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71D81" w14:textId="77777777" w:rsidR="005632C0" w:rsidRDefault="005632C0" w:rsidP="005632C0">
      <w:bookmarkStart w:id="0" w:name="irecnoe"/>
      <w:bookmarkEnd w:id="0"/>
    </w:p>
    <w:p w14:paraId="7703CA48" w14:textId="77777777" w:rsidR="005632C0" w:rsidRDefault="005632C0" w:rsidP="005632C0"/>
    <w:p w14:paraId="677425FD" w14:textId="77777777" w:rsidR="005632C0" w:rsidRDefault="005632C0" w:rsidP="005632C0"/>
    <w:p w14:paraId="6DE2423C" w14:textId="77777777" w:rsidR="005632C0" w:rsidRDefault="005632C0" w:rsidP="005632C0"/>
    <w:p w14:paraId="1C13E425" w14:textId="77777777" w:rsidR="005632C0" w:rsidRDefault="005632C0" w:rsidP="005632C0"/>
    <w:p w14:paraId="42242C18" w14:textId="77777777" w:rsidR="005632C0" w:rsidRDefault="005632C0" w:rsidP="005632C0"/>
    <w:p w14:paraId="00BC6798" w14:textId="77777777" w:rsidR="005632C0" w:rsidRDefault="005632C0" w:rsidP="005632C0"/>
    <w:p w14:paraId="56DEE1A6" w14:textId="77777777" w:rsidR="005632C0" w:rsidRDefault="005632C0" w:rsidP="005632C0"/>
    <w:p w14:paraId="3F837652" w14:textId="77777777" w:rsidR="00F261A0" w:rsidRDefault="00F261A0" w:rsidP="005632C0"/>
    <w:p w14:paraId="7E6B24DE" w14:textId="77777777" w:rsidR="005632C0" w:rsidRDefault="005632C0" w:rsidP="005632C0"/>
    <w:p w14:paraId="6F7245D1" w14:textId="77777777" w:rsidR="005632C0" w:rsidRDefault="005632C0" w:rsidP="005632C0"/>
    <w:p w14:paraId="0DED55CB" w14:textId="77777777" w:rsidR="005632C0" w:rsidRDefault="005632C0" w:rsidP="005632C0"/>
    <w:tbl>
      <w:tblPr>
        <w:tblW w:w="10089" w:type="dxa"/>
        <w:tblLook w:val="01E0" w:firstRow="1" w:lastRow="1" w:firstColumn="1" w:lastColumn="1" w:noHBand="0" w:noVBand="0"/>
      </w:tblPr>
      <w:tblGrid>
        <w:gridCol w:w="10089"/>
      </w:tblGrid>
      <w:tr w:rsidR="005632C0" w:rsidRPr="00CA109F" w14:paraId="761B143C" w14:textId="77777777" w:rsidTr="00CA109F">
        <w:tc>
          <w:tcPr>
            <w:tcW w:w="10089" w:type="dxa"/>
          </w:tcPr>
          <w:p w14:paraId="650111C1" w14:textId="77777777" w:rsidR="005632C0" w:rsidRPr="00CA109F" w:rsidRDefault="005632C0" w:rsidP="00CA109F">
            <w:pPr>
              <w:spacing w:before="380" w:line="280" w:lineRule="exact"/>
              <w:jc w:val="right"/>
              <w:rPr>
                <w:rFonts w:ascii="Tahoma" w:hAnsi="Tahoma" w:cs="Tahoma"/>
                <w:b/>
                <w:bCs/>
                <w:iCs/>
                <w:color w:val="509141"/>
                <w:sz w:val="32"/>
                <w:szCs w:val="32"/>
                <w:lang w:val="en-US"/>
              </w:rPr>
            </w:pPr>
          </w:p>
          <w:p w14:paraId="7512FE1D" w14:textId="368CA8DC" w:rsidR="005632C0" w:rsidRPr="005D41C4" w:rsidRDefault="005632C0" w:rsidP="00CA109F">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C1791C" w:rsidRPr="00C1791C">
              <w:rPr>
                <w:rFonts w:ascii="Tahoma" w:hAnsi="Tahoma" w:cs="Tahoma"/>
                <w:b/>
                <w:bCs/>
                <w:iCs/>
                <w:color w:val="509141"/>
                <w:sz w:val="36"/>
                <w:szCs w:val="36"/>
                <w:lang w:val="es-ES_tradnl"/>
              </w:rPr>
              <w:t>2153-</w:t>
            </w:r>
            <w:r w:rsidR="00A27EF3">
              <w:rPr>
                <w:rFonts w:ascii="Tahoma" w:hAnsi="Tahoma" w:cs="Tahoma"/>
                <w:b/>
                <w:bCs/>
                <w:iCs/>
                <w:color w:val="509141"/>
                <w:sz w:val="36"/>
                <w:szCs w:val="36"/>
                <w:lang w:val="es-ES_tradnl"/>
              </w:rPr>
              <w:t>7</w:t>
            </w:r>
            <w:bookmarkStart w:id="1" w:name="_GoBack"/>
            <w:bookmarkEnd w:id="1"/>
            <w:r w:rsidR="00C1791C" w:rsidRPr="00C1791C">
              <w:rPr>
                <w:rFonts w:ascii="Tahoma" w:hAnsi="Tahoma" w:cs="Tahoma"/>
                <w:b/>
                <w:bCs/>
                <w:iCs/>
                <w:color w:val="509141"/>
                <w:sz w:val="36"/>
                <w:szCs w:val="36"/>
                <w:lang w:val="es-ES_tradnl"/>
              </w:rPr>
              <w:t xml:space="preserve">  </w:t>
            </w:r>
            <w:r w:rsidRPr="005D41C4">
              <w:rPr>
                <w:rFonts w:ascii="Tahoma" w:hAnsi="Tahoma" w:cs="Tahoma"/>
                <w:b/>
                <w:bCs/>
                <w:iCs/>
                <w:color w:val="509141"/>
                <w:sz w:val="36"/>
                <w:szCs w:val="36"/>
                <w:lang w:val="fr-CH"/>
              </w:rPr>
              <w:t xml:space="preserve">  </w:t>
            </w:r>
          </w:p>
          <w:p w14:paraId="74AB990A" w14:textId="4A55CB19" w:rsidR="005632C0" w:rsidRPr="005D41C4" w:rsidRDefault="005632C0" w:rsidP="00F261A0">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C1791C" w:rsidRPr="00C1791C">
              <w:rPr>
                <w:rFonts w:ascii="Tahoma" w:hAnsi="Tahoma" w:cs="Tahoma"/>
                <w:b/>
                <w:bCs/>
                <w:iCs/>
                <w:color w:val="509141"/>
                <w:szCs w:val="24"/>
                <w:lang w:val="es-ES_tradnl"/>
              </w:rPr>
              <w:t>06/2019</w:t>
            </w:r>
            <w:r w:rsidRPr="005D41C4">
              <w:rPr>
                <w:rFonts w:ascii="Tahoma" w:hAnsi="Tahoma" w:cs="Tahoma"/>
                <w:b/>
                <w:bCs/>
                <w:iCs/>
                <w:color w:val="509141"/>
                <w:szCs w:val="24"/>
                <w:lang w:val="fr-CH"/>
              </w:rPr>
              <w:t>)</w:t>
            </w:r>
          </w:p>
        </w:tc>
      </w:tr>
      <w:tr w:rsidR="005632C0" w:rsidRPr="00505B99" w14:paraId="5DEA7771" w14:textId="77777777" w:rsidTr="00CA109F">
        <w:tc>
          <w:tcPr>
            <w:tcW w:w="10089" w:type="dxa"/>
          </w:tcPr>
          <w:p w14:paraId="55449BEB" w14:textId="77777777" w:rsidR="00F261A0" w:rsidRPr="005D41C4" w:rsidRDefault="00F261A0" w:rsidP="00CA109F">
            <w:pPr>
              <w:spacing w:before="80" w:line="500" w:lineRule="exact"/>
              <w:jc w:val="right"/>
              <w:rPr>
                <w:rFonts w:ascii="Tahoma" w:hAnsi="Tahoma" w:cs="Tahoma"/>
                <w:b/>
                <w:bCs/>
                <w:iCs/>
                <w:color w:val="509141"/>
                <w:sz w:val="44"/>
                <w:szCs w:val="44"/>
                <w:lang w:val="fr-CH"/>
              </w:rPr>
            </w:pPr>
          </w:p>
          <w:p w14:paraId="48DE85A9" w14:textId="77777777" w:rsidR="00C1791C" w:rsidRPr="00C1791C" w:rsidRDefault="00C1791C" w:rsidP="00C1791C">
            <w:pPr>
              <w:spacing w:before="80" w:line="500" w:lineRule="exact"/>
              <w:jc w:val="right"/>
              <w:rPr>
                <w:rFonts w:ascii="Tahoma" w:hAnsi="Tahoma" w:cs="Tahoma"/>
                <w:b/>
                <w:bCs/>
                <w:iCs/>
                <w:color w:val="509141"/>
                <w:sz w:val="44"/>
                <w:szCs w:val="44"/>
                <w:lang w:val="es-ES_tradnl"/>
              </w:rPr>
            </w:pPr>
            <w:r w:rsidRPr="00C1791C">
              <w:rPr>
                <w:rFonts w:ascii="Tahoma" w:hAnsi="Tahoma" w:cs="Tahoma"/>
                <w:b/>
                <w:bCs/>
                <w:iCs/>
                <w:color w:val="509141"/>
                <w:sz w:val="44"/>
                <w:szCs w:val="44"/>
                <w:lang w:val="es-ES_tradnl"/>
              </w:rPr>
              <w:t xml:space="preserve">Parámetros técnicos y de funcionamiento </w:t>
            </w:r>
          </w:p>
          <w:p w14:paraId="1BBA7A7D" w14:textId="77777777" w:rsidR="00C1791C" w:rsidRPr="00C1791C" w:rsidRDefault="00C1791C" w:rsidP="00C1791C">
            <w:pPr>
              <w:spacing w:before="80" w:line="500" w:lineRule="exact"/>
              <w:jc w:val="right"/>
              <w:rPr>
                <w:rFonts w:ascii="Tahoma" w:hAnsi="Tahoma" w:cs="Tahoma"/>
                <w:b/>
                <w:bCs/>
                <w:iCs/>
                <w:color w:val="509141"/>
                <w:sz w:val="44"/>
                <w:szCs w:val="44"/>
                <w:lang w:val="es-ES_tradnl"/>
              </w:rPr>
            </w:pPr>
            <w:r w:rsidRPr="00C1791C">
              <w:rPr>
                <w:rFonts w:ascii="Tahoma" w:hAnsi="Tahoma" w:cs="Tahoma"/>
                <w:b/>
                <w:bCs/>
                <w:iCs/>
                <w:color w:val="509141"/>
                <w:sz w:val="44"/>
                <w:szCs w:val="44"/>
                <w:lang w:val="es-ES_tradnl"/>
              </w:rPr>
              <w:t xml:space="preserve">de los dispositivos de radiocomunicaciones de corto alcance y utilización del </w:t>
            </w:r>
          </w:p>
          <w:p w14:paraId="5BF36450" w14:textId="77777777" w:rsidR="00C1791C" w:rsidRDefault="00C1791C" w:rsidP="00C1791C">
            <w:pPr>
              <w:spacing w:before="80" w:line="500" w:lineRule="exact"/>
              <w:jc w:val="right"/>
              <w:rPr>
                <w:rFonts w:ascii="Tahoma" w:hAnsi="Tahoma" w:cs="Tahoma"/>
                <w:b/>
                <w:bCs/>
                <w:iCs/>
                <w:color w:val="509141"/>
                <w:sz w:val="44"/>
                <w:szCs w:val="44"/>
                <w:lang w:val="es-ES_tradnl"/>
              </w:rPr>
            </w:pPr>
            <w:r w:rsidRPr="00C1791C">
              <w:rPr>
                <w:rFonts w:ascii="Tahoma" w:hAnsi="Tahoma" w:cs="Tahoma"/>
                <w:b/>
                <w:bCs/>
                <w:iCs/>
                <w:color w:val="509141"/>
                <w:sz w:val="44"/>
                <w:szCs w:val="44"/>
                <w:lang w:val="es-ES_tradnl"/>
              </w:rPr>
              <w:t>espectro por los mismos</w:t>
            </w:r>
          </w:p>
          <w:p w14:paraId="441E6A8D" w14:textId="50153CA1" w:rsidR="005632C0" w:rsidRPr="00CA109F" w:rsidRDefault="005632C0" w:rsidP="00C1791C">
            <w:pPr>
              <w:spacing w:before="80" w:line="500" w:lineRule="exact"/>
              <w:jc w:val="right"/>
              <w:rPr>
                <w:rFonts w:ascii="Tahoma" w:hAnsi="Tahoma" w:cs="Tahoma"/>
                <w:b/>
                <w:bCs/>
                <w:iCs/>
                <w:color w:val="509141"/>
                <w:sz w:val="44"/>
                <w:szCs w:val="44"/>
                <w:lang w:val="es-ES_tradnl"/>
              </w:rPr>
            </w:pPr>
          </w:p>
        </w:tc>
      </w:tr>
      <w:tr w:rsidR="005632C0" w:rsidRPr="00B01444" w14:paraId="6D41FFC1" w14:textId="77777777" w:rsidTr="00CA109F">
        <w:tc>
          <w:tcPr>
            <w:tcW w:w="10089" w:type="dxa"/>
          </w:tcPr>
          <w:p w14:paraId="06F50A30"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3A4AADB5" w14:textId="5F448225" w:rsidR="00F261A0" w:rsidRDefault="00F261A0" w:rsidP="00F261A0">
            <w:pPr>
              <w:spacing w:before="80" w:line="280" w:lineRule="exact"/>
              <w:ind w:right="640"/>
              <w:rPr>
                <w:rFonts w:ascii="Tahoma" w:hAnsi="Tahoma" w:cs="Tahoma"/>
                <w:b/>
                <w:bCs/>
                <w:iCs/>
                <w:color w:val="509141"/>
                <w:sz w:val="32"/>
                <w:szCs w:val="32"/>
                <w:lang w:val="es-ES_tradnl"/>
              </w:rPr>
            </w:pPr>
          </w:p>
          <w:p w14:paraId="6241AEDD" w14:textId="77777777" w:rsidR="00056639" w:rsidRPr="003353FE" w:rsidRDefault="00056639" w:rsidP="00F261A0">
            <w:pPr>
              <w:spacing w:before="80" w:line="280" w:lineRule="exact"/>
              <w:ind w:right="640"/>
              <w:rPr>
                <w:rFonts w:ascii="Tahoma" w:hAnsi="Tahoma" w:cs="Tahoma"/>
                <w:b/>
                <w:bCs/>
                <w:iCs/>
                <w:color w:val="509141"/>
                <w:sz w:val="32"/>
                <w:szCs w:val="32"/>
                <w:lang w:val="es-ES_tradnl"/>
              </w:rPr>
            </w:pPr>
          </w:p>
          <w:p w14:paraId="5DF6C016" w14:textId="77777777"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14:paraId="5E33EE4C" w14:textId="77777777"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14:paraId="0949BF71" w14:textId="77777777"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14:paraId="17FD87AD" w14:textId="77777777" w:rsidR="005632C0" w:rsidRPr="00AF1597" w:rsidRDefault="005632C0" w:rsidP="005632C0">
      <w:pPr>
        <w:spacing w:before="80"/>
        <w:rPr>
          <w:i/>
          <w:sz w:val="22"/>
          <w:lang w:val="es-ES_tradnl"/>
        </w:rPr>
      </w:pPr>
    </w:p>
    <w:p w14:paraId="744AB55C" w14:textId="77777777" w:rsidR="005632C0" w:rsidRPr="00AF1597" w:rsidRDefault="005632C0" w:rsidP="005632C0">
      <w:pPr>
        <w:spacing w:before="80"/>
        <w:rPr>
          <w:i/>
          <w:sz w:val="22"/>
          <w:lang w:val="es-ES_tradnl"/>
        </w:rPr>
      </w:pPr>
    </w:p>
    <w:p w14:paraId="711C8F7E" w14:textId="77777777" w:rsidR="005632C0" w:rsidRPr="00AF1597" w:rsidRDefault="005632C0" w:rsidP="005632C0">
      <w:pPr>
        <w:spacing w:before="80"/>
        <w:rPr>
          <w:i/>
          <w:sz w:val="22"/>
          <w:lang w:val="es-ES_tradnl"/>
        </w:rPr>
      </w:pPr>
    </w:p>
    <w:p w14:paraId="6FB9C563" w14:textId="77777777" w:rsidR="005632C0" w:rsidRPr="00AF1597" w:rsidRDefault="005632C0" w:rsidP="005632C0">
      <w:pPr>
        <w:spacing w:before="80"/>
        <w:rPr>
          <w:i/>
          <w:sz w:val="22"/>
          <w:lang w:val="es-ES_tradnl"/>
        </w:rPr>
      </w:pPr>
    </w:p>
    <w:p w14:paraId="44D66778" w14:textId="77777777" w:rsidR="005632C0" w:rsidRPr="00AF1597" w:rsidRDefault="005632C0" w:rsidP="005632C0">
      <w:pPr>
        <w:spacing w:before="80"/>
        <w:rPr>
          <w:i/>
          <w:sz w:val="22"/>
          <w:lang w:val="es-ES_tradnl"/>
        </w:rPr>
      </w:pPr>
    </w:p>
    <w:p w14:paraId="704C2DD9" w14:textId="77777777" w:rsidR="005632C0" w:rsidRPr="00AF1597" w:rsidRDefault="005632C0" w:rsidP="005632C0">
      <w:pPr>
        <w:spacing w:before="80"/>
        <w:rPr>
          <w:i/>
          <w:sz w:val="22"/>
          <w:lang w:val="es-ES_tradnl"/>
        </w:rPr>
      </w:pPr>
    </w:p>
    <w:p w14:paraId="3587D412" w14:textId="77777777"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14:paraId="36DF824B" w14:textId="77777777"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14:paraId="37964339" w14:textId="77777777"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A9DC298" w14:textId="77777777"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13EEF60" w14:textId="77777777" w:rsidR="005632C0" w:rsidRDefault="005632C0" w:rsidP="005632C0">
      <w:pPr>
        <w:spacing w:before="0"/>
        <w:rPr>
          <w:sz w:val="20"/>
          <w:lang w:val="es-ES_tradnl"/>
        </w:rPr>
      </w:pPr>
    </w:p>
    <w:p w14:paraId="56720B84" w14:textId="77777777" w:rsidR="005632C0" w:rsidRPr="006C718C" w:rsidRDefault="005632C0" w:rsidP="005632C0">
      <w:pPr>
        <w:spacing w:before="0"/>
        <w:rPr>
          <w:sz w:val="20"/>
          <w:lang w:val="es-ES_tradnl"/>
        </w:rPr>
      </w:pPr>
    </w:p>
    <w:p w14:paraId="7030B864" w14:textId="77777777" w:rsidR="005632C0" w:rsidRPr="00021E8A" w:rsidRDefault="005632C0" w:rsidP="005632C0">
      <w:pPr>
        <w:pStyle w:val="Heading1"/>
        <w:spacing w:before="340"/>
        <w:jc w:val="center"/>
        <w:rPr>
          <w:szCs w:val="24"/>
          <w:lang w:val="es-ES_tradnl"/>
        </w:rPr>
      </w:pPr>
      <w:bookmarkStart w:id="3" w:name="_Toc39068066"/>
      <w:r w:rsidRPr="007C36CA">
        <w:rPr>
          <w:lang w:val="es-ES_tradnl"/>
        </w:rPr>
        <w:t>Política sobre Derechos de Propiedad Intelectual</w:t>
      </w:r>
      <w:r w:rsidRPr="00021E8A">
        <w:rPr>
          <w:szCs w:val="24"/>
          <w:lang w:val="es-ES_tradnl"/>
        </w:rPr>
        <w:t xml:space="preserve"> (IPR)</w:t>
      </w:r>
      <w:bookmarkEnd w:id="3"/>
    </w:p>
    <w:p w14:paraId="181ED4AF" w14:textId="77777777" w:rsidR="005632C0" w:rsidRPr="00021E8A" w:rsidRDefault="005632C0" w:rsidP="00B0144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71D1F6E4" w14:textId="77777777" w:rsidR="005632C0" w:rsidRDefault="005632C0" w:rsidP="005632C0">
      <w:pPr>
        <w:spacing w:before="0"/>
        <w:jc w:val="center"/>
        <w:rPr>
          <w:sz w:val="22"/>
          <w:lang w:val="es-ES_tradnl"/>
        </w:rPr>
      </w:pPr>
    </w:p>
    <w:p w14:paraId="1EF9874F" w14:textId="77777777" w:rsidR="005632C0" w:rsidRPr="007C36CA" w:rsidRDefault="005632C0" w:rsidP="005632C0">
      <w:pPr>
        <w:spacing w:before="0"/>
        <w:jc w:val="center"/>
        <w:rPr>
          <w:sz w:val="22"/>
          <w:lang w:val="es-ES_tradnl"/>
        </w:rPr>
      </w:pPr>
    </w:p>
    <w:p w14:paraId="65C8AC8D" w14:textId="77777777"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B01444" w14:paraId="1CBC0CBF" w14:textId="77777777" w:rsidTr="00474D58">
        <w:tc>
          <w:tcPr>
            <w:tcW w:w="9360" w:type="dxa"/>
            <w:gridSpan w:val="2"/>
          </w:tcPr>
          <w:p w14:paraId="5E9088AB" w14:textId="77777777"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69D7F417" w14:textId="77777777"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14:paraId="734959FA" w14:textId="77777777" w:rsidTr="00EC62B0">
        <w:tc>
          <w:tcPr>
            <w:tcW w:w="1140" w:type="dxa"/>
            <w:tcBorders>
              <w:bottom w:val="nil"/>
            </w:tcBorders>
          </w:tcPr>
          <w:p w14:paraId="7541AE8F" w14:textId="77777777"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14:paraId="73D2A679" w14:textId="77777777"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14:paraId="72140224" w14:textId="77777777" w:rsidTr="00F12544">
        <w:tc>
          <w:tcPr>
            <w:tcW w:w="1140" w:type="dxa"/>
            <w:tcBorders>
              <w:top w:val="nil"/>
              <w:bottom w:val="nil"/>
            </w:tcBorders>
            <w:shd w:val="clear" w:color="auto" w:fill="auto"/>
          </w:tcPr>
          <w:p w14:paraId="600DCCEC" w14:textId="77777777"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0C7B5261" w14:textId="77777777"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B01444" w14:paraId="097918AE" w14:textId="77777777" w:rsidTr="00B11D5D">
        <w:tc>
          <w:tcPr>
            <w:tcW w:w="1140" w:type="dxa"/>
            <w:tcBorders>
              <w:top w:val="nil"/>
              <w:bottom w:val="nil"/>
            </w:tcBorders>
            <w:shd w:val="clear" w:color="auto" w:fill="auto"/>
          </w:tcPr>
          <w:p w14:paraId="04A3140C" w14:textId="77777777"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7F44B24C" w14:textId="77777777"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14:paraId="18FE6E11" w14:textId="77777777" w:rsidTr="00D73486">
        <w:tc>
          <w:tcPr>
            <w:tcW w:w="1140" w:type="dxa"/>
            <w:tcBorders>
              <w:top w:val="nil"/>
              <w:bottom w:val="nil"/>
            </w:tcBorders>
            <w:shd w:val="clear" w:color="auto" w:fill="auto"/>
          </w:tcPr>
          <w:p w14:paraId="05B4837C" w14:textId="77777777"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7924EF54" w14:textId="77777777"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14:paraId="05F5A1D9" w14:textId="77777777" w:rsidTr="0064346B">
        <w:tc>
          <w:tcPr>
            <w:tcW w:w="1140" w:type="dxa"/>
            <w:tcBorders>
              <w:top w:val="nil"/>
              <w:bottom w:val="nil"/>
            </w:tcBorders>
            <w:shd w:val="clear" w:color="auto" w:fill="auto"/>
          </w:tcPr>
          <w:p w14:paraId="73D14216" w14:textId="77777777"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3DE143DF" w14:textId="77777777"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14:paraId="0A42A715" w14:textId="77777777" w:rsidTr="00297C87">
        <w:tc>
          <w:tcPr>
            <w:tcW w:w="1140" w:type="dxa"/>
            <w:tcBorders>
              <w:top w:val="nil"/>
              <w:bottom w:val="nil"/>
            </w:tcBorders>
            <w:shd w:val="clear" w:color="auto" w:fill="auto"/>
          </w:tcPr>
          <w:p w14:paraId="3B4EC186" w14:textId="77777777"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5762F44A" w14:textId="77777777"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B01444" w14:paraId="762E6CE3" w14:textId="77777777" w:rsidTr="00F84F54">
        <w:tc>
          <w:tcPr>
            <w:tcW w:w="1140" w:type="dxa"/>
            <w:tcBorders>
              <w:top w:val="nil"/>
              <w:bottom w:val="nil"/>
            </w:tcBorders>
            <w:shd w:val="clear" w:color="auto" w:fill="auto"/>
          </w:tcPr>
          <w:p w14:paraId="3A108F32" w14:textId="77777777"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28523E58" w14:textId="77777777"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B01444" w14:paraId="4022C43B" w14:textId="77777777" w:rsidTr="00A10F3A">
        <w:tc>
          <w:tcPr>
            <w:tcW w:w="1140" w:type="dxa"/>
            <w:tcBorders>
              <w:top w:val="nil"/>
              <w:bottom w:val="nil"/>
            </w:tcBorders>
            <w:shd w:val="clear" w:color="auto" w:fill="auto"/>
          </w:tcPr>
          <w:p w14:paraId="6E144622" w14:textId="77777777"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1AD3885B" w14:textId="77777777"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14:paraId="2D48CBB0" w14:textId="77777777" w:rsidTr="007C5CE9">
        <w:tc>
          <w:tcPr>
            <w:tcW w:w="1140" w:type="dxa"/>
            <w:tcBorders>
              <w:top w:val="nil"/>
              <w:bottom w:val="nil"/>
            </w:tcBorders>
            <w:shd w:val="clear" w:color="auto" w:fill="auto"/>
          </w:tcPr>
          <w:p w14:paraId="10CED59E" w14:textId="77777777"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69E5BB21" w14:textId="77777777"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B01444" w14:paraId="5D5CFF5D" w14:textId="77777777" w:rsidTr="00AC1323">
        <w:tc>
          <w:tcPr>
            <w:tcW w:w="1140" w:type="dxa"/>
            <w:tcBorders>
              <w:top w:val="nil"/>
              <w:bottom w:val="nil"/>
            </w:tcBorders>
            <w:shd w:val="clear" w:color="auto" w:fill="auto"/>
          </w:tcPr>
          <w:p w14:paraId="5CBAEB96" w14:textId="77777777"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09ECD2BB" w14:textId="77777777"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14:paraId="5D1A69B3" w14:textId="77777777" w:rsidTr="00BA28E1">
        <w:tc>
          <w:tcPr>
            <w:tcW w:w="1140" w:type="dxa"/>
            <w:tcBorders>
              <w:top w:val="nil"/>
              <w:bottom w:val="nil"/>
            </w:tcBorders>
            <w:shd w:val="clear" w:color="auto" w:fill="auto"/>
          </w:tcPr>
          <w:p w14:paraId="53BD6BCD" w14:textId="77777777"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24DD6939" w14:textId="77777777"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14:paraId="57DA2528" w14:textId="77777777" w:rsidTr="003A6B2B">
        <w:tc>
          <w:tcPr>
            <w:tcW w:w="1140" w:type="dxa"/>
            <w:tcBorders>
              <w:top w:val="nil"/>
              <w:bottom w:val="nil"/>
            </w:tcBorders>
            <w:shd w:val="clear" w:color="auto" w:fill="auto"/>
          </w:tcPr>
          <w:p w14:paraId="5955E87E" w14:textId="77777777"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14:paraId="4FC51C43" w14:textId="77777777"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B01444" w14:paraId="03753547" w14:textId="77777777" w:rsidTr="003A6B2B">
        <w:tc>
          <w:tcPr>
            <w:tcW w:w="1140" w:type="dxa"/>
            <w:tcBorders>
              <w:top w:val="nil"/>
              <w:bottom w:val="nil"/>
            </w:tcBorders>
            <w:shd w:val="clear" w:color="auto" w:fill="auto"/>
          </w:tcPr>
          <w:p w14:paraId="66D0622B" w14:textId="77777777"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14:paraId="63530860" w14:textId="77777777"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14:paraId="1BDC27FD" w14:textId="77777777" w:rsidTr="003A6B2B">
        <w:tc>
          <w:tcPr>
            <w:tcW w:w="1140" w:type="dxa"/>
            <w:tcBorders>
              <w:top w:val="nil"/>
              <w:bottom w:val="nil"/>
            </w:tcBorders>
            <w:shd w:val="clear" w:color="auto" w:fill="F3F3F3"/>
          </w:tcPr>
          <w:p w14:paraId="42899592" w14:textId="77777777"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14:paraId="333BE565" w14:textId="77777777"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14:paraId="58153040" w14:textId="77777777" w:rsidTr="003A6B2B">
        <w:tc>
          <w:tcPr>
            <w:tcW w:w="1140" w:type="dxa"/>
            <w:tcBorders>
              <w:top w:val="nil"/>
            </w:tcBorders>
            <w:shd w:val="clear" w:color="auto" w:fill="auto"/>
          </w:tcPr>
          <w:p w14:paraId="67F6D5A5" w14:textId="77777777"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14:paraId="036F18C0" w14:textId="77777777" w:rsidR="005632C0" w:rsidRPr="0041026E" w:rsidRDefault="005632C0" w:rsidP="00474D58">
            <w:pPr>
              <w:spacing w:before="0"/>
              <w:jc w:val="left"/>
              <w:rPr>
                <w:b/>
                <w:bCs/>
                <w:color w:val="000080"/>
                <w:sz w:val="20"/>
              </w:rPr>
            </w:pPr>
          </w:p>
        </w:tc>
      </w:tr>
    </w:tbl>
    <w:p w14:paraId="3FE8F16C" w14:textId="77777777"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14:paraId="3CFA6F19" w14:textId="77777777" w:rsidTr="00474D58">
        <w:tc>
          <w:tcPr>
            <w:tcW w:w="720" w:type="dxa"/>
          </w:tcPr>
          <w:p w14:paraId="6682A4D5" w14:textId="77777777"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B01444" w14:paraId="7B5BB9EA" w14:textId="77777777" w:rsidTr="00CA109F">
        <w:tc>
          <w:tcPr>
            <w:tcW w:w="9360" w:type="dxa"/>
          </w:tcPr>
          <w:p w14:paraId="6E84E540" w14:textId="77777777"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14:paraId="08F834FB" w14:textId="77777777" w:rsidR="005632C0" w:rsidRPr="00763D08" w:rsidRDefault="005632C0" w:rsidP="005632C0">
      <w:pPr>
        <w:spacing w:before="0"/>
        <w:jc w:val="center"/>
        <w:rPr>
          <w:sz w:val="22"/>
          <w:lang w:val="es-ES_tradnl"/>
        </w:rPr>
      </w:pPr>
    </w:p>
    <w:p w14:paraId="3515351C" w14:textId="77777777" w:rsidR="005632C0" w:rsidRPr="00763D08" w:rsidRDefault="005632C0" w:rsidP="005632C0">
      <w:pPr>
        <w:spacing w:before="60"/>
        <w:jc w:val="right"/>
        <w:rPr>
          <w:i/>
          <w:iCs/>
          <w:sz w:val="20"/>
          <w:lang w:val="es-ES_tradnl"/>
        </w:rPr>
      </w:pPr>
      <w:r w:rsidRPr="00763D08">
        <w:rPr>
          <w:i/>
          <w:iCs/>
          <w:sz w:val="20"/>
          <w:lang w:val="es-ES_tradnl"/>
        </w:rPr>
        <w:t>Publicación electrónica</w:t>
      </w:r>
    </w:p>
    <w:p w14:paraId="09A3484B" w14:textId="4ABEEB86" w:rsidR="005632C0" w:rsidRPr="00763D08" w:rsidRDefault="005632C0" w:rsidP="00B26591">
      <w:pPr>
        <w:spacing w:before="0" w:after="40"/>
        <w:jc w:val="right"/>
        <w:rPr>
          <w:sz w:val="20"/>
          <w:lang w:val="es-ES_tradnl"/>
        </w:rPr>
      </w:pPr>
      <w:r w:rsidRPr="00763D08">
        <w:rPr>
          <w:sz w:val="20"/>
          <w:lang w:val="es-ES_tradnl"/>
        </w:rPr>
        <w:t>Ginebra, 20</w:t>
      </w:r>
      <w:r w:rsidR="00C1791C">
        <w:rPr>
          <w:sz w:val="20"/>
          <w:lang w:val="es-ES_tradnl"/>
        </w:rPr>
        <w:t>20</w:t>
      </w:r>
    </w:p>
    <w:p w14:paraId="581925E8" w14:textId="77777777" w:rsidR="005632C0" w:rsidRPr="00763D08" w:rsidRDefault="005632C0" w:rsidP="00B26591">
      <w:pPr>
        <w:spacing w:after="120"/>
        <w:jc w:val="center"/>
        <w:rPr>
          <w:sz w:val="22"/>
          <w:lang w:val="es-ES_tradnl"/>
        </w:rPr>
      </w:pPr>
    </w:p>
    <w:p w14:paraId="57D02C1E" w14:textId="5B8F9F56"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1791C">
        <w:rPr>
          <w:sz w:val="20"/>
          <w:lang w:val="es-ES_tradnl"/>
        </w:rPr>
        <w:t>20</w:t>
      </w:r>
    </w:p>
    <w:p w14:paraId="683957E2" w14:textId="77777777"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AED62E6" w14:textId="77777777"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0F0F3E45" w14:textId="693BDB4B" w:rsidR="00C1791C" w:rsidRPr="008B4550" w:rsidRDefault="00BE46FB" w:rsidP="00C1791C">
      <w:pPr>
        <w:pStyle w:val="RepNo"/>
        <w:spacing w:before="0"/>
        <w:rPr>
          <w:lang w:val="es-ES_tradnl"/>
        </w:rPr>
      </w:pPr>
      <w:r w:rsidRPr="00BE46FB">
        <w:rPr>
          <w:lang w:val="es-ES_tradnl"/>
        </w:rPr>
        <w:lastRenderedPageBreak/>
        <w:t xml:space="preserve">INFORME  </w:t>
      </w:r>
      <w:r w:rsidRPr="00BE46FB">
        <w:rPr>
          <w:rStyle w:val="href"/>
          <w:lang w:val="es-ES_tradnl"/>
        </w:rPr>
        <w:t>UIT-R  SM.</w:t>
      </w:r>
      <w:r w:rsidR="00C1791C">
        <w:rPr>
          <w:rStyle w:val="href"/>
          <w:lang w:val="es-ES_tradnl"/>
        </w:rPr>
        <w:t>2153-7</w:t>
      </w:r>
      <w:r w:rsidR="00C1791C" w:rsidRPr="008B4550">
        <w:rPr>
          <w:rStyle w:val="FootnoteReference"/>
          <w:lang w:val="es-ES_tradnl" w:eastAsia="ja-JP"/>
        </w:rPr>
        <w:footnoteReference w:customMarkFollows="1" w:id="1"/>
        <w:t>*</w:t>
      </w:r>
    </w:p>
    <w:p w14:paraId="56D48C1F" w14:textId="77777777" w:rsidR="00C1791C" w:rsidRPr="008B4550" w:rsidRDefault="00C1791C" w:rsidP="00C1791C">
      <w:pPr>
        <w:pStyle w:val="Reptitle"/>
        <w:rPr>
          <w:lang w:val="es-ES_tradnl" w:eastAsia="zh-CN"/>
        </w:rPr>
      </w:pPr>
      <w:r w:rsidRPr="008B4550">
        <w:rPr>
          <w:lang w:val="es-ES_tradnl" w:eastAsia="zh-CN"/>
        </w:rPr>
        <w:t>Parámetros técnicos y de funcionamiento de los dispositivos</w:t>
      </w:r>
      <w:r w:rsidRPr="008B4550">
        <w:rPr>
          <w:lang w:val="es-ES_tradnl" w:eastAsia="zh-CN"/>
        </w:rPr>
        <w:br/>
        <w:t>de radiocomunicaciones de corto alcance y utilización</w:t>
      </w:r>
      <w:r w:rsidRPr="008B4550">
        <w:rPr>
          <w:lang w:val="es-ES_tradnl" w:eastAsia="zh-CN"/>
        </w:rPr>
        <w:br/>
        <w:t>del espectro por los mismos</w:t>
      </w:r>
      <w:r w:rsidRPr="008B4550">
        <w:rPr>
          <w:rFonts w:cs="Times New Roman Bold"/>
          <w:position w:val="6"/>
          <w:sz w:val="18"/>
          <w:lang w:val="es-ES_tradnl"/>
        </w:rPr>
        <w:t>*</w:t>
      </w:r>
      <w:r w:rsidRPr="008B4550">
        <w:rPr>
          <w:rStyle w:val="FootnoteReference"/>
          <w:rFonts w:cs="Times New Roman Bold"/>
          <w:lang w:val="es-ES_tradnl"/>
        </w:rPr>
        <w:footnoteReference w:customMarkFollows="1" w:id="2"/>
        <w:t>*</w:t>
      </w:r>
    </w:p>
    <w:p w14:paraId="3E83E511" w14:textId="77777777" w:rsidR="00056639" w:rsidRPr="007762EF" w:rsidRDefault="00056639" w:rsidP="00056639">
      <w:pPr>
        <w:pStyle w:val="Blanc"/>
        <w:rPr>
          <w:lang w:val="fr-CH"/>
        </w:rPr>
      </w:pPr>
    </w:p>
    <w:p w14:paraId="33105DCD" w14:textId="60B052C4" w:rsidR="00C1791C" w:rsidRPr="008B4550" w:rsidRDefault="00C1791C" w:rsidP="00056639">
      <w:pPr>
        <w:pStyle w:val="Repdate"/>
        <w:rPr>
          <w:lang w:val="es-ES_tradnl"/>
        </w:rPr>
      </w:pPr>
      <w:r w:rsidRPr="008B4550">
        <w:rPr>
          <w:lang w:val="es-ES_tradnl"/>
        </w:rPr>
        <w:t>(2009-2010-2011-2012-2013-2015-2017-2019)</w:t>
      </w:r>
    </w:p>
    <w:p w14:paraId="33B4905E" w14:textId="77777777" w:rsidR="00056639" w:rsidRPr="007762EF" w:rsidRDefault="00056639" w:rsidP="00056639">
      <w:pPr>
        <w:pStyle w:val="Blanc"/>
        <w:rPr>
          <w:lang w:val="fr-CH"/>
        </w:rPr>
      </w:pPr>
    </w:p>
    <w:p w14:paraId="15EB4177" w14:textId="77777777" w:rsidR="00C1791C" w:rsidRPr="008B4550" w:rsidRDefault="00C1791C" w:rsidP="00C1791C">
      <w:pPr>
        <w:spacing w:before="360"/>
        <w:jc w:val="center"/>
        <w:rPr>
          <w:lang w:val="es-ES_tradnl"/>
        </w:rPr>
      </w:pPr>
      <w:r w:rsidRPr="008B4550">
        <w:rPr>
          <w:lang w:val="es-ES_tradnl"/>
        </w:rPr>
        <w:t>ÍNDICE</w:t>
      </w:r>
    </w:p>
    <w:p w14:paraId="7D3B2A59" w14:textId="77777777" w:rsidR="00C1791C" w:rsidRDefault="00C1791C" w:rsidP="00C1791C">
      <w:pPr>
        <w:pStyle w:val="toc0"/>
        <w:ind w:right="992"/>
        <w:rPr>
          <w:lang w:val="es-ES_tradnl"/>
        </w:rPr>
      </w:pPr>
      <w:r w:rsidRPr="008B4550">
        <w:rPr>
          <w:lang w:val="es-ES_tradnl"/>
        </w:rPr>
        <w:tab/>
        <w:t>Página</w:t>
      </w:r>
    </w:p>
    <w:p w14:paraId="252790D8" w14:textId="34FB5D31" w:rsidR="00C807DC" w:rsidRDefault="00C807DC">
      <w:pPr>
        <w:pStyle w:val="TOC1"/>
        <w:rPr>
          <w:rFonts w:asciiTheme="minorHAnsi" w:eastAsiaTheme="minorEastAsia" w:hAnsiTheme="minorHAnsi" w:cstheme="minorBidi"/>
          <w:noProof/>
          <w:sz w:val="22"/>
          <w:szCs w:val="22"/>
          <w:lang w:val="fr-CH" w:eastAsia="fr-CH"/>
        </w:rPr>
      </w:pPr>
      <w:r>
        <w:rPr>
          <w:lang w:val="es-ES_tradnl"/>
        </w:rPr>
        <w:fldChar w:fldCharType="begin"/>
      </w:r>
      <w:r>
        <w:rPr>
          <w:lang w:val="es-ES_tradnl"/>
        </w:rPr>
        <w:instrText xml:space="preserve"> TOC \o "1-2" \h \z \t "Annex_NoTitle;1;Appendix_NoTitle;1" </w:instrText>
      </w:r>
      <w:r>
        <w:rPr>
          <w:lang w:val="es-ES_tradnl"/>
        </w:rPr>
        <w:fldChar w:fldCharType="separate"/>
      </w:r>
      <w:hyperlink w:anchor="_Toc39068067" w:history="1">
        <w:r w:rsidRPr="00C45F44">
          <w:rPr>
            <w:rStyle w:val="Hyperlink"/>
            <w:noProof/>
            <w:lang w:val="es-ES_tradnl"/>
          </w:rPr>
          <w:t>1</w:t>
        </w:r>
        <w:r>
          <w:rPr>
            <w:rFonts w:asciiTheme="minorHAnsi" w:eastAsiaTheme="minorEastAsia" w:hAnsiTheme="minorHAnsi" w:cstheme="minorBidi"/>
            <w:noProof/>
            <w:sz w:val="22"/>
            <w:szCs w:val="22"/>
            <w:lang w:val="fr-CH" w:eastAsia="fr-CH"/>
          </w:rPr>
          <w:tab/>
        </w:r>
        <w:r w:rsidRPr="00C45F44">
          <w:rPr>
            <w:rStyle w:val="Hyperlink"/>
            <w:noProof/>
            <w:lang w:val="es-ES_tradnl"/>
          </w:rPr>
          <w:t>Introducción</w:t>
        </w:r>
        <w:r>
          <w:rPr>
            <w:noProof/>
            <w:webHidden/>
          </w:rPr>
          <w:tab/>
        </w:r>
        <w:r w:rsidR="00E96B53">
          <w:rPr>
            <w:noProof/>
            <w:webHidden/>
          </w:rPr>
          <w:tab/>
        </w:r>
        <w:r>
          <w:rPr>
            <w:noProof/>
            <w:webHidden/>
          </w:rPr>
          <w:fldChar w:fldCharType="begin"/>
        </w:r>
        <w:r>
          <w:rPr>
            <w:noProof/>
            <w:webHidden/>
          </w:rPr>
          <w:instrText xml:space="preserve"> PAGEREF _Toc39068067 \h </w:instrText>
        </w:r>
        <w:r>
          <w:rPr>
            <w:noProof/>
            <w:webHidden/>
          </w:rPr>
        </w:r>
        <w:r>
          <w:rPr>
            <w:noProof/>
            <w:webHidden/>
          </w:rPr>
          <w:fldChar w:fldCharType="separate"/>
        </w:r>
        <w:r w:rsidR="003B7A61">
          <w:rPr>
            <w:noProof/>
            <w:webHidden/>
          </w:rPr>
          <w:t>7</w:t>
        </w:r>
        <w:r>
          <w:rPr>
            <w:noProof/>
            <w:webHidden/>
          </w:rPr>
          <w:fldChar w:fldCharType="end"/>
        </w:r>
      </w:hyperlink>
    </w:p>
    <w:p w14:paraId="79EC75A6" w14:textId="0061B2C9" w:rsidR="00C807DC" w:rsidRDefault="00A27EF3">
      <w:pPr>
        <w:pStyle w:val="TOC1"/>
        <w:rPr>
          <w:rFonts w:asciiTheme="minorHAnsi" w:eastAsiaTheme="minorEastAsia" w:hAnsiTheme="minorHAnsi" w:cstheme="minorBidi"/>
          <w:noProof/>
          <w:sz w:val="22"/>
          <w:szCs w:val="22"/>
          <w:lang w:val="fr-CH" w:eastAsia="fr-CH"/>
        </w:rPr>
      </w:pPr>
      <w:hyperlink w:anchor="_Toc39068068" w:history="1">
        <w:r w:rsidR="00C807DC" w:rsidRPr="00C45F44">
          <w:rPr>
            <w:rStyle w:val="Hyperlink"/>
            <w:noProof/>
            <w:lang w:val="es-ES_tradnl"/>
          </w:rPr>
          <w:t>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Definición de los dispositivos de radiocomunicaciones de corto alcance</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_Toc39068068 \h </w:instrText>
        </w:r>
        <w:r w:rsidR="00C807DC">
          <w:rPr>
            <w:noProof/>
            <w:webHidden/>
          </w:rPr>
        </w:r>
        <w:r w:rsidR="00C807DC">
          <w:rPr>
            <w:noProof/>
            <w:webHidden/>
          </w:rPr>
          <w:fldChar w:fldCharType="separate"/>
        </w:r>
        <w:r w:rsidR="003B7A61">
          <w:rPr>
            <w:noProof/>
            <w:webHidden/>
          </w:rPr>
          <w:t>7</w:t>
        </w:r>
        <w:r w:rsidR="00C807DC">
          <w:rPr>
            <w:noProof/>
            <w:webHidden/>
          </w:rPr>
          <w:fldChar w:fldCharType="end"/>
        </w:r>
      </w:hyperlink>
    </w:p>
    <w:p w14:paraId="7F6A5092" w14:textId="0D2A4625" w:rsidR="00C807DC" w:rsidRDefault="00A27EF3">
      <w:pPr>
        <w:pStyle w:val="TOC1"/>
        <w:rPr>
          <w:rFonts w:asciiTheme="minorHAnsi" w:eastAsiaTheme="minorEastAsia" w:hAnsiTheme="minorHAnsi" w:cstheme="minorBidi"/>
          <w:noProof/>
          <w:sz w:val="22"/>
          <w:szCs w:val="22"/>
          <w:lang w:val="fr-CH" w:eastAsia="fr-CH"/>
        </w:rPr>
      </w:pPr>
      <w:hyperlink w:anchor="_Toc39068069" w:history="1">
        <w:r w:rsidR="00C807DC" w:rsidRPr="00C45F44">
          <w:rPr>
            <w:rStyle w:val="Hyperlink"/>
            <w:noProof/>
            <w:lang w:val="es-ES_tradnl"/>
          </w:rPr>
          <w:t>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Aplicaciones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_Toc39068069 \h </w:instrText>
        </w:r>
        <w:r w:rsidR="00C807DC">
          <w:rPr>
            <w:noProof/>
            <w:webHidden/>
          </w:rPr>
        </w:r>
        <w:r w:rsidR="00C807DC">
          <w:rPr>
            <w:noProof/>
            <w:webHidden/>
          </w:rPr>
          <w:fldChar w:fldCharType="separate"/>
        </w:r>
        <w:r w:rsidR="003B7A61">
          <w:rPr>
            <w:noProof/>
            <w:webHidden/>
          </w:rPr>
          <w:t>8</w:t>
        </w:r>
        <w:r w:rsidR="00C807DC">
          <w:rPr>
            <w:noProof/>
            <w:webHidden/>
          </w:rPr>
          <w:fldChar w:fldCharType="end"/>
        </w:r>
      </w:hyperlink>
    </w:p>
    <w:p w14:paraId="2CA1E734" w14:textId="6D25768E" w:rsidR="00C807DC" w:rsidRDefault="00A27EF3">
      <w:pPr>
        <w:pStyle w:val="TOC2"/>
        <w:rPr>
          <w:rFonts w:asciiTheme="minorHAnsi" w:eastAsiaTheme="minorEastAsia" w:hAnsiTheme="minorHAnsi" w:cstheme="minorBidi"/>
          <w:noProof/>
          <w:sz w:val="22"/>
          <w:szCs w:val="22"/>
          <w:lang w:val="fr-CH" w:eastAsia="fr-CH"/>
        </w:rPr>
      </w:pPr>
      <w:hyperlink w:anchor="_Toc39068070" w:history="1">
        <w:r w:rsidR="00C807DC" w:rsidRPr="00C45F44">
          <w:rPr>
            <w:rStyle w:val="Hyperlink"/>
            <w:noProof/>
            <w:lang w:val="es-ES_tradnl"/>
          </w:rPr>
          <w:t>3.1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Telemando</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_Toc39068070 \h </w:instrText>
        </w:r>
        <w:r w:rsidR="00C807DC">
          <w:rPr>
            <w:noProof/>
            <w:webHidden/>
          </w:rPr>
        </w:r>
        <w:r w:rsidR="00C807DC">
          <w:rPr>
            <w:noProof/>
            <w:webHidden/>
          </w:rPr>
          <w:fldChar w:fldCharType="separate"/>
        </w:r>
        <w:r w:rsidR="003B7A61">
          <w:rPr>
            <w:noProof/>
            <w:webHidden/>
          </w:rPr>
          <w:t>8</w:t>
        </w:r>
        <w:r w:rsidR="00C807DC">
          <w:rPr>
            <w:noProof/>
            <w:webHidden/>
          </w:rPr>
          <w:fldChar w:fldCharType="end"/>
        </w:r>
      </w:hyperlink>
    </w:p>
    <w:p w14:paraId="5A2F7A99" w14:textId="71714AF9" w:rsidR="00C807DC" w:rsidRDefault="00A27EF3">
      <w:pPr>
        <w:pStyle w:val="TOC2"/>
        <w:rPr>
          <w:rFonts w:asciiTheme="minorHAnsi" w:eastAsiaTheme="minorEastAsia" w:hAnsiTheme="minorHAnsi" w:cstheme="minorBidi"/>
          <w:noProof/>
          <w:sz w:val="22"/>
          <w:szCs w:val="22"/>
          <w:lang w:val="fr-CH" w:eastAsia="fr-CH"/>
        </w:rPr>
      </w:pPr>
      <w:hyperlink w:anchor="_Toc39068071" w:history="1">
        <w:r w:rsidR="00C807DC" w:rsidRPr="00C45F44">
          <w:rPr>
            <w:rStyle w:val="Hyperlink"/>
            <w:noProof/>
            <w:lang w:val="es-ES_tradnl"/>
          </w:rPr>
          <w:t>3.2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Telemedida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_Toc39068071 \h </w:instrText>
        </w:r>
        <w:r w:rsidR="00C807DC">
          <w:rPr>
            <w:noProof/>
            <w:webHidden/>
          </w:rPr>
        </w:r>
        <w:r w:rsidR="00C807DC">
          <w:rPr>
            <w:noProof/>
            <w:webHidden/>
          </w:rPr>
          <w:fldChar w:fldCharType="separate"/>
        </w:r>
        <w:r w:rsidR="003B7A61">
          <w:rPr>
            <w:noProof/>
            <w:webHidden/>
          </w:rPr>
          <w:t>8</w:t>
        </w:r>
        <w:r w:rsidR="00C807DC">
          <w:rPr>
            <w:noProof/>
            <w:webHidden/>
          </w:rPr>
          <w:fldChar w:fldCharType="end"/>
        </w:r>
      </w:hyperlink>
    </w:p>
    <w:p w14:paraId="6A7F2F13" w14:textId="5D334DF9" w:rsidR="00C807DC" w:rsidRDefault="00A27EF3">
      <w:pPr>
        <w:pStyle w:val="TOC2"/>
        <w:rPr>
          <w:rFonts w:asciiTheme="minorHAnsi" w:eastAsiaTheme="minorEastAsia" w:hAnsiTheme="minorHAnsi" w:cstheme="minorBidi"/>
          <w:noProof/>
          <w:sz w:val="22"/>
          <w:szCs w:val="22"/>
          <w:lang w:val="fr-CH" w:eastAsia="fr-CH"/>
        </w:rPr>
      </w:pPr>
      <w:hyperlink w:anchor="_Toc39068072" w:history="1">
        <w:r w:rsidR="00C807DC" w:rsidRPr="00C45F44">
          <w:rPr>
            <w:rStyle w:val="Hyperlink"/>
            <w:noProof/>
            <w:lang w:val="es-ES_tradnl"/>
          </w:rPr>
          <w:t>3.3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Voz y vídeo</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_Toc39068072 \h </w:instrText>
        </w:r>
        <w:r w:rsidR="00C807DC">
          <w:rPr>
            <w:noProof/>
            <w:webHidden/>
          </w:rPr>
        </w:r>
        <w:r w:rsidR="00C807DC">
          <w:rPr>
            <w:noProof/>
            <w:webHidden/>
          </w:rPr>
          <w:fldChar w:fldCharType="separate"/>
        </w:r>
        <w:r w:rsidR="003B7A61">
          <w:rPr>
            <w:noProof/>
            <w:webHidden/>
          </w:rPr>
          <w:t>8</w:t>
        </w:r>
        <w:r w:rsidR="00C807DC">
          <w:rPr>
            <w:noProof/>
            <w:webHidden/>
          </w:rPr>
          <w:fldChar w:fldCharType="end"/>
        </w:r>
      </w:hyperlink>
    </w:p>
    <w:p w14:paraId="2C3DD088" w14:textId="727C6070" w:rsidR="00C807DC" w:rsidRDefault="00A27EF3">
      <w:pPr>
        <w:pStyle w:val="TOC2"/>
        <w:rPr>
          <w:rFonts w:asciiTheme="minorHAnsi" w:eastAsiaTheme="minorEastAsia" w:hAnsiTheme="minorHAnsi" w:cstheme="minorBidi"/>
          <w:noProof/>
          <w:sz w:val="22"/>
          <w:szCs w:val="22"/>
          <w:lang w:val="fr-CH" w:eastAsia="fr-CH"/>
        </w:rPr>
      </w:pPr>
      <w:hyperlink w:anchor="_Toc39068073" w:history="1">
        <w:r w:rsidR="00C807DC" w:rsidRPr="00C45F44">
          <w:rPr>
            <w:rStyle w:val="Hyperlink"/>
            <w:noProof/>
            <w:lang w:val="es-ES_tradnl"/>
          </w:rPr>
          <w:t>3.4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Equipos para detectar víctimas de avalanchas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_Toc39068073 \h </w:instrText>
        </w:r>
        <w:r w:rsidR="00C807DC">
          <w:rPr>
            <w:noProof/>
            <w:webHidden/>
          </w:rPr>
        </w:r>
        <w:r w:rsidR="00C807DC">
          <w:rPr>
            <w:noProof/>
            <w:webHidden/>
          </w:rPr>
          <w:fldChar w:fldCharType="separate"/>
        </w:r>
        <w:r w:rsidR="003B7A61">
          <w:rPr>
            <w:noProof/>
            <w:webHidden/>
          </w:rPr>
          <w:t>8</w:t>
        </w:r>
        <w:r w:rsidR="00C807DC">
          <w:rPr>
            <w:noProof/>
            <w:webHidden/>
          </w:rPr>
          <w:fldChar w:fldCharType="end"/>
        </w:r>
      </w:hyperlink>
    </w:p>
    <w:p w14:paraId="5A75C912" w14:textId="34C280D3" w:rsidR="00C807DC" w:rsidRDefault="00A27EF3">
      <w:pPr>
        <w:pStyle w:val="TOC2"/>
        <w:rPr>
          <w:rFonts w:asciiTheme="minorHAnsi" w:eastAsiaTheme="minorEastAsia" w:hAnsiTheme="minorHAnsi" w:cstheme="minorBidi"/>
          <w:noProof/>
          <w:sz w:val="22"/>
          <w:szCs w:val="22"/>
          <w:lang w:val="fr-CH" w:eastAsia="fr-CH"/>
        </w:rPr>
      </w:pPr>
      <w:hyperlink w:anchor="_Toc39068074" w:history="1">
        <w:r w:rsidR="00C807DC" w:rsidRPr="00C45F44">
          <w:rPr>
            <w:rStyle w:val="Hyperlink"/>
            <w:noProof/>
            <w:lang w:val="es-ES_tradnl"/>
          </w:rPr>
          <w:t>3.5</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Redes radioeléctricas de área local (RLAN) de banda ancha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_Toc39068074 \h </w:instrText>
        </w:r>
        <w:r w:rsidR="00C807DC">
          <w:rPr>
            <w:noProof/>
            <w:webHidden/>
          </w:rPr>
        </w:r>
        <w:r w:rsidR="00C807DC">
          <w:rPr>
            <w:noProof/>
            <w:webHidden/>
          </w:rPr>
          <w:fldChar w:fldCharType="separate"/>
        </w:r>
        <w:r w:rsidR="003B7A61">
          <w:rPr>
            <w:noProof/>
            <w:webHidden/>
          </w:rPr>
          <w:t>8</w:t>
        </w:r>
        <w:r w:rsidR="00C807DC">
          <w:rPr>
            <w:noProof/>
            <w:webHidden/>
          </w:rPr>
          <w:fldChar w:fldCharType="end"/>
        </w:r>
      </w:hyperlink>
    </w:p>
    <w:p w14:paraId="73AFA54E" w14:textId="16820BA6" w:rsidR="00C807DC" w:rsidRDefault="00A27EF3">
      <w:pPr>
        <w:pStyle w:val="TOC2"/>
        <w:rPr>
          <w:rFonts w:asciiTheme="minorHAnsi" w:eastAsiaTheme="minorEastAsia" w:hAnsiTheme="minorHAnsi" w:cstheme="minorBidi"/>
          <w:noProof/>
          <w:sz w:val="22"/>
          <w:szCs w:val="22"/>
          <w:lang w:val="fr-CH" w:eastAsia="fr-CH"/>
        </w:rPr>
      </w:pPr>
      <w:hyperlink w:anchor="_Toc39068075" w:history="1">
        <w:r w:rsidR="00C807DC" w:rsidRPr="00C45F44">
          <w:rPr>
            <w:rStyle w:val="Hyperlink"/>
            <w:noProof/>
            <w:lang w:val="es-ES_tradnl"/>
          </w:rPr>
          <w:t>3.6</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Aplicaciones ferroviarias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_Toc39068075 \h </w:instrText>
        </w:r>
        <w:r w:rsidR="00C807DC">
          <w:rPr>
            <w:noProof/>
            <w:webHidden/>
          </w:rPr>
        </w:r>
        <w:r w:rsidR="00C807DC">
          <w:rPr>
            <w:noProof/>
            <w:webHidden/>
          </w:rPr>
          <w:fldChar w:fldCharType="separate"/>
        </w:r>
        <w:r w:rsidR="003B7A61">
          <w:rPr>
            <w:noProof/>
            <w:webHidden/>
          </w:rPr>
          <w:t>9</w:t>
        </w:r>
        <w:r w:rsidR="00C807DC">
          <w:rPr>
            <w:noProof/>
            <w:webHidden/>
          </w:rPr>
          <w:fldChar w:fldCharType="end"/>
        </w:r>
      </w:hyperlink>
    </w:p>
    <w:p w14:paraId="3465A583" w14:textId="73188392" w:rsidR="00C807DC" w:rsidRDefault="00A27EF3">
      <w:pPr>
        <w:pStyle w:val="TOC2"/>
        <w:rPr>
          <w:rFonts w:asciiTheme="minorHAnsi" w:eastAsiaTheme="minorEastAsia" w:hAnsiTheme="minorHAnsi" w:cstheme="minorBidi"/>
          <w:noProof/>
          <w:sz w:val="22"/>
          <w:szCs w:val="22"/>
          <w:lang w:val="fr-CH" w:eastAsia="fr-CH"/>
        </w:rPr>
      </w:pPr>
      <w:hyperlink w:anchor="_Toc39068076" w:history="1">
        <w:r w:rsidR="00C807DC" w:rsidRPr="00C45F44">
          <w:rPr>
            <w:rStyle w:val="Hyperlink"/>
            <w:noProof/>
            <w:lang w:val="es-ES_tradnl"/>
          </w:rPr>
          <w:t>3.7</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 xml:space="preserve">Telemática de transporte y tráfico en carreteras (RTTT, </w:t>
        </w:r>
        <w:r w:rsidR="00C807DC" w:rsidRPr="00C45F44">
          <w:rPr>
            <w:rStyle w:val="Hyperlink"/>
            <w:i/>
            <w:iCs/>
            <w:noProof/>
            <w:lang w:val="es-ES_tradnl"/>
          </w:rPr>
          <w:t>road transport and traffic telematics</w:t>
        </w:r>
        <w:r w:rsidR="00C807DC" w:rsidRPr="00C45F44">
          <w:rPr>
            <w:rStyle w:val="Hyperlink"/>
            <w:noProof/>
            <w:lang w:val="es-ES_tradnl"/>
          </w:rPr>
          <w:t>)</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_Toc39068076 \h </w:instrText>
        </w:r>
        <w:r w:rsidR="00C807DC">
          <w:rPr>
            <w:noProof/>
            <w:webHidden/>
          </w:rPr>
        </w:r>
        <w:r w:rsidR="00C807DC">
          <w:rPr>
            <w:noProof/>
            <w:webHidden/>
          </w:rPr>
          <w:fldChar w:fldCharType="separate"/>
        </w:r>
        <w:r w:rsidR="003B7A61">
          <w:rPr>
            <w:noProof/>
            <w:webHidden/>
          </w:rPr>
          <w:t>9</w:t>
        </w:r>
        <w:r w:rsidR="00C807DC">
          <w:rPr>
            <w:noProof/>
            <w:webHidden/>
          </w:rPr>
          <w:fldChar w:fldCharType="end"/>
        </w:r>
      </w:hyperlink>
    </w:p>
    <w:p w14:paraId="3A8B55F3" w14:textId="552F7619" w:rsidR="00C807DC" w:rsidRDefault="00A27EF3">
      <w:pPr>
        <w:pStyle w:val="TOC2"/>
        <w:rPr>
          <w:rFonts w:asciiTheme="minorHAnsi" w:eastAsiaTheme="minorEastAsia" w:hAnsiTheme="minorHAnsi" w:cstheme="minorBidi"/>
          <w:noProof/>
          <w:sz w:val="22"/>
          <w:szCs w:val="22"/>
          <w:lang w:val="fr-CH" w:eastAsia="fr-CH"/>
        </w:rPr>
      </w:pPr>
      <w:hyperlink w:anchor="_Toc39068077" w:history="1">
        <w:r w:rsidR="00C807DC" w:rsidRPr="00C45F44">
          <w:rPr>
            <w:rStyle w:val="Hyperlink"/>
            <w:noProof/>
            <w:lang w:val="es-ES_tradnl"/>
          </w:rPr>
          <w:t>3.8</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Equipamiento para detectar movimiento y equipamiento para alertas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_Toc39068077 \h </w:instrText>
        </w:r>
        <w:r w:rsidR="00C807DC">
          <w:rPr>
            <w:noProof/>
            <w:webHidden/>
          </w:rPr>
        </w:r>
        <w:r w:rsidR="00C807DC">
          <w:rPr>
            <w:noProof/>
            <w:webHidden/>
          </w:rPr>
          <w:fldChar w:fldCharType="separate"/>
        </w:r>
        <w:r w:rsidR="003B7A61">
          <w:rPr>
            <w:noProof/>
            <w:webHidden/>
          </w:rPr>
          <w:t>10</w:t>
        </w:r>
        <w:r w:rsidR="00C807DC">
          <w:rPr>
            <w:noProof/>
            <w:webHidden/>
          </w:rPr>
          <w:fldChar w:fldCharType="end"/>
        </w:r>
      </w:hyperlink>
    </w:p>
    <w:p w14:paraId="0E6D306F" w14:textId="5F6513AB" w:rsidR="00C807DC" w:rsidRDefault="00A27EF3">
      <w:pPr>
        <w:pStyle w:val="TOC2"/>
        <w:rPr>
          <w:rFonts w:asciiTheme="minorHAnsi" w:eastAsiaTheme="minorEastAsia" w:hAnsiTheme="minorHAnsi" w:cstheme="minorBidi"/>
          <w:noProof/>
          <w:sz w:val="22"/>
          <w:szCs w:val="22"/>
          <w:lang w:val="fr-CH" w:eastAsia="fr-CH"/>
        </w:rPr>
      </w:pPr>
      <w:hyperlink w:anchor="_Toc39068078" w:history="1">
        <w:r w:rsidR="00C807DC" w:rsidRPr="00C45F44">
          <w:rPr>
            <w:rStyle w:val="Hyperlink"/>
            <w:noProof/>
            <w:lang w:val="es-ES_tradnl"/>
          </w:rPr>
          <w:t>3.9</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Alarmas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_Toc39068078 \h </w:instrText>
        </w:r>
        <w:r w:rsidR="00C807DC">
          <w:rPr>
            <w:noProof/>
            <w:webHidden/>
          </w:rPr>
        </w:r>
        <w:r w:rsidR="00C807DC">
          <w:rPr>
            <w:noProof/>
            <w:webHidden/>
          </w:rPr>
          <w:fldChar w:fldCharType="separate"/>
        </w:r>
        <w:r w:rsidR="003B7A61">
          <w:rPr>
            <w:noProof/>
            <w:webHidden/>
          </w:rPr>
          <w:t>10</w:t>
        </w:r>
        <w:r w:rsidR="00C807DC">
          <w:rPr>
            <w:noProof/>
            <w:webHidden/>
          </w:rPr>
          <w:fldChar w:fldCharType="end"/>
        </w:r>
      </w:hyperlink>
    </w:p>
    <w:p w14:paraId="0DE7CE0C" w14:textId="6408468F" w:rsidR="00C807DC" w:rsidRDefault="00A27EF3">
      <w:pPr>
        <w:pStyle w:val="TOC2"/>
        <w:rPr>
          <w:rFonts w:asciiTheme="minorHAnsi" w:eastAsiaTheme="minorEastAsia" w:hAnsiTheme="minorHAnsi" w:cstheme="minorBidi"/>
          <w:noProof/>
          <w:sz w:val="22"/>
          <w:szCs w:val="22"/>
          <w:lang w:val="fr-CH" w:eastAsia="fr-CH"/>
        </w:rPr>
      </w:pPr>
      <w:hyperlink w:anchor="_Toc39068079" w:history="1">
        <w:r w:rsidR="00C807DC" w:rsidRPr="00C45F44">
          <w:rPr>
            <w:rStyle w:val="Hyperlink"/>
            <w:noProof/>
            <w:lang w:val="es-ES_tradnl"/>
          </w:rPr>
          <w:t>3.10</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Control de modelos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_Toc39068079 \h </w:instrText>
        </w:r>
        <w:r w:rsidR="00C807DC">
          <w:rPr>
            <w:noProof/>
            <w:webHidden/>
          </w:rPr>
        </w:r>
        <w:r w:rsidR="00C807DC">
          <w:rPr>
            <w:noProof/>
            <w:webHidden/>
          </w:rPr>
          <w:fldChar w:fldCharType="separate"/>
        </w:r>
        <w:r w:rsidR="003B7A61">
          <w:rPr>
            <w:noProof/>
            <w:webHidden/>
          </w:rPr>
          <w:t>10</w:t>
        </w:r>
        <w:r w:rsidR="00C807DC">
          <w:rPr>
            <w:noProof/>
            <w:webHidden/>
          </w:rPr>
          <w:fldChar w:fldCharType="end"/>
        </w:r>
      </w:hyperlink>
    </w:p>
    <w:p w14:paraId="10D84CEC" w14:textId="6F6F5FDE" w:rsidR="00C807DC" w:rsidRDefault="00A27EF3">
      <w:pPr>
        <w:pStyle w:val="TOC2"/>
        <w:rPr>
          <w:rFonts w:asciiTheme="minorHAnsi" w:eastAsiaTheme="minorEastAsia" w:hAnsiTheme="minorHAnsi" w:cstheme="minorBidi"/>
          <w:noProof/>
          <w:sz w:val="22"/>
          <w:szCs w:val="22"/>
          <w:lang w:val="fr-CH" w:eastAsia="fr-CH"/>
        </w:rPr>
      </w:pPr>
      <w:hyperlink w:anchor="_Toc39068080" w:history="1">
        <w:r w:rsidR="00C807DC" w:rsidRPr="00C45F44">
          <w:rPr>
            <w:rStyle w:val="Hyperlink"/>
            <w:noProof/>
            <w:lang w:val="es-ES_tradnl"/>
          </w:rPr>
          <w:t>3.11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Aplicaciones inductivas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_Toc39068080 \h </w:instrText>
        </w:r>
        <w:r w:rsidR="00C807DC">
          <w:rPr>
            <w:noProof/>
            <w:webHidden/>
          </w:rPr>
        </w:r>
        <w:r w:rsidR="00C807DC">
          <w:rPr>
            <w:noProof/>
            <w:webHidden/>
          </w:rPr>
          <w:fldChar w:fldCharType="separate"/>
        </w:r>
        <w:r w:rsidR="003B7A61">
          <w:rPr>
            <w:noProof/>
            <w:webHidden/>
          </w:rPr>
          <w:t>10</w:t>
        </w:r>
        <w:r w:rsidR="00C807DC">
          <w:rPr>
            <w:noProof/>
            <w:webHidden/>
          </w:rPr>
          <w:fldChar w:fldCharType="end"/>
        </w:r>
      </w:hyperlink>
    </w:p>
    <w:p w14:paraId="550BB3CE" w14:textId="71162E76" w:rsidR="00C807DC" w:rsidRDefault="00A27EF3">
      <w:pPr>
        <w:pStyle w:val="TOC2"/>
        <w:rPr>
          <w:rFonts w:asciiTheme="minorHAnsi" w:eastAsiaTheme="minorEastAsia" w:hAnsiTheme="minorHAnsi" w:cstheme="minorBidi"/>
          <w:noProof/>
          <w:sz w:val="22"/>
          <w:szCs w:val="22"/>
          <w:lang w:val="fr-CH" w:eastAsia="fr-CH"/>
        </w:rPr>
      </w:pPr>
      <w:hyperlink w:anchor="_Toc39068081" w:history="1">
        <w:r w:rsidR="00C807DC" w:rsidRPr="00C45F44">
          <w:rPr>
            <w:rStyle w:val="Hyperlink"/>
            <w:noProof/>
            <w:lang w:val="es-ES_tradnl"/>
          </w:rPr>
          <w:t>3.12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Micrófonos radioeléctricos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_Toc39068081 \h </w:instrText>
        </w:r>
        <w:r w:rsidR="00C807DC">
          <w:rPr>
            <w:noProof/>
            <w:webHidden/>
          </w:rPr>
        </w:r>
        <w:r w:rsidR="00C807DC">
          <w:rPr>
            <w:noProof/>
            <w:webHidden/>
          </w:rPr>
          <w:fldChar w:fldCharType="separate"/>
        </w:r>
        <w:r w:rsidR="003B7A61">
          <w:rPr>
            <w:noProof/>
            <w:webHidden/>
          </w:rPr>
          <w:t>11</w:t>
        </w:r>
        <w:r w:rsidR="00C807DC">
          <w:rPr>
            <w:noProof/>
            <w:webHidden/>
          </w:rPr>
          <w:fldChar w:fldCharType="end"/>
        </w:r>
      </w:hyperlink>
    </w:p>
    <w:p w14:paraId="3CFDB6E9" w14:textId="7C7E78AA" w:rsidR="00C807DC" w:rsidRDefault="00A27EF3">
      <w:pPr>
        <w:pStyle w:val="TOC2"/>
        <w:rPr>
          <w:rFonts w:asciiTheme="minorHAnsi" w:eastAsiaTheme="minorEastAsia" w:hAnsiTheme="minorHAnsi" w:cstheme="minorBidi"/>
          <w:noProof/>
          <w:sz w:val="22"/>
          <w:szCs w:val="22"/>
          <w:lang w:val="fr-CH" w:eastAsia="fr-CH"/>
        </w:rPr>
      </w:pPr>
      <w:hyperlink w:anchor="_Toc39068082" w:history="1">
        <w:r w:rsidR="00C807DC" w:rsidRPr="00C45F44">
          <w:rPr>
            <w:rStyle w:val="Hyperlink"/>
            <w:noProof/>
            <w:lang w:val="es-ES_tradnl"/>
          </w:rPr>
          <w:t>3.13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Sistemas de identificación de RF (RFID)</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_Toc39068082 \h </w:instrText>
        </w:r>
        <w:r w:rsidR="00C807DC">
          <w:rPr>
            <w:noProof/>
            <w:webHidden/>
          </w:rPr>
        </w:r>
        <w:r w:rsidR="00C807DC">
          <w:rPr>
            <w:noProof/>
            <w:webHidden/>
          </w:rPr>
          <w:fldChar w:fldCharType="separate"/>
        </w:r>
        <w:r w:rsidR="003B7A61">
          <w:rPr>
            <w:noProof/>
            <w:webHidden/>
          </w:rPr>
          <w:t>11</w:t>
        </w:r>
        <w:r w:rsidR="00C807DC">
          <w:rPr>
            <w:noProof/>
            <w:webHidden/>
          </w:rPr>
          <w:fldChar w:fldCharType="end"/>
        </w:r>
      </w:hyperlink>
    </w:p>
    <w:p w14:paraId="6C5ED0A6" w14:textId="522E7153" w:rsidR="00C807DC" w:rsidRDefault="00A27EF3">
      <w:pPr>
        <w:pStyle w:val="TOC2"/>
        <w:rPr>
          <w:rFonts w:asciiTheme="minorHAnsi" w:eastAsiaTheme="minorEastAsia" w:hAnsiTheme="minorHAnsi" w:cstheme="minorBidi"/>
          <w:noProof/>
          <w:sz w:val="22"/>
          <w:szCs w:val="22"/>
          <w:lang w:val="fr-CH" w:eastAsia="fr-CH"/>
        </w:rPr>
      </w:pPr>
      <w:hyperlink w:anchor="_Toc39068083" w:history="1">
        <w:r w:rsidR="00C807DC" w:rsidRPr="00C45F44">
          <w:rPr>
            <w:rStyle w:val="Hyperlink"/>
            <w:noProof/>
            <w:lang w:val="es-ES_tradnl"/>
          </w:rPr>
          <w:t>3.14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Sistema de comunicación para implantes médicos (MICS) activos de potencia extremadamente baja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_Toc39068083 \h </w:instrText>
        </w:r>
        <w:r w:rsidR="00C807DC">
          <w:rPr>
            <w:noProof/>
            <w:webHidden/>
          </w:rPr>
        </w:r>
        <w:r w:rsidR="00C807DC">
          <w:rPr>
            <w:noProof/>
            <w:webHidden/>
          </w:rPr>
          <w:fldChar w:fldCharType="separate"/>
        </w:r>
        <w:r w:rsidR="003B7A61">
          <w:rPr>
            <w:noProof/>
            <w:webHidden/>
          </w:rPr>
          <w:t>11</w:t>
        </w:r>
        <w:r w:rsidR="00C807DC">
          <w:rPr>
            <w:noProof/>
            <w:webHidden/>
          </w:rPr>
          <w:fldChar w:fldCharType="end"/>
        </w:r>
      </w:hyperlink>
    </w:p>
    <w:p w14:paraId="0C775F80" w14:textId="51E2CE0B" w:rsidR="00C807DC" w:rsidRDefault="00A27EF3">
      <w:pPr>
        <w:pStyle w:val="TOC2"/>
        <w:rPr>
          <w:rFonts w:asciiTheme="minorHAnsi" w:eastAsiaTheme="minorEastAsia" w:hAnsiTheme="minorHAnsi" w:cstheme="minorBidi"/>
          <w:noProof/>
          <w:sz w:val="22"/>
          <w:szCs w:val="22"/>
          <w:lang w:val="fr-CH" w:eastAsia="fr-CH"/>
        </w:rPr>
      </w:pPr>
      <w:hyperlink w:anchor="_Toc39068084" w:history="1">
        <w:r w:rsidR="00C807DC" w:rsidRPr="00C45F44">
          <w:rPr>
            <w:rStyle w:val="Hyperlink"/>
            <w:noProof/>
            <w:lang w:val="es-ES_tradnl"/>
          </w:rPr>
          <w:t>3.15</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Aplicaciones inalámbricas de audio</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_Toc39068084 \h </w:instrText>
        </w:r>
        <w:r w:rsidR="00C807DC">
          <w:rPr>
            <w:noProof/>
            <w:webHidden/>
          </w:rPr>
        </w:r>
        <w:r w:rsidR="00C807DC">
          <w:rPr>
            <w:noProof/>
            <w:webHidden/>
          </w:rPr>
          <w:fldChar w:fldCharType="separate"/>
        </w:r>
        <w:r w:rsidR="003B7A61">
          <w:rPr>
            <w:noProof/>
            <w:webHidden/>
          </w:rPr>
          <w:t>12</w:t>
        </w:r>
        <w:r w:rsidR="00C807DC">
          <w:rPr>
            <w:noProof/>
            <w:webHidden/>
          </w:rPr>
          <w:fldChar w:fldCharType="end"/>
        </w:r>
      </w:hyperlink>
    </w:p>
    <w:p w14:paraId="5A977A41" w14:textId="03B73877" w:rsidR="00C807DC" w:rsidRDefault="00A27EF3">
      <w:pPr>
        <w:pStyle w:val="TOC2"/>
        <w:rPr>
          <w:rFonts w:asciiTheme="minorHAnsi" w:eastAsiaTheme="minorEastAsia" w:hAnsiTheme="minorHAnsi" w:cstheme="minorBidi"/>
          <w:noProof/>
          <w:sz w:val="22"/>
          <w:szCs w:val="22"/>
          <w:lang w:val="fr-CH" w:eastAsia="fr-CH"/>
        </w:rPr>
      </w:pPr>
      <w:hyperlink w:anchor="_Toc39068085" w:history="1">
        <w:r w:rsidR="00C807DC" w:rsidRPr="00C45F44">
          <w:rPr>
            <w:rStyle w:val="Hyperlink"/>
            <w:noProof/>
            <w:lang w:val="es-ES_tradnl"/>
          </w:rPr>
          <w:t>3.16</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Indicadores de nivel de RF (radar)</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_Toc39068085 \h </w:instrText>
        </w:r>
        <w:r w:rsidR="00C807DC">
          <w:rPr>
            <w:noProof/>
            <w:webHidden/>
          </w:rPr>
        </w:r>
        <w:r w:rsidR="00C807DC">
          <w:rPr>
            <w:noProof/>
            <w:webHidden/>
          </w:rPr>
          <w:fldChar w:fldCharType="separate"/>
        </w:r>
        <w:r w:rsidR="003B7A61">
          <w:rPr>
            <w:noProof/>
            <w:webHidden/>
          </w:rPr>
          <w:t>12</w:t>
        </w:r>
        <w:r w:rsidR="00C807DC">
          <w:rPr>
            <w:noProof/>
            <w:webHidden/>
          </w:rPr>
          <w:fldChar w:fldCharType="end"/>
        </w:r>
      </w:hyperlink>
    </w:p>
    <w:p w14:paraId="184F867B" w14:textId="77777777" w:rsidR="001D7525" w:rsidRDefault="001D7525" w:rsidP="001D7525">
      <w:pPr>
        <w:pStyle w:val="toc0"/>
        <w:keepNext/>
        <w:keepLines/>
        <w:ind w:right="992"/>
        <w:rPr>
          <w:noProof/>
          <w:lang w:val="es-ES_tradnl"/>
        </w:rPr>
      </w:pPr>
      <w:r w:rsidRPr="008B4550">
        <w:rPr>
          <w:noProof/>
          <w:lang w:val="es-ES_tradnl"/>
        </w:rPr>
        <w:lastRenderedPageBreak/>
        <w:tab/>
        <w:t>Página</w:t>
      </w:r>
    </w:p>
    <w:p w14:paraId="0039F7C5" w14:textId="728E8959" w:rsidR="00C807DC" w:rsidRDefault="00A27EF3" w:rsidP="001D7525">
      <w:pPr>
        <w:pStyle w:val="TOC1"/>
        <w:keepNext/>
        <w:rPr>
          <w:rFonts w:asciiTheme="minorHAnsi" w:eastAsiaTheme="minorEastAsia" w:hAnsiTheme="minorHAnsi" w:cstheme="minorBidi"/>
          <w:noProof/>
          <w:sz w:val="22"/>
          <w:szCs w:val="22"/>
          <w:lang w:val="fr-CH" w:eastAsia="fr-CH"/>
        </w:rPr>
      </w:pPr>
      <w:hyperlink w:anchor="_Toc39068086" w:history="1">
        <w:r w:rsidR="00C807DC" w:rsidRPr="00C45F44">
          <w:rPr>
            <w:rStyle w:val="Hyperlink"/>
            <w:noProof/>
            <w:lang w:val="es-ES_tradnl"/>
          </w:rPr>
          <w:t>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Normas técnicas y reglamentación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_Toc39068086 \h </w:instrText>
        </w:r>
        <w:r w:rsidR="00C807DC">
          <w:rPr>
            <w:noProof/>
            <w:webHidden/>
          </w:rPr>
        </w:r>
        <w:r w:rsidR="00C807DC">
          <w:rPr>
            <w:noProof/>
            <w:webHidden/>
          </w:rPr>
          <w:fldChar w:fldCharType="separate"/>
        </w:r>
        <w:r w:rsidR="003B7A61">
          <w:rPr>
            <w:noProof/>
            <w:webHidden/>
          </w:rPr>
          <w:t>12</w:t>
        </w:r>
        <w:r w:rsidR="00C807DC">
          <w:rPr>
            <w:noProof/>
            <w:webHidden/>
          </w:rPr>
          <w:fldChar w:fldCharType="end"/>
        </w:r>
      </w:hyperlink>
    </w:p>
    <w:p w14:paraId="4AE2E01C" w14:textId="3FB911A0" w:rsidR="00C807DC" w:rsidRDefault="00A27EF3">
      <w:pPr>
        <w:pStyle w:val="TOC1"/>
        <w:rPr>
          <w:rFonts w:asciiTheme="minorHAnsi" w:eastAsiaTheme="minorEastAsia" w:hAnsiTheme="minorHAnsi" w:cstheme="minorBidi"/>
          <w:noProof/>
          <w:sz w:val="22"/>
          <w:szCs w:val="22"/>
          <w:lang w:val="fr-CH" w:eastAsia="fr-CH"/>
        </w:rPr>
      </w:pPr>
      <w:hyperlink w:anchor="_Toc39068087" w:history="1">
        <w:r w:rsidR="00C807DC" w:rsidRPr="00C45F44">
          <w:rPr>
            <w:rStyle w:val="Hyperlink"/>
            <w:noProof/>
            <w:lang w:val="es-ES_tradnl"/>
          </w:rPr>
          <w:t>5</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Gamas de frecuencias comunes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_Toc39068087 \h </w:instrText>
        </w:r>
        <w:r w:rsidR="00C807DC">
          <w:rPr>
            <w:noProof/>
            <w:webHidden/>
          </w:rPr>
        </w:r>
        <w:r w:rsidR="00C807DC">
          <w:rPr>
            <w:noProof/>
            <w:webHidden/>
          </w:rPr>
          <w:fldChar w:fldCharType="separate"/>
        </w:r>
        <w:r w:rsidR="003B7A61">
          <w:rPr>
            <w:noProof/>
            <w:webHidden/>
          </w:rPr>
          <w:t>13</w:t>
        </w:r>
        <w:r w:rsidR="00C807DC">
          <w:rPr>
            <w:noProof/>
            <w:webHidden/>
          </w:rPr>
          <w:fldChar w:fldCharType="end"/>
        </w:r>
      </w:hyperlink>
    </w:p>
    <w:p w14:paraId="7CBC7E11" w14:textId="45898EE1" w:rsidR="00C807DC" w:rsidRDefault="00A27EF3">
      <w:pPr>
        <w:pStyle w:val="TOC1"/>
        <w:rPr>
          <w:rFonts w:asciiTheme="minorHAnsi" w:eastAsiaTheme="minorEastAsia" w:hAnsiTheme="minorHAnsi" w:cstheme="minorBidi"/>
          <w:noProof/>
          <w:sz w:val="22"/>
          <w:szCs w:val="22"/>
          <w:lang w:val="fr-CH" w:eastAsia="fr-CH"/>
        </w:rPr>
      </w:pPr>
      <w:hyperlink w:anchor="_Toc39068088" w:history="1">
        <w:r w:rsidR="00C807DC" w:rsidRPr="00C45F44">
          <w:rPr>
            <w:rStyle w:val="Hyperlink"/>
            <w:noProof/>
            <w:lang w:val="es-ES_tradnl"/>
          </w:rPr>
          <w:t>6</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Potencia radiada o intensidad de campo eléctrico o magnético</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_Toc39068088 \h </w:instrText>
        </w:r>
        <w:r w:rsidR="00C807DC">
          <w:rPr>
            <w:noProof/>
            <w:webHidden/>
          </w:rPr>
        </w:r>
        <w:r w:rsidR="00C807DC">
          <w:rPr>
            <w:noProof/>
            <w:webHidden/>
          </w:rPr>
          <w:fldChar w:fldCharType="separate"/>
        </w:r>
        <w:r w:rsidR="003B7A61">
          <w:rPr>
            <w:noProof/>
            <w:webHidden/>
          </w:rPr>
          <w:t>14</w:t>
        </w:r>
        <w:r w:rsidR="00C807DC">
          <w:rPr>
            <w:noProof/>
            <w:webHidden/>
          </w:rPr>
          <w:fldChar w:fldCharType="end"/>
        </w:r>
      </w:hyperlink>
    </w:p>
    <w:p w14:paraId="663D4FFA" w14:textId="7E47807A" w:rsidR="00C807DC" w:rsidRDefault="00A27EF3">
      <w:pPr>
        <w:pStyle w:val="TOC2"/>
        <w:rPr>
          <w:rFonts w:asciiTheme="minorHAnsi" w:eastAsiaTheme="minorEastAsia" w:hAnsiTheme="minorHAnsi" w:cstheme="minorBidi"/>
          <w:noProof/>
          <w:sz w:val="22"/>
          <w:szCs w:val="22"/>
          <w:lang w:val="fr-CH" w:eastAsia="fr-CH"/>
        </w:rPr>
      </w:pPr>
      <w:hyperlink w:anchor="_Toc39068089" w:history="1">
        <w:r w:rsidR="00C807DC" w:rsidRPr="00C45F44">
          <w:rPr>
            <w:rStyle w:val="Hyperlink"/>
            <w:noProof/>
            <w:lang w:val="es-ES_tradnl"/>
          </w:rPr>
          <w:t>6.1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Países miembros de la Conferencia Europea de Administraciones de Correos y Telecomunicaciones (CEPT)</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_Toc39068089 \h </w:instrText>
        </w:r>
        <w:r w:rsidR="00C807DC">
          <w:rPr>
            <w:noProof/>
            <w:webHidden/>
          </w:rPr>
        </w:r>
        <w:r w:rsidR="00C807DC">
          <w:rPr>
            <w:noProof/>
            <w:webHidden/>
          </w:rPr>
          <w:fldChar w:fldCharType="separate"/>
        </w:r>
        <w:r w:rsidR="003B7A61">
          <w:rPr>
            <w:noProof/>
            <w:webHidden/>
          </w:rPr>
          <w:t>14</w:t>
        </w:r>
        <w:r w:rsidR="00C807DC">
          <w:rPr>
            <w:noProof/>
            <w:webHidden/>
          </w:rPr>
          <w:fldChar w:fldCharType="end"/>
        </w:r>
      </w:hyperlink>
    </w:p>
    <w:p w14:paraId="5932291F" w14:textId="0830C142" w:rsidR="00C807DC" w:rsidRDefault="00A27EF3">
      <w:pPr>
        <w:pStyle w:val="TOC2"/>
        <w:rPr>
          <w:rFonts w:asciiTheme="minorHAnsi" w:eastAsiaTheme="minorEastAsia" w:hAnsiTheme="minorHAnsi" w:cstheme="minorBidi"/>
          <w:noProof/>
          <w:sz w:val="22"/>
          <w:szCs w:val="22"/>
          <w:lang w:val="fr-CH" w:eastAsia="fr-CH"/>
        </w:rPr>
      </w:pPr>
      <w:hyperlink w:anchor="_Toc39068090" w:history="1">
        <w:r w:rsidR="00C807DC" w:rsidRPr="00C45F44">
          <w:rPr>
            <w:rStyle w:val="Hyperlink"/>
            <w:noProof/>
            <w:lang w:val="es-ES_tradnl"/>
          </w:rPr>
          <w:t>6.2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Límites generales en la Comisión Federal de Comunicaciones (FCC) de Estados Unidos de América, en Brasil y en Canadá</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_Toc39068090 \h </w:instrText>
        </w:r>
        <w:r w:rsidR="00C807DC">
          <w:rPr>
            <w:noProof/>
            <w:webHidden/>
          </w:rPr>
        </w:r>
        <w:r w:rsidR="00C807DC">
          <w:rPr>
            <w:noProof/>
            <w:webHidden/>
          </w:rPr>
          <w:fldChar w:fldCharType="separate"/>
        </w:r>
        <w:r w:rsidR="003B7A61">
          <w:rPr>
            <w:noProof/>
            <w:webHidden/>
          </w:rPr>
          <w:t>15</w:t>
        </w:r>
        <w:r w:rsidR="00C807DC">
          <w:rPr>
            <w:noProof/>
            <w:webHidden/>
          </w:rPr>
          <w:fldChar w:fldCharType="end"/>
        </w:r>
      </w:hyperlink>
    </w:p>
    <w:p w14:paraId="74607B67" w14:textId="38173C99" w:rsidR="00C807DC" w:rsidRDefault="00A27EF3">
      <w:pPr>
        <w:pStyle w:val="TOC2"/>
        <w:rPr>
          <w:rFonts w:asciiTheme="minorHAnsi" w:eastAsiaTheme="minorEastAsia" w:hAnsiTheme="minorHAnsi" w:cstheme="minorBidi"/>
          <w:noProof/>
          <w:sz w:val="22"/>
          <w:szCs w:val="22"/>
          <w:lang w:val="fr-CH" w:eastAsia="fr-CH"/>
        </w:rPr>
      </w:pPr>
      <w:hyperlink w:anchor="_Toc39068091" w:history="1">
        <w:r w:rsidR="00C807DC" w:rsidRPr="00C45F44">
          <w:rPr>
            <w:rStyle w:val="Hyperlink"/>
            <w:noProof/>
            <w:lang w:val="es-ES_tradnl"/>
          </w:rPr>
          <w:t>6.3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Japón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_Toc39068091 \h </w:instrText>
        </w:r>
        <w:r w:rsidR="00C807DC">
          <w:rPr>
            <w:noProof/>
            <w:webHidden/>
          </w:rPr>
        </w:r>
        <w:r w:rsidR="00C807DC">
          <w:rPr>
            <w:noProof/>
            <w:webHidden/>
          </w:rPr>
          <w:fldChar w:fldCharType="separate"/>
        </w:r>
        <w:r w:rsidR="003B7A61">
          <w:rPr>
            <w:noProof/>
            <w:webHidden/>
          </w:rPr>
          <w:t>15</w:t>
        </w:r>
        <w:r w:rsidR="00C807DC">
          <w:rPr>
            <w:noProof/>
            <w:webHidden/>
          </w:rPr>
          <w:fldChar w:fldCharType="end"/>
        </w:r>
      </w:hyperlink>
    </w:p>
    <w:p w14:paraId="346B02E6" w14:textId="3BF9CA5D" w:rsidR="00C807DC" w:rsidRDefault="00A27EF3">
      <w:pPr>
        <w:pStyle w:val="TOC2"/>
        <w:rPr>
          <w:rFonts w:asciiTheme="minorHAnsi" w:eastAsiaTheme="minorEastAsia" w:hAnsiTheme="minorHAnsi" w:cstheme="minorBidi"/>
          <w:noProof/>
          <w:sz w:val="22"/>
          <w:szCs w:val="22"/>
          <w:lang w:val="fr-CH" w:eastAsia="fr-CH"/>
        </w:rPr>
      </w:pPr>
      <w:hyperlink w:anchor="_Toc39068092" w:history="1">
        <w:r w:rsidR="00C807DC" w:rsidRPr="00C45F44">
          <w:rPr>
            <w:rStyle w:val="Hyperlink"/>
            <w:noProof/>
            <w:lang w:val="es-ES_tradnl"/>
          </w:rPr>
          <w:t>6.4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República de Corea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_Toc39068092 \h </w:instrText>
        </w:r>
        <w:r w:rsidR="00C807DC">
          <w:rPr>
            <w:noProof/>
            <w:webHidden/>
          </w:rPr>
        </w:r>
        <w:r w:rsidR="00C807DC">
          <w:rPr>
            <w:noProof/>
            <w:webHidden/>
          </w:rPr>
          <w:fldChar w:fldCharType="separate"/>
        </w:r>
        <w:r w:rsidR="003B7A61">
          <w:rPr>
            <w:noProof/>
            <w:webHidden/>
          </w:rPr>
          <w:t>16</w:t>
        </w:r>
        <w:r w:rsidR="00C807DC">
          <w:rPr>
            <w:noProof/>
            <w:webHidden/>
          </w:rPr>
          <w:fldChar w:fldCharType="end"/>
        </w:r>
      </w:hyperlink>
    </w:p>
    <w:p w14:paraId="085AFB5D" w14:textId="252568BB" w:rsidR="00C807DC" w:rsidRDefault="00A27EF3">
      <w:pPr>
        <w:pStyle w:val="TOC1"/>
        <w:rPr>
          <w:rFonts w:asciiTheme="minorHAnsi" w:eastAsiaTheme="minorEastAsia" w:hAnsiTheme="minorHAnsi" w:cstheme="minorBidi"/>
          <w:noProof/>
          <w:sz w:val="22"/>
          <w:szCs w:val="22"/>
          <w:lang w:val="fr-CH" w:eastAsia="fr-CH"/>
        </w:rPr>
      </w:pPr>
      <w:hyperlink w:anchor="_Toc39068093" w:history="1">
        <w:r w:rsidR="00C807DC" w:rsidRPr="00C45F44">
          <w:rPr>
            <w:rStyle w:val="Hyperlink"/>
            <w:noProof/>
            <w:lang w:val="es-ES_tradnl"/>
          </w:rPr>
          <w:t>7</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de las antenas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_Toc39068093 \h </w:instrText>
        </w:r>
        <w:r w:rsidR="00C807DC">
          <w:rPr>
            <w:noProof/>
            <w:webHidden/>
          </w:rPr>
        </w:r>
        <w:r w:rsidR="00C807DC">
          <w:rPr>
            <w:noProof/>
            <w:webHidden/>
          </w:rPr>
          <w:fldChar w:fldCharType="separate"/>
        </w:r>
        <w:r w:rsidR="003B7A61">
          <w:rPr>
            <w:noProof/>
            <w:webHidden/>
          </w:rPr>
          <w:t>16</w:t>
        </w:r>
        <w:r w:rsidR="00C807DC">
          <w:rPr>
            <w:noProof/>
            <w:webHidden/>
          </w:rPr>
          <w:fldChar w:fldCharType="end"/>
        </w:r>
      </w:hyperlink>
    </w:p>
    <w:p w14:paraId="2569CF0A" w14:textId="6616D8B5" w:rsidR="00C807DC" w:rsidRDefault="00A27EF3">
      <w:pPr>
        <w:pStyle w:val="TOC1"/>
        <w:rPr>
          <w:rFonts w:asciiTheme="minorHAnsi" w:eastAsiaTheme="minorEastAsia" w:hAnsiTheme="minorHAnsi" w:cstheme="minorBidi"/>
          <w:noProof/>
          <w:sz w:val="22"/>
          <w:szCs w:val="22"/>
          <w:lang w:val="fr-CH" w:eastAsia="fr-CH"/>
        </w:rPr>
      </w:pPr>
      <w:hyperlink w:anchor="_Toc39068094" w:history="1">
        <w:r w:rsidR="00C807DC" w:rsidRPr="00C45F44">
          <w:rPr>
            <w:rStyle w:val="Hyperlink"/>
            <w:noProof/>
            <w:lang w:val="es-ES_tradnl"/>
          </w:rPr>
          <w:t>8</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administrativos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_Toc39068094 \h </w:instrText>
        </w:r>
        <w:r w:rsidR="00C807DC">
          <w:rPr>
            <w:noProof/>
            <w:webHidden/>
          </w:rPr>
        </w:r>
        <w:r w:rsidR="00C807DC">
          <w:rPr>
            <w:noProof/>
            <w:webHidden/>
          </w:rPr>
          <w:fldChar w:fldCharType="separate"/>
        </w:r>
        <w:r w:rsidR="003B7A61">
          <w:rPr>
            <w:noProof/>
            <w:webHidden/>
          </w:rPr>
          <w:t>17</w:t>
        </w:r>
        <w:r w:rsidR="00C807DC">
          <w:rPr>
            <w:noProof/>
            <w:webHidden/>
          </w:rPr>
          <w:fldChar w:fldCharType="end"/>
        </w:r>
      </w:hyperlink>
    </w:p>
    <w:p w14:paraId="67388B92" w14:textId="1A7BA70A" w:rsidR="00C807DC" w:rsidRDefault="00A27EF3">
      <w:pPr>
        <w:pStyle w:val="TOC2"/>
        <w:rPr>
          <w:rFonts w:asciiTheme="minorHAnsi" w:eastAsiaTheme="minorEastAsia" w:hAnsiTheme="minorHAnsi" w:cstheme="minorBidi"/>
          <w:noProof/>
          <w:sz w:val="22"/>
          <w:szCs w:val="22"/>
          <w:lang w:val="fr-CH" w:eastAsia="fr-CH"/>
        </w:rPr>
      </w:pPr>
      <w:hyperlink w:anchor="_Toc39068095" w:history="1">
        <w:r w:rsidR="00C807DC" w:rsidRPr="00C45F44">
          <w:rPr>
            <w:rStyle w:val="Hyperlink"/>
            <w:noProof/>
            <w:lang w:val="es-ES_tradnl"/>
          </w:rPr>
          <w:t>8.1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Certificación y verificación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_Toc39068095 \h </w:instrText>
        </w:r>
        <w:r w:rsidR="00C807DC">
          <w:rPr>
            <w:noProof/>
            <w:webHidden/>
          </w:rPr>
        </w:r>
        <w:r w:rsidR="00C807DC">
          <w:rPr>
            <w:noProof/>
            <w:webHidden/>
          </w:rPr>
          <w:fldChar w:fldCharType="separate"/>
        </w:r>
        <w:r w:rsidR="003B7A61">
          <w:rPr>
            <w:noProof/>
            <w:webHidden/>
          </w:rPr>
          <w:t>17</w:t>
        </w:r>
        <w:r w:rsidR="00C807DC">
          <w:rPr>
            <w:noProof/>
            <w:webHidden/>
          </w:rPr>
          <w:fldChar w:fldCharType="end"/>
        </w:r>
      </w:hyperlink>
    </w:p>
    <w:p w14:paraId="7F4F512D" w14:textId="3DAA761D" w:rsidR="00C807DC" w:rsidRDefault="00A27EF3">
      <w:pPr>
        <w:pStyle w:val="TOC2"/>
        <w:rPr>
          <w:rFonts w:asciiTheme="minorHAnsi" w:eastAsiaTheme="minorEastAsia" w:hAnsiTheme="minorHAnsi" w:cstheme="minorBidi"/>
          <w:noProof/>
          <w:sz w:val="22"/>
          <w:szCs w:val="22"/>
          <w:lang w:val="fr-CH" w:eastAsia="fr-CH"/>
        </w:rPr>
      </w:pPr>
      <w:hyperlink w:anchor="_Toc39068096" w:history="1">
        <w:r w:rsidR="00C807DC" w:rsidRPr="00C45F44">
          <w:rPr>
            <w:rStyle w:val="Hyperlink"/>
            <w:noProof/>
            <w:lang w:val="es-ES_tradnl"/>
          </w:rPr>
          <w:t>8.2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para las licencias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_Toc39068096 \h </w:instrText>
        </w:r>
        <w:r w:rsidR="00C807DC">
          <w:rPr>
            <w:noProof/>
            <w:webHidden/>
          </w:rPr>
        </w:r>
        <w:r w:rsidR="00C807DC">
          <w:rPr>
            <w:noProof/>
            <w:webHidden/>
          </w:rPr>
          <w:fldChar w:fldCharType="separate"/>
        </w:r>
        <w:r w:rsidR="003B7A61">
          <w:rPr>
            <w:noProof/>
            <w:webHidden/>
          </w:rPr>
          <w:t>19</w:t>
        </w:r>
        <w:r w:rsidR="00C807DC">
          <w:rPr>
            <w:noProof/>
            <w:webHidden/>
          </w:rPr>
          <w:fldChar w:fldCharType="end"/>
        </w:r>
      </w:hyperlink>
    </w:p>
    <w:p w14:paraId="20EA3631" w14:textId="4BD7C341" w:rsidR="00C807DC" w:rsidRDefault="00A27EF3">
      <w:pPr>
        <w:pStyle w:val="TOC2"/>
        <w:rPr>
          <w:rFonts w:asciiTheme="minorHAnsi" w:eastAsiaTheme="minorEastAsia" w:hAnsiTheme="minorHAnsi" w:cstheme="minorBidi"/>
          <w:noProof/>
          <w:sz w:val="22"/>
          <w:szCs w:val="22"/>
          <w:lang w:val="fr-CH" w:eastAsia="fr-CH"/>
        </w:rPr>
      </w:pPr>
      <w:hyperlink w:anchor="_Toc39068097" w:history="1">
        <w:r w:rsidR="00C807DC" w:rsidRPr="00C45F44">
          <w:rPr>
            <w:rStyle w:val="Hyperlink"/>
            <w:noProof/>
            <w:lang w:val="es-ES_tradnl"/>
          </w:rPr>
          <w:t>8.3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Acuerdos mutuos entre países/regiones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_Toc39068097 \h </w:instrText>
        </w:r>
        <w:r w:rsidR="00C807DC">
          <w:rPr>
            <w:noProof/>
            <w:webHidden/>
          </w:rPr>
        </w:r>
        <w:r w:rsidR="00C807DC">
          <w:rPr>
            <w:noProof/>
            <w:webHidden/>
          </w:rPr>
          <w:fldChar w:fldCharType="separate"/>
        </w:r>
        <w:r w:rsidR="003B7A61">
          <w:rPr>
            <w:noProof/>
            <w:webHidden/>
          </w:rPr>
          <w:t>19</w:t>
        </w:r>
        <w:r w:rsidR="00C807DC">
          <w:rPr>
            <w:noProof/>
            <w:webHidden/>
          </w:rPr>
          <w:fldChar w:fldCharType="end"/>
        </w:r>
      </w:hyperlink>
    </w:p>
    <w:p w14:paraId="542DBF9B" w14:textId="209DAF81" w:rsidR="00C807DC" w:rsidRDefault="00A27EF3">
      <w:pPr>
        <w:pStyle w:val="TOC1"/>
        <w:rPr>
          <w:rFonts w:asciiTheme="minorHAnsi" w:eastAsiaTheme="minorEastAsia" w:hAnsiTheme="minorHAnsi" w:cstheme="minorBidi"/>
          <w:noProof/>
          <w:sz w:val="22"/>
          <w:szCs w:val="22"/>
          <w:lang w:val="fr-CH" w:eastAsia="fr-CH"/>
        </w:rPr>
      </w:pPr>
      <w:hyperlink w:anchor="_Toc39068098" w:history="1">
        <w:r w:rsidR="00C807DC" w:rsidRPr="00C45F44">
          <w:rPr>
            <w:rStyle w:val="Hyperlink"/>
            <w:noProof/>
            <w:lang w:val="es-ES_tradnl"/>
          </w:rPr>
          <w:t>9</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Aplicaciones adicionales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_Toc39068098 \h </w:instrText>
        </w:r>
        <w:r w:rsidR="00C807DC">
          <w:rPr>
            <w:noProof/>
            <w:webHidden/>
          </w:rPr>
        </w:r>
        <w:r w:rsidR="00C807DC">
          <w:rPr>
            <w:noProof/>
            <w:webHidden/>
          </w:rPr>
          <w:fldChar w:fldCharType="separate"/>
        </w:r>
        <w:r w:rsidR="003B7A61">
          <w:rPr>
            <w:noProof/>
            <w:webHidden/>
          </w:rPr>
          <w:t>20</w:t>
        </w:r>
        <w:r w:rsidR="00C807DC">
          <w:rPr>
            <w:noProof/>
            <w:webHidden/>
          </w:rPr>
          <w:fldChar w:fldCharType="end"/>
        </w:r>
      </w:hyperlink>
    </w:p>
    <w:p w14:paraId="7A1C73EC" w14:textId="520A3AF1" w:rsidR="00C807DC" w:rsidRDefault="00A27EF3">
      <w:pPr>
        <w:pStyle w:val="TOC1"/>
        <w:rPr>
          <w:rFonts w:asciiTheme="minorHAnsi" w:eastAsiaTheme="minorEastAsia" w:hAnsiTheme="minorHAnsi" w:cstheme="minorBidi"/>
          <w:noProof/>
          <w:sz w:val="22"/>
          <w:szCs w:val="22"/>
          <w:lang w:val="fr-CH" w:eastAsia="fr-CH"/>
        </w:rPr>
      </w:pPr>
      <w:hyperlink w:anchor="_Toc39068099" w:history="1">
        <w:r w:rsidR="00C807DC" w:rsidRPr="00C45F44">
          <w:rPr>
            <w:rStyle w:val="Hyperlink"/>
            <w:noProof/>
            <w:lang w:val="es-ES_tradnl"/>
          </w:rPr>
          <w:t xml:space="preserve">Anexo 1 </w:t>
        </w:r>
        <w:r w:rsidR="00E96B53" w:rsidRPr="00E96B53">
          <w:rPr>
            <w:rStyle w:val="Hyperlink"/>
            <w:noProof/>
            <w:lang w:val="es-ES_tradnl"/>
          </w:rPr>
          <w:t>–</w:t>
        </w:r>
        <w:r w:rsidR="00C807DC" w:rsidRPr="00C45F44">
          <w:rPr>
            <w:rStyle w:val="Hyperlink"/>
            <w:noProof/>
            <w:lang w:val="es-ES_tradnl"/>
          </w:rPr>
          <w:t xml:space="preserve"> Aplicaciones adicionales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_Toc39068099 \h </w:instrText>
        </w:r>
        <w:r w:rsidR="00C807DC">
          <w:rPr>
            <w:noProof/>
            <w:webHidden/>
          </w:rPr>
        </w:r>
        <w:r w:rsidR="00C807DC">
          <w:rPr>
            <w:noProof/>
            <w:webHidden/>
          </w:rPr>
          <w:fldChar w:fldCharType="separate"/>
        </w:r>
        <w:r w:rsidR="003B7A61">
          <w:rPr>
            <w:noProof/>
            <w:webHidden/>
          </w:rPr>
          <w:t>20</w:t>
        </w:r>
        <w:r w:rsidR="00C807DC">
          <w:rPr>
            <w:noProof/>
            <w:webHidden/>
          </w:rPr>
          <w:fldChar w:fldCharType="end"/>
        </w:r>
      </w:hyperlink>
    </w:p>
    <w:p w14:paraId="3098240A" w14:textId="0145E684" w:rsidR="00C807DC" w:rsidRDefault="00A27EF3">
      <w:pPr>
        <w:pStyle w:val="TOC1"/>
        <w:rPr>
          <w:rFonts w:asciiTheme="minorHAnsi" w:eastAsiaTheme="minorEastAsia" w:hAnsiTheme="minorHAnsi" w:cstheme="minorBidi"/>
          <w:noProof/>
          <w:sz w:val="22"/>
          <w:szCs w:val="22"/>
          <w:lang w:val="fr-CH" w:eastAsia="fr-CH"/>
        </w:rPr>
      </w:pPr>
      <w:hyperlink w:anchor="_Toc39068100" w:history="1">
        <w:r w:rsidR="00C807DC" w:rsidRPr="00C45F44">
          <w:rPr>
            <w:rStyle w:val="Hyperlink"/>
            <w:noProof/>
            <w:lang w:val="es-ES_tradnl"/>
          </w:rPr>
          <w:t>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Dispositivos de radiocomunicaciones de corto alcance que funcionan en la banda 57</w:t>
        </w:r>
        <w:r w:rsidR="00C807DC" w:rsidRPr="00C45F44">
          <w:rPr>
            <w:rStyle w:val="Hyperlink"/>
            <w:noProof/>
            <w:lang w:val="es-ES_tradnl"/>
          </w:rPr>
          <w:noBreakHyphen/>
          <w:t>64 GHz</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_Toc39068100 \h </w:instrText>
        </w:r>
        <w:r w:rsidR="00C807DC">
          <w:rPr>
            <w:noProof/>
            <w:webHidden/>
          </w:rPr>
        </w:r>
        <w:r w:rsidR="00C807DC">
          <w:rPr>
            <w:noProof/>
            <w:webHidden/>
          </w:rPr>
          <w:fldChar w:fldCharType="separate"/>
        </w:r>
        <w:r w:rsidR="003B7A61">
          <w:rPr>
            <w:noProof/>
            <w:webHidden/>
          </w:rPr>
          <w:t>20</w:t>
        </w:r>
        <w:r w:rsidR="00C807DC">
          <w:rPr>
            <w:noProof/>
            <w:webHidden/>
          </w:rPr>
          <w:fldChar w:fldCharType="end"/>
        </w:r>
      </w:hyperlink>
    </w:p>
    <w:p w14:paraId="57AB5E7C" w14:textId="7D15100B" w:rsidR="00C807DC" w:rsidRDefault="00A27EF3">
      <w:pPr>
        <w:pStyle w:val="TOC1"/>
        <w:rPr>
          <w:rFonts w:asciiTheme="minorHAnsi" w:eastAsiaTheme="minorEastAsia" w:hAnsiTheme="minorHAnsi" w:cstheme="minorBidi"/>
          <w:noProof/>
          <w:sz w:val="22"/>
          <w:szCs w:val="22"/>
          <w:lang w:val="fr-CH" w:eastAsia="fr-CH"/>
        </w:rPr>
      </w:pPr>
      <w:hyperlink w:anchor="_Toc39068101" w:history="1">
        <w:r w:rsidR="00C807DC" w:rsidRPr="00C45F44">
          <w:rPr>
            <w:rStyle w:val="Hyperlink"/>
            <w:noProof/>
            <w:lang w:val="es-ES_tradnl"/>
          </w:rPr>
          <w:t>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Indicadores de nivel de RF</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_Toc39068101 \h </w:instrText>
        </w:r>
        <w:r w:rsidR="00C807DC">
          <w:rPr>
            <w:noProof/>
            <w:webHidden/>
          </w:rPr>
        </w:r>
        <w:r w:rsidR="00C807DC">
          <w:rPr>
            <w:noProof/>
            <w:webHidden/>
          </w:rPr>
          <w:fldChar w:fldCharType="separate"/>
        </w:r>
        <w:r w:rsidR="003B7A61">
          <w:rPr>
            <w:noProof/>
            <w:webHidden/>
          </w:rPr>
          <w:t>21</w:t>
        </w:r>
        <w:r w:rsidR="00C807DC">
          <w:rPr>
            <w:noProof/>
            <w:webHidden/>
          </w:rPr>
          <w:fldChar w:fldCharType="end"/>
        </w:r>
      </w:hyperlink>
    </w:p>
    <w:p w14:paraId="6454A67E" w14:textId="4F334AF6" w:rsidR="00C807DC" w:rsidRDefault="00A27EF3">
      <w:pPr>
        <w:pStyle w:val="TOC2"/>
        <w:rPr>
          <w:rFonts w:asciiTheme="minorHAnsi" w:eastAsiaTheme="minorEastAsia" w:hAnsiTheme="minorHAnsi" w:cstheme="minorBidi"/>
          <w:noProof/>
          <w:sz w:val="22"/>
          <w:szCs w:val="22"/>
          <w:lang w:val="fr-CH" w:eastAsia="fr-CH"/>
        </w:rPr>
      </w:pPr>
      <w:hyperlink w:anchor="_Toc39068102" w:history="1">
        <w:r w:rsidR="00C807DC" w:rsidRPr="00C45F44">
          <w:rPr>
            <w:rStyle w:val="Hyperlink"/>
            <w:noProof/>
            <w:lang w:val="es-ES_tradnl"/>
          </w:rPr>
          <w:t>2.1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Sistemas de impulsos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_Toc39068102 \h </w:instrText>
        </w:r>
        <w:r w:rsidR="00C807DC">
          <w:rPr>
            <w:noProof/>
            <w:webHidden/>
          </w:rPr>
        </w:r>
        <w:r w:rsidR="00C807DC">
          <w:rPr>
            <w:noProof/>
            <w:webHidden/>
          </w:rPr>
          <w:fldChar w:fldCharType="separate"/>
        </w:r>
        <w:r w:rsidR="003B7A61">
          <w:rPr>
            <w:noProof/>
            <w:webHidden/>
          </w:rPr>
          <w:t>21</w:t>
        </w:r>
        <w:r w:rsidR="00C807DC">
          <w:rPr>
            <w:noProof/>
            <w:webHidden/>
          </w:rPr>
          <w:fldChar w:fldCharType="end"/>
        </w:r>
      </w:hyperlink>
    </w:p>
    <w:p w14:paraId="1E841BBF" w14:textId="22B65B17" w:rsidR="00C807DC" w:rsidRDefault="00A27EF3">
      <w:pPr>
        <w:pStyle w:val="TOC2"/>
        <w:rPr>
          <w:rFonts w:asciiTheme="minorHAnsi" w:eastAsiaTheme="minorEastAsia" w:hAnsiTheme="minorHAnsi" w:cstheme="minorBidi"/>
          <w:noProof/>
          <w:sz w:val="22"/>
          <w:szCs w:val="22"/>
          <w:lang w:val="fr-CH" w:eastAsia="fr-CH"/>
        </w:rPr>
      </w:pPr>
      <w:hyperlink w:anchor="_Toc39068103" w:history="1">
        <w:r w:rsidR="00C807DC" w:rsidRPr="00C45F44">
          <w:rPr>
            <w:rStyle w:val="Hyperlink"/>
            <w:noProof/>
            <w:lang w:val="es-ES_tradnl"/>
          </w:rPr>
          <w:t>2.2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Sistemas de ondas continuas moduladas en frecuencia (FMCW)</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_Toc39068103 \h </w:instrText>
        </w:r>
        <w:r w:rsidR="00C807DC">
          <w:rPr>
            <w:noProof/>
            <w:webHidden/>
          </w:rPr>
        </w:r>
        <w:r w:rsidR="00C807DC">
          <w:rPr>
            <w:noProof/>
            <w:webHidden/>
          </w:rPr>
          <w:fldChar w:fldCharType="separate"/>
        </w:r>
        <w:r w:rsidR="003B7A61">
          <w:rPr>
            <w:noProof/>
            <w:webHidden/>
          </w:rPr>
          <w:t>21</w:t>
        </w:r>
        <w:r w:rsidR="00C807DC">
          <w:rPr>
            <w:noProof/>
            <w:webHidden/>
          </w:rPr>
          <w:fldChar w:fldCharType="end"/>
        </w:r>
      </w:hyperlink>
    </w:p>
    <w:p w14:paraId="4D293E69" w14:textId="1D185EBA" w:rsidR="00C807DC" w:rsidRDefault="00A27EF3">
      <w:pPr>
        <w:pStyle w:val="TOC2"/>
        <w:rPr>
          <w:rFonts w:asciiTheme="minorHAnsi" w:eastAsiaTheme="minorEastAsia" w:hAnsiTheme="minorHAnsi" w:cstheme="minorBidi"/>
          <w:noProof/>
          <w:sz w:val="22"/>
          <w:szCs w:val="22"/>
          <w:lang w:val="fr-CH" w:eastAsia="fr-CH"/>
        </w:rPr>
      </w:pPr>
      <w:hyperlink w:anchor="_Toc39068104" w:history="1">
        <w:r w:rsidR="00C807DC" w:rsidRPr="00C45F44">
          <w:rPr>
            <w:rStyle w:val="Hyperlink"/>
            <w:noProof/>
            <w:lang w:val="es-ES_tradnl"/>
          </w:rPr>
          <w:t>2.3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Parámetros de funcionamiento y utilización del espectro de los indicadores de nivel de RF</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_Toc39068104 \h </w:instrText>
        </w:r>
        <w:r w:rsidR="00C807DC">
          <w:rPr>
            <w:noProof/>
            <w:webHidden/>
          </w:rPr>
        </w:r>
        <w:r w:rsidR="00C807DC">
          <w:rPr>
            <w:noProof/>
            <w:webHidden/>
          </w:rPr>
          <w:fldChar w:fldCharType="separate"/>
        </w:r>
        <w:r w:rsidR="003B7A61">
          <w:rPr>
            <w:noProof/>
            <w:webHidden/>
          </w:rPr>
          <w:t>22</w:t>
        </w:r>
        <w:r w:rsidR="00C807DC">
          <w:rPr>
            <w:noProof/>
            <w:webHidden/>
          </w:rPr>
          <w:fldChar w:fldCharType="end"/>
        </w:r>
      </w:hyperlink>
    </w:p>
    <w:p w14:paraId="424C1BAF" w14:textId="76764F68" w:rsidR="00C807DC" w:rsidRDefault="00A27EF3">
      <w:pPr>
        <w:pStyle w:val="TOC1"/>
        <w:rPr>
          <w:rFonts w:asciiTheme="minorHAnsi" w:eastAsiaTheme="minorEastAsia" w:hAnsiTheme="minorHAnsi" w:cstheme="minorBidi"/>
          <w:noProof/>
          <w:sz w:val="22"/>
          <w:szCs w:val="22"/>
          <w:lang w:val="fr-CH" w:eastAsia="fr-CH"/>
        </w:rPr>
      </w:pPr>
      <w:hyperlink w:anchor="_Toc39068105" w:history="1">
        <w:r w:rsidR="00C807DC" w:rsidRPr="00C45F44">
          <w:rPr>
            <w:rStyle w:val="Hyperlink"/>
            <w:noProof/>
            <w:lang w:val="es-ES_tradnl"/>
          </w:rPr>
          <w:t>Anexo 2</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_Toc39068105 \h </w:instrText>
        </w:r>
        <w:r w:rsidR="00C807DC">
          <w:rPr>
            <w:noProof/>
            <w:webHidden/>
          </w:rPr>
        </w:r>
        <w:r w:rsidR="00C807DC">
          <w:rPr>
            <w:noProof/>
            <w:webHidden/>
          </w:rPr>
          <w:fldChar w:fldCharType="separate"/>
        </w:r>
        <w:r w:rsidR="003B7A61">
          <w:rPr>
            <w:noProof/>
            <w:webHidden/>
          </w:rPr>
          <w:t>22</w:t>
        </w:r>
        <w:r w:rsidR="00C807DC">
          <w:rPr>
            <w:noProof/>
            <w:webHidden/>
          </w:rPr>
          <w:fldChar w:fldCharType="end"/>
        </w:r>
      </w:hyperlink>
    </w:p>
    <w:p w14:paraId="7CCEE4BC" w14:textId="7ECCFE95" w:rsidR="00C807DC" w:rsidRDefault="00A27EF3">
      <w:pPr>
        <w:pStyle w:val="TOC1"/>
        <w:rPr>
          <w:rFonts w:asciiTheme="minorHAnsi" w:eastAsiaTheme="minorEastAsia" w:hAnsiTheme="minorHAnsi" w:cstheme="minorBidi"/>
          <w:noProof/>
          <w:sz w:val="22"/>
          <w:szCs w:val="22"/>
          <w:lang w:val="fr-CH" w:eastAsia="fr-CH"/>
        </w:rPr>
      </w:pPr>
      <w:hyperlink w:anchor="_Toc39068106" w:history="1">
        <w:r w:rsidR="00C807DC" w:rsidRPr="00C45F44">
          <w:rPr>
            <w:rStyle w:val="Hyperlink"/>
            <w:noProof/>
            <w:lang w:val="es-ES_tradnl"/>
          </w:rPr>
          <w:t xml:space="preserve">Adjunto 1 al Anexo 2  (Región 1; Países de la CEPT) </w:t>
        </w:r>
        <w:r w:rsidR="00E96B53" w:rsidRPr="00E96B53">
          <w:rPr>
            <w:rStyle w:val="Hyperlink"/>
            <w:noProof/>
            <w:lang w:val="es-ES_tradnl"/>
          </w:rPr>
          <w:t>–</w:t>
        </w:r>
        <w:r w:rsidR="00C807DC" w:rsidRPr="00C45F44">
          <w:rPr>
            <w:rStyle w:val="Hyperlink"/>
            <w:noProof/>
            <w:lang w:val="es-ES_tradnl"/>
          </w:rPr>
          <w:t xml:space="preserve"> Parámetros técnicos y de explotación de los dispositivos de radiocomunicaciones de corto alcance y utilización del espectro por los mismos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_Toc39068106 \h </w:instrText>
        </w:r>
        <w:r w:rsidR="00C807DC">
          <w:rPr>
            <w:noProof/>
            <w:webHidden/>
          </w:rPr>
        </w:r>
        <w:r w:rsidR="00C807DC">
          <w:rPr>
            <w:noProof/>
            <w:webHidden/>
          </w:rPr>
          <w:fldChar w:fldCharType="separate"/>
        </w:r>
        <w:r w:rsidR="003B7A61">
          <w:rPr>
            <w:noProof/>
            <w:webHidden/>
          </w:rPr>
          <w:t>22</w:t>
        </w:r>
        <w:r w:rsidR="00C807DC">
          <w:rPr>
            <w:noProof/>
            <w:webHidden/>
          </w:rPr>
          <w:fldChar w:fldCharType="end"/>
        </w:r>
      </w:hyperlink>
    </w:p>
    <w:p w14:paraId="2829EA2C" w14:textId="1F47D063" w:rsidR="00C807DC" w:rsidRDefault="00A27EF3">
      <w:pPr>
        <w:pStyle w:val="TOC1"/>
        <w:rPr>
          <w:rFonts w:asciiTheme="minorHAnsi" w:eastAsiaTheme="minorEastAsia" w:hAnsiTheme="minorHAnsi" w:cstheme="minorBidi"/>
          <w:noProof/>
          <w:sz w:val="22"/>
          <w:szCs w:val="22"/>
          <w:lang w:val="fr-CH" w:eastAsia="fr-CH"/>
        </w:rPr>
      </w:pPr>
      <w:hyperlink w:anchor="_Toc39068107" w:history="1">
        <w:r w:rsidR="00C807DC" w:rsidRPr="00C45F44">
          <w:rPr>
            <w:rStyle w:val="Hyperlink"/>
            <w:noProof/>
            <w:lang w:val="es-ES_tradnl"/>
          </w:rPr>
          <w:t>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Recomendación CEPT/ERC/REC 70-03</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_Toc39068107 \h </w:instrText>
        </w:r>
        <w:r w:rsidR="00C807DC">
          <w:rPr>
            <w:noProof/>
            <w:webHidden/>
          </w:rPr>
        </w:r>
        <w:r w:rsidR="00C807DC">
          <w:rPr>
            <w:noProof/>
            <w:webHidden/>
          </w:rPr>
          <w:fldChar w:fldCharType="separate"/>
        </w:r>
        <w:r w:rsidR="003B7A61">
          <w:rPr>
            <w:noProof/>
            <w:webHidden/>
          </w:rPr>
          <w:t>22</w:t>
        </w:r>
        <w:r w:rsidR="00C807DC">
          <w:rPr>
            <w:noProof/>
            <w:webHidden/>
          </w:rPr>
          <w:fldChar w:fldCharType="end"/>
        </w:r>
      </w:hyperlink>
    </w:p>
    <w:p w14:paraId="6B0966C9" w14:textId="519FD09B" w:rsidR="00C807DC" w:rsidRDefault="00A27EF3">
      <w:pPr>
        <w:pStyle w:val="TOC1"/>
        <w:rPr>
          <w:rFonts w:asciiTheme="minorHAnsi" w:eastAsiaTheme="minorEastAsia" w:hAnsiTheme="minorHAnsi" w:cstheme="minorBidi"/>
          <w:noProof/>
          <w:sz w:val="22"/>
          <w:szCs w:val="22"/>
          <w:lang w:val="fr-CH" w:eastAsia="fr-CH"/>
        </w:rPr>
      </w:pPr>
      <w:hyperlink w:anchor="_Toc39068108" w:history="1">
        <w:r w:rsidR="00C807DC" w:rsidRPr="00C45F44">
          <w:rPr>
            <w:rStyle w:val="Hyperlink"/>
            <w:noProof/>
            <w:lang w:val="es-ES_tradnl"/>
          </w:rPr>
          <w:t>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Bandas de frecuencia y parámetros correspondientes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_Toc39068108 \h </w:instrText>
        </w:r>
        <w:r w:rsidR="00C807DC">
          <w:rPr>
            <w:noProof/>
            <w:webHidden/>
          </w:rPr>
        </w:r>
        <w:r w:rsidR="00C807DC">
          <w:rPr>
            <w:noProof/>
            <w:webHidden/>
          </w:rPr>
          <w:fldChar w:fldCharType="separate"/>
        </w:r>
        <w:r w:rsidR="003B7A61">
          <w:rPr>
            <w:noProof/>
            <w:webHidden/>
          </w:rPr>
          <w:t>23</w:t>
        </w:r>
        <w:r w:rsidR="00C807DC">
          <w:rPr>
            <w:noProof/>
            <w:webHidden/>
          </w:rPr>
          <w:fldChar w:fldCharType="end"/>
        </w:r>
      </w:hyperlink>
    </w:p>
    <w:p w14:paraId="1A5CA427" w14:textId="77777777" w:rsidR="001D7525" w:rsidRDefault="001D7525" w:rsidP="001D7525">
      <w:pPr>
        <w:pStyle w:val="toc0"/>
        <w:keepNext/>
        <w:keepLines/>
        <w:ind w:right="992"/>
        <w:rPr>
          <w:noProof/>
          <w:lang w:val="es-ES_tradnl"/>
        </w:rPr>
      </w:pPr>
      <w:r w:rsidRPr="008B4550">
        <w:rPr>
          <w:noProof/>
          <w:lang w:val="es-ES_tradnl"/>
        </w:rPr>
        <w:lastRenderedPageBreak/>
        <w:tab/>
        <w:t>Página</w:t>
      </w:r>
    </w:p>
    <w:p w14:paraId="62B90DD3" w14:textId="1618ED01" w:rsidR="00C807DC" w:rsidRDefault="00A27EF3" w:rsidP="001D7525">
      <w:pPr>
        <w:pStyle w:val="TOC1"/>
        <w:keepNext/>
        <w:rPr>
          <w:rFonts w:asciiTheme="minorHAnsi" w:eastAsiaTheme="minorEastAsia" w:hAnsiTheme="minorHAnsi" w:cstheme="minorBidi"/>
          <w:noProof/>
          <w:sz w:val="22"/>
          <w:szCs w:val="22"/>
          <w:lang w:val="fr-CH" w:eastAsia="fr-CH"/>
        </w:rPr>
      </w:pPr>
      <w:hyperlink w:anchor="_Toc39068109" w:history="1">
        <w:r w:rsidR="00C807DC" w:rsidRPr="00C45F44">
          <w:rPr>
            <w:rStyle w:val="Hyperlink"/>
            <w:noProof/>
            <w:lang w:val="es-ES_tradnl"/>
          </w:rPr>
          <w:t>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técnicos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_Toc39068109 \h </w:instrText>
        </w:r>
        <w:r w:rsidR="00C807DC">
          <w:rPr>
            <w:noProof/>
            <w:webHidden/>
          </w:rPr>
        </w:r>
        <w:r w:rsidR="00C807DC">
          <w:rPr>
            <w:noProof/>
            <w:webHidden/>
          </w:rPr>
          <w:fldChar w:fldCharType="separate"/>
        </w:r>
        <w:r w:rsidR="003B7A61">
          <w:rPr>
            <w:noProof/>
            <w:webHidden/>
          </w:rPr>
          <w:t>24</w:t>
        </w:r>
        <w:r w:rsidR="00C807DC">
          <w:rPr>
            <w:noProof/>
            <w:webHidden/>
          </w:rPr>
          <w:fldChar w:fldCharType="end"/>
        </w:r>
      </w:hyperlink>
    </w:p>
    <w:p w14:paraId="70544B90" w14:textId="6C4260A2" w:rsidR="00C807DC" w:rsidRDefault="00A27EF3" w:rsidP="001D7525">
      <w:pPr>
        <w:pStyle w:val="TOC2"/>
        <w:keepNext/>
        <w:rPr>
          <w:rFonts w:asciiTheme="minorHAnsi" w:eastAsiaTheme="minorEastAsia" w:hAnsiTheme="minorHAnsi" w:cstheme="minorBidi"/>
          <w:noProof/>
          <w:sz w:val="22"/>
          <w:szCs w:val="22"/>
          <w:lang w:val="fr-CH" w:eastAsia="fr-CH"/>
        </w:rPr>
      </w:pPr>
      <w:hyperlink w:anchor="_Toc39068110" w:history="1">
        <w:r w:rsidR="00C807DC" w:rsidRPr="00C45F44">
          <w:rPr>
            <w:rStyle w:val="Hyperlink"/>
            <w:noProof/>
            <w:lang w:val="es-ES_tradnl"/>
          </w:rPr>
          <w:t>3.1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Normas del ETSI</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_Toc39068110 \h </w:instrText>
        </w:r>
        <w:r w:rsidR="00C807DC">
          <w:rPr>
            <w:noProof/>
            <w:webHidden/>
          </w:rPr>
        </w:r>
        <w:r w:rsidR="00C807DC">
          <w:rPr>
            <w:noProof/>
            <w:webHidden/>
          </w:rPr>
          <w:fldChar w:fldCharType="separate"/>
        </w:r>
        <w:r w:rsidR="003B7A61">
          <w:rPr>
            <w:noProof/>
            <w:webHidden/>
          </w:rPr>
          <w:t>24</w:t>
        </w:r>
        <w:r w:rsidR="00C807DC">
          <w:rPr>
            <w:noProof/>
            <w:webHidden/>
          </w:rPr>
          <w:fldChar w:fldCharType="end"/>
        </w:r>
      </w:hyperlink>
    </w:p>
    <w:p w14:paraId="6CE3D370" w14:textId="21A54FE3" w:rsidR="00C807DC" w:rsidRDefault="00A27EF3" w:rsidP="001D7525">
      <w:pPr>
        <w:pStyle w:val="TOC2"/>
        <w:keepNext/>
        <w:rPr>
          <w:rFonts w:asciiTheme="minorHAnsi" w:eastAsiaTheme="minorEastAsia" w:hAnsiTheme="minorHAnsi" w:cstheme="minorBidi"/>
          <w:noProof/>
          <w:sz w:val="22"/>
          <w:szCs w:val="22"/>
          <w:lang w:val="fr-CH" w:eastAsia="fr-CH"/>
        </w:rPr>
      </w:pPr>
      <w:hyperlink w:anchor="_Toc39068111" w:history="1">
        <w:r w:rsidR="00C807DC" w:rsidRPr="00C45F44">
          <w:rPr>
            <w:rStyle w:val="Hyperlink"/>
            <w:noProof/>
            <w:lang w:val="es-ES_tradnl"/>
          </w:rPr>
          <w:t>3.2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Compatibilidad electromagnética (CEM) y seguridad</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_Toc39068111 \h </w:instrText>
        </w:r>
        <w:r w:rsidR="00C807DC">
          <w:rPr>
            <w:noProof/>
            <w:webHidden/>
          </w:rPr>
        </w:r>
        <w:r w:rsidR="00C807DC">
          <w:rPr>
            <w:noProof/>
            <w:webHidden/>
          </w:rPr>
          <w:fldChar w:fldCharType="separate"/>
        </w:r>
        <w:r w:rsidR="003B7A61">
          <w:rPr>
            <w:noProof/>
            <w:webHidden/>
          </w:rPr>
          <w:t>24</w:t>
        </w:r>
        <w:r w:rsidR="00C807DC">
          <w:rPr>
            <w:noProof/>
            <w:webHidden/>
          </w:rPr>
          <w:fldChar w:fldCharType="end"/>
        </w:r>
      </w:hyperlink>
    </w:p>
    <w:p w14:paraId="7B3360E7" w14:textId="52C1C217" w:rsidR="00C807DC" w:rsidRDefault="00A27EF3" w:rsidP="001D7525">
      <w:pPr>
        <w:pStyle w:val="TOC2"/>
        <w:keepNext/>
        <w:rPr>
          <w:rFonts w:asciiTheme="minorHAnsi" w:eastAsiaTheme="minorEastAsia" w:hAnsiTheme="minorHAnsi" w:cstheme="minorBidi"/>
          <w:noProof/>
          <w:sz w:val="22"/>
          <w:szCs w:val="22"/>
          <w:lang w:val="fr-CH" w:eastAsia="fr-CH"/>
        </w:rPr>
      </w:pPr>
      <w:hyperlink w:anchor="_Toc39068112" w:history="1">
        <w:r w:rsidR="00C807DC" w:rsidRPr="00C45F44">
          <w:rPr>
            <w:rStyle w:val="Hyperlink"/>
            <w:noProof/>
            <w:lang w:val="es-ES_tradnl"/>
          </w:rPr>
          <w:t>3.3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Especificaciones de homologación nacional</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_Toc39068112 \h </w:instrText>
        </w:r>
        <w:r w:rsidR="00C807DC">
          <w:rPr>
            <w:noProof/>
            <w:webHidden/>
          </w:rPr>
        </w:r>
        <w:r w:rsidR="00C807DC">
          <w:rPr>
            <w:noProof/>
            <w:webHidden/>
          </w:rPr>
          <w:fldChar w:fldCharType="separate"/>
        </w:r>
        <w:r w:rsidR="003B7A61">
          <w:rPr>
            <w:noProof/>
            <w:webHidden/>
          </w:rPr>
          <w:t>25</w:t>
        </w:r>
        <w:r w:rsidR="00C807DC">
          <w:rPr>
            <w:noProof/>
            <w:webHidden/>
          </w:rPr>
          <w:fldChar w:fldCharType="end"/>
        </w:r>
      </w:hyperlink>
    </w:p>
    <w:p w14:paraId="7D196970" w14:textId="220D4208" w:rsidR="00C807DC" w:rsidRDefault="00A27EF3">
      <w:pPr>
        <w:pStyle w:val="TOC1"/>
        <w:rPr>
          <w:rFonts w:asciiTheme="minorHAnsi" w:eastAsiaTheme="minorEastAsia" w:hAnsiTheme="minorHAnsi" w:cstheme="minorBidi"/>
          <w:noProof/>
          <w:sz w:val="22"/>
          <w:szCs w:val="22"/>
          <w:lang w:val="fr-CH" w:eastAsia="fr-CH"/>
        </w:rPr>
      </w:pPr>
      <w:hyperlink w:anchor="_Toc39068113" w:history="1">
        <w:r w:rsidR="00C807DC" w:rsidRPr="00C45F44">
          <w:rPr>
            <w:rStyle w:val="Hyperlink"/>
            <w:noProof/>
            <w:lang w:val="es-ES_tradnl"/>
          </w:rPr>
          <w:t>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Uso de espectro adicional</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_Toc39068113 \h </w:instrText>
        </w:r>
        <w:r w:rsidR="00C807DC">
          <w:rPr>
            <w:noProof/>
            <w:webHidden/>
          </w:rPr>
        </w:r>
        <w:r w:rsidR="00C807DC">
          <w:rPr>
            <w:noProof/>
            <w:webHidden/>
          </w:rPr>
          <w:fldChar w:fldCharType="separate"/>
        </w:r>
        <w:r w:rsidR="003B7A61">
          <w:rPr>
            <w:noProof/>
            <w:webHidden/>
          </w:rPr>
          <w:t>25</w:t>
        </w:r>
        <w:r w:rsidR="00C807DC">
          <w:rPr>
            <w:noProof/>
            <w:webHidden/>
          </w:rPr>
          <w:fldChar w:fldCharType="end"/>
        </w:r>
      </w:hyperlink>
    </w:p>
    <w:p w14:paraId="52EEE0B4" w14:textId="4893660B" w:rsidR="00C807DC" w:rsidRDefault="00A27EF3">
      <w:pPr>
        <w:pStyle w:val="TOC2"/>
        <w:rPr>
          <w:rFonts w:asciiTheme="minorHAnsi" w:eastAsiaTheme="minorEastAsia" w:hAnsiTheme="minorHAnsi" w:cstheme="minorBidi"/>
          <w:noProof/>
          <w:sz w:val="22"/>
          <w:szCs w:val="22"/>
          <w:lang w:val="fr-CH" w:eastAsia="fr-CH"/>
        </w:rPr>
      </w:pPr>
      <w:hyperlink w:anchor="_Toc39068114" w:history="1">
        <w:r w:rsidR="00C807DC" w:rsidRPr="00C45F44">
          <w:rPr>
            <w:rStyle w:val="Hyperlink"/>
            <w:noProof/>
            <w:lang w:val="es-ES_tradnl"/>
          </w:rPr>
          <w:t>4.1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Potencia radiada o intensidad de campo magnético</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_Toc39068114 \h </w:instrText>
        </w:r>
        <w:r w:rsidR="00C807DC">
          <w:rPr>
            <w:noProof/>
            <w:webHidden/>
          </w:rPr>
        </w:r>
        <w:r w:rsidR="00C807DC">
          <w:rPr>
            <w:noProof/>
            <w:webHidden/>
          </w:rPr>
          <w:fldChar w:fldCharType="separate"/>
        </w:r>
        <w:r w:rsidR="003B7A61">
          <w:rPr>
            <w:noProof/>
            <w:webHidden/>
          </w:rPr>
          <w:t>25</w:t>
        </w:r>
        <w:r w:rsidR="00C807DC">
          <w:rPr>
            <w:noProof/>
            <w:webHidden/>
          </w:rPr>
          <w:fldChar w:fldCharType="end"/>
        </w:r>
      </w:hyperlink>
    </w:p>
    <w:p w14:paraId="312F2C56" w14:textId="7D1DAA61" w:rsidR="00C807DC" w:rsidRDefault="00A27EF3">
      <w:pPr>
        <w:pStyle w:val="TOC2"/>
        <w:rPr>
          <w:rFonts w:asciiTheme="minorHAnsi" w:eastAsiaTheme="minorEastAsia" w:hAnsiTheme="minorHAnsi" w:cstheme="minorBidi"/>
          <w:noProof/>
          <w:sz w:val="22"/>
          <w:szCs w:val="22"/>
          <w:lang w:val="fr-CH" w:eastAsia="fr-CH"/>
        </w:rPr>
      </w:pPr>
      <w:hyperlink w:anchor="_Toc39068115" w:history="1">
        <w:r w:rsidR="00C807DC" w:rsidRPr="00C45F44">
          <w:rPr>
            <w:rStyle w:val="Hyperlink"/>
            <w:noProof/>
            <w:lang w:val="es-ES_tradnl"/>
          </w:rPr>
          <w:t>4.2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Antena del transmisor</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_Toc39068115 \h </w:instrText>
        </w:r>
        <w:r w:rsidR="00C807DC">
          <w:rPr>
            <w:noProof/>
            <w:webHidden/>
          </w:rPr>
        </w:r>
        <w:r w:rsidR="00C807DC">
          <w:rPr>
            <w:noProof/>
            <w:webHidden/>
          </w:rPr>
          <w:fldChar w:fldCharType="separate"/>
        </w:r>
        <w:r w:rsidR="003B7A61">
          <w:rPr>
            <w:noProof/>
            <w:webHidden/>
          </w:rPr>
          <w:t>25</w:t>
        </w:r>
        <w:r w:rsidR="00C807DC">
          <w:rPr>
            <w:noProof/>
            <w:webHidden/>
          </w:rPr>
          <w:fldChar w:fldCharType="end"/>
        </w:r>
      </w:hyperlink>
    </w:p>
    <w:p w14:paraId="79C4BC00" w14:textId="00E55AF6" w:rsidR="00C807DC" w:rsidRDefault="00A27EF3">
      <w:pPr>
        <w:pStyle w:val="TOC2"/>
        <w:rPr>
          <w:rFonts w:asciiTheme="minorHAnsi" w:eastAsiaTheme="minorEastAsia" w:hAnsiTheme="minorHAnsi" w:cstheme="minorBidi"/>
          <w:noProof/>
          <w:sz w:val="22"/>
          <w:szCs w:val="22"/>
          <w:lang w:val="fr-CH" w:eastAsia="fr-CH"/>
        </w:rPr>
      </w:pPr>
      <w:hyperlink w:anchor="_Toc39068116" w:history="1">
        <w:r w:rsidR="00C807DC" w:rsidRPr="00C45F44">
          <w:rPr>
            <w:rStyle w:val="Hyperlink"/>
            <w:noProof/>
            <w:lang w:val="es-ES_tradnl"/>
          </w:rPr>
          <w:t>4.3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Separación entre canales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_Toc39068116 \h </w:instrText>
        </w:r>
        <w:r w:rsidR="00C807DC">
          <w:rPr>
            <w:noProof/>
            <w:webHidden/>
          </w:rPr>
        </w:r>
        <w:r w:rsidR="00C807DC">
          <w:rPr>
            <w:noProof/>
            <w:webHidden/>
          </w:rPr>
          <w:fldChar w:fldCharType="separate"/>
        </w:r>
        <w:r w:rsidR="003B7A61">
          <w:rPr>
            <w:noProof/>
            <w:webHidden/>
          </w:rPr>
          <w:t>25</w:t>
        </w:r>
        <w:r w:rsidR="00C807DC">
          <w:rPr>
            <w:noProof/>
            <w:webHidden/>
          </w:rPr>
          <w:fldChar w:fldCharType="end"/>
        </w:r>
      </w:hyperlink>
    </w:p>
    <w:p w14:paraId="0B6D4743" w14:textId="03877BFE" w:rsidR="00C807DC" w:rsidRDefault="00A27EF3">
      <w:pPr>
        <w:pStyle w:val="TOC2"/>
        <w:rPr>
          <w:rFonts w:asciiTheme="minorHAnsi" w:eastAsiaTheme="minorEastAsia" w:hAnsiTheme="minorHAnsi" w:cstheme="minorBidi"/>
          <w:noProof/>
          <w:sz w:val="22"/>
          <w:szCs w:val="22"/>
          <w:lang w:val="fr-CH" w:eastAsia="fr-CH"/>
        </w:rPr>
      </w:pPr>
      <w:hyperlink w:anchor="_Toc39068117" w:history="1">
        <w:r w:rsidR="00C807DC" w:rsidRPr="00C45F44">
          <w:rPr>
            <w:rStyle w:val="Hyperlink"/>
            <w:noProof/>
            <w:lang w:val="es-ES_tradnl"/>
          </w:rPr>
          <w:t>4.4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Categorías del ciclo de trabajo</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_Toc39068117 \h </w:instrText>
        </w:r>
        <w:r w:rsidR="00C807DC">
          <w:rPr>
            <w:noProof/>
            <w:webHidden/>
          </w:rPr>
        </w:r>
        <w:r w:rsidR="00C807DC">
          <w:rPr>
            <w:noProof/>
            <w:webHidden/>
          </w:rPr>
          <w:fldChar w:fldCharType="separate"/>
        </w:r>
        <w:r w:rsidR="003B7A61">
          <w:rPr>
            <w:noProof/>
            <w:webHidden/>
          </w:rPr>
          <w:t>25</w:t>
        </w:r>
        <w:r w:rsidR="00C807DC">
          <w:rPr>
            <w:noProof/>
            <w:webHidden/>
          </w:rPr>
          <w:fldChar w:fldCharType="end"/>
        </w:r>
      </w:hyperlink>
    </w:p>
    <w:p w14:paraId="7A53812B" w14:textId="1661B9EC" w:rsidR="00C807DC" w:rsidRDefault="00A27EF3">
      <w:pPr>
        <w:pStyle w:val="TOC1"/>
        <w:rPr>
          <w:rFonts w:asciiTheme="minorHAnsi" w:eastAsiaTheme="minorEastAsia" w:hAnsiTheme="minorHAnsi" w:cstheme="minorBidi"/>
          <w:noProof/>
          <w:sz w:val="22"/>
          <w:szCs w:val="22"/>
          <w:lang w:val="fr-CH" w:eastAsia="fr-CH"/>
        </w:rPr>
      </w:pPr>
      <w:hyperlink w:anchor="_Toc39068118" w:history="1">
        <w:r w:rsidR="00C807DC" w:rsidRPr="00C45F44">
          <w:rPr>
            <w:rStyle w:val="Hyperlink"/>
            <w:noProof/>
            <w:lang w:val="es-ES_tradnl"/>
          </w:rPr>
          <w:t>5</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administrativos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_Toc39068118 \h </w:instrText>
        </w:r>
        <w:r w:rsidR="00C807DC">
          <w:rPr>
            <w:noProof/>
            <w:webHidden/>
          </w:rPr>
        </w:r>
        <w:r w:rsidR="00C807DC">
          <w:rPr>
            <w:noProof/>
            <w:webHidden/>
          </w:rPr>
          <w:fldChar w:fldCharType="separate"/>
        </w:r>
        <w:r w:rsidR="003B7A61">
          <w:rPr>
            <w:noProof/>
            <w:webHidden/>
          </w:rPr>
          <w:t>26</w:t>
        </w:r>
        <w:r w:rsidR="00C807DC">
          <w:rPr>
            <w:noProof/>
            <w:webHidden/>
          </w:rPr>
          <w:fldChar w:fldCharType="end"/>
        </w:r>
      </w:hyperlink>
    </w:p>
    <w:p w14:paraId="708F58C9" w14:textId="61BBA51C" w:rsidR="00C807DC" w:rsidRDefault="00A27EF3">
      <w:pPr>
        <w:pStyle w:val="TOC2"/>
        <w:rPr>
          <w:rFonts w:asciiTheme="minorHAnsi" w:eastAsiaTheme="minorEastAsia" w:hAnsiTheme="minorHAnsi" w:cstheme="minorBidi"/>
          <w:noProof/>
          <w:sz w:val="22"/>
          <w:szCs w:val="22"/>
          <w:lang w:val="fr-CH" w:eastAsia="fr-CH"/>
        </w:rPr>
      </w:pPr>
      <w:hyperlink w:anchor="_Toc39068119" w:history="1">
        <w:r w:rsidR="00C807DC" w:rsidRPr="00C45F44">
          <w:rPr>
            <w:rStyle w:val="Hyperlink"/>
            <w:noProof/>
            <w:lang w:val="es-ES_tradnl"/>
          </w:rPr>
          <w:t>5.1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de adjudicación de licencias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_Toc39068119 \h </w:instrText>
        </w:r>
        <w:r w:rsidR="00C807DC">
          <w:rPr>
            <w:noProof/>
            <w:webHidden/>
          </w:rPr>
        </w:r>
        <w:r w:rsidR="00C807DC">
          <w:rPr>
            <w:noProof/>
            <w:webHidden/>
          </w:rPr>
          <w:fldChar w:fldCharType="separate"/>
        </w:r>
        <w:r w:rsidR="003B7A61">
          <w:rPr>
            <w:noProof/>
            <w:webHidden/>
          </w:rPr>
          <w:t>26</w:t>
        </w:r>
        <w:r w:rsidR="00C807DC">
          <w:rPr>
            <w:noProof/>
            <w:webHidden/>
          </w:rPr>
          <w:fldChar w:fldCharType="end"/>
        </w:r>
      </w:hyperlink>
    </w:p>
    <w:p w14:paraId="464E1520" w14:textId="59F25954" w:rsidR="00C807DC" w:rsidRDefault="00A27EF3">
      <w:pPr>
        <w:pStyle w:val="TOC2"/>
        <w:rPr>
          <w:rFonts w:asciiTheme="minorHAnsi" w:eastAsiaTheme="minorEastAsia" w:hAnsiTheme="minorHAnsi" w:cstheme="minorBidi"/>
          <w:noProof/>
          <w:sz w:val="22"/>
          <w:szCs w:val="22"/>
          <w:lang w:val="fr-CH" w:eastAsia="fr-CH"/>
        </w:rPr>
      </w:pPr>
      <w:hyperlink w:anchor="_Toc39068120" w:history="1">
        <w:r w:rsidR="00C807DC" w:rsidRPr="00C45F44">
          <w:rPr>
            <w:rStyle w:val="Hyperlink"/>
            <w:noProof/>
            <w:lang w:val="es-ES_tradnl"/>
          </w:rPr>
          <w:t>5.2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Evaluación de conformidad, requisitos de marcación y libre circulación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_Toc39068120 \h </w:instrText>
        </w:r>
        <w:r w:rsidR="00C807DC">
          <w:rPr>
            <w:noProof/>
            <w:webHidden/>
          </w:rPr>
        </w:r>
        <w:r w:rsidR="00C807DC">
          <w:rPr>
            <w:noProof/>
            <w:webHidden/>
          </w:rPr>
          <w:fldChar w:fldCharType="separate"/>
        </w:r>
        <w:r w:rsidR="003B7A61">
          <w:rPr>
            <w:noProof/>
            <w:webHidden/>
          </w:rPr>
          <w:t>27</w:t>
        </w:r>
        <w:r w:rsidR="00C807DC">
          <w:rPr>
            <w:noProof/>
            <w:webHidden/>
          </w:rPr>
          <w:fldChar w:fldCharType="end"/>
        </w:r>
      </w:hyperlink>
    </w:p>
    <w:p w14:paraId="3C8D3B13" w14:textId="2C0C04B3" w:rsidR="00C807DC" w:rsidRDefault="00A27EF3">
      <w:pPr>
        <w:pStyle w:val="TOC1"/>
        <w:rPr>
          <w:rFonts w:asciiTheme="minorHAnsi" w:eastAsiaTheme="minorEastAsia" w:hAnsiTheme="minorHAnsi" w:cstheme="minorBidi"/>
          <w:noProof/>
          <w:sz w:val="22"/>
          <w:szCs w:val="22"/>
          <w:lang w:val="fr-CH" w:eastAsia="fr-CH"/>
        </w:rPr>
      </w:pPr>
      <w:hyperlink w:anchor="_Toc39068121" w:history="1">
        <w:r w:rsidR="00C807DC" w:rsidRPr="00C45F44">
          <w:rPr>
            <w:rStyle w:val="Hyperlink"/>
            <w:noProof/>
            <w:lang w:val="es-ES_tradnl"/>
          </w:rPr>
          <w:t>6</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Parámetros de funcionamiento</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_Toc39068121 \h </w:instrText>
        </w:r>
        <w:r w:rsidR="00C807DC">
          <w:rPr>
            <w:noProof/>
            <w:webHidden/>
          </w:rPr>
        </w:r>
        <w:r w:rsidR="00C807DC">
          <w:rPr>
            <w:noProof/>
            <w:webHidden/>
          </w:rPr>
          <w:fldChar w:fldCharType="separate"/>
        </w:r>
        <w:r w:rsidR="003B7A61">
          <w:rPr>
            <w:noProof/>
            <w:webHidden/>
          </w:rPr>
          <w:t>27</w:t>
        </w:r>
        <w:r w:rsidR="00C807DC">
          <w:rPr>
            <w:noProof/>
            <w:webHidden/>
          </w:rPr>
          <w:fldChar w:fldCharType="end"/>
        </w:r>
      </w:hyperlink>
    </w:p>
    <w:p w14:paraId="11202890" w14:textId="4780B000" w:rsidR="00C807DC" w:rsidRDefault="00A27EF3">
      <w:pPr>
        <w:pStyle w:val="TOC1"/>
        <w:rPr>
          <w:rFonts w:asciiTheme="minorHAnsi" w:eastAsiaTheme="minorEastAsia" w:hAnsiTheme="minorHAnsi" w:cstheme="minorBidi"/>
          <w:noProof/>
          <w:sz w:val="22"/>
          <w:szCs w:val="22"/>
          <w:lang w:val="fr-CH" w:eastAsia="fr-CH"/>
        </w:rPr>
      </w:pPr>
      <w:hyperlink w:anchor="_Toc39068122" w:history="1">
        <w:r w:rsidR="00C807DC" w:rsidRPr="00C45F44">
          <w:rPr>
            <w:rStyle w:val="Hyperlink"/>
            <w:noProof/>
            <w:lang w:val="es-ES_tradnl"/>
          </w:rPr>
          <w:t>7</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La Directiva sobre Equipos Radioeléctricos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_Toc39068122 \h </w:instrText>
        </w:r>
        <w:r w:rsidR="00C807DC">
          <w:rPr>
            <w:noProof/>
            <w:webHidden/>
          </w:rPr>
        </w:r>
        <w:r w:rsidR="00C807DC">
          <w:rPr>
            <w:noProof/>
            <w:webHidden/>
          </w:rPr>
          <w:fldChar w:fldCharType="separate"/>
        </w:r>
        <w:r w:rsidR="003B7A61">
          <w:rPr>
            <w:noProof/>
            <w:webHidden/>
          </w:rPr>
          <w:t>27</w:t>
        </w:r>
        <w:r w:rsidR="00C807DC">
          <w:rPr>
            <w:noProof/>
            <w:webHidden/>
          </w:rPr>
          <w:fldChar w:fldCharType="end"/>
        </w:r>
      </w:hyperlink>
    </w:p>
    <w:p w14:paraId="19C0DBEE" w14:textId="4C729580" w:rsidR="00C807DC" w:rsidRDefault="00A27EF3">
      <w:pPr>
        <w:pStyle w:val="TOC1"/>
        <w:rPr>
          <w:rFonts w:asciiTheme="minorHAnsi" w:eastAsiaTheme="minorEastAsia" w:hAnsiTheme="minorHAnsi" w:cstheme="minorBidi"/>
          <w:noProof/>
          <w:sz w:val="22"/>
          <w:szCs w:val="22"/>
          <w:lang w:val="fr-CH" w:eastAsia="fr-CH"/>
        </w:rPr>
      </w:pPr>
      <w:hyperlink w:anchor="_Toc39068123" w:history="1">
        <w:r w:rsidR="00C807DC" w:rsidRPr="00C45F44">
          <w:rPr>
            <w:rStyle w:val="Hyperlink"/>
            <w:noProof/>
            <w:lang w:val="es-ES_tradnl"/>
          </w:rPr>
          <w:t xml:space="preserve">Adjunto 2 al Anexo 2 (Estados Unidos de América) </w:t>
        </w:r>
        <w:r w:rsidR="00E96B53" w:rsidRPr="00E96B53">
          <w:rPr>
            <w:rStyle w:val="Hyperlink"/>
            <w:noProof/>
            <w:lang w:val="es-ES_tradnl"/>
          </w:rPr>
          <w:t>–</w:t>
        </w:r>
        <w:r w:rsidR="00C807DC" w:rsidRPr="00C45F44">
          <w:rPr>
            <w:rStyle w:val="Hyperlink"/>
            <w:bCs/>
            <w:noProof/>
            <w:lang w:val="es-ES_tradnl"/>
          </w:rPr>
          <w:t xml:space="preserve"> </w:t>
        </w:r>
        <w:r w:rsidR="00C807DC" w:rsidRPr="00C45F44">
          <w:rPr>
            <w:rStyle w:val="Hyperlink"/>
            <w:noProof/>
            <w:lang w:val="es-ES_tradnl"/>
          </w:rPr>
          <w:t>Interpretación de las Reglas de la FCC para transmisores legales de baja potencia, sin licencia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_Toc39068123 \h </w:instrText>
        </w:r>
        <w:r w:rsidR="00C807DC">
          <w:rPr>
            <w:noProof/>
            <w:webHidden/>
          </w:rPr>
        </w:r>
        <w:r w:rsidR="00C807DC">
          <w:rPr>
            <w:noProof/>
            <w:webHidden/>
          </w:rPr>
          <w:fldChar w:fldCharType="separate"/>
        </w:r>
        <w:r w:rsidR="003B7A61">
          <w:rPr>
            <w:noProof/>
            <w:webHidden/>
          </w:rPr>
          <w:t>28</w:t>
        </w:r>
        <w:r w:rsidR="00C807DC">
          <w:rPr>
            <w:noProof/>
            <w:webHidden/>
          </w:rPr>
          <w:fldChar w:fldCharType="end"/>
        </w:r>
      </w:hyperlink>
    </w:p>
    <w:p w14:paraId="16C1F51B" w14:textId="0331DA42" w:rsidR="00C807DC" w:rsidRDefault="00A27EF3">
      <w:pPr>
        <w:pStyle w:val="TOC1"/>
        <w:rPr>
          <w:rFonts w:asciiTheme="minorHAnsi" w:eastAsiaTheme="minorEastAsia" w:hAnsiTheme="minorHAnsi" w:cstheme="minorBidi"/>
          <w:noProof/>
          <w:sz w:val="22"/>
          <w:szCs w:val="22"/>
          <w:lang w:val="fr-CH" w:eastAsia="fr-CH"/>
        </w:rPr>
      </w:pPr>
      <w:hyperlink w:anchor="_Toc39068124" w:history="1">
        <w:r w:rsidR="00C807DC" w:rsidRPr="00C45F44">
          <w:rPr>
            <w:rStyle w:val="Hyperlink"/>
            <w:noProof/>
            <w:lang w:val="es-ES_tradnl"/>
          </w:rPr>
          <w:t>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Introducción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_Toc39068124 \h </w:instrText>
        </w:r>
        <w:r w:rsidR="00C807DC">
          <w:rPr>
            <w:noProof/>
            <w:webHidden/>
          </w:rPr>
        </w:r>
        <w:r w:rsidR="00C807DC">
          <w:rPr>
            <w:noProof/>
            <w:webHidden/>
          </w:rPr>
          <w:fldChar w:fldCharType="separate"/>
        </w:r>
        <w:r w:rsidR="003B7A61">
          <w:rPr>
            <w:noProof/>
            <w:webHidden/>
          </w:rPr>
          <w:t>28</w:t>
        </w:r>
        <w:r w:rsidR="00C807DC">
          <w:rPr>
            <w:noProof/>
            <w:webHidden/>
          </w:rPr>
          <w:fldChar w:fldCharType="end"/>
        </w:r>
      </w:hyperlink>
    </w:p>
    <w:p w14:paraId="29E4D6C4" w14:textId="45291DEA" w:rsidR="00C807DC" w:rsidRDefault="00A27EF3">
      <w:pPr>
        <w:pStyle w:val="TOC1"/>
        <w:rPr>
          <w:rFonts w:asciiTheme="minorHAnsi" w:eastAsiaTheme="minorEastAsia" w:hAnsiTheme="minorHAnsi" w:cstheme="minorBidi"/>
          <w:noProof/>
          <w:sz w:val="22"/>
          <w:szCs w:val="22"/>
          <w:lang w:val="fr-CH" w:eastAsia="fr-CH"/>
        </w:rPr>
      </w:pPr>
      <w:hyperlink w:anchor="_Toc39068125" w:history="1">
        <w:r w:rsidR="00C807DC" w:rsidRPr="00C45F44">
          <w:rPr>
            <w:rStyle w:val="Hyperlink"/>
            <w:noProof/>
            <w:lang w:val="es-ES_tradnl"/>
          </w:rPr>
          <w:t>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Transmisores de baja potencia sin licencia – Planteamiento general</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_Toc39068125 \h </w:instrText>
        </w:r>
        <w:r w:rsidR="00C807DC">
          <w:rPr>
            <w:noProof/>
            <w:webHidden/>
          </w:rPr>
        </w:r>
        <w:r w:rsidR="00C807DC">
          <w:rPr>
            <w:noProof/>
            <w:webHidden/>
          </w:rPr>
          <w:fldChar w:fldCharType="separate"/>
        </w:r>
        <w:r w:rsidR="003B7A61">
          <w:rPr>
            <w:noProof/>
            <w:webHidden/>
          </w:rPr>
          <w:t>28</w:t>
        </w:r>
        <w:r w:rsidR="00C807DC">
          <w:rPr>
            <w:noProof/>
            <w:webHidden/>
          </w:rPr>
          <w:fldChar w:fldCharType="end"/>
        </w:r>
      </w:hyperlink>
    </w:p>
    <w:p w14:paraId="4B0FDB65" w14:textId="64696D56" w:rsidR="00C807DC" w:rsidRDefault="00A27EF3">
      <w:pPr>
        <w:pStyle w:val="TOC1"/>
        <w:rPr>
          <w:rFonts w:asciiTheme="minorHAnsi" w:eastAsiaTheme="minorEastAsia" w:hAnsiTheme="minorHAnsi" w:cstheme="minorBidi"/>
          <w:noProof/>
          <w:sz w:val="22"/>
          <w:szCs w:val="22"/>
          <w:lang w:val="fr-CH" w:eastAsia="fr-CH"/>
        </w:rPr>
      </w:pPr>
      <w:hyperlink w:anchor="_Toc39068126" w:history="1">
        <w:r w:rsidR="00C807DC" w:rsidRPr="00C45F44">
          <w:rPr>
            <w:rStyle w:val="Hyperlink"/>
            <w:noProof/>
            <w:lang w:val="es-ES_tradnl"/>
          </w:rPr>
          <w:t>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Lista de definiciones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_Toc39068126 \h </w:instrText>
        </w:r>
        <w:r w:rsidR="00C807DC">
          <w:rPr>
            <w:noProof/>
            <w:webHidden/>
          </w:rPr>
        </w:r>
        <w:r w:rsidR="00C807DC">
          <w:rPr>
            <w:noProof/>
            <w:webHidden/>
          </w:rPr>
          <w:fldChar w:fldCharType="separate"/>
        </w:r>
        <w:r w:rsidR="003B7A61">
          <w:rPr>
            <w:noProof/>
            <w:webHidden/>
          </w:rPr>
          <w:t>29</w:t>
        </w:r>
        <w:r w:rsidR="00C807DC">
          <w:rPr>
            <w:noProof/>
            <w:webHidden/>
          </w:rPr>
          <w:fldChar w:fldCharType="end"/>
        </w:r>
      </w:hyperlink>
    </w:p>
    <w:p w14:paraId="3A608264" w14:textId="47F0302F" w:rsidR="00C807DC" w:rsidRDefault="00A27EF3">
      <w:pPr>
        <w:pStyle w:val="TOC1"/>
        <w:rPr>
          <w:rFonts w:asciiTheme="minorHAnsi" w:eastAsiaTheme="minorEastAsia" w:hAnsiTheme="minorHAnsi" w:cstheme="minorBidi"/>
          <w:noProof/>
          <w:sz w:val="22"/>
          <w:szCs w:val="22"/>
          <w:lang w:val="fr-CH" w:eastAsia="fr-CH"/>
        </w:rPr>
      </w:pPr>
      <w:hyperlink w:anchor="_Toc39068127" w:history="1">
        <w:r w:rsidR="00C807DC" w:rsidRPr="00C45F44">
          <w:rPr>
            <w:rStyle w:val="Hyperlink"/>
            <w:noProof/>
            <w:lang w:val="es-ES_tradnl"/>
          </w:rPr>
          <w:t>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Normas técnicas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_Toc39068127 \h </w:instrText>
        </w:r>
        <w:r w:rsidR="00C807DC">
          <w:rPr>
            <w:noProof/>
            <w:webHidden/>
          </w:rPr>
        </w:r>
        <w:r w:rsidR="00C807DC">
          <w:rPr>
            <w:noProof/>
            <w:webHidden/>
          </w:rPr>
          <w:fldChar w:fldCharType="separate"/>
        </w:r>
        <w:r w:rsidR="003B7A61">
          <w:rPr>
            <w:noProof/>
            <w:webHidden/>
          </w:rPr>
          <w:t>30</w:t>
        </w:r>
        <w:r w:rsidR="00C807DC">
          <w:rPr>
            <w:noProof/>
            <w:webHidden/>
          </w:rPr>
          <w:fldChar w:fldCharType="end"/>
        </w:r>
      </w:hyperlink>
    </w:p>
    <w:p w14:paraId="237701DC" w14:textId="05303C35" w:rsidR="00C807DC" w:rsidRDefault="00A27EF3">
      <w:pPr>
        <w:pStyle w:val="TOC2"/>
        <w:rPr>
          <w:rFonts w:asciiTheme="minorHAnsi" w:eastAsiaTheme="minorEastAsia" w:hAnsiTheme="minorHAnsi" w:cstheme="minorBidi"/>
          <w:noProof/>
          <w:sz w:val="22"/>
          <w:szCs w:val="22"/>
          <w:lang w:val="fr-CH" w:eastAsia="fr-CH"/>
        </w:rPr>
      </w:pPr>
      <w:hyperlink w:anchor="_Toc39068128" w:history="1">
        <w:r w:rsidR="00C807DC" w:rsidRPr="00C45F44">
          <w:rPr>
            <w:rStyle w:val="Hyperlink"/>
            <w:noProof/>
            <w:lang w:val="es-ES_tradnl"/>
          </w:rPr>
          <w:t>4.1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Límites de emisión conducida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_Toc39068128 \h </w:instrText>
        </w:r>
        <w:r w:rsidR="00C807DC">
          <w:rPr>
            <w:noProof/>
            <w:webHidden/>
          </w:rPr>
        </w:r>
        <w:r w:rsidR="00C807DC">
          <w:rPr>
            <w:noProof/>
            <w:webHidden/>
          </w:rPr>
          <w:fldChar w:fldCharType="separate"/>
        </w:r>
        <w:r w:rsidR="003B7A61">
          <w:rPr>
            <w:noProof/>
            <w:webHidden/>
          </w:rPr>
          <w:t>30</w:t>
        </w:r>
        <w:r w:rsidR="00C807DC">
          <w:rPr>
            <w:noProof/>
            <w:webHidden/>
          </w:rPr>
          <w:fldChar w:fldCharType="end"/>
        </w:r>
      </w:hyperlink>
    </w:p>
    <w:p w14:paraId="278F0BFF" w14:textId="76D21497" w:rsidR="00C807DC" w:rsidRDefault="00A27EF3">
      <w:pPr>
        <w:pStyle w:val="TOC2"/>
        <w:rPr>
          <w:rFonts w:asciiTheme="minorHAnsi" w:eastAsiaTheme="minorEastAsia" w:hAnsiTheme="minorHAnsi" w:cstheme="minorBidi"/>
          <w:noProof/>
          <w:sz w:val="22"/>
          <w:szCs w:val="22"/>
          <w:lang w:val="fr-CH" w:eastAsia="fr-CH"/>
        </w:rPr>
      </w:pPr>
      <w:hyperlink w:anchor="_Toc39068129" w:history="1">
        <w:r w:rsidR="00C807DC" w:rsidRPr="00C45F44">
          <w:rPr>
            <w:rStyle w:val="Hyperlink"/>
            <w:noProof/>
            <w:lang w:val="es-ES_tradnl"/>
          </w:rPr>
          <w:t>4.2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Límites de emisión radiada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_Toc39068129 \h </w:instrText>
        </w:r>
        <w:r w:rsidR="00C807DC">
          <w:rPr>
            <w:noProof/>
            <w:webHidden/>
          </w:rPr>
        </w:r>
        <w:r w:rsidR="00C807DC">
          <w:rPr>
            <w:noProof/>
            <w:webHidden/>
          </w:rPr>
          <w:fldChar w:fldCharType="separate"/>
        </w:r>
        <w:r w:rsidR="003B7A61">
          <w:rPr>
            <w:noProof/>
            <w:webHidden/>
          </w:rPr>
          <w:t>31</w:t>
        </w:r>
        <w:r w:rsidR="00C807DC">
          <w:rPr>
            <w:noProof/>
            <w:webHidden/>
          </w:rPr>
          <w:fldChar w:fldCharType="end"/>
        </w:r>
      </w:hyperlink>
    </w:p>
    <w:p w14:paraId="35CBFC85" w14:textId="11BE9510" w:rsidR="00C807DC" w:rsidRDefault="00A27EF3">
      <w:pPr>
        <w:pStyle w:val="TOC1"/>
        <w:rPr>
          <w:rFonts w:asciiTheme="minorHAnsi" w:eastAsiaTheme="minorEastAsia" w:hAnsiTheme="minorHAnsi" w:cstheme="minorBidi"/>
          <w:noProof/>
          <w:sz w:val="22"/>
          <w:szCs w:val="22"/>
          <w:lang w:val="fr-CH" w:eastAsia="fr-CH"/>
        </w:rPr>
      </w:pPr>
      <w:hyperlink w:anchor="_Toc39068130" w:history="1">
        <w:r w:rsidR="00C807DC" w:rsidRPr="00C45F44">
          <w:rPr>
            <w:rStyle w:val="Hyperlink"/>
            <w:noProof/>
            <w:lang w:val="es-ES_tradnl"/>
          </w:rPr>
          <w:t>5</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de las antenas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_Toc39068130 \h </w:instrText>
        </w:r>
        <w:r w:rsidR="00C807DC">
          <w:rPr>
            <w:noProof/>
            <w:webHidden/>
          </w:rPr>
        </w:r>
        <w:r w:rsidR="00C807DC">
          <w:rPr>
            <w:noProof/>
            <w:webHidden/>
          </w:rPr>
          <w:fldChar w:fldCharType="separate"/>
        </w:r>
        <w:r w:rsidR="003B7A61">
          <w:rPr>
            <w:noProof/>
            <w:webHidden/>
          </w:rPr>
          <w:t>37</w:t>
        </w:r>
        <w:r w:rsidR="00C807DC">
          <w:rPr>
            <w:noProof/>
            <w:webHidden/>
          </w:rPr>
          <w:fldChar w:fldCharType="end"/>
        </w:r>
      </w:hyperlink>
    </w:p>
    <w:p w14:paraId="6DA34DB6" w14:textId="7BBCF13D" w:rsidR="00C807DC" w:rsidRDefault="00A27EF3">
      <w:pPr>
        <w:pStyle w:val="TOC1"/>
        <w:rPr>
          <w:rFonts w:asciiTheme="minorHAnsi" w:eastAsiaTheme="minorEastAsia" w:hAnsiTheme="minorHAnsi" w:cstheme="minorBidi"/>
          <w:noProof/>
          <w:sz w:val="22"/>
          <w:szCs w:val="22"/>
          <w:lang w:val="fr-CH" w:eastAsia="fr-CH"/>
        </w:rPr>
      </w:pPr>
      <w:hyperlink w:anchor="_Toc39068131" w:history="1">
        <w:r w:rsidR="00C807DC" w:rsidRPr="00C45F44">
          <w:rPr>
            <w:rStyle w:val="Hyperlink"/>
            <w:noProof/>
            <w:lang w:val="es-ES_tradnl"/>
          </w:rPr>
          <w:t>6</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Bandas restringidas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_Toc39068131 \h </w:instrText>
        </w:r>
        <w:r w:rsidR="00C807DC">
          <w:rPr>
            <w:noProof/>
            <w:webHidden/>
          </w:rPr>
        </w:r>
        <w:r w:rsidR="00C807DC">
          <w:rPr>
            <w:noProof/>
            <w:webHidden/>
          </w:rPr>
          <w:fldChar w:fldCharType="separate"/>
        </w:r>
        <w:r w:rsidR="003B7A61">
          <w:rPr>
            <w:noProof/>
            <w:webHidden/>
          </w:rPr>
          <w:t>37</w:t>
        </w:r>
        <w:r w:rsidR="00C807DC">
          <w:rPr>
            <w:noProof/>
            <w:webHidden/>
          </w:rPr>
          <w:fldChar w:fldCharType="end"/>
        </w:r>
      </w:hyperlink>
    </w:p>
    <w:p w14:paraId="2CE91F54" w14:textId="3139BDB9" w:rsidR="00C807DC" w:rsidRDefault="00A27EF3">
      <w:pPr>
        <w:pStyle w:val="TOC1"/>
        <w:rPr>
          <w:rFonts w:asciiTheme="minorHAnsi" w:eastAsiaTheme="minorEastAsia" w:hAnsiTheme="minorHAnsi" w:cstheme="minorBidi"/>
          <w:noProof/>
          <w:sz w:val="22"/>
          <w:szCs w:val="22"/>
          <w:lang w:val="fr-CH" w:eastAsia="fr-CH"/>
        </w:rPr>
      </w:pPr>
      <w:hyperlink w:anchor="_Toc39068132" w:history="1">
        <w:r w:rsidR="00C807DC" w:rsidRPr="00C45F44">
          <w:rPr>
            <w:rStyle w:val="Hyperlink"/>
            <w:noProof/>
            <w:lang w:val="es-ES_tradnl"/>
          </w:rPr>
          <w:t>7</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Autorización de equipos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_Toc39068132 \h </w:instrText>
        </w:r>
        <w:r w:rsidR="00C807DC">
          <w:rPr>
            <w:noProof/>
            <w:webHidden/>
          </w:rPr>
        </w:r>
        <w:r w:rsidR="00C807DC">
          <w:rPr>
            <w:noProof/>
            <w:webHidden/>
          </w:rPr>
          <w:fldChar w:fldCharType="separate"/>
        </w:r>
        <w:r w:rsidR="003B7A61">
          <w:rPr>
            <w:noProof/>
            <w:webHidden/>
          </w:rPr>
          <w:t>38</w:t>
        </w:r>
        <w:r w:rsidR="00C807DC">
          <w:rPr>
            <w:noProof/>
            <w:webHidden/>
          </w:rPr>
          <w:fldChar w:fldCharType="end"/>
        </w:r>
      </w:hyperlink>
    </w:p>
    <w:p w14:paraId="066395B0" w14:textId="43EA7EAB" w:rsidR="00C807DC" w:rsidRDefault="00A27EF3">
      <w:pPr>
        <w:pStyle w:val="TOC2"/>
        <w:rPr>
          <w:rFonts w:asciiTheme="minorHAnsi" w:eastAsiaTheme="minorEastAsia" w:hAnsiTheme="minorHAnsi" w:cstheme="minorBidi"/>
          <w:noProof/>
          <w:sz w:val="22"/>
          <w:szCs w:val="22"/>
          <w:lang w:val="fr-CH" w:eastAsia="fr-CH"/>
        </w:rPr>
      </w:pPr>
      <w:hyperlink w:anchor="_Toc39068133" w:history="1">
        <w:r w:rsidR="00C807DC" w:rsidRPr="00C45F44">
          <w:rPr>
            <w:rStyle w:val="Hyperlink"/>
            <w:noProof/>
            <w:lang w:val="es-ES_tradnl"/>
          </w:rPr>
          <w:t>7.1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Certificación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_Toc39068133 \h </w:instrText>
        </w:r>
        <w:r w:rsidR="00C807DC">
          <w:rPr>
            <w:noProof/>
            <w:webHidden/>
          </w:rPr>
        </w:r>
        <w:r w:rsidR="00C807DC">
          <w:rPr>
            <w:noProof/>
            <w:webHidden/>
          </w:rPr>
          <w:fldChar w:fldCharType="separate"/>
        </w:r>
        <w:r w:rsidR="003B7A61">
          <w:rPr>
            <w:noProof/>
            <w:webHidden/>
          </w:rPr>
          <w:t>38</w:t>
        </w:r>
        <w:r w:rsidR="00C807DC">
          <w:rPr>
            <w:noProof/>
            <w:webHidden/>
          </w:rPr>
          <w:fldChar w:fldCharType="end"/>
        </w:r>
      </w:hyperlink>
    </w:p>
    <w:p w14:paraId="35722EF2" w14:textId="20984550" w:rsidR="00C807DC" w:rsidRDefault="00A27EF3">
      <w:pPr>
        <w:pStyle w:val="TOC2"/>
        <w:rPr>
          <w:rFonts w:asciiTheme="minorHAnsi" w:eastAsiaTheme="minorEastAsia" w:hAnsiTheme="minorHAnsi" w:cstheme="minorBidi"/>
          <w:noProof/>
          <w:sz w:val="22"/>
          <w:szCs w:val="22"/>
          <w:lang w:val="fr-CH" w:eastAsia="fr-CH"/>
        </w:rPr>
      </w:pPr>
      <w:hyperlink w:anchor="_Toc39068134" w:history="1">
        <w:r w:rsidR="00C807DC" w:rsidRPr="00C45F44">
          <w:rPr>
            <w:rStyle w:val="Hyperlink"/>
            <w:noProof/>
            <w:lang w:val="es-ES_tradnl"/>
          </w:rPr>
          <w:t>7.2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Verificación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_Toc39068134 \h </w:instrText>
        </w:r>
        <w:r w:rsidR="00C807DC">
          <w:rPr>
            <w:noProof/>
            <w:webHidden/>
          </w:rPr>
        </w:r>
        <w:r w:rsidR="00C807DC">
          <w:rPr>
            <w:noProof/>
            <w:webHidden/>
          </w:rPr>
          <w:fldChar w:fldCharType="separate"/>
        </w:r>
        <w:r w:rsidR="003B7A61">
          <w:rPr>
            <w:noProof/>
            <w:webHidden/>
          </w:rPr>
          <w:t>39</w:t>
        </w:r>
        <w:r w:rsidR="00C807DC">
          <w:rPr>
            <w:noProof/>
            <w:webHidden/>
          </w:rPr>
          <w:fldChar w:fldCharType="end"/>
        </w:r>
      </w:hyperlink>
    </w:p>
    <w:p w14:paraId="17BF3FFA" w14:textId="77777777" w:rsidR="001D7525" w:rsidRDefault="001D7525" w:rsidP="001D7525">
      <w:pPr>
        <w:pStyle w:val="toc0"/>
        <w:keepNext/>
        <w:keepLines/>
        <w:ind w:right="992"/>
        <w:rPr>
          <w:noProof/>
          <w:lang w:val="es-ES_tradnl"/>
        </w:rPr>
      </w:pPr>
      <w:r w:rsidRPr="008B4550">
        <w:rPr>
          <w:noProof/>
          <w:lang w:val="es-ES_tradnl"/>
        </w:rPr>
        <w:lastRenderedPageBreak/>
        <w:tab/>
        <w:t>Página</w:t>
      </w:r>
    </w:p>
    <w:p w14:paraId="787FC19E" w14:textId="1AAFFD32" w:rsidR="00C807DC" w:rsidRDefault="00A27EF3" w:rsidP="001D7525">
      <w:pPr>
        <w:pStyle w:val="TOC1"/>
        <w:keepNext/>
        <w:rPr>
          <w:rFonts w:asciiTheme="minorHAnsi" w:eastAsiaTheme="minorEastAsia" w:hAnsiTheme="minorHAnsi" w:cstheme="minorBidi"/>
          <w:noProof/>
          <w:sz w:val="22"/>
          <w:szCs w:val="22"/>
          <w:lang w:val="fr-CH" w:eastAsia="fr-CH"/>
        </w:rPr>
      </w:pPr>
      <w:hyperlink w:anchor="_Toc39068135" w:history="1">
        <w:r w:rsidR="00C807DC" w:rsidRPr="00C45F44">
          <w:rPr>
            <w:rStyle w:val="Hyperlink"/>
            <w:noProof/>
            <w:lang w:val="es-ES_tradnl"/>
          </w:rPr>
          <w:t>8</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Casos especiales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_Toc39068135 \h </w:instrText>
        </w:r>
        <w:r w:rsidR="00C807DC">
          <w:rPr>
            <w:noProof/>
            <w:webHidden/>
          </w:rPr>
        </w:r>
        <w:r w:rsidR="00C807DC">
          <w:rPr>
            <w:noProof/>
            <w:webHidden/>
          </w:rPr>
          <w:fldChar w:fldCharType="separate"/>
        </w:r>
        <w:r w:rsidR="003B7A61">
          <w:rPr>
            <w:noProof/>
            <w:webHidden/>
          </w:rPr>
          <w:t>40</w:t>
        </w:r>
        <w:r w:rsidR="00C807DC">
          <w:rPr>
            <w:noProof/>
            <w:webHidden/>
          </w:rPr>
          <w:fldChar w:fldCharType="end"/>
        </w:r>
      </w:hyperlink>
    </w:p>
    <w:p w14:paraId="5833C415" w14:textId="1780E2B1" w:rsidR="00C807DC" w:rsidRDefault="00A27EF3" w:rsidP="001D7525">
      <w:pPr>
        <w:pStyle w:val="TOC2"/>
        <w:keepNext/>
        <w:rPr>
          <w:rFonts w:asciiTheme="minorHAnsi" w:eastAsiaTheme="minorEastAsia" w:hAnsiTheme="minorHAnsi" w:cstheme="minorBidi"/>
          <w:noProof/>
          <w:sz w:val="22"/>
          <w:szCs w:val="22"/>
          <w:lang w:val="fr-CH" w:eastAsia="fr-CH"/>
        </w:rPr>
      </w:pPr>
      <w:hyperlink w:anchor="_Toc39068136" w:history="1">
        <w:r w:rsidR="00C807DC" w:rsidRPr="00C45F44">
          <w:rPr>
            <w:rStyle w:val="Hyperlink"/>
            <w:noProof/>
            <w:lang w:val="es-ES_tradnl"/>
          </w:rPr>
          <w:t>8.1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Teléfonos sin cordón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_Toc39068136 \h </w:instrText>
        </w:r>
        <w:r w:rsidR="00C807DC">
          <w:rPr>
            <w:noProof/>
            <w:webHidden/>
          </w:rPr>
        </w:r>
        <w:r w:rsidR="00C807DC">
          <w:rPr>
            <w:noProof/>
            <w:webHidden/>
          </w:rPr>
          <w:fldChar w:fldCharType="separate"/>
        </w:r>
        <w:r w:rsidR="003B7A61">
          <w:rPr>
            <w:noProof/>
            <w:webHidden/>
          </w:rPr>
          <w:t>40</w:t>
        </w:r>
        <w:r w:rsidR="00C807DC">
          <w:rPr>
            <w:noProof/>
            <w:webHidden/>
          </w:rPr>
          <w:fldChar w:fldCharType="end"/>
        </w:r>
      </w:hyperlink>
    </w:p>
    <w:p w14:paraId="54F632DE" w14:textId="036790EB" w:rsidR="00C807DC" w:rsidRDefault="00A27EF3" w:rsidP="001D7525">
      <w:pPr>
        <w:pStyle w:val="TOC2"/>
        <w:keepNext/>
        <w:rPr>
          <w:rFonts w:asciiTheme="minorHAnsi" w:eastAsiaTheme="minorEastAsia" w:hAnsiTheme="minorHAnsi" w:cstheme="minorBidi"/>
          <w:noProof/>
          <w:sz w:val="22"/>
          <w:szCs w:val="22"/>
          <w:lang w:val="fr-CH" w:eastAsia="fr-CH"/>
        </w:rPr>
      </w:pPr>
      <w:hyperlink w:anchor="_Toc39068137" w:history="1">
        <w:r w:rsidR="00C807DC" w:rsidRPr="00C45F44">
          <w:rPr>
            <w:rStyle w:val="Hyperlink"/>
            <w:noProof/>
            <w:lang w:val="es-ES_tradnl"/>
          </w:rPr>
          <w:t>8.2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Sistemas radioeléctricos en túneles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_Toc39068137 \h </w:instrText>
        </w:r>
        <w:r w:rsidR="00C807DC">
          <w:rPr>
            <w:noProof/>
            <w:webHidden/>
          </w:rPr>
        </w:r>
        <w:r w:rsidR="00C807DC">
          <w:rPr>
            <w:noProof/>
            <w:webHidden/>
          </w:rPr>
          <w:fldChar w:fldCharType="separate"/>
        </w:r>
        <w:r w:rsidR="003B7A61">
          <w:rPr>
            <w:noProof/>
            <w:webHidden/>
          </w:rPr>
          <w:t>40</w:t>
        </w:r>
        <w:r w:rsidR="00C807DC">
          <w:rPr>
            <w:noProof/>
            <w:webHidden/>
          </w:rPr>
          <w:fldChar w:fldCharType="end"/>
        </w:r>
      </w:hyperlink>
    </w:p>
    <w:p w14:paraId="040A554E" w14:textId="2989ED29" w:rsidR="00C807DC" w:rsidRDefault="00A27EF3" w:rsidP="001D7525">
      <w:pPr>
        <w:pStyle w:val="TOC2"/>
        <w:keepNext/>
        <w:rPr>
          <w:rFonts w:asciiTheme="minorHAnsi" w:eastAsiaTheme="minorEastAsia" w:hAnsiTheme="minorHAnsi" w:cstheme="minorBidi"/>
          <w:noProof/>
          <w:sz w:val="22"/>
          <w:szCs w:val="22"/>
          <w:lang w:val="fr-CH" w:eastAsia="fr-CH"/>
        </w:rPr>
      </w:pPr>
      <w:hyperlink w:anchor="_Toc39068138" w:history="1">
        <w:r w:rsidR="00C807DC" w:rsidRPr="00C45F44">
          <w:rPr>
            <w:rStyle w:val="Hyperlink"/>
            <w:noProof/>
            <w:lang w:val="es-ES_tradnl"/>
          </w:rPr>
          <w:t>8.3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Transmisores domésticos que no se ponen a la venta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_Toc39068138 \h </w:instrText>
        </w:r>
        <w:r w:rsidR="00C807DC">
          <w:rPr>
            <w:noProof/>
            <w:webHidden/>
          </w:rPr>
        </w:r>
        <w:r w:rsidR="00C807DC">
          <w:rPr>
            <w:noProof/>
            <w:webHidden/>
          </w:rPr>
          <w:fldChar w:fldCharType="separate"/>
        </w:r>
        <w:r w:rsidR="003B7A61">
          <w:rPr>
            <w:noProof/>
            <w:webHidden/>
          </w:rPr>
          <w:t>40</w:t>
        </w:r>
        <w:r w:rsidR="00C807DC">
          <w:rPr>
            <w:noProof/>
            <w:webHidden/>
          </w:rPr>
          <w:fldChar w:fldCharType="end"/>
        </w:r>
      </w:hyperlink>
    </w:p>
    <w:p w14:paraId="1B773EF8" w14:textId="0632A28B" w:rsidR="00C807DC" w:rsidRDefault="00A27EF3" w:rsidP="001D7525">
      <w:pPr>
        <w:pStyle w:val="TOC2"/>
        <w:keepNext/>
        <w:rPr>
          <w:rFonts w:asciiTheme="minorHAnsi" w:eastAsiaTheme="minorEastAsia" w:hAnsiTheme="minorHAnsi" w:cstheme="minorBidi"/>
          <w:noProof/>
          <w:sz w:val="22"/>
          <w:szCs w:val="22"/>
          <w:lang w:val="fr-CH" w:eastAsia="fr-CH"/>
        </w:rPr>
      </w:pPr>
      <w:hyperlink w:anchor="_Toc39068139" w:history="1">
        <w:r w:rsidR="00C807DC" w:rsidRPr="00C45F44">
          <w:rPr>
            <w:rStyle w:val="Hyperlink"/>
            <w:noProof/>
            <w:lang w:val="es-ES_tradnl"/>
          </w:rPr>
          <w:t>8.4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Equipos de localización de cables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_Toc39068139 \h </w:instrText>
        </w:r>
        <w:r w:rsidR="00C807DC">
          <w:rPr>
            <w:noProof/>
            <w:webHidden/>
          </w:rPr>
        </w:r>
        <w:r w:rsidR="00C807DC">
          <w:rPr>
            <w:noProof/>
            <w:webHidden/>
          </w:rPr>
          <w:fldChar w:fldCharType="separate"/>
        </w:r>
        <w:r w:rsidR="003B7A61">
          <w:rPr>
            <w:noProof/>
            <w:webHidden/>
          </w:rPr>
          <w:t>40</w:t>
        </w:r>
        <w:r w:rsidR="00C807DC">
          <w:rPr>
            <w:noProof/>
            <w:webHidden/>
          </w:rPr>
          <w:fldChar w:fldCharType="end"/>
        </w:r>
      </w:hyperlink>
    </w:p>
    <w:p w14:paraId="48B77B52" w14:textId="0D696345" w:rsidR="00C807DC" w:rsidRDefault="00A27EF3">
      <w:pPr>
        <w:pStyle w:val="TOC1"/>
        <w:rPr>
          <w:rFonts w:asciiTheme="minorHAnsi" w:eastAsiaTheme="minorEastAsia" w:hAnsiTheme="minorHAnsi" w:cstheme="minorBidi"/>
          <w:noProof/>
          <w:sz w:val="22"/>
          <w:szCs w:val="22"/>
          <w:lang w:val="fr-CH" w:eastAsia="fr-CH"/>
        </w:rPr>
      </w:pPr>
      <w:hyperlink w:anchor="_Toc39068140" w:history="1">
        <w:r w:rsidR="00C807DC" w:rsidRPr="00C45F44">
          <w:rPr>
            <w:rStyle w:val="Hyperlink"/>
            <w:noProof/>
            <w:lang w:val="es-ES_tradnl"/>
          </w:rPr>
          <w:t>9</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Preguntas más frecuentes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_Toc39068140 \h </w:instrText>
        </w:r>
        <w:r w:rsidR="00C807DC">
          <w:rPr>
            <w:noProof/>
            <w:webHidden/>
          </w:rPr>
        </w:r>
        <w:r w:rsidR="00C807DC">
          <w:rPr>
            <w:noProof/>
            <w:webHidden/>
          </w:rPr>
          <w:fldChar w:fldCharType="separate"/>
        </w:r>
        <w:r w:rsidR="003B7A61">
          <w:rPr>
            <w:noProof/>
            <w:webHidden/>
          </w:rPr>
          <w:t>41</w:t>
        </w:r>
        <w:r w:rsidR="00C807DC">
          <w:rPr>
            <w:noProof/>
            <w:webHidden/>
          </w:rPr>
          <w:fldChar w:fldCharType="end"/>
        </w:r>
      </w:hyperlink>
    </w:p>
    <w:p w14:paraId="4202E0B7" w14:textId="1344A6FA" w:rsidR="00C807DC" w:rsidRDefault="00A27EF3">
      <w:pPr>
        <w:pStyle w:val="TOC2"/>
        <w:rPr>
          <w:rFonts w:asciiTheme="minorHAnsi" w:eastAsiaTheme="minorEastAsia" w:hAnsiTheme="minorHAnsi" w:cstheme="minorBidi"/>
          <w:noProof/>
          <w:sz w:val="22"/>
          <w:szCs w:val="22"/>
          <w:lang w:val="fr-CH" w:eastAsia="fr-CH"/>
        </w:rPr>
      </w:pPr>
      <w:hyperlink w:anchor="_Toc39068141" w:history="1">
        <w:r w:rsidR="00C807DC" w:rsidRPr="00C45F44">
          <w:rPr>
            <w:rStyle w:val="Hyperlink"/>
            <w:noProof/>
            <w:lang w:val="es-ES_tradnl"/>
          </w:rPr>
          <w:t>9.1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¿Qué ocurre si alguien vende, importa o utiliza transmisores de baja potencia que no cumplen?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_Toc39068141 \h </w:instrText>
        </w:r>
        <w:r w:rsidR="00C807DC">
          <w:rPr>
            <w:noProof/>
            <w:webHidden/>
          </w:rPr>
        </w:r>
        <w:r w:rsidR="00C807DC">
          <w:rPr>
            <w:noProof/>
            <w:webHidden/>
          </w:rPr>
          <w:fldChar w:fldCharType="separate"/>
        </w:r>
        <w:r w:rsidR="003B7A61">
          <w:rPr>
            <w:noProof/>
            <w:webHidden/>
          </w:rPr>
          <w:t>41</w:t>
        </w:r>
        <w:r w:rsidR="00C807DC">
          <w:rPr>
            <w:noProof/>
            <w:webHidden/>
          </w:rPr>
          <w:fldChar w:fldCharType="end"/>
        </w:r>
      </w:hyperlink>
    </w:p>
    <w:p w14:paraId="0373A3DA" w14:textId="1B492785" w:rsidR="00C807DC" w:rsidRDefault="00A27EF3">
      <w:pPr>
        <w:pStyle w:val="TOC2"/>
        <w:rPr>
          <w:rFonts w:asciiTheme="minorHAnsi" w:eastAsiaTheme="minorEastAsia" w:hAnsiTheme="minorHAnsi" w:cstheme="minorBidi"/>
          <w:noProof/>
          <w:sz w:val="22"/>
          <w:szCs w:val="22"/>
          <w:lang w:val="fr-CH" w:eastAsia="fr-CH"/>
        </w:rPr>
      </w:pPr>
      <w:hyperlink w:anchor="_Toc39068142" w:history="1">
        <w:r w:rsidR="00C807DC" w:rsidRPr="00C45F44">
          <w:rPr>
            <w:rStyle w:val="Hyperlink"/>
            <w:noProof/>
            <w:lang w:val="es-ES_tradnl"/>
          </w:rPr>
          <w:t>9.2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¿Qué cambios se pueden realizar a un dispositivo autorizado por la FCC sin necesitar una nueva autorización?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_Toc39068142 \h </w:instrText>
        </w:r>
        <w:r w:rsidR="00C807DC">
          <w:rPr>
            <w:noProof/>
            <w:webHidden/>
          </w:rPr>
        </w:r>
        <w:r w:rsidR="00C807DC">
          <w:rPr>
            <w:noProof/>
            <w:webHidden/>
          </w:rPr>
          <w:fldChar w:fldCharType="separate"/>
        </w:r>
        <w:r w:rsidR="003B7A61">
          <w:rPr>
            <w:noProof/>
            <w:webHidden/>
          </w:rPr>
          <w:t>41</w:t>
        </w:r>
        <w:r w:rsidR="00C807DC">
          <w:rPr>
            <w:noProof/>
            <w:webHidden/>
          </w:rPr>
          <w:fldChar w:fldCharType="end"/>
        </w:r>
      </w:hyperlink>
    </w:p>
    <w:p w14:paraId="06618DBC" w14:textId="58B8704B" w:rsidR="00C807DC" w:rsidRDefault="00A27EF3">
      <w:pPr>
        <w:pStyle w:val="TOC2"/>
        <w:rPr>
          <w:rFonts w:asciiTheme="minorHAnsi" w:eastAsiaTheme="minorEastAsia" w:hAnsiTheme="minorHAnsi" w:cstheme="minorBidi"/>
          <w:noProof/>
          <w:sz w:val="22"/>
          <w:szCs w:val="22"/>
          <w:lang w:val="fr-CH" w:eastAsia="fr-CH"/>
        </w:rPr>
      </w:pPr>
      <w:hyperlink w:anchor="_Toc39068143" w:history="1">
        <w:r w:rsidR="00C807DC" w:rsidRPr="00C45F44">
          <w:rPr>
            <w:rStyle w:val="Hyperlink"/>
            <w:noProof/>
            <w:lang w:val="es-ES_tradnl"/>
          </w:rPr>
          <w:t>9.3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 xml:space="preserve">¿Cuál es la relación entre </w:t>
        </w:r>
        <w:r w:rsidR="00C807DC" w:rsidRPr="00C45F44">
          <w:rPr>
            <w:rStyle w:val="Hyperlink"/>
            <w:noProof/>
            <w:lang w:val="es-ES_tradnl"/>
          </w:rPr>
          <w:sym w:font="Symbol" w:char="F06D"/>
        </w:r>
        <w:r w:rsidR="00C807DC" w:rsidRPr="00C45F44">
          <w:rPr>
            <w:rStyle w:val="Hyperlink"/>
            <w:noProof/>
            <w:lang w:val="es-ES_tradnl"/>
          </w:rPr>
          <w:t>V/m y W?</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_Toc39068143 \h </w:instrText>
        </w:r>
        <w:r w:rsidR="00C807DC">
          <w:rPr>
            <w:noProof/>
            <w:webHidden/>
          </w:rPr>
        </w:r>
        <w:r w:rsidR="00C807DC">
          <w:rPr>
            <w:noProof/>
            <w:webHidden/>
          </w:rPr>
          <w:fldChar w:fldCharType="separate"/>
        </w:r>
        <w:r w:rsidR="003B7A61">
          <w:rPr>
            <w:noProof/>
            <w:webHidden/>
          </w:rPr>
          <w:t>42</w:t>
        </w:r>
        <w:r w:rsidR="00C807DC">
          <w:rPr>
            <w:noProof/>
            <w:webHidden/>
          </w:rPr>
          <w:fldChar w:fldCharType="end"/>
        </w:r>
      </w:hyperlink>
    </w:p>
    <w:p w14:paraId="678706DD" w14:textId="68BD740B" w:rsidR="00C807DC" w:rsidRDefault="00A27EF3">
      <w:pPr>
        <w:pStyle w:val="TOC1"/>
        <w:rPr>
          <w:rFonts w:asciiTheme="minorHAnsi" w:eastAsiaTheme="minorEastAsia" w:hAnsiTheme="minorHAnsi" w:cstheme="minorBidi"/>
          <w:noProof/>
          <w:sz w:val="22"/>
          <w:szCs w:val="22"/>
          <w:lang w:val="fr-CH" w:eastAsia="fr-CH"/>
        </w:rPr>
      </w:pPr>
      <w:hyperlink w:anchor="_Toc39068144" w:history="1">
        <w:r w:rsidR="00C807DC" w:rsidRPr="00C45F44">
          <w:rPr>
            <w:rStyle w:val="Hyperlink"/>
            <w:noProof/>
            <w:lang w:val="es-ES_tradnl"/>
          </w:rPr>
          <w:t xml:space="preserve">Adjunto 3 al Anexo 2 </w:t>
        </w:r>
        <w:r w:rsidR="00E96B53" w:rsidRPr="00E96B53">
          <w:rPr>
            <w:rStyle w:val="Hyperlink"/>
            <w:noProof/>
            <w:lang w:val="es-ES_tradnl"/>
          </w:rPr>
          <w:t>–</w:t>
        </w:r>
        <w:r w:rsidR="00C807DC" w:rsidRPr="00C45F44">
          <w:rPr>
            <w:rStyle w:val="Hyperlink"/>
            <w:bCs/>
            <w:noProof/>
            <w:lang w:val="es-ES_tradnl"/>
          </w:rPr>
          <w:t xml:space="preserve"> </w:t>
        </w:r>
        <w:r w:rsidR="00C807DC" w:rsidRPr="00C45F44">
          <w:rPr>
            <w:rStyle w:val="Hyperlink"/>
            <w:noProof/>
            <w:lang w:val="es-ES_tradnl"/>
          </w:rPr>
          <w:t xml:space="preserve">(República Popular de China) </w:t>
        </w:r>
        <w:r w:rsidR="00C807DC" w:rsidRPr="00C45F44">
          <w:rPr>
            <w:rStyle w:val="Hyperlink"/>
            <w:bCs/>
            <w:noProof/>
            <w:lang w:val="es-ES_tradnl"/>
          </w:rPr>
          <w:t xml:space="preserve"> </w:t>
        </w:r>
        <w:r w:rsidR="00C807DC" w:rsidRPr="00C45F44">
          <w:rPr>
            <w:rStyle w:val="Hyperlink"/>
            <w:noProof/>
            <w:lang w:val="es-ES_tradnl"/>
          </w:rPr>
          <w:t>Disposiciones y requisitos de los parámetros técnicos para los dispositivos de radiocomunicaciones de corto alcance utilizados en China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_Toc39068144 \h </w:instrText>
        </w:r>
        <w:r w:rsidR="00C807DC">
          <w:rPr>
            <w:noProof/>
            <w:webHidden/>
          </w:rPr>
        </w:r>
        <w:r w:rsidR="00C807DC">
          <w:rPr>
            <w:noProof/>
            <w:webHidden/>
          </w:rPr>
          <w:fldChar w:fldCharType="separate"/>
        </w:r>
        <w:r w:rsidR="003B7A61">
          <w:rPr>
            <w:noProof/>
            <w:webHidden/>
          </w:rPr>
          <w:t>43</w:t>
        </w:r>
        <w:r w:rsidR="00C807DC">
          <w:rPr>
            <w:noProof/>
            <w:webHidden/>
          </w:rPr>
          <w:fldChar w:fldCharType="end"/>
        </w:r>
      </w:hyperlink>
    </w:p>
    <w:p w14:paraId="421F3483" w14:textId="4038BD30" w:rsidR="00C807DC" w:rsidRDefault="00A27EF3">
      <w:pPr>
        <w:pStyle w:val="TOC1"/>
        <w:rPr>
          <w:rFonts w:asciiTheme="minorHAnsi" w:eastAsiaTheme="minorEastAsia" w:hAnsiTheme="minorHAnsi" w:cstheme="minorBidi"/>
          <w:noProof/>
          <w:sz w:val="22"/>
          <w:szCs w:val="22"/>
          <w:lang w:val="fr-CH" w:eastAsia="fr-CH"/>
        </w:rPr>
      </w:pPr>
      <w:hyperlink w:anchor="_Toc39068145" w:history="1">
        <w:r w:rsidR="00C807DC" w:rsidRPr="00C45F44">
          <w:rPr>
            <w:rStyle w:val="Hyperlink"/>
            <w:noProof/>
            <w:lang w:val="es-ES_tradnl"/>
          </w:rPr>
          <w:t>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de los parámetros técnicos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_Toc39068145 \h </w:instrText>
        </w:r>
        <w:r w:rsidR="00C807DC">
          <w:rPr>
            <w:noProof/>
            <w:webHidden/>
          </w:rPr>
        </w:r>
        <w:r w:rsidR="00C807DC">
          <w:rPr>
            <w:noProof/>
            <w:webHidden/>
          </w:rPr>
          <w:fldChar w:fldCharType="separate"/>
        </w:r>
        <w:r w:rsidR="003B7A61">
          <w:rPr>
            <w:noProof/>
            <w:webHidden/>
          </w:rPr>
          <w:t>43</w:t>
        </w:r>
        <w:r w:rsidR="00C807DC">
          <w:rPr>
            <w:noProof/>
            <w:webHidden/>
          </w:rPr>
          <w:fldChar w:fldCharType="end"/>
        </w:r>
      </w:hyperlink>
    </w:p>
    <w:p w14:paraId="422E5277" w14:textId="3C6D6C9B" w:rsidR="00C807DC" w:rsidRDefault="00A27EF3">
      <w:pPr>
        <w:pStyle w:val="TOC2"/>
        <w:rPr>
          <w:rFonts w:asciiTheme="minorHAnsi" w:eastAsiaTheme="minorEastAsia" w:hAnsiTheme="minorHAnsi" w:cstheme="minorBidi"/>
          <w:noProof/>
          <w:sz w:val="22"/>
          <w:szCs w:val="22"/>
          <w:lang w:val="fr-CH" w:eastAsia="fr-CH"/>
        </w:rPr>
      </w:pPr>
      <w:hyperlink w:anchor="_Toc39068146" w:history="1">
        <w:r w:rsidR="00C807DC" w:rsidRPr="00C45F44">
          <w:rPr>
            <w:rStyle w:val="Hyperlink"/>
            <w:noProof/>
            <w:lang w:val="es-ES_tradnl"/>
          </w:rPr>
          <w:t>1.1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Teléfono sin cordón analógico</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_Toc39068146 \h </w:instrText>
        </w:r>
        <w:r w:rsidR="00C807DC">
          <w:rPr>
            <w:noProof/>
            <w:webHidden/>
          </w:rPr>
        </w:r>
        <w:r w:rsidR="00C807DC">
          <w:rPr>
            <w:noProof/>
            <w:webHidden/>
          </w:rPr>
          <w:fldChar w:fldCharType="separate"/>
        </w:r>
        <w:r w:rsidR="003B7A61">
          <w:rPr>
            <w:noProof/>
            <w:webHidden/>
          </w:rPr>
          <w:t>43</w:t>
        </w:r>
        <w:r w:rsidR="00C807DC">
          <w:rPr>
            <w:noProof/>
            <w:webHidden/>
          </w:rPr>
          <w:fldChar w:fldCharType="end"/>
        </w:r>
      </w:hyperlink>
    </w:p>
    <w:p w14:paraId="061E8703" w14:textId="2024DAFB" w:rsidR="00C807DC" w:rsidRDefault="00A27EF3">
      <w:pPr>
        <w:pStyle w:val="TOC2"/>
        <w:rPr>
          <w:rFonts w:asciiTheme="minorHAnsi" w:eastAsiaTheme="minorEastAsia" w:hAnsiTheme="minorHAnsi" w:cstheme="minorBidi"/>
          <w:noProof/>
          <w:sz w:val="22"/>
          <w:szCs w:val="22"/>
          <w:lang w:val="fr-CH" w:eastAsia="fr-CH"/>
        </w:rPr>
      </w:pPr>
      <w:hyperlink w:anchor="_Toc39068147" w:history="1">
        <w:r w:rsidR="00C807DC" w:rsidRPr="00C45F44">
          <w:rPr>
            <w:rStyle w:val="Hyperlink"/>
            <w:noProof/>
            <w:lang w:val="es-ES_tradnl"/>
          </w:rPr>
          <w:t>1.2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Transmisores de audio inalámbricos y dispositivos de medición para fines civiles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_Toc39068147 \h </w:instrText>
        </w:r>
        <w:r w:rsidR="00C807DC">
          <w:rPr>
            <w:noProof/>
            <w:webHidden/>
          </w:rPr>
        </w:r>
        <w:r w:rsidR="00C807DC">
          <w:rPr>
            <w:noProof/>
            <w:webHidden/>
          </w:rPr>
          <w:fldChar w:fldCharType="separate"/>
        </w:r>
        <w:r w:rsidR="003B7A61">
          <w:rPr>
            <w:noProof/>
            <w:webHidden/>
          </w:rPr>
          <w:t>43</w:t>
        </w:r>
        <w:r w:rsidR="00C807DC">
          <w:rPr>
            <w:noProof/>
            <w:webHidden/>
          </w:rPr>
          <w:fldChar w:fldCharType="end"/>
        </w:r>
      </w:hyperlink>
    </w:p>
    <w:p w14:paraId="5C2E2128" w14:textId="0D705096" w:rsidR="00C807DC" w:rsidRDefault="00A27EF3">
      <w:pPr>
        <w:pStyle w:val="TOC2"/>
        <w:rPr>
          <w:rFonts w:asciiTheme="minorHAnsi" w:eastAsiaTheme="minorEastAsia" w:hAnsiTheme="minorHAnsi" w:cstheme="minorBidi"/>
          <w:noProof/>
          <w:sz w:val="22"/>
          <w:szCs w:val="22"/>
          <w:lang w:val="fr-CH" w:eastAsia="fr-CH"/>
        </w:rPr>
      </w:pPr>
      <w:hyperlink w:anchor="_Toc39068148" w:history="1">
        <w:r w:rsidR="00C807DC" w:rsidRPr="00C45F44">
          <w:rPr>
            <w:rStyle w:val="Hyperlink"/>
            <w:noProof/>
            <w:lang w:val="es-ES_tradnl"/>
          </w:rPr>
          <w:t>1.3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Dispositivos de control remoto de modelos y juguetes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_Toc39068148 \h </w:instrText>
        </w:r>
        <w:r w:rsidR="00C807DC">
          <w:rPr>
            <w:noProof/>
            <w:webHidden/>
          </w:rPr>
        </w:r>
        <w:r w:rsidR="00C807DC">
          <w:rPr>
            <w:noProof/>
            <w:webHidden/>
          </w:rPr>
          <w:fldChar w:fldCharType="separate"/>
        </w:r>
        <w:r w:rsidR="003B7A61">
          <w:rPr>
            <w:noProof/>
            <w:webHidden/>
          </w:rPr>
          <w:t>44</w:t>
        </w:r>
        <w:r w:rsidR="00C807DC">
          <w:rPr>
            <w:noProof/>
            <w:webHidden/>
          </w:rPr>
          <w:fldChar w:fldCharType="end"/>
        </w:r>
      </w:hyperlink>
    </w:p>
    <w:p w14:paraId="70BAD5AB" w14:textId="57A6E79C" w:rsidR="00C807DC" w:rsidRDefault="00A27EF3">
      <w:pPr>
        <w:pStyle w:val="TOC2"/>
        <w:rPr>
          <w:rFonts w:asciiTheme="minorHAnsi" w:eastAsiaTheme="minorEastAsia" w:hAnsiTheme="minorHAnsi" w:cstheme="minorBidi"/>
          <w:noProof/>
          <w:sz w:val="22"/>
          <w:szCs w:val="22"/>
          <w:lang w:val="fr-CH" w:eastAsia="fr-CH"/>
        </w:rPr>
      </w:pPr>
      <w:hyperlink w:anchor="_Toc39068149" w:history="1">
        <w:r w:rsidR="00C807DC" w:rsidRPr="00C45F44">
          <w:rPr>
            <w:rStyle w:val="Hyperlink"/>
            <w:noProof/>
            <w:lang w:val="es-ES_tradnl"/>
          </w:rPr>
          <w:t>1.4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Equipos radioeléctricos móviles privados en la banda ciudadana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_Toc39068149 \h </w:instrText>
        </w:r>
        <w:r w:rsidR="00C807DC">
          <w:rPr>
            <w:noProof/>
            <w:webHidden/>
          </w:rPr>
        </w:r>
        <w:r w:rsidR="00C807DC">
          <w:rPr>
            <w:noProof/>
            <w:webHidden/>
          </w:rPr>
          <w:fldChar w:fldCharType="separate"/>
        </w:r>
        <w:r w:rsidR="003B7A61">
          <w:rPr>
            <w:noProof/>
            <w:webHidden/>
          </w:rPr>
          <w:t>44</w:t>
        </w:r>
        <w:r w:rsidR="00C807DC">
          <w:rPr>
            <w:noProof/>
            <w:webHidden/>
          </w:rPr>
          <w:fldChar w:fldCharType="end"/>
        </w:r>
      </w:hyperlink>
    </w:p>
    <w:p w14:paraId="4AA3EEAA" w14:textId="3D814CFC" w:rsidR="00C807DC" w:rsidRDefault="00A27EF3">
      <w:pPr>
        <w:pStyle w:val="TOC2"/>
        <w:rPr>
          <w:rFonts w:asciiTheme="minorHAnsi" w:eastAsiaTheme="minorEastAsia" w:hAnsiTheme="minorHAnsi" w:cstheme="minorBidi"/>
          <w:noProof/>
          <w:sz w:val="22"/>
          <w:szCs w:val="22"/>
          <w:lang w:val="fr-CH" w:eastAsia="fr-CH"/>
        </w:rPr>
      </w:pPr>
      <w:hyperlink w:anchor="_Toc39068150" w:history="1">
        <w:r w:rsidR="00C807DC" w:rsidRPr="00C45F44">
          <w:rPr>
            <w:rStyle w:val="Hyperlink"/>
            <w:noProof/>
            <w:lang w:val="es-ES_tradnl"/>
          </w:rPr>
          <w:t>1.5</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Dispositivos radioeléctricos generales de control remoto</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_Toc39068150 \h </w:instrText>
        </w:r>
        <w:r w:rsidR="00C807DC">
          <w:rPr>
            <w:noProof/>
            <w:webHidden/>
          </w:rPr>
        </w:r>
        <w:r w:rsidR="00C807DC">
          <w:rPr>
            <w:noProof/>
            <w:webHidden/>
          </w:rPr>
          <w:fldChar w:fldCharType="separate"/>
        </w:r>
        <w:r w:rsidR="003B7A61">
          <w:rPr>
            <w:noProof/>
            <w:webHidden/>
          </w:rPr>
          <w:t>45</w:t>
        </w:r>
        <w:r w:rsidR="00C807DC">
          <w:rPr>
            <w:noProof/>
            <w:webHidden/>
          </w:rPr>
          <w:fldChar w:fldCharType="end"/>
        </w:r>
      </w:hyperlink>
    </w:p>
    <w:p w14:paraId="0E07DF2E" w14:textId="716DB3A7" w:rsidR="00C807DC" w:rsidRDefault="00A27EF3">
      <w:pPr>
        <w:pStyle w:val="TOC2"/>
        <w:rPr>
          <w:rFonts w:asciiTheme="minorHAnsi" w:eastAsiaTheme="minorEastAsia" w:hAnsiTheme="minorHAnsi" w:cstheme="minorBidi"/>
          <w:noProof/>
          <w:sz w:val="22"/>
          <w:szCs w:val="22"/>
          <w:lang w:val="fr-CH" w:eastAsia="fr-CH"/>
        </w:rPr>
      </w:pPr>
      <w:hyperlink w:anchor="_Toc39068151" w:history="1">
        <w:r w:rsidR="00C807DC" w:rsidRPr="00C45F44">
          <w:rPr>
            <w:rStyle w:val="Hyperlink"/>
            <w:noProof/>
            <w:lang w:val="es-ES_tradnl"/>
          </w:rPr>
          <w:t>1.6</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Transmisores de telemedida biomédica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_Toc39068151 \h </w:instrText>
        </w:r>
        <w:r w:rsidR="00C807DC">
          <w:rPr>
            <w:noProof/>
            <w:webHidden/>
          </w:rPr>
        </w:r>
        <w:r w:rsidR="00C807DC">
          <w:rPr>
            <w:noProof/>
            <w:webHidden/>
          </w:rPr>
          <w:fldChar w:fldCharType="separate"/>
        </w:r>
        <w:r w:rsidR="003B7A61">
          <w:rPr>
            <w:noProof/>
            <w:webHidden/>
          </w:rPr>
          <w:t>45</w:t>
        </w:r>
        <w:r w:rsidR="00C807DC">
          <w:rPr>
            <w:noProof/>
            <w:webHidden/>
          </w:rPr>
          <w:fldChar w:fldCharType="end"/>
        </w:r>
      </w:hyperlink>
    </w:p>
    <w:p w14:paraId="5F099F02" w14:textId="36CBEE84" w:rsidR="00C807DC" w:rsidRDefault="00A27EF3">
      <w:pPr>
        <w:pStyle w:val="TOC2"/>
        <w:rPr>
          <w:rFonts w:asciiTheme="minorHAnsi" w:eastAsiaTheme="minorEastAsia" w:hAnsiTheme="minorHAnsi" w:cstheme="minorBidi"/>
          <w:noProof/>
          <w:sz w:val="22"/>
          <w:szCs w:val="22"/>
          <w:lang w:val="fr-CH" w:eastAsia="fr-CH"/>
        </w:rPr>
      </w:pPr>
      <w:hyperlink w:anchor="_Toc39068152" w:history="1">
        <w:r w:rsidR="00C807DC" w:rsidRPr="00C45F44">
          <w:rPr>
            <w:rStyle w:val="Hyperlink"/>
            <w:noProof/>
            <w:lang w:val="es-ES_tradnl"/>
          </w:rPr>
          <w:t>1.7</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Equipos para elevación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_Toc39068152 \h </w:instrText>
        </w:r>
        <w:r w:rsidR="00C807DC">
          <w:rPr>
            <w:noProof/>
            <w:webHidden/>
          </w:rPr>
        </w:r>
        <w:r w:rsidR="00C807DC">
          <w:rPr>
            <w:noProof/>
            <w:webHidden/>
          </w:rPr>
          <w:fldChar w:fldCharType="separate"/>
        </w:r>
        <w:r w:rsidR="003B7A61">
          <w:rPr>
            <w:noProof/>
            <w:webHidden/>
          </w:rPr>
          <w:t>45</w:t>
        </w:r>
        <w:r w:rsidR="00C807DC">
          <w:rPr>
            <w:noProof/>
            <w:webHidden/>
          </w:rPr>
          <w:fldChar w:fldCharType="end"/>
        </w:r>
      </w:hyperlink>
    </w:p>
    <w:p w14:paraId="0F25EB84" w14:textId="75A2AE33" w:rsidR="00C807DC" w:rsidRDefault="00A27EF3">
      <w:pPr>
        <w:pStyle w:val="TOC2"/>
        <w:rPr>
          <w:rFonts w:asciiTheme="minorHAnsi" w:eastAsiaTheme="minorEastAsia" w:hAnsiTheme="minorHAnsi" w:cstheme="minorBidi"/>
          <w:noProof/>
          <w:sz w:val="22"/>
          <w:szCs w:val="22"/>
          <w:lang w:val="fr-CH" w:eastAsia="fr-CH"/>
        </w:rPr>
      </w:pPr>
      <w:hyperlink w:anchor="_Toc39068153" w:history="1">
        <w:r w:rsidR="00C807DC" w:rsidRPr="00C45F44">
          <w:rPr>
            <w:rStyle w:val="Hyperlink"/>
            <w:noProof/>
            <w:lang w:val="es-ES_tradnl"/>
          </w:rPr>
          <w:t>1.8</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Equipos para pesado</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_Toc39068153 \h </w:instrText>
        </w:r>
        <w:r w:rsidR="00C807DC">
          <w:rPr>
            <w:noProof/>
            <w:webHidden/>
          </w:rPr>
        </w:r>
        <w:r w:rsidR="00C807DC">
          <w:rPr>
            <w:noProof/>
            <w:webHidden/>
          </w:rPr>
          <w:fldChar w:fldCharType="separate"/>
        </w:r>
        <w:r w:rsidR="003B7A61">
          <w:rPr>
            <w:noProof/>
            <w:webHidden/>
          </w:rPr>
          <w:t>45</w:t>
        </w:r>
        <w:r w:rsidR="00C807DC">
          <w:rPr>
            <w:noProof/>
            <w:webHidden/>
          </w:rPr>
          <w:fldChar w:fldCharType="end"/>
        </w:r>
      </w:hyperlink>
    </w:p>
    <w:p w14:paraId="3CC8EDFC" w14:textId="48540A95" w:rsidR="00C807DC" w:rsidRDefault="00A27EF3">
      <w:pPr>
        <w:pStyle w:val="TOC2"/>
        <w:rPr>
          <w:rFonts w:asciiTheme="minorHAnsi" w:eastAsiaTheme="minorEastAsia" w:hAnsiTheme="minorHAnsi" w:cstheme="minorBidi"/>
          <w:noProof/>
          <w:sz w:val="22"/>
          <w:szCs w:val="22"/>
          <w:lang w:val="fr-CH" w:eastAsia="fr-CH"/>
        </w:rPr>
      </w:pPr>
      <w:hyperlink w:anchor="_Toc39068154" w:history="1">
        <w:r w:rsidR="00C807DC" w:rsidRPr="00C45F44">
          <w:rPr>
            <w:rStyle w:val="Hyperlink"/>
            <w:noProof/>
            <w:lang w:val="es-ES_tradnl"/>
          </w:rPr>
          <w:t>1.9</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Equipos radioeléctricos de control remoto utilizados en la industria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_Toc39068154 \h </w:instrText>
        </w:r>
        <w:r w:rsidR="00C807DC">
          <w:rPr>
            <w:noProof/>
            <w:webHidden/>
          </w:rPr>
        </w:r>
        <w:r w:rsidR="00C807DC">
          <w:rPr>
            <w:noProof/>
            <w:webHidden/>
          </w:rPr>
          <w:fldChar w:fldCharType="separate"/>
        </w:r>
        <w:r w:rsidR="003B7A61">
          <w:rPr>
            <w:noProof/>
            <w:webHidden/>
          </w:rPr>
          <w:t>45</w:t>
        </w:r>
        <w:r w:rsidR="00C807DC">
          <w:rPr>
            <w:noProof/>
            <w:webHidden/>
          </w:rPr>
          <w:fldChar w:fldCharType="end"/>
        </w:r>
      </w:hyperlink>
    </w:p>
    <w:p w14:paraId="035EBDE2" w14:textId="7D38956A" w:rsidR="00C807DC" w:rsidRDefault="00A27EF3">
      <w:pPr>
        <w:pStyle w:val="TOC2"/>
        <w:rPr>
          <w:rFonts w:asciiTheme="minorHAnsi" w:eastAsiaTheme="minorEastAsia" w:hAnsiTheme="minorHAnsi" w:cstheme="minorBidi"/>
          <w:noProof/>
          <w:sz w:val="22"/>
          <w:szCs w:val="22"/>
          <w:lang w:val="fr-CH" w:eastAsia="fr-CH"/>
        </w:rPr>
      </w:pPr>
      <w:hyperlink w:anchor="_Toc39068155" w:history="1">
        <w:r w:rsidR="00C807DC" w:rsidRPr="00C45F44">
          <w:rPr>
            <w:rStyle w:val="Hyperlink"/>
            <w:noProof/>
            <w:lang w:val="es-ES_tradnl"/>
          </w:rPr>
          <w:t>1.10</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Equipos para transporte de datos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_Toc39068155 \h </w:instrText>
        </w:r>
        <w:r w:rsidR="00C807DC">
          <w:rPr>
            <w:noProof/>
            <w:webHidden/>
          </w:rPr>
        </w:r>
        <w:r w:rsidR="00C807DC">
          <w:rPr>
            <w:noProof/>
            <w:webHidden/>
          </w:rPr>
          <w:fldChar w:fldCharType="separate"/>
        </w:r>
        <w:r w:rsidR="003B7A61">
          <w:rPr>
            <w:noProof/>
            <w:webHidden/>
          </w:rPr>
          <w:t>46</w:t>
        </w:r>
        <w:r w:rsidR="00C807DC">
          <w:rPr>
            <w:noProof/>
            <w:webHidden/>
          </w:rPr>
          <w:fldChar w:fldCharType="end"/>
        </w:r>
      </w:hyperlink>
    </w:p>
    <w:p w14:paraId="64A738B4" w14:textId="003E7344" w:rsidR="00C807DC" w:rsidRDefault="00A27EF3">
      <w:pPr>
        <w:pStyle w:val="TOC2"/>
        <w:rPr>
          <w:rFonts w:asciiTheme="minorHAnsi" w:eastAsiaTheme="minorEastAsia" w:hAnsiTheme="minorHAnsi" w:cstheme="minorBidi"/>
          <w:noProof/>
          <w:sz w:val="22"/>
          <w:szCs w:val="22"/>
          <w:lang w:val="fr-CH" w:eastAsia="fr-CH"/>
        </w:rPr>
      </w:pPr>
      <w:hyperlink w:anchor="_Toc39068156" w:history="1">
        <w:r w:rsidR="00C807DC" w:rsidRPr="00C45F44">
          <w:rPr>
            <w:rStyle w:val="Hyperlink"/>
            <w:noProof/>
            <w:lang w:val="es-ES_tradnl"/>
          </w:rPr>
          <w:t>1.11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Dispositivos de control radioeléctrico para fines civiles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_Toc39068156 \h </w:instrText>
        </w:r>
        <w:r w:rsidR="00C807DC">
          <w:rPr>
            <w:noProof/>
            <w:webHidden/>
          </w:rPr>
        </w:r>
        <w:r w:rsidR="00C807DC">
          <w:rPr>
            <w:noProof/>
            <w:webHidden/>
          </w:rPr>
          <w:fldChar w:fldCharType="separate"/>
        </w:r>
        <w:r w:rsidR="003B7A61">
          <w:rPr>
            <w:noProof/>
            <w:webHidden/>
          </w:rPr>
          <w:t>46</w:t>
        </w:r>
        <w:r w:rsidR="00C807DC">
          <w:rPr>
            <w:noProof/>
            <w:webHidden/>
          </w:rPr>
          <w:fldChar w:fldCharType="end"/>
        </w:r>
      </w:hyperlink>
    </w:p>
    <w:p w14:paraId="7E3734AB" w14:textId="70292105" w:rsidR="00C807DC" w:rsidRDefault="00A27EF3">
      <w:pPr>
        <w:pStyle w:val="TOC2"/>
        <w:rPr>
          <w:rFonts w:asciiTheme="minorHAnsi" w:eastAsiaTheme="minorEastAsia" w:hAnsiTheme="minorHAnsi" w:cstheme="minorBidi"/>
          <w:noProof/>
          <w:sz w:val="22"/>
          <w:szCs w:val="22"/>
          <w:lang w:val="fr-CH" w:eastAsia="fr-CH"/>
        </w:rPr>
      </w:pPr>
      <w:hyperlink w:anchor="_Toc39068157" w:history="1">
        <w:r w:rsidR="00C807DC" w:rsidRPr="00C45F44">
          <w:rPr>
            <w:rStyle w:val="Hyperlink"/>
            <w:noProof/>
            <w:lang w:val="es-ES_tradnl"/>
          </w:rPr>
          <w:t>1.12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Otros dispositivos radioeléctricos de corto alcance</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_Toc39068157 \h </w:instrText>
        </w:r>
        <w:r w:rsidR="00C807DC">
          <w:rPr>
            <w:noProof/>
            <w:webHidden/>
          </w:rPr>
        </w:r>
        <w:r w:rsidR="00C807DC">
          <w:rPr>
            <w:noProof/>
            <w:webHidden/>
          </w:rPr>
          <w:fldChar w:fldCharType="separate"/>
        </w:r>
        <w:r w:rsidR="003B7A61">
          <w:rPr>
            <w:noProof/>
            <w:webHidden/>
          </w:rPr>
          <w:t>46</w:t>
        </w:r>
        <w:r w:rsidR="00C807DC">
          <w:rPr>
            <w:noProof/>
            <w:webHidden/>
          </w:rPr>
          <w:fldChar w:fldCharType="end"/>
        </w:r>
      </w:hyperlink>
    </w:p>
    <w:p w14:paraId="26EC77D0" w14:textId="0662387F" w:rsidR="00C807DC" w:rsidRDefault="00A27EF3">
      <w:pPr>
        <w:pStyle w:val="TOC2"/>
        <w:rPr>
          <w:rFonts w:asciiTheme="minorHAnsi" w:eastAsiaTheme="minorEastAsia" w:hAnsiTheme="minorHAnsi" w:cstheme="minorBidi"/>
          <w:noProof/>
          <w:sz w:val="22"/>
          <w:szCs w:val="22"/>
          <w:lang w:val="fr-CH" w:eastAsia="fr-CH"/>
        </w:rPr>
      </w:pPr>
      <w:hyperlink w:anchor="_Toc39068158" w:history="1">
        <w:r w:rsidR="00C807DC" w:rsidRPr="00C45F44">
          <w:rPr>
            <w:rStyle w:val="Hyperlink"/>
            <w:noProof/>
            <w:lang w:val="es-ES_tradnl"/>
          </w:rPr>
          <w:t>1.13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Teléfono sin cordón digital</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_Toc39068158 \h </w:instrText>
        </w:r>
        <w:r w:rsidR="00C807DC">
          <w:rPr>
            <w:noProof/>
            <w:webHidden/>
          </w:rPr>
        </w:r>
        <w:r w:rsidR="00C807DC">
          <w:rPr>
            <w:noProof/>
            <w:webHidden/>
          </w:rPr>
          <w:fldChar w:fldCharType="separate"/>
        </w:r>
        <w:r w:rsidR="003B7A61">
          <w:rPr>
            <w:noProof/>
            <w:webHidden/>
          </w:rPr>
          <w:t>47</w:t>
        </w:r>
        <w:r w:rsidR="00C807DC">
          <w:rPr>
            <w:noProof/>
            <w:webHidden/>
          </w:rPr>
          <w:fldChar w:fldCharType="end"/>
        </w:r>
      </w:hyperlink>
    </w:p>
    <w:p w14:paraId="58BD2B6C" w14:textId="7C7E21B3" w:rsidR="00C807DC" w:rsidRDefault="00A27EF3">
      <w:pPr>
        <w:pStyle w:val="TOC2"/>
        <w:rPr>
          <w:rFonts w:asciiTheme="minorHAnsi" w:eastAsiaTheme="minorEastAsia" w:hAnsiTheme="minorHAnsi" w:cstheme="minorBidi"/>
          <w:noProof/>
          <w:sz w:val="22"/>
          <w:szCs w:val="22"/>
          <w:lang w:val="fr-CH" w:eastAsia="fr-CH"/>
        </w:rPr>
      </w:pPr>
      <w:hyperlink w:anchor="_Toc39068159" w:history="1">
        <w:r w:rsidR="00C807DC" w:rsidRPr="00C45F44">
          <w:rPr>
            <w:rStyle w:val="Hyperlink"/>
            <w:noProof/>
            <w:lang w:val="es-ES_tradnl"/>
          </w:rPr>
          <w:t>1.14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Radares de automoción (radares para evitar la colisión)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_Toc39068159 \h </w:instrText>
        </w:r>
        <w:r w:rsidR="00C807DC">
          <w:rPr>
            <w:noProof/>
            <w:webHidden/>
          </w:rPr>
        </w:r>
        <w:r w:rsidR="00C807DC">
          <w:rPr>
            <w:noProof/>
            <w:webHidden/>
          </w:rPr>
          <w:fldChar w:fldCharType="separate"/>
        </w:r>
        <w:r w:rsidR="003B7A61">
          <w:rPr>
            <w:noProof/>
            <w:webHidden/>
          </w:rPr>
          <w:t>47</w:t>
        </w:r>
        <w:r w:rsidR="00C807DC">
          <w:rPr>
            <w:noProof/>
            <w:webHidden/>
          </w:rPr>
          <w:fldChar w:fldCharType="end"/>
        </w:r>
      </w:hyperlink>
    </w:p>
    <w:p w14:paraId="6C37A54C" w14:textId="5EA60052" w:rsidR="00C807DC" w:rsidRDefault="00A27EF3">
      <w:pPr>
        <w:pStyle w:val="TOC1"/>
        <w:rPr>
          <w:rFonts w:asciiTheme="minorHAnsi" w:eastAsiaTheme="minorEastAsia" w:hAnsiTheme="minorHAnsi" w:cstheme="minorBidi"/>
          <w:noProof/>
          <w:sz w:val="22"/>
          <w:szCs w:val="22"/>
          <w:lang w:val="fr-CH" w:eastAsia="fr-CH"/>
        </w:rPr>
      </w:pPr>
      <w:hyperlink w:anchor="_Toc39068160" w:history="1">
        <w:r w:rsidR="00C807DC" w:rsidRPr="00C45F44">
          <w:rPr>
            <w:rStyle w:val="Hyperlink"/>
            <w:noProof/>
            <w:lang w:val="es-ES_tradnl"/>
          </w:rPr>
          <w:t>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de los parámetros de explotación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_Toc39068160 \h </w:instrText>
        </w:r>
        <w:r w:rsidR="00C807DC">
          <w:rPr>
            <w:noProof/>
            <w:webHidden/>
          </w:rPr>
        </w:r>
        <w:r w:rsidR="00C807DC">
          <w:rPr>
            <w:noProof/>
            <w:webHidden/>
          </w:rPr>
          <w:fldChar w:fldCharType="separate"/>
        </w:r>
        <w:r w:rsidR="003B7A61">
          <w:rPr>
            <w:noProof/>
            <w:webHidden/>
          </w:rPr>
          <w:t>47</w:t>
        </w:r>
        <w:r w:rsidR="00C807DC">
          <w:rPr>
            <w:noProof/>
            <w:webHidden/>
          </w:rPr>
          <w:fldChar w:fldCharType="end"/>
        </w:r>
      </w:hyperlink>
    </w:p>
    <w:p w14:paraId="37E52C82" w14:textId="77777777" w:rsidR="001D7525" w:rsidRDefault="001D7525" w:rsidP="001D7525">
      <w:pPr>
        <w:pStyle w:val="toc0"/>
        <w:keepNext/>
        <w:keepLines/>
        <w:ind w:right="992"/>
        <w:rPr>
          <w:noProof/>
          <w:lang w:val="es-ES_tradnl"/>
        </w:rPr>
      </w:pPr>
      <w:r w:rsidRPr="008B4550">
        <w:rPr>
          <w:noProof/>
          <w:lang w:val="es-ES_tradnl"/>
        </w:rPr>
        <w:lastRenderedPageBreak/>
        <w:tab/>
        <w:t>Página</w:t>
      </w:r>
    </w:p>
    <w:p w14:paraId="2DCD575C" w14:textId="0FA028B4" w:rsidR="00C807DC" w:rsidRDefault="00A27EF3">
      <w:pPr>
        <w:pStyle w:val="TOC1"/>
        <w:rPr>
          <w:rFonts w:asciiTheme="minorHAnsi" w:eastAsiaTheme="minorEastAsia" w:hAnsiTheme="minorHAnsi" w:cstheme="minorBidi"/>
          <w:noProof/>
          <w:sz w:val="22"/>
          <w:szCs w:val="22"/>
          <w:lang w:val="fr-CH" w:eastAsia="fr-CH"/>
        </w:rPr>
      </w:pPr>
      <w:hyperlink w:anchor="_Toc39068161" w:history="1">
        <w:r w:rsidR="00C807DC" w:rsidRPr="00C45F44">
          <w:rPr>
            <w:rStyle w:val="Hyperlink"/>
            <w:noProof/>
            <w:lang w:val="es-ES_tradnl"/>
          </w:rPr>
          <w:t>3</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generales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_Toc39068161 \h </w:instrText>
        </w:r>
        <w:r w:rsidR="00C807DC">
          <w:rPr>
            <w:noProof/>
            <w:webHidden/>
          </w:rPr>
        </w:r>
        <w:r w:rsidR="00C807DC">
          <w:rPr>
            <w:noProof/>
            <w:webHidden/>
          </w:rPr>
          <w:fldChar w:fldCharType="separate"/>
        </w:r>
        <w:r w:rsidR="003B7A61">
          <w:rPr>
            <w:noProof/>
            <w:webHidden/>
          </w:rPr>
          <w:t>50</w:t>
        </w:r>
        <w:r w:rsidR="00C807DC">
          <w:rPr>
            <w:noProof/>
            <w:webHidden/>
          </w:rPr>
          <w:fldChar w:fldCharType="end"/>
        </w:r>
      </w:hyperlink>
    </w:p>
    <w:p w14:paraId="399D3CEA" w14:textId="368C58A4" w:rsidR="00C807DC" w:rsidRDefault="00A27EF3">
      <w:pPr>
        <w:pStyle w:val="TOC2"/>
        <w:rPr>
          <w:rFonts w:asciiTheme="minorHAnsi" w:eastAsiaTheme="minorEastAsia" w:hAnsiTheme="minorHAnsi" w:cstheme="minorBidi"/>
          <w:noProof/>
          <w:sz w:val="22"/>
          <w:szCs w:val="22"/>
          <w:lang w:val="fr-CH" w:eastAsia="fr-CH"/>
        </w:rPr>
      </w:pPr>
      <w:hyperlink w:anchor="_Toc39068162" w:history="1">
        <w:r w:rsidR="00C807DC" w:rsidRPr="00C45F44">
          <w:rPr>
            <w:rStyle w:val="Hyperlink"/>
            <w:noProof/>
            <w:lang w:val="es-ES_tradnl"/>
          </w:rPr>
          <w:t>3.1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Gamas de frecuencias de medición de emisiones no esenciales radiadas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_Toc39068162 \h </w:instrText>
        </w:r>
        <w:r w:rsidR="00C807DC">
          <w:rPr>
            <w:noProof/>
            <w:webHidden/>
          </w:rPr>
        </w:r>
        <w:r w:rsidR="00C807DC">
          <w:rPr>
            <w:noProof/>
            <w:webHidden/>
          </w:rPr>
          <w:fldChar w:fldCharType="separate"/>
        </w:r>
        <w:r w:rsidR="003B7A61">
          <w:rPr>
            <w:noProof/>
            <w:webHidden/>
          </w:rPr>
          <w:t>50</w:t>
        </w:r>
        <w:r w:rsidR="00C807DC">
          <w:rPr>
            <w:noProof/>
            <w:webHidden/>
          </w:rPr>
          <w:fldChar w:fldCharType="end"/>
        </w:r>
      </w:hyperlink>
    </w:p>
    <w:p w14:paraId="6036A457" w14:textId="1CB3C693" w:rsidR="00C807DC" w:rsidRDefault="00A27EF3">
      <w:pPr>
        <w:pStyle w:val="TOC2"/>
        <w:rPr>
          <w:rFonts w:asciiTheme="minorHAnsi" w:eastAsiaTheme="minorEastAsia" w:hAnsiTheme="minorHAnsi" w:cstheme="minorBidi"/>
          <w:noProof/>
          <w:sz w:val="22"/>
          <w:szCs w:val="22"/>
          <w:lang w:val="fr-CH" w:eastAsia="fr-CH"/>
        </w:rPr>
      </w:pPr>
      <w:hyperlink w:anchor="_Toc39068163" w:history="1">
        <w:r w:rsidR="00C807DC" w:rsidRPr="00C45F44">
          <w:rPr>
            <w:rStyle w:val="Hyperlink"/>
            <w:noProof/>
            <w:lang w:val="es-ES_tradnl"/>
          </w:rPr>
          <w:t>3.2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Límites de las emisiones no esenciales radiadas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_Toc39068163 \h </w:instrText>
        </w:r>
        <w:r w:rsidR="00C807DC">
          <w:rPr>
            <w:noProof/>
            <w:webHidden/>
          </w:rPr>
        </w:r>
        <w:r w:rsidR="00C807DC">
          <w:rPr>
            <w:noProof/>
            <w:webHidden/>
          </w:rPr>
          <w:fldChar w:fldCharType="separate"/>
        </w:r>
        <w:r w:rsidR="003B7A61">
          <w:rPr>
            <w:noProof/>
            <w:webHidden/>
          </w:rPr>
          <w:t>50</w:t>
        </w:r>
        <w:r w:rsidR="00C807DC">
          <w:rPr>
            <w:noProof/>
            <w:webHidden/>
          </w:rPr>
          <w:fldChar w:fldCharType="end"/>
        </w:r>
      </w:hyperlink>
    </w:p>
    <w:p w14:paraId="2B4B7473" w14:textId="1D435450" w:rsidR="00C807DC" w:rsidRDefault="00A27EF3">
      <w:pPr>
        <w:pStyle w:val="TOC1"/>
        <w:rPr>
          <w:rFonts w:asciiTheme="minorHAnsi" w:eastAsiaTheme="minorEastAsia" w:hAnsiTheme="minorHAnsi" w:cstheme="minorBidi"/>
          <w:noProof/>
          <w:sz w:val="22"/>
          <w:szCs w:val="22"/>
          <w:lang w:val="fr-CH" w:eastAsia="fr-CH"/>
        </w:rPr>
      </w:pPr>
      <w:hyperlink w:anchor="_Toc39068164" w:history="1">
        <w:r w:rsidR="00C807DC" w:rsidRPr="00C45F44">
          <w:rPr>
            <w:rStyle w:val="Hyperlink"/>
            <w:noProof/>
            <w:lang w:val="es-ES_tradnl"/>
          </w:rPr>
          <w:t xml:space="preserve">Adjunto 4 al Anexo 2 (Japón) </w:t>
        </w:r>
        <w:r w:rsidR="00E96B53" w:rsidRPr="00E96B53">
          <w:rPr>
            <w:rStyle w:val="Hyperlink"/>
            <w:noProof/>
            <w:lang w:val="es-ES_tradnl"/>
          </w:rPr>
          <w:t>–</w:t>
        </w:r>
        <w:r w:rsidR="00C807DC" w:rsidRPr="00C45F44">
          <w:rPr>
            <w:rStyle w:val="Hyperlink"/>
            <w:noProof/>
            <w:lang w:val="es-ES_tradnl"/>
          </w:rPr>
          <w:t xml:space="preserve"> Requisitos de los dispositivos radioeléctricos de corto alcance en Japón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_Toc39068164 \h </w:instrText>
        </w:r>
        <w:r w:rsidR="00C807DC">
          <w:rPr>
            <w:noProof/>
            <w:webHidden/>
          </w:rPr>
        </w:r>
        <w:r w:rsidR="00C807DC">
          <w:rPr>
            <w:noProof/>
            <w:webHidden/>
          </w:rPr>
          <w:fldChar w:fldCharType="separate"/>
        </w:r>
        <w:r w:rsidR="003B7A61">
          <w:rPr>
            <w:noProof/>
            <w:webHidden/>
          </w:rPr>
          <w:t>51</w:t>
        </w:r>
        <w:r w:rsidR="00C807DC">
          <w:rPr>
            <w:noProof/>
            <w:webHidden/>
          </w:rPr>
          <w:fldChar w:fldCharType="end"/>
        </w:r>
      </w:hyperlink>
    </w:p>
    <w:p w14:paraId="08BF2743" w14:textId="7CCECD9D" w:rsidR="00C807DC" w:rsidRDefault="00A27EF3">
      <w:pPr>
        <w:pStyle w:val="TOC1"/>
        <w:rPr>
          <w:rFonts w:asciiTheme="minorHAnsi" w:eastAsiaTheme="minorEastAsia" w:hAnsiTheme="minorHAnsi" w:cstheme="minorBidi"/>
          <w:noProof/>
          <w:sz w:val="22"/>
          <w:szCs w:val="22"/>
          <w:lang w:val="fr-CH" w:eastAsia="fr-CH"/>
        </w:rPr>
      </w:pPr>
      <w:hyperlink w:anchor="_Toc39068165" w:history="1">
        <w:r w:rsidR="00C807DC" w:rsidRPr="00C45F44">
          <w:rPr>
            <w:rStyle w:val="Hyperlink"/>
            <w:noProof/>
            <w:lang w:val="es-ES_tradnl"/>
          </w:rPr>
          <w:t>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Estaciones radioeléctricas que emiten una potencia extremadamente baja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_Toc39068165 \h </w:instrText>
        </w:r>
        <w:r w:rsidR="00C807DC">
          <w:rPr>
            <w:noProof/>
            <w:webHidden/>
          </w:rPr>
        </w:r>
        <w:r w:rsidR="00C807DC">
          <w:rPr>
            <w:noProof/>
            <w:webHidden/>
          </w:rPr>
          <w:fldChar w:fldCharType="separate"/>
        </w:r>
        <w:r w:rsidR="003B7A61">
          <w:rPr>
            <w:noProof/>
            <w:webHidden/>
          </w:rPr>
          <w:t>52</w:t>
        </w:r>
        <w:r w:rsidR="00C807DC">
          <w:rPr>
            <w:noProof/>
            <w:webHidden/>
          </w:rPr>
          <w:fldChar w:fldCharType="end"/>
        </w:r>
      </w:hyperlink>
    </w:p>
    <w:p w14:paraId="2851F3C2" w14:textId="01FD5742" w:rsidR="00C807DC" w:rsidRDefault="00A27EF3">
      <w:pPr>
        <w:pStyle w:val="TOC1"/>
        <w:rPr>
          <w:rFonts w:asciiTheme="minorHAnsi" w:eastAsiaTheme="minorEastAsia" w:hAnsiTheme="minorHAnsi" w:cstheme="minorBidi"/>
          <w:noProof/>
          <w:sz w:val="22"/>
          <w:szCs w:val="22"/>
          <w:lang w:val="fr-CH" w:eastAsia="fr-CH"/>
        </w:rPr>
      </w:pPr>
      <w:hyperlink w:anchor="_Toc39068166" w:history="1">
        <w:r w:rsidR="00C807DC" w:rsidRPr="00C45F44">
          <w:rPr>
            <w:rStyle w:val="Hyperlink"/>
            <w:noProof/>
            <w:lang w:val="es-ES_tradnl"/>
          </w:rPr>
          <w:t>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Estaciones radioeléctricas de baja potencia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_Toc39068166 \h </w:instrText>
        </w:r>
        <w:r w:rsidR="00C807DC">
          <w:rPr>
            <w:noProof/>
            <w:webHidden/>
          </w:rPr>
        </w:r>
        <w:r w:rsidR="00C807DC">
          <w:rPr>
            <w:noProof/>
            <w:webHidden/>
          </w:rPr>
          <w:fldChar w:fldCharType="separate"/>
        </w:r>
        <w:r w:rsidR="003B7A61">
          <w:rPr>
            <w:noProof/>
            <w:webHidden/>
          </w:rPr>
          <w:t>53</w:t>
        </w:r>
        <w:r w:rsidR="00C807DC">
          <w:rPr>
            <w:noProof/>
            <w:webHidden/>
          </w:rPr>
          <w:fldChar w:fldCharType="end"/>
        </w:r>
      </w:hyperlink>
    </w:p>
    <w:p w14:paraId="6B0118B7" w14:textId="4FDB7290" w:rsidR="00C807DC" w:rsidRDefault="00A27EF3">
      <w:pPr>
        <w:pStyle w:val="TOC1"/>
        <w:rPr>
          <w:rFonts w:asciiTheme="minorHAnsi" w:eastAsiaTheme="minorEastAsia" w:hAnsiTheme="minorHAnsi" w:cstheme="minorBidi"/>
          <w:noProof/>
          <w:sz w:val="22"/>
          <w:szCs w:val="22"/>
          <w:lang w:val="fr-CH" w:eastAsia="fr-CH"/>
        </w:rPr>
      </w:pPr>
      <w:hyperlink w:anchor="_Toc39068167" w:history="1">
        <w:r w:rsidR="00C807DC" w:rsidRPr="00C45F44">
          <w:rPr>
            <w:rStyle w:val="Hyperlink"/>
            <w:noProof/>
            <w:lang w:val="es-ES_tradnl"/>
          </w:rPr>
          <w:t>Adjunto</w:t>
        </w:r>
        <w:r w:rsidR="00C807DC" w:rsidRPr="00C45F44">
          <w:rPr>
            <w:rStyle w:val="Hyperlink"/>
            <w:noProof/>
            <w:lang w:val="es-ES_tradnl" w:eastAsia="ko-KR"/>
          </w:rPr>
          <w:t xml:space="preserve"> 5 al Anexo 2 </w:t>
        </w:r>
        <w:r w:rsidR="00E96B53" w:rsidRPr="00E96B53">
          <w:rPr>
            <w:rStyle w:val="Hyperlink"/>
            <w:noProof/>
            <w:lang w:val="es-ES_tradnl" w:eastAsia="ko-KR"/>
          </w:rPr>
          <w:t>–</w:t>
        </w:r>
        <w:r w:rsidR="00C807DC" w:rsidRPr="00C45F44">
          <w:rPr>
            <w:rStyle w:val="Hyperlink"/>
            <w:noProof/>
            <w:lang w:val="es-ES_tradnl" w:eastAsia="ko-KR"/>
          </w:rPr>
          <w:t xml:space="preserve"> </w:t>
        </w:r>
        <w:r w:rsidR="00C807DC" w:rsidRPr="00C45F44">
          <w:rPr>
            <w:rStyle w:val="Hyperlink"/>
            <w:noProof/>
            <w:lang w:val="es-ES_tradnl"/>
          </w:rPr>
          <w:t xml:space="preserve">(República de Corea) </w:t>
        </w:r>
        <w:r w:rsidR="00C807DC" w:rsidRPr="00C45F44">
          <w:rPr>
            <w:rStyle w:val="Hyperlink"/>
            <w:noProof/>
            <w:lang w:val="es-ES_tradnl" w:eastAsia="ko-KR"/>
          </w:rPr>
          <w:t xml:space="preserve"> </w:t>
        </w:r>
        <w:r w:rsidR="00C807DC" w:rsidRPr="00C45F44">
          <w:rPr>
            <w:rStyle w:val="Hyperlink"/>
            <w:noProof/>
            <w:lang w:val="es-ES_tradnl"/>
          </w:rPr>
          <w:t>Parámetros técnicos y utilización del espectro para los dispositivos de radiocomunicaciones de corto alcance en Corea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_Toc39068167 \h </w:instrText>
        </w:r>
        <w:r w:rsidR="00C807DC">
          <w:rPr>
            <w:noProof/>
            <w:webHidden/>
          </w:rPr>
        </w:r>
        <w:r w:rsidR="00C807DC">
          <w:rPr>
            <w:noProof/>
            <w:webHidden/>
          </w:rPr>
          <w:fldChar w:fldCharType="separate"/>
        </w:r>
        <w:r w:rsidR="003B7A61">
          <w:rPr>
            <w:noProof/>
            <w:webHidden/>
          </w:rPr>
          <w:t>61</w:t>
        </w:r>
        <w:r w:rsidR="00C807DC">
          <w:rPr>
            <w:noProof/>
            <w:webHidden/>
          </w:rPr>
          <w:fldChar w:fldCharType="end"/>
        </w:r>
      </w:hyperlink>
    </w:p>
    <w:p w14:paraId="241E0A03" w14:textId="58C391CD" w:rsidR="00C807DC" w:rsidRDefault="00A27EF3">
      <w:pPr>
        <w:pStyle w:val="TOC1"/>
        <w:rPr>
          <w:rFonts w:asciiTheme="minorHAnsi" w:eastAsiaTheme="minorEastAsia" w:hAnsiTheme="minorHAnsi" w:cstheme="minorBidi"/>
          <w:noProof/>
          <w:sz w:val="22"/>
          <w:szCs w:val="22"/>
          <w:lang w:val="fr-CH" w:eastAsia="fr-CH"/>
        </w:rPr>
      </w:pPr>
      <w:hyperlink w:anchor="_Toc39068168" w:history="1">
        <w:r w:rsidR="00C807DC" w:rsidRPr="00C45F44">
          <w:rPr>
            <w:rStyle w:val="Hyperlink"/>
            <w:noProof/>
            <w:lang w:val="es-ES_tradnl"/>
          </w:rPr>
          <w:t>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Introducción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_Toc39068168 \h </w:instrText>
        </w:r>
        <w:r w:rsidR="00C807DC">
          <w:rPr>
            <w:noProof/>
            <w:webHidden/>
          </w:rPr>
        </w:r>
        <w:r w:rsidR="00C807DC">
          <w:rPr>
            <w:noProof/>
            <w:webHidden/>
          </w:rPr>
          <w:fldChar w:fldCharType="separate"/>
        </w:r>
        <w:r w:rsidR="003B7A61">
          <w:rPr>
            <w:noProof/>
            <w:webHidden/>
          </w:rPr>
          <w:t>61</w:t>
        </w:r>
        <w:r w:rsidR="00C807DC">
          <w:rPr>
            <w:noProof/>
            <w:webHidden/>
          </w:rPr>
          <w:fldChar w:fldCharType="end"/>
        </w:r>
      </w:hyperlink>
    </w:p>
    <w:p w14:paraId="2F72CD5D" w14:textId="3809C581" w:rsidR="00C807DC" w:rsidRDefault="00A27EF3">
      <w:pPr>
        <w:pStyle w:val="TOC1"/>
        <w:rPr>
          <w:rFonts w:asciiTheme="minorHAnsi" w:eastAsiaTheme="minorEastAsia" w:hAnsiTheme="minorHAnsi" w:cstheme="minorBidi"/>
          <w:noProof/>
          <w:sz w:val="22"/>
          <w:szCs w:val="22"/>
          <w:lang w:val="fr-CH" w:eastAsia="fr-CH"/>
        </w:rPr>
      </w:pPr>
      <w:hyperlink w:anchor="_Toc39068169" w:history="1">
        <w:r w:rsidR="00C807DC" w:rsidRPr="00C45F44">
          <w:rPr>
            <w:rStyle w:val="Hyperlink"/>
            <w:noProof/>
            <w:lang w:val="es-ES_tradnl"/>
          </w:rPr>
          <w:t>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Parámetros técnicos de los dispositivos de radiocomunicaciones de corto alcance y utilización del espectro por los mismos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_Toc39068169 \h </w:instrText>
        </w:r>
        <w:r w:rsidR="00C807DC">
          <w:rPr>
            <w:noProof/>
            <w:webHidden/>
          </w:rPr>
        </w:r>
        <w:r w:rsidR="00C807DC">
          <w:rPr>
            <w:noProof/>
            <w:webHidden/>
          </w:rPr>
          <w:fldChar w:fldCharType="separate"/>
        </w:r>
        <w:r w:rsidR="003B7A61">
          <w:rPr>
            <w:noProof/>
            <w:webHidden/>
          </w:rPr>
          <w:t>62</w:t>
        </w:r>
        <w:r w:rsidR="00C807DC">
          <w:rPr>
            <w:noProof/>
            <w:webHidden/>
          </w:rPr>
          <w:fldChar w:fldCharType="end"/>
        </w:r>
      </w:hyperlink>
    </w:p>
    <w:p w14:paraId="623D2C12" w14:textId="6F391D82" w:rsidR="00C807DC" w:rsidRDefault="00A27EF3">
      <w:pPr>
        <w:pStyle w:val="TOC2"/>
        <w:rPr>
          <w:rFonts w:asciiTheme="minorHAnsi" w:eastAsiaTheme="minorEastAsia" w:hAnsiTheme="minorHAnsi" w:cstheme="minorBidi"/>
          <w:noProof/>
          <w:sz w:val="22"/>
          <w:szCs w:val="22"/>
          <w:lang w:val="fr-CH" w:eastAsia="fr-CH"/>
        </w:rPr>
      </w:pPr>
      <w:hyperlink w:anchor="_Toc39068170" w:history="1">
        <w:r w:rsidR="00C807DC" w:rsidRPr="00C45F44">
          <w:rPr>
            <w:rStyle w:val="Hyperlink"/>
            <w:noProof/>
            <w:lang w:val="es-ES_tradnl"/>
          </w:rPr>
          <w:t>2.1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Dispositivos de baja potencia, transceptores de banda ciudadana y dispositivos de radiocomunicaciones de corto alcance específicos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_Toc39068170 \h </w:instrText>
        </w:r>
        <w:r w:rsidR="00C807DC">
          <w:rPr>
            <w:noProof/>
            <w:webHidden/>
          </w:rPr>
        </w:r>
        <w:r w:rsidR="00C807DC">
          <w:rPr>
            <w:noProof/>
            <w:webHidden/>
          </w:rPr>
          <w:fldChar w:fldCharType="separate"/>
        </w:r>
        <w:r w:rsidR="003B7A61">
          <w:rPr>
            <w:noProof/>
            <w:webHidden/>
          </w:rPr>
          <w:t>62</w:t>
        </w:r>
        <w:r w:rsidR="00C807DC">
          <w:rPr>
            <w:noProof/>
            <w:webHidden/>
          </w:rPr>
          <w:fldChar w:fldCharType="end"/>
        </w:r>
      </w:hyperlink>
    </w:p>
    <w:p w14:paraId="5FD08CB9" w14:textId="650BB425" w:rsidR="00C807DC" w:rsidRDefault="00A27EF3">
      <w:pPr>
        <w:pStyle w:val="TOC2"/>
        <w:rPr>
          <w:rFonts w:asciiTheme="minorHAnsi" w:eastAsiaTheme="minorEastAsia" w:hAnsiTheme="minorHAnsi" w:cstheme="minorBidi"/>
          <w:noProof/>
          <w:sz w:val="22"/>
          <w:szCs w:val="22"/>
          <w:lang w:val="fr-CH" w:eastAsia="fr-CH"/>
        </w:rPr>
      </w:pPr>
      <w:hyperlink w:anchor="_Toc39068171" w:history="1">
        <w:r w:rsidR="00C807DC" w:rsidRPr="00C45F44">
          <w:rPr>
            <w:rStyle w:val="Hyperlink"/>
            <w:noProof/>
            <w:lang w:val="es-ES_tradnl"/>
          </w:rPr>
          <w:t>2.</w:t>
        </w:r>
        <w:r w:rsidR="00C807DC" w:rsidRPr="00C45F44">
          <w:rPr>
            <w:rStyle w:val="Hyperlink"/>
            <w:noProof/>
            <w:lang w:val="es-ES_tradnl" w:eastAsia="ko-KR"/>
          </w:rPr>
          <w:t>2</w:t>
        </w:r>
        <w:r w:rsidR="00C807DC">
          <w:rPr>
            <w:rFonts w:asciiTheme="minorHAnsi" w:eastAsiaTheme="minorEastAsia" w:hAnsiTheme="minorHAnsi" w:cstheme="minorBidi"/>
            <w:noProof/>
            <w:sz w:val="22"/>
            <w:szCs w:val="22"/>
            <w:lang w:val="fr-CH" w:eastAsia="fr-CH"/>
          </w:rPr>
          <w:tab/>
        </w:r>
        <w:r w:rsidR="00C807DC" w:rsidRPr="00C45F44">
          <w:rPr>
            <w:rStyle w:val="Hyperlink"/>
            <w:noProof/>
          </w:rPr>
          <w:t>Instrumentos</w:t>
        </w:r>
        <w:r w:rsidR="00C807DC" w:rsidRPr="00C45F44">
          <w:rPr>
            <w:rStyle w:val="Hyperlink"/>
            <w:noProof/>
            <w:lang w:val="es-ES_tradnl" w:eastAsia="ko-KR"/>
          </w:rPr>
          <w:t xml:space="preserve"> de medición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_Toc39068171 \h </w:instrText>
        </w:r>
        <w:r w:rsidR="00C807DC">
          <w:rPr>
            <w:noProof/>
            <w:webHidden/>
          </w:rPr>
        </w:r>
        <w:r w:rsidR="00C807DC">
          <w:rPr>
            <w:noProof/>
            <w:webHidden/>
          </w:rPr>
          <w:fldChar w:fldCharType="separate"/>
        </w:r>
        <w:r w:rsidR="003B7A61">
          <w:rPr>
            <w:noProof/>
            <w:webHidden/>
          </w:rPr>
          <w:t>69</w:t>
        </w:r>
        <w:r w:rsidR="00C807DC">
          <w:rPr>
            <w:noProof/>
            <w:webHidden/>
          </w:rPr>
          <w:fldChar w:fldCharType="end"/>
        </w:r>
      </w:hyperlink>
    </w:p>
    <w:p w14:paraId="5EB37B68" w14:textId="723A5C6E" w:rsidR="00C807DC" w:rsidRDefault="00A27EF3">
      <w:pPr>
        <w:pStyle w:val="TOC2"/>
        <w:rPr>
          <w:rFonts w:asciiTheme="minorHAnsi" w:eastAsiaTheme="minorEastAsia" w:hAnsiTheme="minorHAnsi" w:cstheme="minorBidi"/>
          <w:noProof/>
          <w:sz w:val="22"/>
          <w:szCs w:val="22"/>
          <w:lang w:val="fr-CH" w:eastAsia="fr-CH"/>
        </w:rPr>
      </w:pPr>
      <w:hyperlink w:anchor="_Toc39068172" w:history="1">
        <w:r w:rsidR="00C807DC" w:rsidRPr="00C45F44">
          <w:rPr>
            <w:rStyle w:val="Hyperlink"/>
            <w:noProof/>
            <w:lang w:val="es-ES_tradnl"/>
          </w:rPr>
          <w:t>2.</w:t>
        </w:r>
        <w:r w:rsidR="00C807DC" w:rsidRPr="00C45F44">
          <w:rPr>
            <w:rStyle w:val="Hyperlink"/>
            <w:noProof/>
            <w:lang w:val="es-ES_tradnl" w:eastAsia="ko-KR"/>
          </w:rPr>
          <w:t>3</w:t>
        </w:r>
        <w:r w:rsidR="00C807DC">
          <w:rPr>
            <w:rFonts w:asciiTheme="minorHAnsi" w:eastAsiaTheme="minorEastAsia" w:hAnsiTheme="minorHAnsi" w:cstheme="minorBidi"/>
            <w:noProof/>
            <w:sz w:val="22"/>
            <w:szCs w:val="22"/>
            <w:lang w:val="fr-CH" w:eastAsia="fr-CH"/>
          </w:rPr>
          <w:tab/>
        </w:r>
        <w:r w:rsidR="00C807DC" w:rsidRPr="00C45F44">
          <w:rPr>
            <w:rStyle w:val="Hyperlink"/>
            <w:noProof/>
          </w:rPr>
          <w:t>Receptor</w:t>
        </w:r>
        <w:r w:rsidR="00C807DC" w:rsidRPr="00C45F44">
          <w:rPr>
            <w:rStyle w:val="Hyperlink"/>
            <w:noProof/>
            <w:lang w:val="es-ES_tradnl" w:eastAsia="ko-KR"/>
          </w:rPr>
          <w:t xml:space="preserve"> únicamente</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_Toc39068172 \h </w:instrText>
        </w:r>
        <w:r w:rsidR="00C807DC">
          <w:rPr>
            <w:noProof/>
            <w:webHidden/>
          </w:rPr>
        </w:r>
        <w:r w:rsidR="00C807DC">
          <w:rPr>
            <w:noProof/>
            <w:webHidden/>
          </w:rPr>
          <w:fldChar w:fldCharType="separate"/>
        </w:r>
        <w:r w:rsidR="003B7A61">
          <w:rPr>
            <w:noProof/>
            <w:webHidden/>
          </w:rPr>
          <w:t>69</w:t>
        </w:r>
        <w:r w:rsidR="00C807DC">
          <w:rPr>
            <w:noProof/>
            <w:webHidden/>
          </w:rPr>
          <w:fldChar w:fldCharType="end"/>
        </w:r>
      </w:hyperlink>
    </w:p>
    <w:p w14:paraId="26923BB2" w14:textId="3B1E10FA" w:rsidR="00C807DC" w:rsidRDefault="00A27EF3">
      <w:pPr>
        <w:pStyle w:val="TOC2"/>
        <w:rPr>
          <w:rFonts w:asciiTheme="minorHAnsi" w:eastAsiaTheme="minorEastAsia" w:hAnsiTheme="minorHAnsi" w:cstheme="minorBidi"/>
          <w:noProof/>
          <w:sz w:val="22"/>
          <w:szCs w:val="22"/>
          <w:lang w:val="fr-CH" w:eastAsia="fr-CH"/>
        </w:rPr>
      </w:pPr>
      <w:hyperlink w:anchor="_Toc39068173" w:history="1">
        <w:r w:rsidR="00C807DC" w:rsidRPr="00C45F44">
          <w:rPr>
            <w:rStyle w:val="Hyperlink"/>
            <w:noProof/>
            <w:lang w:val="es-ES_tradnl" w:eastAsia="ko-KR"/>
          </w:rPr>
          <w:t>2.4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eastAsia="ko-KR"/>
          </w:rPr>
          <w:t xml:space="preserve">Equipos radioeléctricos utilizados para la retransmisión de servicios de </w:t>
        </w:r>
        <w:r w:rsidR="00C807DC" w:rsidRPr="00C45F44">
          <w:rPr>
            <w:rStyle w:val="Hyperlink"/>
            <w:noProof/>
          </w:rPr>
          <w:t>radiocomunicaciones</w:t>
        </w:r>
        <w:r w:rsidR="00C807DC" w:rsidRPr="00C45F44">
          <w:rPr>
            <w:rStyle w:val="Hyperlink"/>
            <w:noProof/>
            <w:lang w:val="es-ES_tradnl" w:eastAsia="ko-KR"/>
          </w:rPr>
          <w:t xml:space="preserve"> públicos o el servicio de radiodifusión a una zona de sombra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_Toc39068173 \h </w:instrText>
        </w:r>
        <w:r w:rsidR="00C807DC">
          <w:rPr>
            <w:noProof/>
            <w:webHidden/>
          </w:rPr>
        </w:r>
        <w:r w:rsidR="00C807DC">
          <w:rPr>
            <w:noProof/>
            <w:webHidden/>
          </w:rPr>
          <w:fldChar w:fldCharType="separate"/>
        </w:r>
        <w:r w:rsidR="003B7A61">
          <w:rPr>
            <w:noProof/>
            <w:webHidden/>
          </w:rPr>
          <w:t>70</w:t>
        </w:r>
        <w:r w:rsidR="00C807DC">
          <w:rPr>
            <w:noProof/>
            <w:webHidden/>
          </w:rPr>
          <w:fldChar w:fldCharType="end"/>
        </w:r>
      </w:hyperlink>
    </w:p>
    <w:p w14:paraId="5308D941" w14:textId="7EF4795E" w:rsidR="00C807DC" w:rsidRDefault="00A27EF3">
      <w:pPr>
        <w:pStyle w:val="TOC1"/>
        <w:rPr>
          <w:rFonts w:asciiTheme="minorHAnsi" w:eastAsiaTheme="minorEastAsia" w:hAnsiTheme="minorHAnsi" w:cstheme="minorBidi"/>
          <w:noProof/>
          <w:sz w:val="22"/>
          <w:szCs w:val="22"/>
          <w:lang w:val="fr-CH" w:eastAsia="fr-CH"/>
        </w:rPr>
      </w:pPr>
      <w:hyperlink w:anchor="_Toc39068174" w:history="1">
        <w:r w:rsidR="00C807DC" w:rsidRPr="00C45F44">
          <w:rPr>
            <w:rStyle w:val="Hyperlink"/>
            <w:noProof/>
            <w:lang w:val="es-ES_tradnl"/>
          </w:rPr>
          <w:t xml:space="preserve">Adjunto 6 al Anexo 2 </w:t>
        </w:r>
        <w:r w:rsidR="00E96B53" w:rsidRPr="00E96B53">
          <w:rPr>
            <w:rStyle w:val="Hyperlink"/>
            <w:noProof/>
            <w:lang w:val="es-ES_tradnl"/>
          </w:rPr>
          <w:t>–</w:t>
        </w:r>
        <w:r w:rsidR="00C807DC" w:rsidRPr="00C45F44">
          <w:rPr>
            <w:rStyle w:val="Hyperlink"/>
            <w:noProof/>
            <w:lang w:val="es-ES_tradnl"/>
          </w:rPr>
          <w:t xml:space="preserve"> (República Federativa del Brasil) </w:t>
        </w:r>
        <w:r w:rsidR="00C807DC" w:rsidRPr="00C45F44">
          <w:rPr>
            <w:rStyle w:val="Hyperlink"/>
            <w:bCs/>
            <w:noProof/>
            <w:lang w:val="es-ES_tradnl"/>
          </w:rPr>
          <w:t xml:space="preserve"> </w:t>
        </w:r>
        <w:r w:rsidR="00C807DC" w:rsidRPr="00C45F44">
          <w:rPr>
            <w:rStyle w:val="Hyperlink"/>
            <w:noProof/>
            <w:lang w:val="es-ES_tradnl"/>
          </w:rPr>
          <w:t>Regulación sobre equipos de radiocomunicaciones de radiación restringida</w:t>
        </w:r>
        <w:r w:rsidR="00C807DC" w:rsidRPr="00C45F44">
          <w:rPr>
            <w:rStyle w:val="Hyperlink"/>
            <w:bCs/>
            <w:noProof/>
            <w:lang w:val="es-ES_tradnl"/>
          </w:rPr>
          <w:t xml:space="preserve"> </w:t>
        </w:r>
        <w:r w:rsidR="00C807DC" w:rsidRPr="00C45F44">
          <w:rPr>
            <w:rStyle w:val="Hyperlink"/>
            <w:noProof/>
            <w:lang w:val="es-ES_tradnl"/>
          </w:rPr>
          <w:t>en Brasil</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_Toc39068174 \h </w:instrText>
        </w:r>
        <w:r w:rsidR="00C807DC">
          <w:rPr>
            <w:noProof/>
            <w:webHidden/>
          </w:rPr>
        </w:r>
        <w:r w:rsidR="00C807DC">
          <w:rPr>
            <w:noProof/>
            <w:webHidden/>
          </w:rPr>
          <w:fldChar w:fldCharType="separate"/>
        </w:r>
        <w:r w:rsidR="003B7A61">
          <w:rPr>
            <w:noProof/>
            <w:webHidden/>
          </w:rPr>
          <w:t>70</w:t>
        </w:r>
        <w:r w:rsidR="00C807DC">
          <w:rPr>
            <w:noProof/>
            <w:webHidden/>
          </w:rPr>
          <w:fldChar w:fldCharType="end"/>
        </w:r>
      </w:hyperlink>
    </w:p>
    <w:p w14:paraId="1583784B" w14:textId="6AA5B710" w:rsidR="00C807DC" w:rsidRDefault="00A27EF3">
      <w:pPr>
        <w:pStyle w:val="TOC1"/>
        <w:rPr>
          <w:rFonts w:asciiTheme="minorHAnsi" w:eastAsiaTheme="minorEastAsia" w:hAnsiTheme="minorHAnsi" w:cstheme="minorBidi"/>
          <w:noProof/>
          <w:sz w:val="22"/>
          <w:szCs w:val="22"/>
          <w:lang w:val="fr-CH" w:eastAsia="fr-CH"/>
        </w:rPr>
      </w:pPr>
      <w:hyperlink w:anchor="_Toc39068175" w:history="1">
        <w:r w:rsidR="00C807DC" w:rsidRPr="00C45F44">
          <w:rPr>
            <w:rStyle w:val="Hyperlink"/>
            <w:noProof/>
            <w:lang w:val="es-ES_tradnl"/>
          </w:rPr>
          <w:t>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Introducción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_Toc39068175 \h </w:instrText>
        </w:r>
        <w:r w:rsidR="00C807DC">
          <w:rPr>
            <w:noProof/>
            <w:webHidden/>
          </w:rPr>
        </w:r>
        <w:r w:rsidR="00C807DC">
          <w:rPr>
            <w:noProof/>
            <w:webHidden/>
          </w:rPr>
          <w:fldChar w:fldCharType="separate"/>
        </w:r>
        <w:r w:rsidR="003B7A61">
          <w:rPr>
            <w:noProof/>
            <w:webHidden/>
          </w:rPr>
          <w:t>70</w:t>
        </w:r>
        <w:r w:rsidR="00C807DC">
          <w:rPr>
            <w:noProof/>
            <w:webHidden/>
          </w:rPr>
          <w:fldChar w:fldCharType="end"/>
        </w:r>
      </w:hyperlink>
    </w:p>
    <w:p w14:paraId="6FAA9B60" w14:textId="56434526" w:rsidR="00C807DC" w:rsidRDefault="00A27EF3">
      <w:pPr>
        <w:pStyle w:val="TOC1"/>
        <w:rPr>
          <w:rFonts w:asciiTheme="minorHAnsi" w:eastAsiaTheme="minorEastAsia" w:hAnsiTheme="minorHAnsi" w:cstheme="minorBidi"/>
          <w:noProof/>
          <w:sz w:val="22"/>
          <w:szCs w:val="22"/>
          <w:lang w:val="fr-CH" w:eastAsia="fr-CH"/>
        </w:rPr>
      </w:pPr>
      <w:hyperlink w:anchor="_Toc39068176" w:history="1">
        <w:r w:rsidR="00C807DC" w:rsidRPr="00C45F44">
          <w:rPr>
            <w:rStyle w:val="Hyperlink"/>
            <w:noProof/>
            <w:lang w:val="es-ES_tradnl"/>
          </w:rPr>
          <w:t>2</w:t>
        </w:r>
        <w:r w:rsidR="00C807DC">
          <w:rPr>
            <w:rFonts w:asciiTheme="minorHAnsi" w:eastAsiaTheme="minorEastAsia" w:hAnsiTheme="minorHAnsi" w:cstheme="minorBidi"/>
            <w:noProof/>
            <w:sz w:val="22"/>
            <w:szCs w:val="22"/>
            <w:lang w:val="fr-CH" w:eastAsia="fr-CH"/>
          </w:rPr>
          <w:tab/>
        </w:r>
        <w:r w:rsidR="00C807DC" w:rsidRPr="00C45F44">
          <w:rPr>
            <w:rStyle w:val="Hyperlink"/>
            <w:noProof/>
          </w:rPr>
          <w:t>Definiciones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_Toc39068176 \h </w:instrText>
        </w:r>
        <w:r w:rsidR="00C807DC">
          <w:rPr>
            <w:noProof/>
            <w:webHidden/>
          </w:rPr>
        </w:r>
        <w:r w:rsidR="00C807DC">
          <w:rPr>
            <w:noProof/>
            <w:webHidden/>
          </w:rPr>
          <w:fldChar w:fldCharType="separate"/>
        </w:r>
        <w:r w:rsidR="003B7A61">
          <w:rPr>
            <w:noProof/>
            <w:webHidden/>
          </w:rPr>
          <w:t>71</w:t>
        </w:r>
        <w:r w:rsidR="00C807DC">
          <w:rPr>
            <w:noProof/>
            <w:webHidden/>
          </w:rPr>
          <w:fldChar w:fldCharType="end"/>
        </w:r>
      </w:hyperlink>
    </w:p>
    <w:p w14:paraId="7F17B2AC" w14:textId="1442D537" w:rsidR="00C807DC" w:rsidRDefault="00A27EF3">
      <w:pPr>
        <w:pStyle w:val="TOC1"/>
        <w:rPr>
          <w:rFonts w:asciiTheme="minorHAnsi" w:eastAsiaTheme="minorEastAsia" w:hAnsiTheme="minorHAnsi" w:cstheme="minorBidi"/>
          <w:noProof/>
          <w:sz w:val="22"/>
          <w:szCs w:val="22"/>
          <w:lang w:val="fr-CH" w:eastAsia="fr-CH"/>
        </w:rPr>
      </w:pPr>
      <w:hyperlink w:anchor="_Toc39068177" w:history="1">
        <w:r w:rsidR="00C807DC" w:rsidRPr="00C45F44">
          <w:rPr>
            <w:rStyle w:val="Hyperlink"/>
            <w:noProof/>
            <w:lang w:val="es-ES_tradnl"/>
          </w:rPr>
          <w:t>3</w:t>
        </w:r>
        <w:r w:rsidR="00C807DC">
          <w:rPr>
            <w:rFonts w:asciiTheme="minorHAnsi" w:eastAsiaTheme="minorEastAsia" w:hAnsiTheme="minorHAnsi" w:cstheme="minorBidi"/>
            <w:noProof/>
            <w:sz w:val="22"/>
            <w:szCs w:val="22"/>
            <w:lang w:val="fr-CH" w:eastAsia="fr-CH"/>
          </w:rPr>
          <w:tab/>
        </w:r>
        <w:r w:rsidR="00C807DC" w:rsidRPr="00C45F44">
          <w:rPr>
            <w:rStyle w:val="Hyperlink"/>
            <w:noProof/>
          </w:rPr>
          <w:t>Condiciones</w:t>
        </w:r>
        <w:r w:rsidR="00C807DC" w:rsidRPr="00C45F44">
          <w:rPr>
            <w:rStyle w:val="Hyperlink"/>
            <w:noProof/>
            <w:lang w:val="es-ES_tradnl"/>
          </w:rPr>
          <w:t xml:space="preserve"> generales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_Toc39068177 \h </w:instrText>
        </w:r>
        <w:r w:rsidR="00C807DC">
          <w:rPr>
            <w:noProof/>
            <w:webHidden/>
          </w:rPr>
        </w:r>
        <w:r w:rsidR="00C807DC">
          <w:rPr>
            <w:noProof/>
            <w:webHidden/>
          </w:rPr>
          <w:fldChar w:fldCharType="separate"/>
        </w:r>
        <w:r w:rsidR="003B7A61">
          <w:rPr>
            <w:noProof/>
            <w:webHidden/>
          </w:rPr>
          <w:t>71</w:t>
        </w:r>
        <w:r w:rsidR="00C807DC">
          <w:rPr>
            <w:noProof/>
            <w:webHidden/>
          </w:rPr>
          <w:fldChar w:fldCharType="end"/>
        </w:r>
      </w:hyperlink>
    </w:p>
    <w:p w14:paraId="4B2E79FA" w14:textId="3A9B88C2" w:rsidR="00C807DC" w:rsidRDefault="00A27EF3">
      <w:pPr>
        <w:pStyle w:val="TOC1"/>
        <w:rPr>
          <w:rFonts w:asciiTheme="minorHAnsi" w:eastAsiaTheme="minorEastAsia" w:hAnsiTheme="minorHAnsi" w:cstheme="minorBidi"/>
          <w:noProof/>
          <w:sz w:val="22"/>
          <w:szCs w:val="22"/>
          <w:lang w:val="fr-CH" w:eastAsia="fr-CH"/>
        </w:rPr>
      </w:pPr>
      <w:hyperlink w:anchor="_Toc39068178" w:history="1">
        <w:r w:rsidR="00C807DC" w:rsidRPr="00C45F44">
          <w:rPr>
            <w:rStyle w:val="Hyperlink"/>
            <w:noProof/>
            <w:lang w:val="es-ES_tradnl"/>
          </w:rPr>
          <w:t>4</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 xml:space="preserve">Bandas de </w:t>
        </w:r>
        <w:r w:rsidR="00C807DC" w:rsidRPr="00C45F44">
          <w:rPr>
            <w:rStyle w:val="Hyperlink"/>
            <w:noProof/>
          </w:rPr>
          <w:t>frecuencias</w:t>
        </w:r>
        <w:r w:rsidR="00C807DC" w:rsidRPr="00C45F44">
          <w:rPr>
            <w:rStyle w:val="Hyperlink"/>
            <w:noProof/>
            <w:lang w:val="es-ES_tradnl"/>
          </w:rPr>
          <w:t xml:space="preserve"> restringidas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_Toc39068178 \h </w:instrText>
        </w:r>
        <w:r w:rsidR="00C807DC">
          <w:rPr>
            <w:noProof/>
            <w:webHidden/>
          </w:rPr>
        </w:r>
        <w:r w:rsidR="00C807DC">
          <w:rPr>
            <w:noProof/>
            <w:webHidden/>
          </w:rPr>
          <w:fldChar w:fldCharType="separate"/>
        </w:r>
        <w:r w:rsidR="003B7A61">
          <w:rPr>
            <w:noProof/>
            <w:webHidden/>
          </w:rPr>
          <w:t>72</w:t>
        </w:r>
        <w:r w:rsidR="00C807DC">
          <w:rPr>
            <w:noProof/>
            <w:webHidden/>
          </w:rPr>
          <w:fldChar w:fldCharType="end"/>
        </w:r>
      </w:hyperlink>
    </w:p>
    <w:p w14:paraId="510A51A6" w14:textId="031DAAE0" w:rsidR="00C807DC" w:rsidRDefault="00A27EF3">
      <w:pPr>
        <w:pStyle w:val="TOC1"/>
        <w:rPr>
          <w:rFonts w:asciiTheme="minorHAnsi" w:eastAsiaTheme="minorEastAsia" w:hAnsiTheme="minorHAnsi" w:cstheme="minorBidi"/>
          <w:noProof/>
          <w:sz w:val="22"/>
          <w:szCs w:val="22"/>
          <w:lang w:val="fr-CH" w:eastAsia="fr-CH"/>
        </w:rPr>
      </w:pPr>
      <w:hyperlink w:anchor="_Toc39068179" w:history="1">
        <w:r w:rsidR="00C807DC" w:rsidRPr="00C45F44">
          <w:rPr>
            <w:rStyle w:val="Hyperlink"/>
            <w:noProof/>
            <w:lang w:val="es-ES_tradnl"/>
          </w:rPr>
          <w:t>5</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Límites generales de las emisiones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_Toc39068179 \h </w:instrText>
        </w:r>
        <w:r w:rsidR="00C807DC">
          <w:rPr>
            <w:noProof/>
            <w:webHidden/>
          </w:rPr>
        </w:r>
        <w:r w:rsidR="00C807DC">
          <w:rPr>
            <w:noProof/>
            <w:webHidden/>
          </w:rPr>
          <w:fldChar w:fldCharType="separate"/>
        </w:r>
        <w:r w:rsidR="003B7A61">
          <w:rPr>
            <w:noProof/>
            <w:webHidden/>
          </w:rPr>
          <w:t>72</w:t>
        </w:r>
        <w:r w:rsidR="00C807DC">
          <w:rPr>
            <w:noProof/>
            <w:webHidden/>
          </w:rPr>
          <w:fldChar w:fldCharType="end"/>
        </w:r>
      </w:hyperlink>
    </w:p>
    <w:p w14:paraId="13EB2161" w14:textId="08DD9F7E" w:rsidR="00C807DC" w:rsidRDefault="00A27EF3">
      <w:pPr>
        <w:pStyle w:val="TOC1"/>
        <w:rPr>
          <w:rFonts w:asciiTheme="minorHAnsi" w:eastAsiaTheme="minorEastAsia" w:hAnsiTheme="minorHAnsi" w:cstheme="minorBidi"/>
          <w:noProof/>
          <w:sz w:val="22"/>
          <w:szCs w:val="22"/>
          <w:lang w:val="fr-CH" w:eastAsia="fr-CH"/>
        </w:rPr>
      </w:pPr>
      <w:hyperlink w:anchor="_Toc39068180" w:history="1">
        <w:r w:rsidR="00C807DC" w:rsidRPr="00C45F44">
          <w:rPr>
            <w:rStyle w:val="Hyperlink"/>
            <w:noProof/>
            <w:lang w:val="es-ES_tradnl"/>
          </w:rPr>
          <w:t>6</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Condiciones específicas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_Toc39068180 \h </w:instrText>
        </w:r>
        <w:r w:rsidR="00C807DC">
          <w:rPr>
            <w:noProof/>
            <w:webHidden/>
          </w:rPr>
        </w:r>
        <w:r w:rsidR="00C807DC">
          <w:rPr>
            <w:noProof/>
            <w:webHidden/>
          </w:rPr>
          <w:fldChar w:fldCharType="separate"/>
        </w:r>
        <w:r w:rsidR="003B7A61">
          <w:rPr>
            <w:noProof/>
            <w:webHidden/>
          </w:rPr>
          <w:t>73</w:t>
        </w:r>
        <w:r w:rsidR="00C807DC">
          <w:rPr>
            <w:noProof/>
            <w:webHidden/>
          </w:rPr>
          <w:fldChar w:fldCharType="end"/>
        </w:r>
      </w:hyperlink>
    </w:p>
    <w:p w14:paraId="3E6C3212" w14:textId="5BD8B7FF" w:rsidR="00C807DC" w:rsidRDefault="00A27EF3">
      <w:pPr>
        <w:pStyle w:val="TOC1"/>
        <w:rPr>
          <w:rFonts w:asciiTheme="minorHAnsi" w:eastAsiaTheme="minorEastAsia" w:hAnsiTheme="minorHAnsi" w:cstheme="minorBidi"/>
          <w:noProof/>
          <w:sz w:val="22"/>
          <w:szCs w:val="22"/>
          <w:lang w:val="fr-CH" w:eastAsia="fr-CH"/>
        </w:rPr>
      </w:pPr>
      <w:hyperlink w:anchor="_Toc39068181" w:history="1">
        <w:r w:rsidR="00C807DC" w:rsidRPr="00C45F44">
          <w:rPr>
            <w:rStyle w:val="Hyperlink"/>
            <w:noProof/>
            <w:lang w:val="es-ES_tradnl"/>
          </w:rPr>
          <w:t>7</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Requisitos y procedimientos técnicos para la certificación de productos de telecomunicaciones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_Toc39068181 \h </w:instrText>
        </w:r>
        <w:r w:rsidR="00C807DC">
          <w:rPr>
            <w:noProof/>
            <w:webHidden/>
          </w:rPr>
        </w:r>
        <w:r w:rsidR="00C807DC">
          <w:rPr>
            <w:noProof/>
            <w:webHidden/>
          </w:rPr>
          <w:fldChar w:fldCharType="separate"/>
        </w:r>
        <w:r w:rsidR="003B7A61">
          <w:rPr>
            <w:noProof/>
            <w:webHidden/>
          </w:rPr>
          <w:t>74</w:t>
        </w:r>
        <w:r w:rsidR="00C807DC">
          <w:rPr>
            <w:noProof/>
            <w:webHidden/>
          </w:rPr>
          <w:fldChar w:fldCharType="end"/>
        </w:r>
      </w:hyperlink>
    </w:p>
    <w:p w14:paraId="73C8C143" w14:textId="77777777" w:rsidR="001D7525" w:rsidRDefault="001D7525" w:rsidP="001D7525">
      <w:pPr>
        <w:pStyle w:val="toc0"/>
        <w:keepNext/>
        <w:keepLines/>
        <w:ind w:right="992"/>
        <w:rPr>
          <w:noProof/>
          <w:lang w:val="es-ES_tradnl"/>
        </w:rPr>
      </w:pPr>
      <w:r w:rsidRPr="008B4550">
        <w:rPr>
          <w:noProof/>
          <w:lang w:val="es-ES_tradnl"/>
        </w:rPr>
        <w:lastRenderedPageBreak/>
        <w:tab/>
        <w:t>Página</w:t>
      </w:r>
    </w:p>
    <w:p w14:paraId="57C9C058" w14:textId="399E92D7" w:rsidR="00C807DC" w:rsidRDefault="00A27EF3" w:rsidP="001D7525">
      <w:pPr>
        <w:pStyle w:val="TOC1"/>
        <w:keepNext/>
        <w:rPr>
          <w:rFonts w:asciiTheme="minorHAnsi" w:eastAsiaTheme="minorEastAsia" w:hAnsiTheme="minorHAnsi" w:cstheme="minorBidi"/>
          <w:noProof/>
          <w:sz w:val="22"/>
          <w:szCs w:val="22"/>
          <w:lang w:val="fr-CH" w:eastAsia="fr-CH"/>
        </w:rPr>
      </w:pPr>
      <w:hyperlink w:anchor="_Toc39068182" w:history="1">
        <w:r w:rsidR="00C807DC" w:rsidRPr="00C45F44">
          <w:rPr>
            <w:rStyle w:val="Hyperlink"/>
            <w:noProof/>
            <w:lang w:val="es-ES_tradnl"/>
          </w:rPr>
          <w:t>8</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Certificación y procedimientos de autorización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_Toc39068182 \h </w:instrText>
        </w:r>
        <w:r w:rsidR="00C807DC">
          <w:rPr>
            <w:noProof/>
            <w:webHidden/>
          </w:rPr>
        </w:r>
        <w:r w:rsidR="00C807DC">
          <w:rPr>
            <w:noProof/>
            <w:webHidden/>
          </w:rPr>
          <w:fldChar w:fldCharType="separate"/>
        </w:r>
        <w:r w:rsidR="003B7A61">
          <w:rPr>
            <w:noProof/>
            <w:webHidden/>
          </w:rPr>
          <w:t>87</w:t>
        </w:r>
        <w:r w:rsidR="00C807DC">
          <w:rPr>
            <w:noProof/>
            <w:webHidden/>
          </w:rPr>
          <w:fldChar w:fldCharType="end"/>
        </w:r>
      </w:hyperlink>
    </w:p>
    <w:p w14:paraId="71E4C7B5" w14:textId="6A18B0CC" w:rsidR="00C807DC" w:rsidRDefault="00A27EF3" w:rsidP="001D7525">
      <w:pPr>
        <w:pStyle w:val="TOC2"/>
        <w:keepNext/>
        <w:rPr>
          <w:rFonts w:asciiTheme="minorHAnsi" w:eastAsiaTheme="minorEastAsia" w:hAnsiTheme="minorHAnsi" w:cstheme="minorBidi"/>
          <w:noProof/>
          <w:sz w:val="22"/>
          <w:szCs w:val="22"/>
          <w:lang w:val="fr-CH" w:eastAsia="fr-CH"/>
        </w:rPr>
      </w:pPr>
      <w:hyperlink w:anchor="_Toc39068183" w:history="1">
        <w:r w:rsidR="00C807DC" w:rsidRPr="00C45F44">
          <w:rPr>
            <w:rStyle w:val="Hyperlink"/>
            <w:noProof/>
            <w:lang w:val="es-ES_tradnl" w:eastAsia="ko-KR"/>
          </w:rPr>
          <w:t>8.1</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eastAsia="ko-KR"/>
          </w:rPr>
          <w:t>Validez y procedimiento de autorización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_Toc39068183 \h </w:instrText>
        </w:r>
        <w:r w:rsidR="00C807DC">
          <w:rPr>
            <w:noProof/>
            <w:webHidden/>
          </w:rPr>
        </w:r>
        <w:r w:rsidR="00C807DC">
          <w:rPr>
            <w:noProof/>
            <w:webHidden/>
          </w:rPr>
          <w:fldChar w:fldCharType="separate"/>
        </w:r>
        <w:r w:rsidR="003B7A61">
          <w:rPr>
            <w:noProof/>
            <w:webHidden/>
          </w:rPr>
          <w:t>87</w:t>
        </w:r>
        <w:r w:rsidR="00C807DC">
          <w:rPr>
            <w:noProof/>
            <w:webHidden/>
          </w:rPr>
          <w:fldChar w:fldCharType="end"/>
        </w:r>
      </w:hyperlink>
    </w:p>
    <w:p w14:paraId="70CE5F7D" w14:textId="4658C65A" w:rsidR="00C807DC" w:rsidRDefault="00A27EF3" w:rsidP="001D7525">
      <w:pPr>
        <w:pStyle w:val="TOC2"/>
        <w:keepNext/>
        <w:rPr>
          <w:rFonts w:asciiTheme="minorHAnsi" w:eastAsiaTheme="minorEastAsia" w:hAnsiTheme="minorHAnsi" w:cstheme="minorBidi"/>
          <w:noProof/>
          <w:sz w:val="22"/>
          <w:szCs w:val="22"/>
          <w:lang w:val="fr-CH" w:eastAsia="fr-CH"/>
        </w:rPr>
      </w:pPr>
      <w:hyperlink w:anchor="_Toc39068184" w:history="1">
        <w:r w:rsidR="00C807DC" w:rsidRPr="00C45F44">
          <w:rPr>
            <w:rStyle w:val="Hyperlink"/>
            <w:noProof/>
            <w:lang w:val="es-ES_tradnl"/>
          </w:rPr>
          <w:t>8.2</w:t>
        </w:r>
        <w:r w:rsidR="00C807DC">
          <w:rPr>
            <w:rFonts w:asciiTheme="minorHAnsi" w:eastAsiaTheme="minorEastAsia" w:hAnsiTheme="minorHAnsi" w:cstheme="minorBidi"/>
            <w:noProof/>
            <w:sz w:val="22"/>
            <w:szCs w:val="22"/>
            <w:lang w:val="fr-CH" w:eastAsia="fr-CH"/>
          </w:rPr>
          <w:tab/>
        </w:r>
        <w:r w:rsidR="00C807DC" w:rsidRPr="00C45F44">
          <w:rPr>
            <w:rStyle w:val="Hyperlink"/>
            <w:noProof/>
            <w:lang w:val="es-ES_tradnl"/>
          </w:rPr>
          <w:t>Autorización</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_Toc39068184 \h </w:instrText>
        </w:r>
        <w:r w:rsidR="00C807DC">
          <w:rPr>
            <w:noProof/>
            <w:webHidden/>
          </w:rPr>
        </w:r>
        <w:r w:rsidR="00C807DC">
          <w:rPr>
            <w:noProof/>
            <w:webHidden/>
          </w:rPr>
          <w:fldChar w:fldCharType="separate"/>
        </w:r>
        <w:r w:rsidR="003B7A61">
          <w:rPr>
            <w:noProof/>
            <w:webHidden/>
          </w:rPr>
          <w:t>88</w:t>
        </w:r>
        <w:r w:rsidR="00C807DC">
          <w:rPr>
            <w:noProof/>
            <w:webHidden/>
          </w:rPr>
          <w:fldChar w:fldCharType="end"/>
        </w:r>
      </w:hyperlink>
    </w:p>
    <w:p w14:paraId="38323E9D" w14:textId="59F988BA" w:rsidR="00C807DC" w:rsidRDefault="00A27EF3">
      <w:pPr>
        <w:pStyle w:val="TOC1"/>
        <w:rPr>
          <w:rFonts w:asciiTheme="minorHAnsi" w:eastAsiaTheme="minorEastAsia" w:hAnsiTheme="minorHAnsi" w:cstheme="minorBidi"/>
          <w:noProof/>
          <w:sz w:val="22"/>
          <w:szCs w:val="22"/>
          <w:lang w:val="fr-CH" w:eastAsia="fr-CH"/>
        </w:rPr>
      </w:pPr>
      <w:hyperlink w:anchor="_Toc39068185" w:history="1">
        <w:r w:rsidR="00C807DC" w:rsidRPr="00C45F44">
          <w:rPr>
            <w:rStyle w:val="Hyperlink"/>
            <w:noProof/>
            <w:lang w:val="es-ES_tradnl"/>
          </w:rPr>
          <w:t xml:space="preserve">Adjunto 7 al Anexo 2 </w:t>
        </w:r>
        <w:r w:rsidR="00E96B53" w:rsidRPr="00E96B53">
          <w:rPr>
            <w:rStyle w:val="Hyperlink"/>
            <w:noProof/>
            <w:lang w:val="es-ES_tradnl"/>
          </w:rPr>
          <w:t>–</w:t>
        </w:r>
        <w:r w:rsidR="00C807DC" w:rsidRPr="00C45F44">
          <w:rPr>
            <w:rStyle w:val="Hyperlink"/>
            <w:noProof/>
            <w:lang w:val="es-ES_tradnl"/>
          </w:rPr>
          <w:t xml:space="preserve"> Reglamentación de los Emiratos Árabes Unidos para la utilización de dispositivos de radiocomunicaciones de corto alcance y la utilización permitida de equipos de baja potencia</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_Toc39068185 \h </w:instrText>
        </w:r>
        <w:r w:rsidR="00C807DC">
          <w:rPr>
            <w:noProof/>
            <w:webHidden/>
          </w:rPr>
        </w:r>
        <w:r w:rsidR="00C807DC">
          <w:rPr>
            <w:noProof/>
            <w:webHidden/>
          </w:rPr>
          <w:fldChar w:fldCharType="separate"/>
        </w:r>
        <w:r w:rsidR="003B7A61">
          <w:rPr>
            <w:noProof/>
            <w:webHidden/>
          </w:rPr>
          <w:t>89</w:t>
        </w:r>
        <w:r w:rsidR="00C807DC">
          <w:rPr>
            <w:noProof/>
            <w:webHidden/>
          </w:rPr>
          <w:fldChar w:fldCharType="end"/>
        </w:r>
      </w:hyperlink>
    </w:p>
    <w:p w14:paraId="7A98DEC7" w14:textId="5E747F7E" w:rsidR="00C807DC" w:rsidRDefault="00A27EF3">
      <w:pPr>
        <w:pStyle w:val="TOC1"/>
        <w:rPr>
          <w:rFonts w:asciiTheme="minorHAnsi" w:eastAsiaTheme="minorEastAsia" w:hAnsiTheme="minorHAnsi" w:cstheme="minorBidi"/>
          <w:noProof/>
          <w:sz w:val="22"/>
          <w:szCs w:val="22"/>
          <w:lang w:val="fr-CH" w:eastAsia="fr-CH"/>
        </w:rPr>
      </w:pPr>
      <w:hyperlink w:anchor="_Toc39068186" w:history="1">
        <w:r w:rsidR="00C807DC" w:rsidRPr="00C45F44">
          <w:rPr>
            <w:rStyle w:val="Hyperlink"/>
            <w:noProof/>
            <w:lang w:val="es-ES_tradnl"/>
          </w:rPr>
          <w:t xml:space="preserve">Adjunto </w:t>
        </w:r>
        <w:r w:rsidR="00C807DC" w:rsidRPr="00C45F44">
          <w:rPr>
            <w:rStyle w:val="Hyperlink"/>
            <w:noProof/>
            <w:lang w:val="es-ES_tradnl" w:eastAsia="ja-JP"/>
          </w:rPr>
          <w:t xml:space="preserve">8 </w:t>
        </w:r>
        <w:r w:rsidR="00C807DC" w:rsidRPr="00C45F44">
          <w:rPr>
            <w:rStyle w:val="Hyperlink"/>
            <w:noProof/>
            <w:lang w:val="es-ES_tradnl"/>
          </w:rPr>
          <w:t xml:space="preserve">al Anexo 2 </w:t>
        </w:r>
        <w:r w:rsidR="00E96B53" w:rsidRPr="00E96B53">
          <w:rPr>
            <w:rStyle w:val="Hyperlink"/>
            <w:noProof/>
            <w:lang w:val="es-ES_tradnl"/>
          </w:rPr>
          <w:t>–</w:t>
        </w:r>
        <w:r w:rsidR="00C807DC" w:rsidRPr="00C45F44">
          <w:rPr>
            <w:rStyle w:val="Hyperlink"/>
            <w:noProof/>
            <w:lang w:val="es-ES_tradnl"/>
          </w:rPr>
          <w:t xml:space="preserve"> Parámetros técnicos y utilización del espectro para los dispositivos de radiocomunicaciones de corto alcance en los países de la Comunidad Regional de Comunicaciones</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_Toc39068186 \h </w:instrText>
        </w:r>
        <w:r w:rsidR="00C807DC">
          <w:rPr>
            <w:noProof/>
            <w:webHidden/>
          </w:rPr>
        </w:r>
        <w:r w:rsidR="00C807DC">
          <w:rPr>
            <w:noProof/>
            <w:webHidden/>
          </w:rPr>
          <w:fldChar w:fldCharType="separate"/>
        </w:r>
        <w:r w:rsidR="003B7A61">
          <w:rPr>
            <w:noProof/>
            <w:webHidden/>
          </w:rPr>
          <w:t>92</w:t>
        </w:r>
        <w:r w:rsidR="00C807DC">
          <w:rPr>
            <w:noProof/>
            <w:webHidden/>
          </w:rPr>
          <w:fldChar w:fldCharType="end"/>
        </w:r>
      </w:hyperlink>
    </w:p>
    <w:p w14:paraId="55A77F03" w14:textId="17AADE95" w:rsidR="00C807DC" w:rsidRDefault="00A27EF3">
      <w:pPr>
        <w:pStyle w:val="TOC1"/>
        <w:rPr>
          <w:rFonts w:asciiTheme="minorHAnsi" w:eastAsiaTheme="minorEastAsia" w:hAnsiTheme="minorHAnsi" w:cstheme="minorBidi"/>
          <w:noProof/>
          <w:sz w:val="22"/>
          <w:szCs w:val="22"/>
          <w:lang w:val="fr-CH" w:eastAsia="fr-CH"/>
        </w:rPr>
      </w:pPr>
      <w:hyperlink w:anchor="_Toc39068187" w:history="1">
        <w:r w:rsidR="00C807DC" w:rsidRPr="00C45F44">
          <w:rPr>
            <w:rStyle w:val="Hyperlink"/>
            <w:noProof/>
            <w:lang w:val="es-ES_tradnl"/>
          </w:rPr>
          <w:t xml:space="preserve">Adjunto </w:t>
        </w:r>
        <w:r w:rsidR="00C807DC" w:rsidRPr="00C45F44">
          <w:rPr>
            <w:rStyle w:val="Hyperlink"/>
            <w:noProof/>
            <w:lang w:val="es-ES_tradnl" w:eastAsia="ja-JP"/>
          </w:rPr>
          <w:t xml:space="preserve">9 </w:t>
        </w:r>
        <w:r w:rsidR="00C807DC" w:rsidRPr="00C45F44">
          <w:rPr>
            <w:rStyle w:val="Hyperlink"/>
            <w:noProof/>
            <w:lang w:val="es-ES_tradnl"/>
          </w:rPr>
          <w:t xml:space="preserve">al Anexo 2 </w:t>
        </w:r>
        <w:r w:rsidR="00E96B53" w:rsidRPr="00E96B53">
          <w:rPr>
            <w:rStyle w:val="Hyperlink"/>
            <w:noProof/>
            <w:lang w:val="es-ES_tradnl"/>
          </w:rPr>
          <w:t>–</w:t>
        </w:r>
        <w:r w:rsidR="00C807DC" w:rsidRPr="00C45F44">
          <w:rPr>
            <w:rStyle w:val="Hyperlink"/>
            <w:noProof/>
            <w:lang w:val="es-ES_tradnl"/>
          </w:rPr>
          <w:t xml:space="preserve"> Parámetros técnicos y utilización del espectro para los </w:t>
        </w:r>
        <w:r w:rsidR="00C807DC" w:rsidRPr="00C45F44">
          <w:rPr>
            <w:rStyle w:val="Hyperlink"/>
            <w:noProof/>
            <w:lang w:val="es-ES_tradnl" w:eastAsia="ko-KR"/>
          </w:rPr>
          <w:t xml:space="preserve">SRD </w:t>
        </w:r>
        <w:r w:rsidR="00C807DC" w:rsidRPr="00C45F44">
          <w:rPr>
            <w:rStyle w:val="Hyperlink"/>
            <w:noProof/>
            <w:lang w:val="es-ES_tradnl"/>
          </w:rPr>
          <w:t xml:space="preserve">en algunos países/territorios de los miembros de la </w:t>
        </w:r>
        <w:r w:rsidR="00C807DC" w:rsidRPr="00C45F44">
          <w:rPr>
            <w:rStyle w:val="Hyperlink"/>
            <w:noProof/>
            <w:lang w:val="es-ES_tradnl" w:eastAsia="ko-KR"/>
          </w:rPr>
          <w:t>APT (Brunei Darussalam, China (Hong Kong), Malasia, Filipinas, Nueva Zelandia, Singapur y Viet Nam)</w:t>
        </w:r>
        <w:r w:rsidR="00C807DC">
          <w:rPr>
            <w:noProof/>
            <w:webHidden/>
          </w:rPr>
          <w:tab/>
        </w:r>
        <w:r w:rsidR="00E96B53">
          <w:rPr>
            <w:noProof/>
            <w:webHidden/>
          </w:rPr>
          <w:tab/>
        </w:r>
        <w:r w:rsidR="00C807DC">
          <w:rPr>
            <w:noProof/>
            <w:webHidden/>
          </w:rPr>
          <w:fldChar w:fldCharType="begin"/>
        </w:r>
        <w:r w:rsidR="00C807DC">
          <w:rPr>
            <w:noProof/>
            <w:webHidden/>
          </w:rPr>
          <w:instrText xml:space="preserve"> PAGEREF _Toc39068187 \h </w:instrText>
        </w:r>
        <w:r w:rsidR="00C807DC">
          <w:rPr>
            <w:noProof/>
            <w:webHidden/>
          </w:rPr>
        </w:r>
        <w:r w:rsidR="00C807DC">
          <w:rPr>
            <w:noProof/>
            <w:webHidden/>
          </w:rPr>
          <w:fldChar w:fldCharType="separate"/>
        </w:r>
        <w:r w:rsidR="003B7A61">
          <w:rPr>
            <w:noProof/>
            <w:webHidden/>
          </w:rPr>
          <w:t>114</w:t>
        </w:r>
        <w:r w:rsidR="00C807DC">
          <w:rPr>
            <w:noProof/>
            <w:webHidden/>
          </w:rPr>
          <w:fldChar w:fldCharType="end"/>
        </w:r>
      </w:hyperlink>
    </w:p>
    <w:p w14:paraId="7FF7FDAC" w14:textId="747DAB8B" w:rsidR="00C1791C" w:rsidRDefault="00C807DC" w:rsidP="00C1791C">
      <w:pPr>
        <w:rPr>
          <w:lang w:val="es-ES_tradnl"/>
        </w:rPr>
      </w:pPr>
      <w:r>
        <w:rPr>
          <w:lang w:val="es-ES_tradnl"/>
        </w:rPr>
        <w:fldChar w:fldCharType="end"/>
      </w:r>
      <w:r w:rsidR="00C1791C">
        <w:rPr>
          <w:lang w:val="es-ES_tradnl"/>
        </w:rPr>
        <w:br w:type="page"/>
      </w:r>
    </w:p>
    <w:p w14:paraId="7FC15A0F" w14:textId="77777777" w:rsidR="00C1791C" w:rsidRPr="008B4550" w:rsidRDefault="00C1791C" w:rsidP="00C1791C">
      <w:pPr>
        <w:pStyle w:val="Heading1"/>
        <w:rPr>
          <w:lang w:val="es-ES_tradnl"/>
        </w:rPr>
      </w:pPr>
      <w:bookmarkStart w:id="4" w:name="_Toc518461616"/>
      <w:bookmarkStart w:id="5" w:name="_Toc38931163"/>
      <w:bookmarkStart w:id="6" w:name="_Toc39068067"/>
      <w:r w:rsidRPr="00DF55B5">
        <w:rPr>
          <w:lang w:val="es-ES_tradnl"/>
        </w:rPr>
        <w:lastRenderedPageBreak/>
        <w:t>1</w:t>
      </w:r>
      <w:r w:rsidRPr="00DF55B5">
        <w:rPr>
          <w:lang w:val="es-ES_tradnl"/>
        </w:rPr>
        <w:tab/>
        <w:t>Introducción</w:t>
      </w:r>
      <w:bookmarkEnd w:id="4"/>
      <w:bookmarkEnd w:id="5"/>
      <w:bookmarkEnd w:id="6"/>
    </w:p>
    <w:p w14:paraId="37A9012A" w14:textId="77777777" w:rsidR="00C1791C" w:rsidRPr="008B4550" w:rsidRDefault="00C1791C" w:rsidP="00C1791C">
      <w:pPr>
        <w:rPr>
          <w:lang w:val="es-ES_tradnl"/>
        </w:rPr>
      </w:pPr>
      <w:r w:rsidRPr="008B4550">
        <w:rPr>
          <w:lang w:val="es-ES_tradnl"/>
        </w:rPr>
        <w:t>El presente Informe establece parámetros técnicos y no técnicos comunes para dispositivos de radiocomunicaciones de corto alcance y planteamientos ampliamente reconocidos para gestionar su utilización nacional. Cuando se utilice este Informe debe recordarse que representa los puntos de vista más ampliamente aceptados pero no se debe presuponer que todos los parámetros indicados están aceptados en todos los países.</w:t>
      </w:r>
    </w:p>
    <w:p w14:paraId="699E6AB8" w14:textId="77777777" w:rsidR="00C1791C" w:rsidRPr="008B4550" w:rsidRDefault="00C1791C" w:rsidP="00C1791C">
      <w:pPr>
        <w:rPr>
          <w:lang w:val="es-ES_tradnl"/>
        </w:rPr>
      </w:pPr>
      <w:r w:rsidRPr="008B4550">
        <w:rPr>
          <w:lang w:val="es-ES_tradnl"/>
        </w:rPr>
        <w:t>También cabe recordar que el esquema de utilización radioeléctrica no es estático sino que evoluciona continuamente para reflejar los muchos cambios que están teniendo lugar en el entorno radioeléctrico, en particular en el ámbito de la tecnología. Los parámetros radioeléctricos tienen que reflejar estos cambios y los puntos de vista establecidos en este Informe estarán, por lo tanto, sujetos a revisiones periódicas.</w:t>
      </w:r>
    </w:p>
    <w:p w14:paraId="7D70F31A" w14:textId="77777777" w:rsidR="00C1791C" w:rsidRPr="008B4550" w:rsidRDefault="00C1791C" w:rsidP="00C1791C">
      <w:pPr>
        <w:rPr>
          <w:lang w:val="es-ES_tradnl"/>
        </w:rPr>
      </w:pPr>
      <w:r w:rsidRPr="008B4550">
        <w:rPr>
          <w:lang w:val="es-ES_tradnl"/>
        </w:rPr>
        <w:t>Además, casi todas las administraciones todavía tienen una reglamentación nacional. Por estas razones, se aconseja a aquellos que deseen desarrollar o comercializar dispositivos de radiocomunicaciones de corto alcance basándose en este Informe que se dirijan a la administración nacional correspondiente para comprobar que se pueden aplicar las directrices establecidas en este documento.</w:t>
      </w:r>
    </w:p>
    <w:p w14:paraId="712B199D" w14:textId="77777777" w:rsidR="00C1791C" w:rsidRPr="008B4550" w:rsidRDefault="00C1791C" w:rsidP="00C1791C">
      <w:pPr>
        <w:rPr>
          <w:lang w:val="es-ES_tradnl"/>
        </w:rPr>
      </w:pPr>
      <w:r w:rsidRPr="008B4550">
        <w:rPr>
          <w:lang w:val="es-ES_tradnl"/>
        </w:rPr>
        <w:t>Los dispositivos de radiocomunicaciones de corto alcance se utilizan prácticamente en todas partes. Por ejemplo, la recogida de datos con sistemas de identificación automática o la gestión de elementos en sistemas de almacenamiento, de venta al por menor y de logística, radioescuchas para bebés, apertura de puertas de garajes, sistemas de telemedida y de datos y/o seguridad del hogar inalámbricos, sistemas de apertura de automóviles sin llave y cientos de otros tipos de equipos electrónicos comunes se basan en estos transmisores para su funcionamiento. En cualquier instante del día, la mayoría de las personas se encuentran a pocos metros de productos de consumo que utilizan transmisores de radiocomunicaciones de corto alcance.</w:t>
      </w:r>
    </w:p>
    <w:p w14:paraId="1D828EE7" w14:textId="77777777" w:rsidR="00C1791C" w:rsidRPr="008B4550" w:rsidRDefault="00C1791C" w:rsidP="00C1791C">
      <w:pPr>
        <w:rPr>
          <w:lang w:val="es-ES_tradnl"/>
        </w:rPr>
      </w:pPr>
      <w:r w:rsidRPr="008B4550">
        <w:rPr>
          <w:lang w:val="es-ES_tradnl"/>
        </w:rPr>
        <w:t>Los dispositivos de radiocomunicaciones de corto alcance funcionan en diversas frecuencias. Tienen que compartir estas frecuencias con otras aplicaciones y normalmente está prohibido que produzcan interferencia perjudicial a dichas aplicaciones y no pueden reclamar protección contra las mismas. Si un dispositivo de radiocomunicaciones de corto alcance produce interferencia a radiocomunicaciones autorizadas, incluso si este dispositivo cumple con todas las normas técnicas y los requisitos de autorización de equipos de las leyes nacionales, se requerirá al operador que cese su operación, por lo menos hasta que se resuelva el problema de interferencia.</w:t>
      </w:r>
    </w:p>
    <w:p w14:paraId="34B0F8EE" w14:textId="77777777" w:rsidR="00C1791C" w:rsidRPr="008B4550" w:rsidRDefault="00C1791C" w:rsidP="00C1791C">
      <w:pPr>
        <w:rPr>
          <w:lang w:val="es-ES_tradnl"/>
        </w:rPr>
      </w:pPr>
      <w:r w:rsidRPr="008B4550">
        <w:rPr>
          <w:lang w:val="es-ES_tradnl"/>
        </w:rPr>
        <w:t>Sin embargo, algunas administraciones nacionales pueden establecer servicios de radiocomunicaciones que utilicen dispositivos de corto alcance cuya importancia para el público requiera que estos dispositivos estén, hasta cierto punto, protegidos contra la interferencia perjudicial, sin causar ningún efecto negativo a otras administraciones. Un ejemplo de este tipo de disposición es un dispositivo de comunicaciones incorporado a un implante médico activo de potencia extremadamente baja que se define más adelante, controlado por la reglamentación nacional.</w:t>
      </w:r>
    </w:p>
    <w:p w14:paraId="044A811B" w14:textId="77777777" w:rsidR="00C1791C" w:rsidRPr="008B4550" w:rsidRDefault="00C1791C" w:rsidP="00C1791C">
      <w:pPr>
        <w:rPr>
          <w:lang w:val="es-ES_tradnl"/>
        </w:rPr>
      </w:pPr>
      <w:r w:rsidRPr="008B4550">
        <w:rPr>
          <w:lang w:val="es-ES_tradnl"/>
        </w:rPr>
        <w:t>Este Informe consta de dos Anexos. El Anexo 1 contiene los parámetros técnicos de varios tipos de aplicaciones adicionales. El Anexo 1 proporciona información sobre reglamentación nacional/regional que aborda los parámetros técnicos y operacionales y la utilización del espectro: éstos figuran en los Adjuntos del Anexo 2.</w:t>
      </w:r>
    </w:p>
    <w:p w14:paraId="39479697" w14:textId="77777777" w:rsidR="00C1791C" w:rsidRPr="008B4550" w:rsidRDefault="00C1791C" w:rsidP="00C1791C">
      <w:pPr>
        <w:pStyle w:val="Heading1"/>
        <w:rPr>
          <w:lang w:val="es-ES_tradnl"/>
        </w:rPr>
      </w:pPr>
      <w:bookmarkStart w:id="7" w:name="_Toc287882540"/>
      <w:bookmarkStart w:id="8" w:name="_Toc287944449"/>
      <w:bookmarkStart w:id="9" w:name="_Toc287970210"/>
      <w:bookmarkStart w:id="10" w:name="_Toc287970785"/>
      <w:bookmarkStart w:id="11" w:name="_Toc288046495"/>
      <w:bookmarkStart w:id="12" w:name="_Toc290043110"/>
      <w:bookmarkStart w:id="13" w:name="_Toc305507785"/>
      <w:bookmarkStart w:id="14" w:name="_Toc351726262"/>
      <w:bookmarkStart w:id="15" w:name="_Toc387788859"/>
      <w:bookmarkStart w:id="16" w:name="_Toc387790268"/>
      <w:bookmarkStart w:id="17" w:name="_Toc517442132"/>
      <w:bookmarkStart w:id="18" w:name="_Toc517442277"/>
      <w:bookmarkStart w:id="19" w:name="_Toc518461617"/>
      <w:bookmarkStart w:id="20" w:name="_Toc38931164"/>
      <w:bookmarkStart w:id="21" w:name="_Toc39068068"/>
      <w:r w:rsidRPr="008B4550">
        <w:rPr>
          <w:lang w:val="es-ES_tradnl"/>
        </w:rPr>
        <w:t>2</w:t>
      </w:r>
      <w:r w:rsidRPr="008B4550">
        <w:rPr>
          <w:lang w:val="es-ES_tradnl"/>
        </w:rPr>
        <w:tab/>
        <w:t>Definición de los dispositivos de radiocomunicaciones de corto alcance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A68F806" w14:textId="77777777" w:rsidR="00C1791C" w:rsidRPr="008B4550" w:rsidRDefault="00C1791C" w:rsidP="00C1791C">
      <w:pPr>
        <w:rPr>
          <w:lang w:val="es-ES_tradnl"/>
        </w:rPr>
      </w:pPr>
      <w:r w:rsidRPr="008B4550">
        <w:rPr>
          <w:lang w:val="es-ES_tradnl"/>
        </w:rPr>
        <w:t>Para los fines de este Informe, el término dispositivos de radiocomunicaciones de corto alcance incluye los transmisores radioeléctricos que proporcionan comunicaciones unidireccionales o bidireccionales y que tienen baja capacidad de producir interferencia a otros equipos radioeléctricos.</w:t>
      </w:r>
    </w:p>
    <w:p w14:paraId="77FFB77F" w14:textId="77777777" w:rsidR="00C1791C" w:rsidRPr="008B4550" w:rsidRDefault="00C1791C" w:rsidP="00C1791C">
      <w:pPr>
        <w:rPr>
          <w:lang w:val="es-ES_tradnl"/>
        </w:rPr>
      </w:pPr>
      <w:r w:rsidRPr="008B4550">
        <w:rPr>
          <w:lang w:val="es-ES_tradnl"/>
        </w:rPr>
        <w:lastRenderedPageBreak/>
        <w:t>En general, se permite la explotación de este tipo de dispositivos siempre que no produzcan interferencia, ni exijan protección contra interferencias.</w:t>
      </w:r>
    </w:p>
    <w:p w14:paraId="282F819E" w14:textId="77777777" w:rsidR="00C1791C" w:rsidRPr="008B4550" w:rsidRDefault="00C1791C" w:rsidP="00C1791C">
      <w:pPr>
        <w:rPr>
          <w:lang w:val="es-ES_tradnl"/>
        </w:rPr>
      </w:pPr>
      <w:r w:rsidRPr="008B4550">
        <w:rPr>
          <w:lang w:val="es-ES_tradnl"/>
        </w:rPr>
        <w:t>Los dispositivos de radiocomunicaciones de corto alcance utilizan antenas integradas, específicas o externas y se admiten todo tipo de características de modulación y de canal sujetas a las normas o a la reglamentación nacional correspondientes.</w:t>
      </w:r>
    </w:p>
    <w:p w14:paraId="418C5541" w14:textId="77777777" w:rsidR="00C1791C" w:rsidRPr="008B4550" w:rsidRDefault="00C1791C" w:rsidP="00C1791C">
      <w:pPr>
        <w:rPr>
          <w:lang w:val="es-ES_tradnl"/>
        </w:rPr>
      </w:pPr>
      <w:r w:rsidRPr="008B4550">
        <w:rPr>
          <w:lang w:val="es-ES_tradnl"/>
        </w:rPr>
        <w:t xml:space="preserve">Se pueden aplicar requisitos sencillos de adjudicación de licencias, por ejemplo </w:t>
      </w:r>
      <w:proofErr w:type="gramStart"/>
      <w:r w:rsidRPr="008B4550">
        <w:rPr>
          <w:lang w:val="es-ES_tradnl"/>
        </w:rPr>
        <w:t>licencias generales o asignaciones generales</w:t>
      </w:r>
      <w:proofErr w:type="gramEnd"/>
      <w:r w:rsidRPr="008B4550">
        <w:rPr>
          <w:lang w:val="es-ES_tradnl"/>
        </w:rPr>
        <w:t xml:space="preserve"> de frecuencias o incluso exención de licencias, aunque la información relativa a los requisitos regulatorios para introducir en el mercado los equipos de radiocomunicaciones de corto alcance y para utilizarlos deberá obtenerse consultando a las propias administraciones nacionales.</w:t>
      </w:r>
    </w:p>
    <w:p w14:paraId="3FAF63B3" w14:textId="77777777" w:rsidR="00C1791C" w:rsidRPr="008B4550" w:rsidRDefault="00C1791C" w:rsidP="00C1791C">
      <w:pPr>
        <w:pStyle w:val="Heading1"/>
        <w:rPr>
          <w:lang w:val="es-ES_tradnl"/>
        </w:rPr>
      </w:pPr>
      <w:bookmarkStart w:id="22" w:name="_Toc287882541"/>
      <w:bookmarkStart w:id="23" w:name="_Toc287944450"/>
      <w:bookmarkStart w:id="24" w:name="_Toc287970211"/>
      <w:bookmarkStart w:id="25" w:name="_Toc287970786"/>
      <w:bookmarkStart w:id="26" w:name="_Toc288046496"/>
      <w:bookmarkStart w:id="27" w:name="_Toc290043111"/>
      <w:bookmarkStart w:id="28" w:name="_Toc305507786"/>
      <w:bookmarkStart w:id="29" w:name="_Toc351726263"/>
      <w:bookmarkStart w:id="30" w:name="_Toc387788860"/>
      <w:bookmarkStart w:id="31" w:name="_Toc387790269"/>
      <w:bookmarkStart w:id="32" w:name="_Toc517442133"/>
      <w:bookmarkStart w:id="33" w:name="_Toc517442278"/>
      <w:bookmarkStart w:id="34" w:name="_Toc518461618"/>
      <w:bookmarkStart w:id="35" w:name="_Toc38931165"/>
      <w:bookmarkStart w:id="36" w:name="_Toc39068069"/>
      <w:r w:rsidRPr="008B4550">
        <w:rPr>
          <w:lang w:val="es-ES_tradnl"/>
        </w:rPr>
        <w:t>3</w:t>
      </w:r>
      <w:r w:rsidRPr="008B4550">
        <w:rPr>
          <w:lang w:val="es-ES_tradnl"/>
        </w:rPr>
        <w:tab/>
        <w:t>Aplicaciones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6908FA3" w14:textId="77777777" w:rsidR="00C1791C" w:rsidRPr="008B4550" w:rsidRDefault="00C1791C" w:rsidP="00C1791C">
      <w:pPr>
        <w:rPr>
          <w:lang w:val="es-ES_tradnl"/>
        </w:rPr>
      </w:pPr>
      <w:r w:rsidRPr="008B4550">
        <w:rPr>
          <w:lang w:val="es-ES_tradnl"/>
        </w:rPr>
        <w:t>Debido a las muchas y diversas aplicaciones que proporcionan estos dispositivos, ninguna descripción puede ser exhaustiva. Sin embargo, las categorías siguientes se encuentran entre las consideradas como dispositivos de radiocomunicaciones de corto alcance:</w:t>
      </w:r>
    </w:p>
    <w:p w14:paraId="32E3303D" w14:textId="77777777" w:rsidR="00C1791C" w:rsidRPr="008B4550" w:rsidRDefault="00C1791C" w:rsidP="00C1791C">
      <w:pPr>
        <w:pStyle w:val="Heading2"/>
        <w:rPr>
          <w:lang w:val="es-ES_tradnl"/>
        </w:rPr>
      </w:pPr>
      <w:bookmarkStart w:id="37" w:name="_Toc287882542"/>
      <w:bookmarkStart w:id="38" w:name="_Toc287944451"/>
      <w:bookmarkStart w:id="39" w:name="_Toc287970212"/>
      <w:bookmarkStart w:id="40" w:name="_Toc287970787"/>
      <w:bookmarkStart w:id="41" w:name="_Toc288046497"/>
      <w:bookmarkStart w:id="42" w:name="_Toc290043112"/>
      <w:bookmarkStart w:id="43" w:name="_Toc305507787"/>
      <w:bookmarkStart w:id="44" w:name="_Toc351726264"/>
      <w:bookmarkStart w:id="45" w:name="_Toc387788861"/>
      <w:bookmarkStart w:id="46" w:name="_Toc387790270"/>
      <w:bookmarkStart w:id="47" w:name="_Toc517442134"/>
      <w:bookmarkStart w:id="48" w:name="_Toc517442279"/>
      <w:bookmarkStart w:id="49" w:name="_Toc518461619"/>
      <w:bookmarkStart w:id="50" w:name="_Toc38931166"/>
      <w:bookmarkStart w:id="51" w:name="_Toc39068070"/>
      <w:r w:rsidRPr="008B4550">
        <w:rPr>
          <w:lang w:val="es-ES_tradnl"/>
        </w:rPr>
        <w:t>3.1</w:t>
      </w:r>
      <w:r w:rsidRPr="008B4550">
        <w:rPr>
          <w:lang w:val="es-ES_tradnl"/>
        </w:rPr>
        <w:tab/>
        <w:t>Telemando</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50BE6DB3" w14:textId="77777777" w:rsidR="00C1791C" w:rsidRPr="008B4550" w:rsidRDefault="00C1791C" w:rsidP="00C1791C">
      <w:pPr>
        <w:rPr>
          <w:lang w:val="es-ES_tradnl"/>
        </w:rPr>
      </w:pPr>
      <w:r w:rsidRPr="008B4550">
        <w:rPr>
          <w:lang w:val="es-ES_tradnl"/>
        </w:rPr>
        <w:t>La utilización de radiocomunicaciones para la transmisión de señales que inician, modifican o finalizan funciones de equipos a distancia.</w:t>
      </w:r>
    </w:p>
    <w:p w14:paraId="34834831" w14:textId="77777777" w:rsidR="00C1791C" w:rsidRPr="008B4550" w:rsidRDefault="00C1791C" w:rsidP="00C1791C">
      <w:pPr>
        <w:pStyle w:val="Heading2"/>
        <w:rPr>
          <w:lang w:val="es-ES_tradnl"/>
        </w:rPr>
      </w:pPr>
      <w:bookmarkStart w:id="52" w:name="_Toc287882543"/>
      <w:bookmarkStart w:id="53" w:name="_Toc287944452"/>
      <w:bookmarkStart w:id="54" w:name="_Toc287970213"/>
      <w:bookmarkStart w:id="55" w:name="_Toc287970788"/>
      <w:bookmarkStart w:id="56" w:name="_Toc288046498"/>
      <w:bookmarkStart w:id="57" w:name="_Toc290043113"/>
      <w:bookmarkStart w:id="58" w:name="_Toc305507788"/>
      <w:bookmarkStart w:id="59" w:name="_Toc351726265"/>
      <w:bookmarkStart w:id="60" w:name="_Toc387788862"/>
      <w:bookmarkStart w:id="61" w:name="_Toc387790271"/>
      <w:bookmarkStart w:id="62" w:name="_Toc517442135"/>
      <w:bookmarkStart w:id="63" w:name="_Toc517442280"/>
      <w:bookmarkStart w:id="64" w:name="_Toc518461620"/>
      <w:bookmarkStart w:id="65" w:name="_Toc38931167"/>
      <w:bookmarkStart w:id="66" w:name="_Toc39068071"/>
      <w:r w:rsidRPr="008B4550">
        <w:rPr>
          <w:lang w:val="es-ES_tradnl"/>
        </w:rPr>
        <w:t>3.2</w:t>
      </w:r>
      <w:r w:rsidRPr="008B4550">
        <w:rPr>
          <w:lang w:val="es-ES_tradnl"/>
        </w:rPr>
        <w:tab/>
        <w:t>Telemedida</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2B754350" w14:textId="77777777" w:rsidR="00C1791C" w:rsidRPr="008B4550" w:rsidRDefault="00C1791C" w:rsidP="00C1791C">
      <w:pPr>
        <w:rPr>
          <w:lang w:val="es-ES_tradnl"/>
        </w:rPr>
      </w:pPr>
      <w:r w:rsidRPr="008B4550">
        <w:rPr>
          <w:lang w:val="es-ES_tradnl"/>
        </w:rPr>
        <w:t>Utilización de radiocomunicación para indicar o registrar datos a distancia.</w:t>
      </w:r>
    </w:p>
    <w:p w14:paraId="4CA420CA" w14:textId="77777777" w:rsidR="00C1791C" w:rsidRPr="008B4550" w:rsidRDefault="00C1791C" w:rsidP="00C1791C">
      <w:pPr>
        <w:pStyle w:val="Heading2"/>
        <w:rPr>
          <w:lang w:val="es-ES_tradnl"/>
        </w:rPr>
      </w:pPr>
      <w:bookmarkStart w:id="67" w:name="_Toc287882544"/>
      <w:bookmarkStart w:id="68" w:name="_Toc287944453"/>
      <w:bookmarkStart w:id="69" w:name="_Toc287970214"/>
      <w:bookmarkStart w:id="70" w:name="_Toc287970789"/>
      <w:bookmarkStart w:id="71" w:name="_Toc288046499"/>
      <w:bookmarkStart w:id="72" w:name="_Toc290043114"/>
      <w:bookmarkStart w:id="73" w:name="_Toc305507789"/>
      <w:bookmarkStart w:id="74" w:name="_Toc351726266"/>
      <w:bookmarkStart w:id="75" w:name="_Toc387788863"/>
      <w:bookmarkStart w:id="76" w:name="_Toc387790272"/>
      <w:bookmarkStart w:id="77" w:name="_Toc517442136"/>
      <w:bookmarkStart w:id="78" w:name="_Toc517442281"/>
      <w:bookmarkStart w:id="79" w:name="_Toc518461621"/>
      <w:bookmarkStart w:id="80" w:name="_Toc38931168"/>
      <w:bookmarkStart w:id="81" w:name="_Toc39068072"/>
      <w:r w:rsidRPr="008B4550">
        <w:rPr>
          <w:lang w:val="es-ES_tradnl"/>
        </w:rPr>
        <w:t>3.3</w:t>
      </w:r>
      <w:r w:rsidRPr="008B4550">
        <w:rPr>
          <w:lang w:val="es-ES_tradnl"/>
        </w:rPr>
        <w:tab/>
        <w:t>Voz y vídeo</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F8ABF39" w14:textId="77777777" w:rsidR="00C1791C" w:rsidRPr="008B4550" w:rsidRDefault="00C1791C" w:rsidP="00C1791C">
      <w:pPr>
        <w:rPr>
          <w:lang w:val="es-ES_tradnl"/>
        </w:rPr>
      </w:pPr>
      <w:r w:rsidRPr="008B4550">
        <w:rPr>
          <w:lang w:val="es-ES_tradnl"/>
        </w:rPr>
        <w:t>En relación con los dispositivos de radiocomunicaciones de corto alcance, la voz incluye aplicaciones como radioteléfonos, radioescucha de bebés y utilizaciones similares. Están excluidos los equipos de banda ciudadana CB y las radios móviles privadas (PMR 446).</w:t>
      </w:r>
    </w:p>
    <w:p w14:paraId="18D6BF62" w14:textId="77777777" w:rsidR="00C1791C" w:rsidRPr="008B4550" w:rsidRDefault="00C1791C" w:rsidP="00C1791C">
      <w:pPr>
        <w:rPr>
          <w:lang w:val="es-ES_tradnl"/>
        </w:rPr>
      </w:pPr>
      <w:r w:rsidRPr="008B4550">
        <w:rPr>
          <w:lang w:val="es-ES_tradnl"/>
        </w:rPr>
        <w:t>En vídeo se considera que se utilizarán aplicaciones no profesionales de cámaras sin cordón para fines de control y de vigilancia.</w:t>
      </w:r>
    </w:p>
    <w:p w14:paraId="0178C5A2" w14:textId="77777777" w:rsidR="00C1791C" w:rsidRPr="008B4550" w:rsidRDefault="00C1791C" w:rsidP="00C1791C">
      <w:pPr>
        <w:pStyle w:val="Heading2"/>
        <w:rPr>
          <w:lang w:val="es-ES_tradnl"/>
        </w:rPr>
      </w:pPr>
      <w:bookmarkStart w:id="82" w:name="_Toc287882545"/>
      <w:bookmarkStart w:id="83" w:name="_Toc287944454"/>
      <w:bookmarkStart w:id="84" w:name="_Toc287970215"/>
      <w:bookmarkStart w:id="85" w:name="_Toc287970790"/>
      <w:bookmarkStart w:id="86" w:name="_Toc288046500"/>
      <w:bookmarkStart w:id="87" w:name="_Toc290043115"/>
      <w:bookmarkStart w:id="88" w:name="_Toc305507790"/>
      <w:bookmarkStart w:id="89" w:name="_Toc351726267"/>
      <w:bookmarkStart w:id="90" w:name="_Toc387788864"/>
      <w:bookmarkStart w:id="91" w:name="_Toc387790273"/>
      <w:bookmarkStart w:id="92" w:name="_Toc517442137"/>
      <w:bookmarkStart w:id="93" w:name="_Toc517442282"/>
      <w:bookmarkStart w:id="94" w:name="_Toc518461622"/>
      <w:bookmarkStart w:id="95" w:name="_Toc38931169"/>
      <w:bookmarkStart w:id="96" w:name="_Toc39068073"/>
      <w:r w:rsidRPr="006A2099">
        <w:rPr>
          <w:lang w:val="es-ES_tradnl"/>
        </w:rPr>
        <w:t>3.4</w:t>
      </w:r>
      <w:r w:rsidRPr="006A2099">
        <w:rPr>
          <w:lang w:val="es-ES_tradnl"/>
        </w:rPr>
        <w:tab/>
        <w:t>Equipos para detectar víctimas de avalanchas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1427FB7" w14:textId="77777777" w:rsidR="00C1791C" w:rsidRPr="008B4550" w:rsidRDefault="00C1791C" w:rsidP="00C1791C">
      <w:pPr>
        <w:rPr>
          <w:lang w:val="es-ES_tradnl"/>
        </w:rPr>
      </w:pPr>
      <w:r w:rsidRPr="008B4550">
        <w:rPr>
          <w:lang w:val="es-ES_tradnl"/>
        </w:rPr>
        <w:t>Las balizas de avalanchas son sistemas de localización radioeléctrica utilizados para buscar y/o encontrar víctimas de avalanchas con el fin de su inmediato rescate.</w:t>
      </w:r>
    </w:p>
    <w:p w14:paraId="3F2A5B3C" w14:textId="77777777" w:rsidR="00C1791C" w:rsidRPr="008B4550" w:rsidRDefault="00C1791C" w:rsidP="00C1791C">
      <w:pPr>
        <w:pStyle w:val="Heading2"/>
        <w:rPr>
          <w:lang w:val="es-ES_tradnl"/>
        </w:rPr>
      </w:pPr>
      <w:bookmarkStart w:id="97" w:name="_Toc287882546"/>
      <w:bookmarkStart w:id="98" w:name="_Toc287944455"/>
      <w:bookmarkStart w:id="99" w:name="_Toc287970216"/>
      <w:bookmarkStart w:id="100" w:name="_Toc287970791"/>
      <w:bookmarkStart w:id="101" w:name="_Toc288046501"/>
      <w:bookmarkStart w:id="102" w:name="_Toc290043116"/>
      <w:bookmarkStart w:id="103" w:name="_Toc305507791"/>
      <w:bookmarkStart w:id="104" w:name="_Toc351726268"/>
      <w:bookmarkStart w:id="105" w:name="_Toc387788865"/>
      <w:bookmarkStart w:id="106" w:name="_Toc387790274"/>
      <w:bookmarkStart w:id="107" w:name="_Toc517442138"/>
      <w:bookmarkStart w:id="108" w:name="_Toc517442283"/>
      <w:bookmarkStart w:id="109" w:name="_Toc518461623"/>
      <w:bookmarkStart w:id="110" w:name="_Toc38931170"/>
      <w:bookmarkStart w:id="111" w:name="_Toc39068074"/>
      <w:r w:rsidRPr="008B4550">
        <w:rPr>
          <w:lang w:val="es-ES_tradnl"/>
        </w:rPr>
        <w:t>3.5</w:t>
      </w:r>
      <w:r w:rsidRPr="008B4550">
        <w:rPr>
          <w:lang w:val="es-ES_tradnl"/>
        </w:rPr>
        <w:tab/>
        <w:t>Redes radioeléctricas de área local (RLAN) de banda ancha</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56FAE446" w14:textId="77777777" w:rsidR="00C1791C" w:rsidRPr="008B4550" w:rsidRDefault="00C1791C" w:rsidP="00C1791C">
      <w:pPr>
        <w:rPr>
          <w:lang w:val="es-ES_tradnl"/>
        </w:rPr>
      </w:pPr>
      <w:r w:rsidRPr="008B4550">
        <w:rPr>
          <w:lang w:val="es-ES_tradnl"/>
        </w:rPr>
        <w:t>Las RLAN se concibieron con el fin de sustituir cables físicos para la conexión de redes de datos en edificios, proporcionando así una forma más flexible y probablemente más económica para la instalación, reconfiguración y utilización de este tipo de redes en entornos de empresas e industriales.</w:t>
      </w:r>
    </w:p>
    <w:p w14:paraId="721440EC" w14:textId="77777777" w:rsidR="00C1791C" w:rsidRPr="008B4550" w:rsidRDefault="00C1791C" w:rsidP="00C1791C">
      <w:pPr>
        <w:rPr>
          <w:lang w:val="es-ES_tradnl"/>
        </w:rPr>
      </w:pPr>
      <w:r w:rsidRPr="008B4550">
        <w:rPr>
          <w:lang w:val="es-ES_tradnl"/>
        </w:rPr>
        <w:t>Estos sistemas utilizan a menudo modulación de espectro ensanchado u otras técnicas de transmisión redundantes (es decir con corrección de errores), que les permiten funcionar satisfactoriamente en un entorno radioeléctrico ruidoso. En las bandas de microondas bajas o en ondas decimétricas, se puede lograr una propagación adecuada dentro de edificios pero los sistemas están limitados a velocidades de datos bajas (hasta 1 Mbit/s) debido a la disponibilidad de espectro.</w:t>
      </w:r>
    </w:p>
    <w:p w14:paraId="0E0B825E" w14:textId="77777777" w:rsidR="00C1791C" w:rsidRPr="008B4550" w:rsidRDefault="00C1791C" w:rsidP="00C1791C">
      <w:pPr>
        <w:rPr>
          <w:lang w:val="es-ES_tradnl"/>
        </w:rPr>
      </w:pPr>
      <w:r w:rsidRPr="008B4550">
        <w:rPr>
          <w:lang w:val="es-ES_tradnl"/>
        </w:rPr>
        <w:lastRenderedPageBreak/>
        <w:t>Para asegurar la compatibilidad con otras aplicaciones radioeléctricas en las bandas de 2,4 GHz y de 5 GHz se requieren algunas restricciones y características obligatorias. Las Comisiones de Estudio de Radiocomunicaciones están realizando estudios sobre RLAN.</w:t>
      </w:r>
    </w:p>
    <w:p w14:paraId="6A950186" w14:textId="77777777" w:rsidR="00C1791C" w:rsidRPr="008B4550" w:rsidRDefault="00C1791C" w:rsidP="00C1791C">
      <w:pPr>
        <w:rPr>
          <w:lang w:val="es-ES_tradnl"/>
        </w:rPr>
      </w:pPr>
      <w:r w:rsidRPr="008B4550">
        <w:rPr>
          <w:lang w:val="es-ES_tradnl"/>
        </w:rPr>
        <w:t xml:space="preserve">La CMR-03 decidió atribuir las bandas 5 150-5 350 MHz y 5 470-5 725 MHz al servicio móvil salvo móvil aeronáutico con carácter primario para la implantación de los sistemas de acceso inalámbrico incluidas las RLAN. En estas bandas se aplican requisitos sencillos de adjudicación de licencias, por ejemplo </w:t>
      </w:r>
      <w:proofErr w:type="gramStart"/>
      <w:r w:rsidRPr="008B4550">
        <w:rPr>
          <w:lang w:val="es-ES_tradnl"/>
        </w:rPr>
        <w:t>licencias generales o asignaciones generales</w:t>
      </w:r>
      <w:proofErr w:type="gramEnd"/>
      <w:r w:rsidRPr="008B4550">
        <w:rPr>
          <w:lang w:val="es-ES_tradnl"/>
        </w:rPr>
        <w:t xml:space="preserve"> de frecuencias o exención de licencia por la mayoría de las administraciones, de manera similar a los SRD.</w:t>
      </w:r>
    </w:p>
    <w:p w14:paraId="7168666A" w14:textId="77777777" w:rsidR="00C1791C" w:rsidRPr="008B4550" w:rsidRDefault="00C1791C" w:rsidP="00C1791C">
      <w:pPr>
        <w:pStyle w:val="Heading2"/>
        <w:rPr>
          <w:lang w:val="es-ES_tradnl"/>
        </w:rPr>
      </w:pPr>
      <w:bookmarkStart w:id="112" w:name="_Toc287882547"/>
      <w:bookmarkStart w:id="113" w:name="_Toc287944456"/>
      <w:bookmarkStart w:id="114" w:name="_Toc287970217"/>
      <w:bookmarkStart w:id="115" w:name="_Toc287970792"/>
      <w:bookmarkStart w:id="116" w:name="_Toc288046502"/>
      <w:bookmarkStart w:id="117" w:name="_Toc290043117"/>
      <w:bookmarkStart w:id="118" w:name="_Toc305507792"/>
      <w:bookmarkStart w:id="119" w:name="_Toc351726269"/>
      <w:bookmarkStart w:id="120" w:name="_Toc387788866"/>
      <w:bookmarkStart w:id="121" w:name="_Toc387790275"/>
      <w:bookmarkStart w:id="122" w:name="_Toc517442139"/>
      <w:bookmarkStart w:id="123" w:name="_Toc517442284"/>
      <w:bookmarkStart w:id="124" w:name="_Toc518461624"/>
      <w:bookmarkStart w:id="125" w:name="_Toc38931171"/>
      <w:bookmarkStart w:id="126" w:name="_Toc39068075"/>
      <w:r w:rsidRPr="008B4550">
        <w:rPr>
          <w:lang w:val="es-ES_tradnl"/>
        </w:rPr>
        <w:t>3.6</w:t>
      </w:r>
      <w:r w:rsidRPr="008B4550">
        <w:rPr>
          <w:lang w:val="es-ES_tradnl"/>
        </w:rPr>
        <w:tab/>
        <w:t>Aplicaciones ferroviarias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D2DF08F" w14:textId="77777777" w:rsidR="00C1791C" w:rsidRPr="008B4550" w:rsidRDefault="00C1791C" w:rsidP="00C1791C">
      <w:pPr>
        <w:rPr>
          <w:lang w:val="es-ES_tradnl"/>
        </w:rPr>
      </w:pPr>
      <w:r w:rsidRPr="008B4550">
        <w:rPr>
          <w:lang w:val="es-ES_tradnl"/>
        </w:rPr>
        <w:t>Las aplicaciones específicas para su utilización en ferrocarriles incluyen principalmente las siguientes tres categorías:</w:t>
      </w:r>
    </w:p>
    <w:p w14:paraId="7672881F" w14:textId="77777777" w:rsidR="00C1791C" w:rsidRPr="008B4550" w:rsidRDefault="00C1791C" w:rsidP="00C1791C">
      <w:pPr>
        <w:pStyle w:val="Heading3"/>
        <w:rPr>
          <w:lang w:val="es-ES_tradnl"/>
        </w:rPr>
      </w:pPr>
      <w:bookmarkStart w:id="127" w:name="_Toc387790276"/>
      <w:bookmarkStart w:id="128" w:name="_Toc517441937"/>
      <w:bookmarkStart w:id="129" w:name="_Toc517442140"/>
      <w:bookmarkStart w:id="130" w:name="_Toc517442285"/>
      <w:r w:rsidRPr="008B4550">
        <w:rPr>
          <w:lang w:val="es-ES_tradnl"/>
        </w:rPr>
        <w:t>3.6.1</w:t>
      </w:r>
      <w:r w:rsidRPr="008B4550">
        <w:rPr>
          <w:lang w:val="es-ES_tradnl"/>
        </w:rPr>
        <w:tab/>
        <w:t xml:space="preserve">Identificación automática de vehículos (AVI, </w:t>
      </w:r>
      <w:r w:rsidRPr="008B4550">
        <w:rPr>
          <w:i/>
          <w:iCs/>
          <w:lang w:val="es-ES_tradnl"/>
        </w:rPr>
        <w:t>automatic vehicle identification</w:t>
      </w:r>
      <w:r w:rsidRPr="008B4550">
        <w:rPr>
          <w:lang w:val="es-ES_tradnl"/>
        </w:rPr>
        <w:t>)</w:t>
      </w:r>
      <w:bookmarkEnd w:id="127"/>
      <w:bookmarkEnd w:id="128"/>
      <w:bookmarkEnd w:id="129"/>
      <w:bookmarkEnd w:id="130"/>
    </w:p>
    <w:p w14:paraId="22DCF5DD" w14:textId="77777777" w:rsidR="00C1791C" w:rsidRPr="008B4550" w:rsidRDefault="00C1791C" w:rsidP="00C1791C">
      <w:pPr>
        <w:rPr>
          <w:lang w:val="es-ES_tradnl"/>
        </w:rPr>
      </w:pPr>
      <w:r w:rsidRPr="008B4550">
        <w:rPr>
          <w:lang w:val="es-ES_tradnl"/>
        </w:rPr>
        <w:t>El sistema AVI utiliza la transmisión de datos entre un transpondedor ubicado en un vehículo y un interrogador fijo situado en la vía para proporcionar la identificación automática y sin ambigüedades de un vehículo que pasa. El sistema también permite leer cualquier otro dato almacenado y facilita el intercambio bidireccional de datos variables.</w:t>
      </w:r>
    </w:p>
    <w:p w14:paraId="11D0E8A5" w14:textId="77777777" w:rsidR="00C1791C" w:rsidRPr="008B4550" w:rsidRDefault="00C1791C" w:rsidP="00C1791C">
      <w:pPr>
        <w:pStyle w:val="Heading3"/>
        <w:rPr>
          <w:lang w:val="es-ES_tradnl"/>
        </w:rPr>
      </w:pPr>
      <w:bookmarkStart w:id="131" w:name="_Toc387790277"/>
      <w:bookmarkStart w:id="132" w:name="_Toc517441938"/>
      <w:bookmarkStart w:id="133" w:name="_Toc517442141"/>
      <w:bookmarkStart w:id="134" w:name="_Toc517442286"/>
      <w:r w:rsidRPr="008B4550">
        <w:rPr>
          <w:lang w:val="es-ES_tradnl"/>
        </w:rPr>
        <w:t>3.6.2</w:t>
      </w:r>
      <w:r w:rsidRPr="008B4550">
        <w:rPr>
          <w:lang w:val="es-ES_tradnl"/>
        </w:rPr>
        <w:tab/>
        <w:t>Sistema de balizas</w:t>
      </w:r>
      <w:bookmarkEnd w:id="131"/>
      <w:bookmarkEnd w:id="132"/>
      <w:bookmarkEnd w:id="133"/>
      <w:bookmarkEnd w:id="134"/>
    </w:p>
    <w:p w14:paraId="1679AEC0" w14:textId="77777777" w:rsidR="00C1791C" w:rsidRPr="008B4550" w:rsidRDefault="00C1791C" w:rsidP="00C1791C">
      <w:pPr>
        <w:rPr>
          <w:lang w:val="es-ES_tradnl"/>
        </w:rPr>
      </w:pPr>
      <w:r w:rsidRPr="008B4550">
        <w:rPr>
          <w:lang w:val="es-ES_tradnl"/>
        </w:rPr>
        <w:t>El sistema de balizas es un sistema diseñado para enlaces de transmisión definidos localmente entre el tren y la vía. La transmisión de datos es posible en ambos sentidos. La longitud del trayecto de transmisión de los datos físicos es del orden de 1 m, es decir significativamente más corto que un vehículo. El interrogador está fijo bajo la locomotora y el transpondedor está ubicado en el centro de la vía. El interrogador suministra la alimentación al transpondedor.</w:t>
      </w:r>
    </w:p>
    <w:p w14:paraId="5531C70D" w14:textId="77777777" w:rsidR="00C1791C" w:rsidRPr="008B4550" w:rsidRDefault="00C1791C" w:rsidP="00C1791C">
      <w:pPr>
        <w:pStyle w:val="Heading3"/>
        <w:rPr>
          <w:lang w:val="es-ES_tradnl"/>
        </w:rPr>
      </w:pPr>
      <w:bookmarkStart w:id="135" w:name="_Toc387790278"/>
      <w:bookmarkStart w:id="136" w:name="_Toc517441939"/>
      <w:bookmarkStart w:id="137" w:name="_Toc517442142"/>
      <w:bookmarkStart w:id="138" w:name="_Toc517442287"/>
      <w:r w:rsidRPr="008B4550">
        <w:rPr>
          <w:lang w:val="es-ES_tradnl"/>
        </w:rPr>
        <w:t>3.6.3</w:t>
      </w:r>
      <w:r w:rsidRPr="008B4550">
        <w:rPr>
          <w:lang w:val="es-ES_tradnl"/>
        </w:rPr>
        <w:tab/>
        <w:t>Sistema de bucle</w:t>
      </w:r>
      <w:bookmarkEnd w:id="135"/>
      <w:bookmarkEnd w:id="136"/>
      <w:bookmarkEnd w:id="137"/>
      <w:bookmarkEnd w:id="138"/>
    </w:p>
    <w:p w14:paraId="71AE2C9D" w14:textId="77777777" w:rsidR="00C1791C" w:rsidRPr="008B4550" w:rsidRDefault="00C1791C" w:rsidP="00C1791C">
      <w:pPr>
        <w:rPr>
          <w:lang w:val="es-ES_tradnl"/>
        </w:rPr>
      </w:pPr>
      <w:r w:rsidRPr="008B4550">
        <w:rPr>
          <w:lang w:val="es-ES_tradnl"/>
        </w:rPr>
        <w:t>El sistema de bucle está diseñado para la transmisión de datos entre el tren y la vía. La transmisión de datos es posible en ambos sentidos. Existen bucles cortos y bucles medios que proporcionan transmisiones intermitentes y continuas. En el caso de bucles cortos, la longitud de contacto es del orden de 10 m. La longitud de contacto en el caso de bucles medios está entre 500 y 6 000 m. No son posibles funciones de localización de trenes en el caso de transmisión continua. La longitud de contacto es superior que en el caso de la transmisión intermitente y generalmente supera la longitud de un bloque. Un bloque es una sección de la vía en la que sólo puede situarse un tren.</w:t>
      </w:r>
    </w:p>
    <w:p w14:paraId="41F27CA5" w14:textId="77777777" w:rsidR="00C1791C" w:rsidRPr="008B4550" w:rsidRDefault="00C1791C" w:rsidP="00C1791C">
      <w:pPr>
        <w:pStyle w:val="Heading2"/>
        <w:rPr>
          <w:lang w:val="es-ES_tradnl"/>
        </w:rPr>
      </w:pPr>
      <w:bookmarkStart w:id="139" w:name="_Toc287882548"/>
      <w:bookmarkStart w:id="140" w:name="_Toc287944457"/>
      <w:bookmarkStart w:id="141" w:name="_Toc287970218"/>
      <w:bookmarkStart w:id="142" w:name="_Toc287970793"/>
      <w:bookmarkStart w:id="143" w:name="_Toc288046503"/>
      <w:bookmarkStart w:id="144" w:name="_Toc290043118"/>
      <w:bookmarkStart w:id="145" w:name="_Toc305507793"/>
      <w:bookmarkStart w:id="146" w:name="_Toc351726270"/>
      <w:bookmarkStart w:id="147" w:name="_Toc387788867"/>
      <w:bookmarkStart w:id="148" w:name="_Toc387790279"/>
      <w:bookmarkStart w:id="149" w:name="_Toc517442143"/>
      <w:bookmarkStart w:id="150" w:name="_Toc517442288"/>
      <w:bookmarkStart w:id="151" w:name="_Toc518461625"/>
      <w:bookmarkStart w:id="152" w:name="_Toc38931172"/>
      <w:bookmarkStart w:id="153" w:name="_Toc39068076"/>
      <w:r w:rsidRPr="008B4550">
        <w:rPr>
          <w:lang w:val="es-ES_tradnl"/>
        </w:rPr>
        <w:t>3.7</w:t>
      </w:r>
      <w:r w:rsidRPr="008B4550">
        <w:rPr>
          <w:lang w:val="es-ES_tradnl"/>
        </w:rPr>
        <w:tab/>
        <w:t xml:space="preserve">Telemática de transporte y tráfico en carreteras (RTTT, </w:t>
      </w:r>
      <w:r w:rsidRPr="008B4550">
        <w:rPr>
          <w:i/>
          <w:iCs/>
          <w:lang w:val="es-ES_tradnl"/>
        </w:rPr>
        <w:t>road transport and traffic telematics</w:t>
      </w:r>
      <w:r w:rsidRPr="008B4550">
        <w:rPr>
          <w:lang w:val="es-ES_tradnl"/>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0EA4984A" w14:textId="77777777" w:rsidR="00C1791C" w:rsidRPr="008B4550" w:rsidRDefault="00C1791C" w:rsidP="00C1791C">
      <w:pPr>
        <w:rPr>
          <w:lang w:val="es-ES_tradnl"/>
        </w:rPr>
      </w:pPr>
      <w:r w:rsidRPr="008B4550">
        <w:rPr>
          <w:lang w:val="es-ES_tradnl"/>
        </w:rPr>
        <w:t xml:space="preserve">(También referido como comunicaciones especializadas de corto alcance para sistemas de información y control de transportes (TICS, </w:t>
      </w:r>
      <w:r w:rsidRPr="008B4550">
        <w:rPr>
          <w:i/>
          <w:iCs/>
          <w:lang w:val="es-ES_tradnl"/>
        </w:rPr>
        <w:t>transport information and control systems</w:t>
      </w:r>
      <w:r w:rsidRPr="008B4550">
        <w:rPr>
          <w:lang w:val="es-ES_tradnl"/>
        </w:rPr>
        <w:t>).)</w:t>
      </w:r>
    </w:p>
    <w:p w14:paraId="5B731A42" w14:textId="77777777" w:rsidR="00C1791C" w:rsidRPr="008B4550" w:rsidRDefault="00C1791C" w:rsidP="00C1791C">
      <w:pPr>
        <w:rPr>
          <w:lang w:val="es-ES_tradnl"/>
        </w:rPr>
      </w:pPr>
      <w:r w:rsidRPr="008B4550">
        <w:rPr>
          <w:lang w:val="es-ES_tradnl"/>
        </w:rPr>
        <w:t>Los sistemas RTTT se definen como sistemas que proporcionan comunicaciones de datos entre dos o más vehículos en carreteras o entre los vehículos y la infraestructura de la carretera para diversas aplicaciones de transporte y viajes basados en información, incluidas pago automático, señalización de carreteras y de aparcamiento, prevención de colisiones y aplicaciones similares.</w:t>
      </w:r>
    </w:p>
    <w:p w14:paraId="69C34BD6" w14:textId="77777777" w:rsidR="00C1791C" w:rsidRPr="008B4550" w:rsidRDefault="00C1791C" w:rsidP="00C1791C">
      <w:pPr>
        <w:pStyle w:val="Heading2"/>
        <w:rPr>
          <w:lang w:val="es-ES_tradnl"/>
        </w:rPr>
      </w:pPr>
      <w:bookmarkStart w:id="154" w:name="_Toc287882549"/>
      <w:bookmarkStart w:id="155" w:name="_Toc287944458"/>
      <w:bookmarkStart w:id="156" w:name="_Toc287970219"/>
      <w:bookmarkStart w:id="157" w:name="_Toc287970794"/>
      <w:bookmarkStart w:id="158" w:name="_Toc288046504"/>
      <w:bookmarkStart w:id="159" w:name="_Toc290043119"/>
      <w:bookmarkStart w:id="160" w:name="_Toc305507794"/>
      <w:bookmarkStart w:id="161" w:name="_Toc351726271"/>
      <w:bookmarkStart w:id="162" w:name="_Toc387788868"/>
      <w:bookmarkStart w:id="163" w:name="_Toc387790280"/>
      <w:bookmarkStart w:id="164" w:name="_Toc517442144"/>
      <w:bookmarkStart w:id="165" w:name="_Toc517442289"/>
      <w:bookmarkStart w:id="166" w:name="_Toc518461626"/>
      <w:bookmarkStart w:id="167" w:name="_Toc38931173"/>
      <w:bookmarkStart w:id="168" w:name="_Toc39068077"/>
      <w:r w:rsidRPr="008B4550">
        <w:rPr>
          <w:lang w:val="es-ES_tradnl"/>
        </w:rPr>
        <w:lastRenderedPageBreak/>
        <w:t>3.8</w:t>
      </w:r>
      <w:r w:rsidRPr="008B4550">
        <w:rPr>
          <w:lang w:val="es-ES_tradnl"/>
        </w:rPr>
        <w:tab/>
        <w:t>Equipamiento para detectar movimiento y equipamiento para alertas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0441463C" w14:textId="77777777" w:rsidR="00C1791C" w:rsidRPr="008B4550" w:rsidRDefault="00C1791C" w:rsidP="00C1791C">
      <w:pPr>
        <w:keepNext/>
        <w:keepLines/>
        <w:rPr>
          <w:lang w:val="es-ES_tradnl"/>
        </w:rPr>
      </w:pPr>
      <w:r w:rsidRPr="008B4550">
        <w:rPr>
          <w:lang w:val="es-ES_tradnl"/>
        </w:rPr>
        <w:t>El equipamiento para detectar movimiento y el equipamiento para alertas son sistemas de radar de baja potencia para fines de radiodeterminación. Radiodeterminación significa la determinación de la posición, de la velocidad y/o de otras características de un objeto, o la obtención de información relativa a estos parámetros, mediante las propiedades de propagación de las ondas radioeléctricas.</w:t>
      </w:r>
    </w:p>
    <w:p w14:paraId="57301814" w14:textId="77777777" w:rsidR="00C1791C" w:rsidRPr="008B4550" w:rsidRDefault="00C1791C" w:rsidP="00C1791C">
      <w:pPr>
        <w:pStyle w:val="Heading2"/>
        <w:rPr>
          <w:lang w:val="es-ES_tradnl"/>
        </w:rPr>
      </w:pPr>
      <w:bookmarkStart w:id="169" w:name="_Toc287882550"/>
      <w:bookmarkStart w:id="170" w:name="_Toc287944459"/>
      <w:bookmarkStart w:id="171" w:name="_Toc287970220"/>
      <w:bookmarkStart w:id="172" w:name="_Toc287970795"/>
      <w:bookmarkStart w:id="173" w:name="_Toc288046505"/>
      <w:bookmarkStart w:id="174" w:name="_Toc290043120"/>
      <w:bookmarkStart w:id="175" w:name="_Toc305507795"/>
      <w:bookmarkStart w:id="176" w:name="_Toc351726272"/>
      <w:bookmarkStart w:id="177" w:name="_Toc387788869"/>
      <w:bookmarkStart w:id="178" w:name="_Toc387790281"/>
      <w:bookmarkStart w:id="179" w:name="_Toc517442145"/>
      <w:bookmarkStart w:id="180" w:name="_Toc517442290"/>
      <w:bookmarkStart w:id="181" w:name="_Toc518461627"/>
      <w:bookmarkStart w:id="182" w:name="_Toc38931174"/>
      <w:bookmarkStart w:id="183" w:name="_Toc39068078"/>
      <w:r w:rsidRPr="008B4550">
        <w:rPr>
          <w:lang w:val="es-ES_tradnl"/>
        </w:rPr>
        <w:t>3.9</w:t>
      </w:r>
      <w:r w:rsidRPr="008B4550">
        <w:rPr>
          <w:lang w:val="es-ES_tradnl"/>
        </w:rPr>
        <w:tab/>
        <w:t>Alarmas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6B189E84" w14:textId="77777777" w:rsidR="00C1791C" w:rsidRPr="008B4550" w:rsidRDefault="00C1791C" w:rsidP="00C1791C">
      <w:pPr>
        <w:pStyle w:val="Heading3"/>
        <w:rPr>
          <w:lang w:val="es-ES_tradnl"/>
        </w:rPr>
      </w:pPr>
      <w:bookmarkStart w:id="184" w:name="_Toc387790282"/>
      <w:bookmarkStart w:id="185" w:name="_Toc517441943"/>
      <w:bookmarkStart w:id="186" w:name="_Toc517442146"/>
      <w:bookmarkStart w:id="187" w:name="_Toc517442291"/>
      <w:r w:rsidRPr="008B4550">
        <w:rPr>
          <w:lang w:val="es-ES_tradnl"/>
        </w:rPr>
        <w:t>3.9.1</w:t>
      </w:r>
      <w:r w:rsidRPr="008B4550">
        <w:rPr>
          <w:lang w:val="es-ES_tradnl"/>
        </w:rPr>
        <w:tab/>
        <w:t>Alarma en general</w:t>
      </w:r>
      <w:bookmarkEnd w:id="184"/>
      <w:bookmarkEnd w:id="185"/>
      <w:bookmarkEnd w:id="186"/>
      <w:bookmarkEnd w:id="187"/>
    </w:p>
    <w:p w14:paraId="2A861355" w14:textId="77777777" w:rsidR="00C1791C" w:rsidRPr="008B4550" w:rsidRDefault="00C1791C" w:rsidP="00C1791C">
      <w:pPr>
        <w:rPr>
          <w:lang w:val="es-ES_tradnl"/>
        </w:rPr>
      </w:pPr>
      <w:r w:rsidRPr="008B4550">
        <w:rPr>
          <w:lang w:val="es-ES_tradnl"/>
        </w:rPr>
        <w:t>Utilización de comunicaciones radioeléctricas para indicar una condición de alarma en una ubicación distante.</w:t>
      </w:r>
    </w:p>
    <w:p w14:paraId="74A07493" w14:textId="77777777" w:rsidR="00C1791C" w:rsidRPr="008B4550" w:rsidRDefault="00C1791C" w:rsidP="00C1791C">
      <w:pPr>
        <w:pStyle w:val="Heading3"/>
        <w:rPr>
          <w:lang w:val="es-ES_tradnl"/>
        </w:rPr>
      </w:pPr>
      <w:bookmarkStart w:id="188" w:name="_Toc387790283"/>
      <w:bookmarkStart w:id="189" w:name="_Toc517441944"/>
      <w:bookmarkStart w:id="190" w:name="_Toc517442147"/>
      <w:bookmarkStart w:id="191" w:name="_Toc517442292"/>
      <w:r w:rsidRPr="008B4550">
        <w:rPr>
          <w:lang w:val="es-ES_tradnl"/>
        </w:rPr>
        <w:t>3.9.2</w:t>
      </w:r>
      <w:r w:rsidRPr="008B4550">
        <w:rPr>
          <w:lang w:val="es-ES_tradnl"/>
        </w:rPr>
        <w:tab/>
        <w:t>Alarmas sociales</w:t>
      </w:r>
      <w:bookmarkEnd w:id="188"/>
      <w:bookmarkEnd w:id="189"/>
      <w:bookmarkEnd w:id="190"/>
      <w:bookmarkEnd w:id="191"/>
    </w:p>
    <w:p w14:paraId="4AA51D4B" w14:textId="77777777" w:rsidR="00C1791C" w:rsidRPr="008B4550" w:rsidRDefault="00C1791C" w:rsidP="00C1791C">
      <w:pPr>
        <w:rPr>
          <w:lang w:val="es-ES_tradnl"/>
        </w:rPr>
      </w:pPr>
      <w:r w:rsidRPr="008B4550">
        <w:rPr>
          <w:lang w:val="es-ES_tradnl"/>
        </w:rPr>
        <w:t>El servicio de alarmas sociales es un servicio de asistencia de emergencia diseñado para permitir a la población indicar que se encuentra en peligro y permitir que reciban la asistencia adecuada. El servicio se organiza como una red de asistencia, normalmente con un equipo disponible las 24 horas del día en una estación en la que se reciben las señales de alarma y se toman las medidas oportunas para proporcionar la asistencia requerida (llamar a un médico, a los bomberos, etc.).</w:t>
      </w:r>
    </w:p>
    <w:p w14:paraId="3B61A3AF" w14:textId="77777777" w:rsidR="00C1791C" w:rsidRPr="008B4550" w:rsidRDefault="00C1791C" w:rsidP="00C1791C">
      <w:pPr>
        <w:rPr>
          <w:lang w:val="es-ES_tradnl"/>
        </w:rPr>
      </w:pPr>
      <w:r w:rsidRPr="008B4550">
        <w:rPr>
          <w:lang w:val="es-ES_tradnl"/>
        </w:rPr>
        <w:t>La alarma se envía normalmente mediante líneas telefónicas, asegurando el marcado automático mediante equipos fijos (unidad local) conectados a la línea. La unidad local se activa desde un dispositivo radioeléctrico portátil pequeño (activador) que por cada individuo.</w:t>
      </w:r>
    </w:p>
    <w:p w14:paraId="2BD13775" w14:textId="77777777" w:rsidR="00C1791C" w:rsidRPr="008B4550" w:rsidRDefault="00C1791C" w:rsidP="00C1791C">
      <w:pPr>
        <w:rPr>
          <w:lang w:val="es-ES_tradnl"/>
        </w:rPr>
      </w:pPr>
      <w:r w:rsidRPr="008B4550">
        <w:rPr>
          <w:lang w:val="es-ES_tradnl"/>
        </w:rPr>
        <w:t>Los sistemas de alarmas sociales están diseñados normalmente para proporcionar un nivel de fiabilidad tan alto como sea factible en la práctica. Para sistemas radioeléctricos, si se reservaran frecuencias para su uso exclusivo se limitaría el riesgo de interferencias.</w:t>
      </w:r>
    </w:p>
    <w:p w14:paraId="144956E7" w14:textId="77777777" w:rsidR="00C1791C" w:rsidRPr="008B4550" w:rsidRDefault="00C1791C" w:rsidP="00C1791C">
      <w:pPr>
        <w:pStyle w:val="Heading2"/>
        <w:rPr>
          <w:lang w:val="es-ES_tradnl"/>
        </w:rPr>
      </w:pPr>
      <w:bookmarkStart w:id="192" w:name="_Toc287882551"/>
      <w:bookmarkStart w:id="193" w:name="_Toc287944460"/>
      <w:bookmarkStart w:id="194" w:name="_Toc287970221"/>
      <w:bookmarkStart w:id="195" w:name="_Toc287970796"/>
      <w:bookmarkStart w:id="196" w:name="_Toc288046506"/>
      <w:bookmarkStart w:id="197" w:name="_Toc290043121"/>
      <w:bookmarkStart w:id="198" w:name="_Toc305507796"/>
      <w:bookmarkStart w:id="199" w:name="_Toc351726273"/>
      <w:bookmarkStart w:id="200" w:name="_Toc387788870"/>
      <w:bookmarkStart w:id="201" w:name="_Toc387790284"/>
      <w:bookmarkStart w:id="202" w:name="_Toc517442148"/>
      <w:bookmarkStart w:id="203" w:name="_Toc517442293"/>
      <w:bookmarkStart w:id="204" w:name="_Toc518461628"/>
      <w:bookmarkStart w:id="205" w:name="_Toc38931175"/>
      <w:bookmarkStart w:id="206" w:name="_Toc39068079"/>
      <w:r w:rsidRPr="008B4550">
        <w:rPr>
          <w:lang w:val="es-ES_tradnl"/>
        </w:rPr>
        <w:t>3.10</w:t>
      </w:r>
      <w:r w:rsidRPr="008B4550">
        <w:rPr>
          <w:lang w:val="es-ES_tradnl"/>
        </w:rPr>
        <w:tab/>
        <w:t>Control de modelos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5C9795C3" w14:textId="77777777" w:rsidR="00C1791C" w:rsidRPr="008B4550" w:rsidRDefault="00C1791C" w:rsidP="00C1791C">
      <w:pPr>
        <w:rPr>
          <w:lang w:val="es-ES_tradnl"/>
        </w:rPr>
      </w:pPr>
      <w:r w:rsidRPr="008B4550">
        <w:rPr>
          <w:lang w:val="es-ES_tradnl"/>
        </w:rPr>
        <w:t>El control de modelos incluye la aplicación de equipos de control de modelos radioeléctricos, que tiene exclusivamente el objeto de controlar el movimiento del modelo (juguete), en el aire, en tierra o sobre o bajo la superficie del agua.</w:t>
      </w:r>
    </w:p>
    <w:p w14:paraId="3E593C5F" w14:textId="77777777" w:rsidR="00C1791C" w:rsidRPr="008B4550" w:rsidRDefault="00C1791C" w:rsidP="00C1791C">
      <w:pPr>
        <w:pStyle w:val="Heading2"/>
        <w:rPr>
          <w:lang w:val="es-ES_tradnl"/>
        </w:rPr>
      </w:pPr>
      <w:bookmarkStart w:id="207" w:name="_Toc287882552"/>
      <w:bookmarkStart w:id="208" w:name="_Toc287944461"/>
      <w:bookmarkStart w:id="209" w:name="_Toc287970222"/>
      <w:bookmarkStart w:id="210" w:name="_Toc287970797"/>
      <w:bookmarkStart w:id="211" w:name="_Toc288046507"/>
      <w:bookmarkStart w:id="212" w:name="_Toc290043122"/>
      <w:bookmarkStart w:id="213" w:name="_Toc305507797"/>
      <w:bookmarkStart w:id="214" w:name="_Toc351726274"/>
      <w:bookmarkStart w:id="215" w:name="_Toc387788871"/>
      <w:bookmarkStart w:id="216" w:name="_Toc387790285"/>
      <w:bookmarkStart w:id="217" w:name="_Toc517442149"/>
      <w:bookmarkStart w:id="218" w:name="_Toc517442294"/>
      <w:bookmarkStart w:id="219" w:name="_Toc518461629"/>
      <w:bookmarkStart w:id="220" w:name="_Toc38931176"/>
      <w:bookmarkStart w:id="221" w:name="_Toc39068080"/>
      <w:r w:rsidRPr="008B4550">
        <w:rPr>
          <w:lang w:val="es-ES_tradnl"/>
        </w:rPr>
        <w:t>3.11</w:t>
      </w:r>
      <w:r w:rsidRPr="008B4550">
        <w:rPr>
          <w:lang w:val="es-ES_tradnl"/>
        </w:rPr>
        <w:tab/>
        <w:t>Aplicaciones inductivas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006DDCE3" w14:textId="77777777" w:rsidR="00C1791C" w:rsidRPr="008B4550" w:rsidRDefault="00C1791C" w:rsidP="00C1791C">
      <w:pPr>
        <w:rPr>
          <w:lang w:val="es-ES_tradnl"/>
        </w:rPr>
      </w:pPr>
      <w:r w:rsidRPr="008B4550">
        <w:rPr>
          <w:lang w:val="es-ES_tradnl"/>
        </w:rPr>
        <w:t>Los sistemas de bucles inductivos son sistemas de comunicaciones basados en campos magnéticos, generalmente a frecuencias de radiofrecuencia (RF) bajas.</w:t>
      </w:r>
    </w:p>
    <w:p w14:paraId="11BF91D0" w14:textId="77777777" w:rsidR="00C1791C" w:rsidRPr="008B4550" w:rsidRDefault="00C1791C" w:rsidP="00C1791C">
      <w:pPr>
        <w:rPr>
          <w:lang w:val="es-ES_tradnl"/>
        </w:rPr>
      </w:pPr>
      <w:r w:rsidRPr="008B4550">
        <w:rPr>
          <w:lang w:val="es-ES_tradnl"/>
        </w:rPr>
        <w:t>La reglamentación sobre sistemas inductivos difiere en cada país. En algunos países estos equipos no se consideran equipos radioeléctricos y no se establecen ni homologaciones ni límites para el campo magnético. En otros países los equipos inductivos se consideran equipos radioeléctricos y existen diversas normas de homologación nacionales o internacionales.</w:t>
      </w:r>
    </w:p>
    <w:p w14:paraId="7D498584" w14:textId="77777777" w:rsidR="00C1791C" w:rsidRPr="008B4550" w:rsidRDefault="00C1791C" w:rsidP="00C1791C">
      <w:pPr>
        <w:rPr>
          <w:lang w:val="es-ES_tradnl"/>
        </w:rPr>
      </w:pPr>
      <w:r w:rsidRPr="008B4550">
        <w:rPr>
          <w:lang w:val="es-ES_tradnl"/>
        </w:rPr>
        <w:t>Las aplicaciones inductivas incluyen por ejemplo inmovilizadores de coche, sistemas de acceso a coches o detectores de coches, identificación de animales, sistemas de alarma, sistemas de gestión y logística de elementos, detección de cables, gestión de basuras, identificación personal, enlaces inalámbricos de voz, control de acceso, sensores de proximidad, sistemas antirrobo incluidos los sistemas antirrobo de inducción de RF, transferencia de datos a dispositivos portátiles, identificación automática de artículos, sistemas de control inalámbricos y peaje automático de carreteras.</w:t>
      </w:r>
    </w:p>
    <w:p w14:paraId="08942410" w14:textId="77777777" w:rsidR="00C1791C" w:rsidRPr="008B4550" w:rsidRDefault="00C1791C" w:rsidP="00C1791C">
      <w:pPr>
        <w:pStyle w:val="Heading2"/>
        <w:rPr>
          <w:lang w:val="es-ES_tradnl"/>
        </w:rPr>
      </w:pPr>
      <w:bookmarkStart w:id="222" w:name="_Toc287882553"/>
      <w:bookmarkStart w:id="223" w:name="_Toc287944462"/>
      <w:bookmarkStart w:id="224" w:name="_Toc287970223"/>
      <w:bookmarkStart w:id="225" w:name="_Toc287970798"/>
      <w:bookmarkStart w:id="226" w:name="_Toc288046508"/>
      <w:bookmarkStart w:id="227" w:name="_Toc290043123"/>
      <w:bookmarkStart w:id="228" w:name="_Toc305507798"/>
      <w:bookmarkStart w:id="229" w:name="_Toc351726275"/>
      <w:bookmarkStart w:id="230" w:name="_Toc387788872"/>
      <w:bookmarkStart w:id="231" w:name="_Toc387790286"/>
      <w:bookmarkStart w:id="232" w:name="_Toc517442150"/>
      <w:bookmarkStart w:id="233" w:name="_Toc517442295"/>
      <w:bookmarkStart w:id="234" w:name="_Toc518461630"/>
      <w:bookmarkStart w:id="235" w:name="_Toc38931177"/>
      <w:bookmarkStart w:id="236" w:name="_Toc39068081"/>
      <w:r w:rsidRPr="008B4550">
        <w:rPr>
          <w:lang w:val="es-ES_tradnl"/>
        </w:rPr>
        <w:lastRenderedPageBreak/>
        <w:t>3.12</w:t>
      </w:r>
      <w:r w:rsidRPr="008B4550">
        <w:rPr>
          <w:lang w:val="es-ES_tradnl"/>
        </w:rPr>
        <w:tab/>
        <w:t>Micrófonos radioeléctricos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36382280" w14:textId="77777777" w:rsidR="00C1791C" w:rsidRPr="008B4550" w:rsidRDefault="00C1791C" w:rsidP="00C1791C">
      <w:pPr>
        <w:keepNext/>
        <w:keepLines/>
        <w:rPr>
          <w:lang w:val="es-ES_tradnl"/>
        </w:rPr>
      </w:pPr>
      <w:r w:rsidRPr="008B4550">
        <w:rPr>
          <w:lang w:val="es-ES_tradnl"/>
        </w:rPr>
        <w:t>Los micrófonos radioeléctricos (también denominados micrófonos sin cordón o micrófonos sin hilos) son transmisores unidireccionales pequeños de baja potencia (50 mW o menos) diseñados para ser llevados en el cuerpo o tomados en la mano para la transmisión de sonido a distancias cortas para uso personal. Los receptores están mejor adaptados a utilizaciones específicas y pueden variar en tamaño desde pequeñas unidades manuales hasta módulos montados en bastidores como parte de un sistema multicanal.</w:t>
      </w:r>
    </w:p>
    <w:p w14:paraId="2290542E" w14:textId="77777777" w:rsidR="00C1791C" w:rsidRPr="008B4550" w:rsidRDefault="00C1791C" w:rsidP="00C1791C">
      <w:pPr>
        <w:pStyle w:val="Heading2"/>
        <w:rPr>
          <w:lang w:val="es-ES_tradnl"/>
        </w:rPr>
      </w:pPr>
      <w:bookmarkStart w:id="237" w:name="_Toc287882554"/>
      <w:bookmarkStart w:id="238" w:name="_Toc287944463"/>
      <w:bookmarkStart w:id="239" w:name="_Toc287970224"/>
      <w:bookmarkStart w:id="240" w:name="_Toc287970799"/>
      <w:bookmarkStart w:id="241" w:name="_Toc288046509"/>
      <w:bookmarkStart w:id="242" w:name="_Toc290043124"/>
      <w:bookmarkStart w:id="243" w:name="_Toc305507799"/>
      <w:bookmarkStart w:id="244" w:name="_Toc351726276"/>
      <w:bookmarkStart w:id="245" w:name="_Toc387788873"/>
      <w:bookmarkStart w:id="246" w:name="_Toc387790287"/>
      <w:bookmarkStart w:id="247" w:name="_Toc517442151"/>
      <w:bookmarkStart w:id="248" w:name="_Toc517442296"/>
      <w:bookmarkStart w:id="249" w:name="_Toc518461631"/>
      <w:bookmarkStart w:id="250" w:name="_Toc38931178"/>
      <w:bookmarkStart w:id="251" w:name="_Toc39068082"/>
      <w:r w:rsidRPr="008B4550">
        <w:rPr>
          <w:lang w:val="es-ES_tradnl"/>
        </w:rPr>
        <w:t>3.13</w:t>
      </w:r>
      <w:r w:rsidRPr="008B4550">
        <w:rPr>
          <w:lang w:val="es-ES_tradnl"/>
        </w:rPr>
        <w:tab/>
        <w:t>Sistemas de identificación de RF (RFID)</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15FA2DB9" w14:textId="77777777" w:rsidR="00C1791C" w:rsidRPr="008B4550" w:rsidRDefault="00C1791C" w:rsidP="00C1791C">
      <w:pPr>
        <w:rPr>
          <w:lang w:val="es-ES_tradnl"/>
        </w:rPr>
      </w:pPr>
      <w:r w:rsidRPr="008B4550">
        <w:rPr>
          <w:lang w:val="es-ES_tradnl"/>
        </w:rPr>
        <w:t>El objeto de cualquier sistema RFID consiste en transportar datos por transpondedores adecuados, conocidos generalmente como etiquetas, y recuperar datos por medios manuales o mecánicos en un instante y lugar adecuado para satisfacer necesidades de aplicaciones particulares. Los datos en una etiqueta pueden proporcionar la identificación de un elemento en fabricación, tránsito de mercancías, una ubicación, la identidad de personas y/o sus pertenencias, un vehículo u objetos, un animal u otro tipo de información. Al incluir datos adicionales se proporciona la posibilidad de soportar aplicaciones como información específica de elementos o instrucciones disponibles inmediatamente al leer la etiqueta. Se utilizan a menudo etiquetas de lectura y escritura como una base de datos descentralizada para hacer el seguimiento y la gestión de mercancías en ausencia de un enlace.</w:t>
      </w:r>
    </w:p>
    <w:p w14:paraId="39B8D0D9" w14:textId="77777777" w:rsidR="00C1791C" w:rsidRPr="008B4550" w:rsidRDefault="00C1791C" w:rsidP="00C1791C">
      <w:pPr>
        <w:rPr>
          <w:lang w:val="es-ES_tradnl"/>
        </w:rPr>
      </w:pPr>
      <w:r w:rsidRPr="008B4550">
        <w:rPr>
          <w:lang w:val="es-ES_tradnl"/>
        </w:rPr>
        <w:t>El sistema requiere, además de las etiquetas, un medio para leer o interrogar las etiquetas y algunos medios para comunicar los datos a un ordenador anfitrión o a un sistema de gestión de información. Un sistema también incluirá los medios para introducir o programar datos en las etiquetas, si no lo realiza en origen el fabricante.</w:t>
      </w:r>
    </w:p>
    <w:p w14:paraId="0230E8FB" w14:textId="77777777" w:rsidR="00C1791C" w:rsidRPr="008B4550" w:rsidRDefault="00C1791C" w:rsidP="00C1791C">
      <w:pPr>
        <w:rPr>
          <w:lang w:val="es-ES_tradnl"/>
        </w:rPr>
      </w:pPr>
      <w:r w:rsidRPr="008B4550">
        <w:rPr>
          <w:lang w:val="es-ES_tradnl"/>
        </w:rPr>
        <w:t>Muy a menudo una antena se considera como una parte separada de un sistema RFID. Aunque su importancia puede justificarlo debería verse como una característica que está presente tanto en los lectores como en las etiquetas y que es fundamental para la comunicación entre ambos. Mientras que la antena de una etiqueta es una parte importante del dispositivo, el lector o interrogador puede tener una antena integrada o separada en cuyo caso se definirá como una parte indispensable del sistema (véase también el § 7).</w:t>
      </w:r>
    </w:p>
    <w:p w14:paraId="296697FD" w14:textId="77777777" w:rsidR="00C1791C" w:rsidRPr="008B4550" w:rsidRDefault="00C1791C" w:rsidP="00C1791C">
      <w:pPr>
        <w:pStyle w:val="Heading2"/>
        <w:rPr>
          <w:lang w:val="es-ES_tradnl"/>
        </w:rPr>
      </w:pPr>
      <w:bookmarkStart w:id="252" w:name="_Toc287882555"/>
      <w:bookmarkStart w:id="253" w:name="_Toc287944464"/>
      <w:bookmarkStart w:id="254" w:name="_Toc287970225"/>
      <w:bookmarkStart w:id="255" w:name="_Toc287970800"/>
      <w:bookmarkStart w:id="256" w:name="_Toc288046510"/>
      <w:bookmarkStart w:id="257" w:name="_Toc290043125"/>
      <w:bookmarkStart w:id="258" w:name="_Toc305507800"/>
      <w:bookmarkStart w:id="259" w:name="_Toc351726277"/>
      <w:bookmarkStart w:id="260" w:name="_Toc387788874"/>
      <w:bookmarkStart w:id="261" w:name="_Toc387790288"/>
      <w:bookmarkStart w:id="262" w:name="_Toc517442152"/>
      <w:bookmarkStart w:id="263" w:name="_Toc517442297"/>
      <w:bookmarkStart w:id="264" w:name="_Toc518461632"/>
      <w:bookmarkStart w:id="265" w:name="_Toc38931179"/>
      <w:bookmarkStart w:id="266" w:name="_Toc39068083"/>
      <w:r w:rsidRPr="008B4550">
        <w:rPr>
          <w:lang w:val="es-ES_tradnl"/>
        </w:rPr>
        <w:t>3.14</w:t>
      </w:r>
      <w:r w:rsidRPr="008B4550">
        <w:rPr>
          <w:lang w:val="es-ES_tradnl"/>
        </w:rPr>
        <w:tab/>
        <w:t>Sistema de comunicación para implantes médicos (MICS) activos de potencia extremadamente baja</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FE17E3B" w14:textId="77777777" w:rsidR="00C1791C" w:rsidRPr="008B4550" w:rsidRDefault="00C1791C" w:rsidP="00C1791C">
      <w:pPr>
        <w:rPr>
          <w:lang w:val="es-ES_tradnl"/>
        </w:rPr>
      </w:pPr>
      <w:r w:rsidRPr="008B4550">
        <w:rPr>
          <w:lang w:val="es-ES_tradnl"/>
        </w:rPr>
        <w:t>Los implantes médicos activos de potencia extremadamente baja forman parte de un MICS para su utilización con dispositivos médicos implantados como marcapasos, desfibriladores implantables, estimuladores nerviosos y otros tipos de dispositivos implantados. Los MICS utilizan módulos transceptores para la comunicación de radiofrecuencia entre un dispositivo externo denominado programador/controlador y un implante médico situado dentro de un cuerpo humano o animal.</w:t>
      </w:r>
    </w:p>
    <w:p w14:paraId="68B48C8D" w14:textId="77777777" w:rsidR="00C1791C" w:rsidRPr="008B4550" w:rsidRDefault="00C1791C" w:rsidP="00C1791C">
      <w:pPr>
        <w:rPr>
          <w:lang w:val="es-ES_tradnl"/>
        </w:rPr>
      </w:pPr>
      <w:r w:rsidRPr="008B4550">
        <w:rPr>
          <w:lang w:val="es-ES_tradnl"/>
        </w:rPr>
        <w:t>Estos sistemas de comunicación se utilizan de muchas formas, por ejemplo: para ajustar los parámetros de un dispositivo (por ejemplo, modificación de los parámetros de un marcapasos), para la transmisión de información almacenada (electrocardiogramas almacenados durante un tiempo o registrados durante operaciones médicas) y para transmitir en tiempo real signos vitales comprobados durante cortos espacios de tiempo.</w:t>
      </w:r>
    </w:p>
    <w:p w14:paraId="7180E55F" w14:textId="77777777" w:rsidR="00C1791C" w:rsidRPr="008B4550" w:rsidRDefault="00C1791C" w:rsidP="00C1791C">
      <w:pPr>
        <w:rPr>
          <w:lang w:val="es-ES_tradnl"/>
        </w:rPr>
      </w:pPr>
      <w:r w:rsidRPr="008B4550">
        <w:rPr>
          <w:lang w:val="es-ES_tradnl"/>
        </w:rPr>
        <w:t>Los equipos MICS se utilizan únicamente bajo la dirección de un médico u otro profesional de la sanidad debidamente autorizado. La duración de estos enlaces está limitada a cortos periodos de tiempo, necesarios para la recuperación de datos y la reprogramación de implantes médicos relacionados con la salud del paciente.</w:t>
      </w:r>
    </w:p>
    <w:p w14:paraId="78EC59C8" w14:textId="77777777" w:rsidR="00C1791C" w:rsidRPr="008B4550" w:rsidRDefault="00C1791C" w:rsidP="00C1791C">
      <w:pPr>
        <w:pStyle w:val="Heading2"/>
        <w:rPr>
          <w:lang w:val="es-ES_tradnl"/>
        </w:rPr>
      </w:pPr>
      <w:bookmarkStart w:id="267" w:name="_Toc287882556"/>
      <w:bookmarkStart w:id="268" w:name="_Toc287944465"/>
      <w:bookmarkStart w:id="269" w:name="_Toc287970226"/>
      <w:bookmarkStart w:id="270" w:name="_Toc287970801"/>
      <w:bookmarkStart w:id="271" w:name="_Toc288046511"/>
      <w:bookmarkStart w:id="272" w:name="_Toc290043126"/>
      <w:bookmarkStart w:id="273" w:name="_Toc305507801"/>
      <w:bookmarkStart w:id="274" w:name="_Toc351726278"/>
      <w:bookmarkStart w:id="275" w:name="_Toc387788875"/>
      <w:bookmarkStart w:id="276" w:name="_Toc387790289"/>
      <w:bookmarkStart w:id="277" w:name="_Toc517442153"/>
      <w:bookmarkStart w:id="278" w:name="_Toc517442298"/>
      <w:bookmarkStart w:id="279" w:name="_Toc518461633"/>
      <w:bookmarkStart w:id="280" w:name="_Toc38931180"/>
      <w:bookmarkStart w:id="281" w:name="_Toc39068084"/>
      <w:r w:rsidRPr="008B4550">
        <w:rPr>
          <w:lang w:val="es-ES_tradnl"/>
        </w:rPr>
        <w:lastRenderedPageBreak/>
        <w:t>3.15</w:t>
      </w:r>
      <w:r w:rsidRPr="008B4550">
        <w:rPr>
          <w:lang w:val="es-ES_tradnl"/>
        </w:rPr>
        <w:tab/>
        <w:t>Aplicaciones inalámbricas de audio</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1E3D39A1" w14:textId="77777777" w:rsidR="00C1791C" w:rsidRPr="008B4550" w:rsidRDefault="00C1791C" w:rsidP="00C1791C">
      <w:pPr>
        <w:rPr>
          <w:lang w:val="es-ES_tradnl"/>
        </w:rPr>
      </w:pPr>
      <w:r w:rsidRPr="008B4550">
        <w:rPr>
          <w:lang w:val="es-ES_tradnl"/>
        </w:rPr>
        <w:t>Las aplicaciones para sistemas inalámbricos de audio incluyen las siguientes: altavoces inalámbricos, auriculares inalámbricos, auriculares sin cordón portátiles, es decir reproductores de disco compacto portátiles, radiocasetes o receptores de radio transportados por personas, auriculares sin cordón para su utilización en un vehículo, por ejemplo para ser utilizados con un radioteléfono o un teléfono móvil, etc., comprobación auricular para su utilización en conciertos u otras producciones.</w:t>
      </w:r>
    </w:p>
    <w:p w14:paraId="2DD8A597" w14:textId="77777777" w:rsidR="00C1791C" w:rsidRPr="008B4550" w:rsidRDefault="00C1791C" w:rsidP="00C1791C">
      <w:pPr>
        <w:rPr>
          <w:lang w:val="es-ES_tradnl"/>
        </w:rPr>
      </w:pPr>
      <w:r w:rsidRPr="008B4550">
        <w:rPr>
          <w:lang w:val="es-ES_tradnl"/>
        </w:rPr>
        <w:t>Los sistemas se designarán de forma que en ausencia de una entrada de audio no se produzca ninguna transmisión de portadora de RF.</w:t>
      </w:r>
    </w:p>
    <w:p w14:paraId="6B554BFF" w14:textId="77777777" w:rsidR="00C1791C" w:rsidRPr="008B4550" w:rsidRDefault="00C1791C" w:rsidP="00C1791C">
      <w:pPr>
        <w:pStyle w:val="Heading2"/>
        <w:rPr>
          <w:lang w:val="es-ES_tradnl"/>
        </w:rPr>
      </w:pPr>
      <w:bookmarkStart w:id="282" w:name="_Toc287882557"/>
      <w:bookmarkStart w:id="283" w:name="_Toc287944466"/>
      <w:bookmarkStart w:id="284" w:name="_Toc287970227"/>
      <w:bookmarkStart w:id="285" w:name="_Toc287970802"/>
      <w:bookmarkStart w:id="286" w:name="_Toc288046512"/>
      <w:bookmarkStart w:id="287" w:name="_Toc290043127"/>
      <w:bookmarkStart w:id="288" w:name="_Toc305507802"/>
      <w:bookmarkStart w:id="289" w:name="_Toc351726279"/>
      <w:bookmarkStart w:id="290" w:name="_Toc387788876"/>
      <w:bookmarkStart w:id="291" w:name="_Toc387790290"/>
      <w:bookmarkStart w:id="292" w:name="_Toc517442154"/>
      <w:bookmarkStart w:id="293" w:name="_Toc517442299"/>
      <w:bookmarkStart w:id="294" w:name="_Toc518461634"/>
      <w:bookmarkStart w:id="295" w:name="_Toc38931181"/>
      <w:bookmarkStart w:id="296" w:name="_Toc39068085"/>
      <w:r w:rsidRPr="008B4550">
        <w:rPr>
          <w:lang w:val="es-ES_tradnl"/>
        </w:rPr>
        <w:t>3.16</w:t>
      </w:r>
      <w:r w:rsidRPr="008B4550">
        <w:rPr>
          <w:lang w:val="es-ES_tradnl"/>
        </w:rPr>
        <w:tab/>
        <w:t>Indicadores de nivel de RF (radar)</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4251740A" w14:textId="77777777" w:rsidR="00C1791C" w:rsidRPr="008B4550" w:rsidRDefault="00C1791C" w:rsidP="00C1791C">
      <w:pPr>
        <w:rPr>
          <w:lang w:val="es-ES_tradnl"/>
        </w:rPr>
      </w:pPr>
      <w:r w:rsidRPr="008B4550">
        <w:rPr>
          <w:lang w:val="es-ES_tradnl"/>
        </w:rPr>
        <w:t>Muchas industrias han utilizado indicadores de nivel de RF durante muchos años para medir la cantidad de diversos materiales, almacenados fundamentalmente en un contenedor cerrado o en un tanque. Las industrias en las que se utilizan están básicamente relacionadas con el control de procesos. Estos dispositivos de radiocomunicaciones de corto alcance se utilizan en instalaciones como refinerías, plantas químicas, plantas farmacéuticas, fábricas de pasta y papel, plantas de alimentación y bebidas y plantas de energía eléctrica entre otras.</w:t>
      </w:r>
    </w:p>
    <w:p w14:paraId="49DD8DF5" w14:textId="77777777" w:rsidR="00C1791C" w:rsidRPr="008B4550" w:rsidRDefault="00C1791C" w:rsidP="00C1791C">
      <w:pPr>
        <w:rPr>
          <w:lang w:val="es-ES_tradnl"/>
        </w:rPr>
      </w:pPr>
      <w:r w:rsidRPr="008B4550">
        <w:rPr>
          <w:lang w:val="es-ES_tradnl"/>
        </w:rPr>
        <w:t>Todas estas industrias tienen tanques de almacenamiento en sus instalaciones en las que se almacenan productos intermedios o finales y que requieren indicadores para la medición de niveles.</w:t>
      </w:r>
    </w:p>
    <w:p w14:paraId="539BC02D" w14:textId="77777777" w:rsidR="00C1791C" w:rsidRPr="008B4550" w:rsidRDefault="00C1791C" w:rsidP="00C1791C">
      <w:pPr>
        <w:rPr>
          <w:lang w:val="es-ES_tradnl"/>
        </w:rPr>
      </w:pPr>
      <w:r w:rsidRPr="008B4550">
        <w:rPr>
          <w:lang w:val="es-ES_tradnl"/>
        </w:rPr>
        <w:t>También se pueden utilizar estos indicadores para medir el nivel del agua de un río (por ejemplo, cuando están situados bajo un puente) para información o alarma.</w:t>
      </w:r>
    </w:p>
    <w:p w14:paraId="192865D4" w14:textId="77777777" w:rsidR="00C1791C" w:rsidRPr="008B4550" w:rsidRDefault="00C1791C" w:rsidP="00C1791C">
      <w:pPr>
        <w:rPr>
          <w:lang w:val="es-ES_tradnl"/>
        </w:rPr>
      </w:pPr>
      <w:r w:rsidRPr="008B4550">
        <w:rPr>
          <w:lang w:val="es-ES_tradnl"/>
        </w:rPr>
        <w:t>Los indicadores de nivel que utilizan señales electromagnéticas de RF son insensibles a la presión, la temperatura, el polvo, los vapores, las variaciones de la constante dieléctrica y las variaciones de densidad.</w:t>
      </w:r>
    </w:p>
    <w:p w14:paraId="3DD72393" w14:textId="77777777" w:rsidR="00C1791C" w:rsidRPr="008B4550" w:rsidRDefault="00C1791C" w:rsidP="00C1791C">
      <w:pPr>
        <w:rPr>
          <w:lang w:val="es-ES_tradnl"/>
        </w:rPr>
      </w:pPr>
      <w:r w:rsidRPr="008B4550">
        <w:rPr>
          <w:lang w:val="es-ES_tradnl"/>
        </w:rPr>
        <w:t>Los tipos de tecnología utilizados en productos de indicadores de nivel RF incluyen:</w:t>
      </w:r>
    </w:p>
    <w:p w14:paraId="017C82AB"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radiación en forma de impulsos; y</w:t>
      </w:r>
    </w:p>
    <w:p w14:paraId="20AD7972"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 xml:space="preserve">onda continua modulada en frecuencia (FMCW, </w:t>
      </w:r>
      <w:r w:rsidRPr="008B4550">
        <w:rPr>
          <w:i/>
          <w:iCs/>
          <w:lang w:val="es-ES_tradnl"/>
        </w:rPr>
        <w:t>frequency modulated continuous wave</w:t>
      </w:r>
      <w:r w:rsidRPr="008B4550">
        <w:rPr>
          <w:lang w:val="es-ES_tradnl"/>
        </w:rPr>
        <w:t>).</w:t>
      </w:r>
    </w:p>
    <w:p w14:paraId="3A18BB0B" w14:textId="77777777" w:rsidR="00C1791C" w:rsidRPr="008B4550" w:rsidRDefault="00C1791C" w:rsidP="00C1791C">
      <w:pPr>
        <w:pStyle w:val="Heading1"/>
        <w:rPr>
          <w:lang w:val="es-ES_tradnl"/>
        </w:rPr>
      </w:pPr>
      <w:bookmarkStart w:id="297" w:name="_Toc287882558"/>
      <w:bookmarkStart w:id="298" w:name="_Toc287944467"/>
      <w:bookmarkStart w:id="299" w:name="_Toc287970228"/>
      <w:bookmarkStart w:id="300" w:name="_Toc287970803"/>
      <w:bookmarkStart w:id="301" w:name="_Toc288046513"/>
      <w:bookmarkStart w:id="302" w:name="_Toc290043128"/>
      <w:bookmarkStart w:id="303" w:name="_Toc305507803"/>
      <w:bookmarkStart w:id="304" w:name="_Toc351726280"/>
      <w:bookmarkStart w:id="305" w:name="_Toc387788877"/>
      <w:bookmarkStart w:id="306" w:name="_Toc387790291"/>
      <w:bookmarkStart w:id="307" w:name="_Toc517442155"/>
      <w:bookmarkStart w:id="308" w:name="_Toc517442300"/>
      <w:bookmarkStart w:id="309" w:name="_Toc518461635"/>
      <w:bookmarkStart w:id="310" w:name="_Toc38931182"/>
      <w:bookmarkStart w:id="311" w:name="_Toc39068086"/>
      <w:r w:rsidRPr="008B4550">
        <w:rPr>
          <w:lang w:val="es-ES_tradnl"/>
        </w:rPr>
        <w:t>4</w:t>
      </w:r>
      <w:r w:rsidRPr="008B4550">
        <w:rPr>
          <w:lang w:val="es-ES_tradnl"/>
        </w:rPr>
        <w:tab/>
        <w:t>Normas técnicas y reglamentación</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61CC75EA" w14:textId="77777777" w:rsidR="00C1791C" w:rsidRPr="008B4550" w:rsidRDefault="00C1791C" w:rsidP="00C1791C">
      <w:pPr>
        <w:rPr>
          <w:lang w:val="es-ES_tradnl"/>
        </w:rPr>
      </w:pPr>
      <w:r w:rsidRPr="008B4550">
        <w:rPr>
          <w:lang w:val="es-ES_tradnl"/>
        </w:rPr>
        <w:t>Existen algunas normas sobre evaluación de conformidad para dispositivos de radiocomunicaciones de corto alcance generadas por diversas organizaciones internacionales de normalización y normas nacionales con reconocimiento internacional. Entre otros se pueden citar el Instituto Europeo de Normalización de las Telecomunicaciones (ETSI), la Comisión Electrotécnica Internacional (CEI), el Comité Europeo para la Normalización Electrotécnica (CENELEC), la Organización Internacional de Normalización (ISO), Underwriters Laboratories Inc. (UL), la Asociación de Industrias y Empresas Radioeléctricas (ARIB), la Comisión Federal de las Comunicaciones (FCC) Parte 15, entre otras. En muchos casos existen acuerdos para el reconocimiento de estas normas entre administraciones que evitan la necesidad de tener certificados de conformidad del mismo dispositivo en cada país en el que se vaya a implantar (véase también el § 8.3).</w:t>
      </w:r>
    </w:p>
    <w:p w14:paraId="7BD47D27" w14:textId="77777777" w:rsidR="00C1791C" w:rsidRPr="008B4550" w:rsidRDefault="00C1791C" w:rsidP="00C1791C">
      <w:pPr>
        <w:rPr>
          <w:lang w:val="es-ES_tradnl"/>
        </w:rPr>
      </w:pPr>
      <w:r w:rsidRPr="008B4550">
        <w:rPr>
          <w:lang w:val="es-ES_tradnl"/>
        </w:rPr>
        <w:t>Cabe destacar que además de las normas técnicas sobre parámetros radioeléctricos de los dispositivos pueden existir otros requisitos, que deban cumplirse antes de que un dispositivo se pueda comercializar en un país, tales como compatibilidad electromagnética (CEM) seguridad eléctrica, etc.</w:t>
      </w:r>
    </w:p>
    <w:p w14:paraId="21D237A2" w14:textId="77777777" w:rsidR="00C1791C" w:rsidRPr="008B4550" w:rsidRDefault="00C1791C" w:rsidP="00C1791C">
      <w:pPr>
        <w:pStyle w:val="Heading1"/>
        <w:rPr>
          <w:lang w:val="es-ES_tradnl"/>
        </w:rPr>
      </w:pPr>
      <w:bookmarkStart w:id="312" w:name="_Toc287882559"/>
      <w:bookmarkStart w:id="313" w:name="_Toc287944468"/>
      <w:bookmarkStart w:id="314" w:name="_Toc287970229"/>
      <w:bookmarkStart w:id="315" w:name="_Toc287970804"/>
      <w:bookmarkStart w:id="316" w:name="_Toc288046514"/>
      <w:bookmarkStart w:id="317" w:name="_Toc290043129"/>
      <w:bookmarkStart w:id="318" w:name="_Toc305507804"/>
      <w:bookmarkStart w:id="319" w:name="_Toc351726281"/>
      <w:bookmarkStart w:id="320" w:name="_Toc387788878"/>
      <w:bookmarkStart w:id="321" w:name="_Toc387790292"/>
      <w:bookmarkStart w:id="322" w:name="_Toc517442156"/>
      <w:bookmarkStart w:id="323" w:name="_Toc517442301"/>
      <w:bookmarkStart w:id="324" w:name="_Toc518461636"/>
      <w:bookmarkStart w:id="325" w:name="_Toc38931183"/>
      <w:bookmarkStart w:id="326" w:name="_Toc39068087"/>
      <w:r w:rsidRPr="008B4550">
        <w:rPr>
          <w:lang w:val="es-ES_tradnl"/>
        </w:rPr>
        <w:lastRenderedPageBreak/>
        <w:t>5</w:t>
      </w:r>
      <w:r w:rsidRPr="008B4550">
        <w:rPr>
          <w:lang w:val="es-ES_tradnl"/>
        </w:rPr>
        <w:tab/>
        <w:t>Gamas de frecuencias comunes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18ACFC13" w14:textId="77777777" w:rsidR="00C1791C" w:rsidRPr="008B4550" w:rsidRDefault="00C1791C" w:rsidP="00C1791C">
      <w:pPr>
        <w:keepNext/>
        <w:keepLines/>
        <w:rPr>
          <w:lang w:val="es-ES_tradnl"/>
        </w:rPr>
      </w:pPr>
      <w:r w:rsidRPr="008B4550">
        <w:rPr>
          <w:lang w:val="es-ES_tradnl"/>
        </w:rPr>
        <w:t>Existen ciertas bandas de frecuencias utilizadas por los dispositivos de radiocomunicaciones de corto alcance en todas las regiones del mundo. Estas bandas comunes se indican en el Cuadro 1. Aunque este Cuadro representa el conjunto de bandas de frecuencias más ampliamente aceptado para dispositivos de radiocomunicaciones de corto alcance, no se debe concluir que todas estas bandas están disponibles en todos los países.</w:t>
      </w:r>
    </w:p>
    <w:p w14:paraId="3F4F1D8C" w14:textId="77777777" w:rsidR="00C1791C" w:rsidRPr="008B4550" w:rsidRDefault="00C1791C" w:rsidP="00C1791C">
      <w:pPr>
        <w:rPr>
          <w:lang w:val="es-ES_tradnl"/>
        </w:rPr>
      </w:pPr>
      <w:r w:rsidRPr="008B4550">
        <w:rPr>
          <w:lang w:val="es-ES_tradnl"/>
        </w:rPr>
        <w:t>Sin embargo, hay que destacar que los dispositivos de radiocomunicaciones de corto alcance no están autorizados generalmente a utilizar bandas atribuidas a los servicios siguientes:</w:t>
      </w:r>
    </w:p>
    <w:p w14:paraId="592D69FC"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radioastronomía;</w:t>
      </w:r>
    </w:p>
    <w:p w14:paraId="3E47D87D"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móvil aeronáutico;</w:t>
      </w:r>
    </w:p>
    <w:p w14:paraId="65491B7C"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servicios de seguridad de la vida incluida la radionavegación.</w:t>
      </w:r>
    </w:p>
    <w:p w14:paraId="40B0495A" w14:textId="77777777" w:rsidR="00C1791C" w:rsidRPr="008B4550" w:rsidRDefault="00C1791C" w:rsidP="00C1791C">
      <w:pPr>
        <w:rPr>
          <w:lang w:val="es-ES_tradnl"/>
        </w:rPr>
      </w:pPr>
      <w:r w:rsidRPr="008B4550">
        <w:rPr>
          <w:lang w:val="es-ES_tradnl"/>
        </w:rPr>
        <w:t>Hay que destacar además que las bandas de frecuencias mencionadas en los números 5.138 y 5.150 del Reglamento de Radiocomunicaciones (RR) están designadas para aplicaciones industriales, científicas y médicas (ICM) (véase el número 1.15 del Reglamento de Radiocomunicaciones correspondiente a la definición ICM). Los dispositivos de radiocomunicaciones de corto alcance que funcionan en estas bandas tienen que aceptar la interferencia perjudicial que pueda ser producida por estas aplicaciones.</w:t>
      </w:r>
    </w:p>
    <w:p w14:paraId="45FACB5A" w14:textId="77777777" w:rsidR="00C1791C" w:rsidRPr="008B4550" w:rsidRDefault="00C1791C" w:rsidP="00C1791C">
      <w:pPr>
        <w:rPr>
          <w:lang w:val="es-ES_tradnl"/>
        </w:rPr>
      </w:pPr>
      <w:r w:rsidRPr="008B4550">
        <w:rPr>
          <w:lang w:val="es-ES_tradnl"/>
        </w:rPr>
        <w:t>Puesto que los dispositivos de radiocomunicaciones de corto alcance funcionan sobre la base de que no produzcan interferencias y no tengan protección contra interferencias (véase la definición de los dispositivos de radiocomunicaciones de corto alcance en el § 2), se han seleccionado para estos servicios, entre otras, las bandas ICM.</w:t>
      </w:r>
    </w:p>
    <w:p w14:paraId="41580460" w14:textId="77777777" w:rsidR="00C1791C" w:rsidRPr="008B4550" w:rsidRDefault="00C1791C" w:rsidP="00C1791C">
      <w:pPr>
        <w:rPr>
          <w:lang w:val="es-ES_tradnl"/>
        </w:rPr>
      </w:pPr>
      <w:r w:rsidRPr="008B4550">
        <w:rPr>
          <w:lang w:val="es-ES_tradnl"/>
        </w:rPr>
        <w:t>En las diferentes regiones existen otras bandas de frecuencias recomendadas adicionales identificadas para su utilización por aplicaciones de radiocomunicaciones de corto alcance. En los Adjuntos se pueden encontrar detalles sobre dichas bandas de frecuencias.</w:t>
      </w:r>
    </w:p>
    <w:p w14:paraId="265FF0D8" w14:textId="77777777" w:rsidR="00C1791C" w:rsidRPr="008B4550" w:rsidRDefault="00C1791C" w:rsidP="00C1791C">
      <w:pPr>
        <w:pStyle w:val="TableNo"/>
        <w:rPr>
          <w:lang w:val="es-ES_tradnl"/>
        </w:rPr>
      </w:pPr>
      <w:r w:rsidRPr="008B4550">
        <w:rPr>
          <w:lang w:val="es-ES_tradnl"/>
        </w:rPr>
        <w:lastRenderedPageBreak/>
        <w:t>CUADRO 1</w:t>
      </w:r>
    </w:p>
    <w:p w14:paraId="49A75B0C" w14:textId="77777777" w:rsidR="00C1791C" w:rsidRPr="008B4550" w:rsidRDefault="00C1791C" w:rsidP="00C1791C">
      <w:pPr>
        <w:pStyle w:val="Tabletitle"/>
        <w:rPr>
          <w:lang w:val="es-ES_tradnl"/>
        </w:rPr>
      </w:pPr>
      <w:r w:rsidRPr="008B4550">
        <w:rPr>
          <w:lang w:val="es-ES_tradnl"/>
        </w:rPr>
        <w:t>Gamas de frecuencias comunes autorizadas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C1791C" w:rsidRPr="00641E9E" w14:paraId="61898F41" w14:textId="77777777" w:rsidTr="00506601">
        <w:trPr>
          <w:jc w:val="center"/>
        </w:trPr>
        <w:tc>
          <w:tcPr>
            <w:tcW w:w="8674" w:type="dxa"/>
          </w:tcPr>
          <w:p w14:paraId="345CA743" w14:textId="77777777" w:rsidR="00C1791C" w:rsidRPr="008B4550" w:rsidRDefault="00C1791C" w:rsidP="003E53D6">
            <w:pPr>
              <w:pStyle w:val="Tablehead"/>
              <w:rPr>
                <w:lang w:val="es-ES_tradnl"/>
              </w:rPr>
            </w:pPr>
            <w:r w:rsidRPr="008B4550">
              <w:rPr>
                <w:lang w:val="es-ES_tradnl"/>
              </w:rPr>
              <w:t>ICM en bandas según los números 5.138 y 5.150 del RR</w:t>
            </w:r>
          </w:p>
        </w:tc>
      </w:tr>
      <w:tr w:rsidR="00C1791C" w:rsidRPr="008B4550" w14:paraId="2B74AB41" w14:textId="77777777" w:rsidTr="00506601">
        <w:trPr>
          <w:jc w:val="center"/>
        </w:trPr>
        <w:tc>
          <w:tcPr>
            <w:tcW w:w="8674" w:type="dxa"/>
          </w:tcPr>
          <w:p w14:paraId="75498940" w14:textId="77777777" w:rsidR="00C1791C" w:rsidRPr="008B4550" w:rsidRDefault="00C1791C" w:rsidP="003E53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_tradnl"/>
              </w:rPr>
            </w:pPr>
            <w:r w:rsidRPr="008B4550">
              <w:rPr>
                <w:lang w:val="es-ES_tradnl"/>
              </w:rPr>
              <w:tab/>
              <w:t>6 765-6 795 kHz</w:t>
            </w:r>
          </w:p>
          <w:p w14:paraId="212357E2" w14:textId="77777777" w:rsidR="00C1791C" w:rsidRPr="008B4550" w:rsidRDefault="00C1791C" w:rsidP="003E53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_tradnl"/>
              </w:rPr>
            </w:pPr>
            <w:r w:rsidRPr="008B4550">
              <w:rPr>
                <w:lang w:val="es-ES_tradnl"/>
              </w:rPr>
              <w:tab/>
              <w:t>13 553-13 567 kHz</w:t>
            </w:r>
          </w:p>
          <w:p w14:paraId="63EF47D9" w14:textId="77777777" w:rsidR="00C1791C" w:rsidRPr="008B4550" w:rsidRDefault="00C1791C" w:rsidP="003E53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_tradnl"/>
              </w:rPr>
            </w:pPr>
            <w:r w:rsidRPr="008B4550">
              <w:rPr>
                <w:lang w:val="es-ES_tradnl"/>
              </w:rPr>
              <w:tab/>
              <w:t>26 957-27 283 kHz</w:t>
            </w:r>
          </w:p>
          <w:p w14:paraId="6DA44C5C" w14:textId="77777777" w:rsidR="00C1791C" w:rsidRPr="008B4550" w:rsidRDefault="00C1791C" w:rsidP="003E53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_tradnl"/>
              </w:rPr>
            </w:pPr>
            <w:r w:rsidRPr="008B4550">
              <w:rPr>
                <w:lang w:val="es-ES_tradnl"/>
              </w:rPr>
              <w:tab/>
              <w:t>40,66-40,70 MHz</w:t>
            </w:r>
          </w:p>
          <w:p w14:paraId="53126147" w14:textId="77777777" w:rsidR="00C1791C" w:rsidRPr="008B4550" w:rsidRDefault="00C1791C" w:rsidP="003E53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_tradnl"/>
              </w:rPr>
            </w:pPr>
            <w:r w:rsidRPr="008B4550">
              <w:rPr>
                <w:lang w:val="es-ES_tradnl"/>
              </w:rPr>
              <w:tab/>
              <w:t>2 400-2 483,5 MHz</w:t>
            </w:r>
          </w:p>
          <w:p w14:paraId="032AC460" w14:textId="77777777" w:rsidR="00C1791C" w:rsidRPr="008B4550" w:rsidRDefault="00C1791C" w:rsidP="003E53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_tradnl"/>
              </w:rPr>
            </w:pPr>
            <w:r w:rsidRPr="008B4550">
              <w:rPr>
                <w:lang w:val="es-ES_tradnl"/>
              </w:rPr>
              <w:tab/>
              <w:t>5 725-5 875 MHz</w:t>
            </w:r>
          </w:p>
          <w:p w14:paraId="1ABC59B7" w14:textId="77777777" w:rsidR="00C1791C" w:rsidRPr="008B4550" w:rsidRDefault="00C1791C" w:rsidP="003E53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_tradnl"/>
              </w:rPr>
            </w:pPr>
            <w:r w:rsidRPr="008B4550">
              <w:rPr>
                <w:lang w:val="es-ES_tradnl"/>
              </w:rPr>
              <w:tab/>
              <w:t>24-24,25 GHz</w:t>
            </w:r>
          </w:p>
          <w:p w14:paraId="46CA75DC" w14:textId="77777777" w:rsidR="00C1791C" w:rsidRPr="008B4550" w:rsidRDefault="00C1791C" w:rsidP="003E53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_tradnl"/>
              </w:rPr>
            </w:pPr>
            <w:r w:rsidRPr="008B4550">
              <w:rPr>
                <w:lang w:val="es-ES_tradnl"/>
              </w:rPr>
              <w:tab/>
              <w:t>61-61,5 GHz</w:t>
            </w:r>
          </w:p>
          <w:p w14:paraId="60184220" w14:textId="77777777" w:rsidR="00C1791C" w:rsidRPr="008B4550" w:rsidRDefault="00C1791C" w:rsidP="003E53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_tradnl"/>
              </w:rPr>
            </w:pPr>
            <w:r w:rsidRPr="008B4550">
              <w:rPr>
                <w:lang w:val="es-ES_tradnl"/>
              </w:rPr>
              <w:tab/>
              <w:t>122-123 GHz</w:t>
            </w:r>
          </w:p>
          <w:p w14:paraId="1DADB139" w14:textId="77777777" w:rsidR="00C1791C" w:rsidRPr="008B4550" w:rsidRDefault="00C1791C" w:rsidP="003E53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_tradnl"/>
              </w:rPr>
            </w:pPr>
            <w:r w:rsidRPr="008B4550">
              <w:rPr>
                <w:lang w:val="es-ES_tradnl"/>
              </w:rPr>
              <w:tab/>
              <w:t>244-246 GHz</w:t>
            </w:r>
            <w:r w:rsidRPr="008B4550">
              <w:rPr>
                <w:lang w:val="es-ES_tradnl"/>
              </w:rPr>
              <w:br w:type="page"/>
            </w:r>
          </w:p>
        </w:tc>
      </w:tr>
      <w:tr w:rsidR="00C1791C" w:rsidRPr="00641E9E" w14:paraId="1FE190FB" w14:textId="77777777" w:rsidTr="00506601">
        <w:trPr>
          <w:jc w:val="center"/>
        </w:trPr>
        <w:tc>
          <w:tcPr>
            <w:tcW w:w="8674" w:type="dxa"/>
          </w:tcPr>
          <w:p w14:paraId="35DAA465" w14:textId="77777777" w:rsidR="00C1791C" w:rsidRPr="008B4550" w:rsidRDefault="00C1791C" w:rsidP="003E53D6">
            <w:pPr>
              <w:pStyle w:val="Tablehead"/>
              <w:keepLines/>
              <w:rPr>
                <w:lang w:val="es-ES_tradnl"/>
              </w:rPr>
            </w:pPr>
            <w:r w:rsidRPr="008B4550">
              <w:rPr>
                <w:lang w:val="es-ES_tradnl"/>
              </w:rPr>
              <w:t>Otras gamas de frecuencias comunes autorizadas</w:t>
            </w:r>
          </w:p>
        </w:tc>
      </w:tr>
      <w:tr w:rsidR="00C1791C" w:rsidRPr="00641E9E" w14:paraId="6801AE94" w14:textId="77777777" w:rsidTr="00506601">
        <w:trPr>
          <w:jc w:val="center"/>
        </w:trPr>
        <w:tc>
          <w:tcPr>
            <w:tcW w:w="8674" w:type="dxa"/>
            <w:tcBorders>
              <w:bottom w:val="single" w:sz="4" w:space="0" w:color="auto"/>
            </w:tcBorders>
          </w:tcPr>
          <w:p w14:paraId="2B83C24E" w14:textId="77777777" w:rsidR="00C1791C" w:rsidRPr="008B4550" w:rsidRDefault="00C1791C" w:rsidP="003E53D6">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8B4550">
              <w:rPr>
                <w:lang w:val="es-ES_tradnl"/>
              </w:rPr>
              <w:t>9-135 kHz:</w:t>
            </w:r>
            <w:r w:rsidRPr="008B4550">
              <w:rPr>
                <w:lang w:val="es-ES_tradnl"/>
              </w:rPr>
              <w:tab/>
              <w:t>Utilizada comúnmente para aplicaciones de radiocomunicaciones de corto alcance inductivas</w:t>
            </w:r>
          </w:p>
          <w:p w14:paraId="78C1EAFF" w14:textId="77777777" w:rsidR="00C1791C" w:rsidRPr="008B4550" w:rsidRDefault="00C1791C" w:rsidP="003E53D6">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jc w:val="left"/>
              <w:rPr>
                <w:lang w:val="es-ES_tradnl"/>
              </w:rPr>
            </w:pPr>
            <w:r w:rsidRPr="008B4550">
              <w:rPr>
                <w:lang w:val="es-ES_tradnl"/>
              </w:rPr>
              <w:t>3 155-3 195 MHz:</w:t>
            </w:r>
            <w:r w:rsidRPr="008B4550">
              <w:rPr>
                <w:lang w:val="es-ES_tradnl"/>
              </w:rPr>
              <w:tab/>
              <w:t>Audífonos inalámbricos (número 5.116 del RR)</w:t>
            </w:r>
          </w:p>
          <w:p w14:paraId="42612F79" w14:textId="77777777" w:rsidR="00C1791C" w:rsidRPr="008B4550" w:rsidRDefault="00C1791C" w:rsidP="003E53D6">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8B4550">
              <w:rPr>
                <w:lang w:val="es-ES_tradnl"/>
              </w:rPr>
              <w:t>402-405 MHz:</w:t>
            </w:r>
            <w:r w:rsidRPr="008B4550">
              <w:rPr>
                <w:lang w:val="es-ES_tradnl"/>
              </w:rPr>
              <w:tab/>
              <w:t>Implantes médicos activos de potencia extremadamente baja Recomendación UIT-R RS.1346</w:t>
            </w:r>
          </w:p>
          <w:p w14:paraId="25671218" w14:textId="77777777" w:rsidR="00C1791C" w:rsidRPr="008B4550" w:rsidRDefault="00C1791C" w:rsidP="003E53D6">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8B4550">
              <w:rPr>
                <w:lang w:val="es-ES_tradnl"/>
              </w:rPr>
              <w:t>5 795-5 805 MHz:</w:t>
            </w:r>
            <w:r w:rsidRPr="008B4550">
              <w:rPr>
                <w:lang w:val="es-ES_tradnl"/>
              </w:rPr>
              <w:tab/>
              <w:t>Sistemas de control e información sobre transportes Recomendación UIT-R M.1453</w:t>
            </w:r>
          </w:p>
          <w:p w14:paraId="7E2DF416" w14:textId="77777777" w:rsidR="00C1791C" w:rsidRPr="008B4550" w:rsidRDefault="00C1791C" w:rsidP="003E53D6">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8B4550">
              <w:rPr>
                <w:lang w:val="es-ES_tradnl"/>
              </w:rPr>
              <w:t>5 805-5 815 MHz:</w:t>
            </w:r>
            <w:r w:rsidRPr="008B4550">
              <w:rPr>
                <w:lang w:val="es-ES_tradnl"/>
              </w:rPr>
              <w:tab/>
              <w:t>Sistemas de control e información sobre transportes Recomendación UIT-R M.1453</w:t>
            </w:r>
          </w:p>
          <w:p w14:paraId="43F9FA3C" w14:textId="77777777" w:rsidR="00C1791C" w:rsidRPr="008B4550" w:rsidRDefault="00C1791C" w:rsidP="003E53D6">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_tradnl"/>
              </w:rPr>
            </w:pPr>
            <w:r w:rsidRPr="008B4550">
              <w:rPr>
                <w:lang w:val="es-ES_tradnl"/>
              </w:rPr>
              <w:t>76-77 GHz:</w:t>
            </w:r>
            <w:r w:rsidRPr="008B4550">
              <w:rPr>
                <w:lang w:val="es-ES_tradnl"/>
              </w:rPr>
              <w:tab/>
              <w:t>Sistemas de control e información sobre transportes (Radar) Recomendación UIT-R M.1452</w:t>
            </w:r>
          </w:p>
        </w:tc>
      </w:tr>
      <w:tr w:rsidR="00C1791C" w:rsidRPr="00641E9E" w14:paraId="672461A3" w14:textId="77777777" w:rsidTr="00506601">
        <w:trPr>
          <w:jc w:val="center"/>
        </w:trPr>
        <w:tc>
          <w:tcPr>
            <w:tcW w:w="8674" w:type="dxa"/>
            <w:tcBorders>
              <w:top w:val="single" w:sz="4" w:space="0" w:color="auto"/>
              <w:left w:val="nil"/>
              <w:bottom w:val="nil"/>
              <w:right w:val="nil"/>
            </w:tcBorders>
          </w:tcPr>
          <w:p w14:paraId="23935B5A" w14:textId="77777777" w:rsidR="00C1791C" w:rsidRPr="008B4550" w:rsidRDefault="00C1791C" w:rsidP="003E53D6">
            <w:pPr>
              <w:pStyle w:val="TableLegendNote"/>
              <w:rPr>
                <w:lang w:val="es-ES_tradnl"/>
              </w:rPr>
            </w:pPr>
            <w:r w:rsidRPr="008B4550">
              <w:rPr>
                <w:lang w:val="es-ES_tradnl"/>
              </w:rPr>
              <w:t>NOTA 1 – Véase también la Recomendación UIT-R SM.1756 – Normativa para la implantación de dispositivos que utilizan tecnología de banda ultraancha.</w:t>
            </w:r>
          </w:p>
        </w:tc>
      </w:tr>
    </w:tbl>
    <w:p w14:paraId="79C2912A" w14:textId="77777777" w:rsidR="00C1791C" w:rsidRPr="008B4550" w:rsidRDefault="00C1791C" w:rsidP="00C1791C">
      <w:pPr>
        <w:pStyle w:val="Tablefin"/>
        <w:rPr>
          <w:lang w:val="es-ES_tradnl"/>
        </w:rPr>
      </w:pPr>
      <w:bookmarkStart w:id="327" w:name="_Toc287882560"/>
      <w:bookmarkStart w:id="328" w:name="_Toc287944469"/>
      <w:bookmarkStart w:id="329" w:name="_Toc287970230"/>
      <w:bookmarkStart w:id="330" w:name="_Toc287970805"/>
      <w:bookmarkStart w:id="331" w:name="_Toc288046515"/>
      <w:bookmarkStart w:id="332" w:name="_Toc290043130"/>
      <w:bookmarkStart w:id="333" w:name="_Toc305507805"/>
      <w:bookmarkStart w:id="334" w:name="_Toc351726282"/>
      <w:bookmarkStart w:id="335" w:name="_Toc387788879"/>
      <w:bookmarkStart w:id="336" w:name="_Toc387790293"/>
    </w:p>
    <w:p w14:paraId="3847E820" w14:textId="77777777" w:rsidR="00C1791C" w:rsidRPr="008B4550" w:rsidRDefault="00C1791C" w:rsidP="00C1791C">
      <w:pPr>
        <w:pStyle w:val="Heading1"/>
        <w:rPr>
          <w:lang w:val="es-ES_tradnl"/>
        </w:rPr>
      </w:pPr>
      <w:bookmarkStart w:id="337" w:name="_Toc517442157"/>
      <w:bookmarkStart w:id="338" w:name="_Toc517442302"/>
      <w:bookmarkStart w:id="339" w:name="_Toc518461637"/>
      <w:bookmarkStart w:id="340" w:name="_Toc38931184"/>
      <w:bookmarkStart w:id="341" w:name="_Toc39068088"/>
      <w:r w:rsidRPr="008B4550">
        <w:rPr>
          <w:lang w:val="es-ES_tradnl"/>
        </w:rPr>
        <w:t>6</w:t>
      </w:r>
      <w:r w:rsidRPr="008B4550">
        <w:rPr>
          <w:lang w:val="es-ES_tradnl"/>
        </w:rPr>
        <w:tab/>
        <w:t>Potencia radiada o intensidad de campo eléctrico o magnético</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39A0F4CF" w14:textId="77777777" w:rsidR="00C1791C" w:rsidRPr="008B4550" w:rsidRDefault="00C1791C" w:rsidP="00C1791C">
      <w:pPr>
        <w:rPr>
          <w:lang w:val="es-ES_tradnl"/>
        </w:rPr>
      </w:pPr>
      <w:r w:rsidRPr="008B4550">
        <w:rPr>
          <w:lang w:val="es-ES_tradnl"/>
        </w:rPr>
        <w:t>Los límites de potencia radiada o de intensidad de campo eléctrico o magnético que se muestran en los Cuadros 2 a 5 son los valores requeridos para permitir el funcionamiento de los dispositivos de corto alcance. Los niveles se determinaron después de un análisis cuidadoso y dependen de la gama de frecuencias, de la aplicación específica elegida y de los servicios que están en utilización o planificados en estas bandas.</w:t>
      </w:r>
    </w:p>
    <w:p w14:paraId="6EDC733A" w14:textId="77777777" w:rsidR="00C1791C" w:rsidRPr="008B4550" w:rsidRDefault="00C1791C" w:rsidP="00C1791C">
      <w:pPr>
        <w:pStyle w:val="Heading2"/>
        <w:rPr>
          <w:lang w:val="es-ES_tradnl"/>
        </w:rPr>
      </w:pPr>
      <w:bookmarkStart w:id="342" w:name="_Toc287882561"/>
      <w:bookmarkStart w:id="343" w:name="_Toc287944470"/>
      <w:bookmarkStart w:id="344" w:name="_Toc287970231"/>
      <w:bookmarkStart w:id="345" w:name="_Toc287970806"/>
      <w:bookmarkStart w:id="346" w:name="_Toc288046516"/>
      <w:bookmarkStart w:id="347" w:name="_Toc290043131"/>
      <w:bookmarkStart w:id="348" w:name="_Toc305507806"/>
      <w:bookmarkStart w:id="349" w:name="_Toc351726283"/>
      <w:bookmarkStart w:id="350" w:name="_Toc387788880"/>
      <w:bookmarkStart w:id="351" w:name="_Toc387790294"/>
      <w:bookmarkStart w:id="352" w:name="_Toc517442158"/>
      <w:bookmarkStart w:id="353" w:name="_Toc517442303"/>
      <w:bookmarkStart w:id="354" w:name="_Toc518461638"/>
      <w:bookmarkStart w:id="355" w:name="_Toc38931185"/>
      <w:bookmarkStart w:id="356" w:name="_Toc39068089"/>
      <w:r w:rsidRPr="008B4550">
        <w:rPr>
          <w:lang w:val="es-ES_tradnl"/>
        </w:rPr>
        <w:t>6.1</w:t>
      </w:r>
      <w:r w:rsidRPr="008B4550">
        <w:rPr>
          <w:lang w:val="es-ES_tradnl"/>
        </w:rPr>
        <w:tab/>
        <w:t>Países miembros de la Conferencia Europea de Administraciones de Correos y Telecomunicaciones (CEPT)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1A3D6398" w14:textId="77777777" w:rsidR="00C1791C" w:rsidRPr="008B4550" w:rsidRDefault="00C1791C" w:rsidP="00C1791C">
      <w:pPr>
        <w:rPr>
          <w:lang w:val="es-ES_tradnl"/>
        </w:rPr>
      </w:pPr>
      <w:r w:rsidRPr="008B4550">
        <w:rPr>
          <w:lang w:val="es-ES_tradnl"/>
        </w:rPr>
        <w:t>La potencia radiada y los límites de intensidad de campo eléctrico o magnético para los dispositivos de corto alcance en los países de la CEPT pueden encontrarse entre las bandas de frecuencia y otros parámetros en el Cuadro 9 del Adjunto 1 del Anexo 2 a este Informe.</w:t>
      </w:r>
    </w:p>
    <w:p w14:paraId="40228ADF" w14:textId="77777777" w:rsidR="00C1791C" w:rsidRPr="008B4550" w:rsidRDefault="00C1791C" w:rsidP="00C1791C">
      <w:pPr>
        <w:pStyle w:val="Heading2"/>
        <w:rPr>
          <w:lang w:val="es-ES_tradnl"/>
        </w:rPr>
      </w:pPr>
      <w:bookmarkStart w:id="357" w:name="_Toc287882562"/>
      <w:bookmarkStart w:id="358" w:name="_Toc287944471"/>
      <w:bookmarkStart w:id="359" w:name="_Toc287970232"/>
      <w:bookmarkStart w:id="360" w:name="_Toc287970807"/>
      <w:bookmarkStart w:id="361" w:name="_Toc288046517"/>
      <w:bookmarkStart w:id="362" w:name="_Toc290043132"/>
      <w:bookmarkStart w:id="363" w:name="_Toc305507807"/>
      <w:bookmarkStart w:id="364" w:name="_Toc351726284"/>
      <w:bookmarkStart w:id="365" w:name="_Toc387788881"/>
      <w:bookmarkStart w:id="366" w:name="_Toc387790295"/>
      <w:bookmarkStart w:id="367" w:name="_Toc517442159"/>
      <w:bookmarkStart w:id="368" w:name="_Toc517442304"/>
      <w:bookmarkStart w:id="369" w:name="_Toc518461639"/>
      <w:bookmarkStart w:id="370" w:name="_Toc38931186"/>
      <w:bookmarkStart w:id="371" w:name="_Toc39068090"/>
      <w:r w:rsidRPr="008B4550">
        <w:rPr>
          <w:lang w:val="es-ES_tradnl"/>
        </w:rPr>
        <w:lastRenderedPageBreak/>
        <w:t>6.2</w:t>
      </w:r>
      <w:r w:rsidRPr="008B4550">
        <w:rPr>
          <w:lang w:val="es-ES_tradnl"/>
        </w:rPr>
        <w:tab/>
        <w:t>Límites generales en la Comisión Federal de Comunicaciones (FCC) de Estados Unidos de América, en Brasil y en Canadá</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08365FE3" w14:textId="77777777" w:rsidR="00C1791C" w:rsidRPr="008B4550" w:rsidRDefault="00C1791C" w:rsidP="00C1791C">
      <w:pPr>
        <w:pStyle w:val="TableNo"/>
        <w:rPr>
          <w:lang w:val="es-ES_tradnl"/>
        </w:rPr>
      </w:pPr>
      <w:r w:rsidRPr="008B4550">
        <w:rPr>
          <w:lang w:val="es-ES_tradnl"/>
        </w:rPr>
        <w:t>CUADRO 2</w:t>
      </w:r>
    </w:p>
    <w:p w14:paraId="290936E5" w14:textId="77777777" w:rsidR="00C1791C" w:rsidRPr="008B4550" w:rsidRDefault="00C1791C" w:rsidP="00C1791C">
      <w:pPr>
        <w:pStyle w:val="Tabletitle"/>
        <w:rPr>
          <w:lang w:val="es-ES_tradnl"/>
        </w:rPr>
      </w:pPr>
      <w:r w:rsidRPr="008B4550">
        <w:rPr>
          <w:lang w:val="es-ES_tradnl"/>
        </w:rPr>
        <w:t>Límites generales para cualquier transmisor intencional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C1791C" w:rsidRPr="008B4550" w14:paraId="6046F686" w14:textId="77777777" w:rsidTr="003E53D6">
        <w:trPr>
          <w:jc w:val="center"/>
        </w:trPr>
        <w:tc>
          <w:tcPr>
            <w:tcW w:w="3175" w:type="dxa"/>
          </w:tcPr>
          <w:p w14:paraId="618BC834" w14:textId="77777777" w:rsidR="00C1791C" w:rsidRPr="008B4550" w:rsidRDefault="00C1791C" w:rsidP="003E53D6">
            <w:pPr>
              <w:pStyle w:val="Tablehead"/>
              <w:rPr>
                <w:lang w:val="es-ES_tradnl"/>
              </w:rPr>
            </w:pPr>
            <w:r w:rsidRPr="008B4550">
              <w:rPr>
                <w:lang w:val="es-ES_tradnl"/>
              </w:rPr>
              <w:t>Frecuencia</w:t>
            </w:r>
            <w:r w:rsidRPr="008B4550">
              <w:rPr>
                <w:lang w:val="es-ES_tradnl"/>
              </w:rPr>
              <w:br/>
              <w:t>(MHz)</w:t>
            </w:r>
          </w:p>
        </w:tc>
        <w:tc>
          <w:tcPr>
            <w:tcW w:w="3232" w:type="dxa"/>
          </w:tcPr>
          <w:p w14:paraId="4A8C6B00" w14:textId="77777777" w:rsidR="00C1791C" w:rsidRPr="008B4550" w:rsidRDefault="00C1791C" w:rsidP="003E53D6">
            <w:pPr>
              <w:pStyle w:val="Tablehead"/>
              <w:rPr>
                <w:lang w:val="es-ES_tradnl"/>
              </w:rPr>
            </w:pPr>
            <w:r w:rsidRPr="008B4550">
              <w:rPr>
                <w:lang w:val="es-ES_tradnl"/>
              </w:rPr>
              <w:t>Intensidad de campo eléctrico</w:t>
            </w:r>
            <w:r w:rsidRPr="008B4550">
              <w:rPr>
                <w:lang w:val="es-ES_tradnl"/>
              </w:rPr>
              <w:br/>
              <w:t>(µV/m)</w:t>
            </w:r>
          </w:p>
        </w:tc>
        <w:tc>
          <w:tcPr>
            <w:tcW w:w="3232" w:type="dxa"/>
          </w:tcPr>
          <w:p w14:paraId="07F1BF5D" w14:textId="77777777" w:rsidR="00C1791C" w:rsidRPr="008B4550" w:rsidRDefault="00C1791C" w:rsidP="003E53D6">
            <w:pPr>
              <w:pStyle w:val="Tablehead"/>
              <w:rPr>
                <w:lang w:val="es-ES_tradnl"/>
              </w:rPr>
            </w:pPr>
            <w:r w:rsidRPr="008B4550">
              <w:rPr>
                <w:lang w:val="es-ES_tradnl"/>
              </w:rPr>
              <w:t>Distancia de medición</w:t>
            </w:r>
            <w:r w:rsidRPr="008B4550">
              <w:rPr>
                <w:lang w:val="es-ES_tradnl"/>
              </w:rPr>
              <w:br/>
              <w:t>(m)</w:t>
            </w:r>
          </w:p>
        </w:tc>
      </w:tr>
      <w:tr w:rsidR="00C1791C" w:rsidRPr="008B4550" w14:paraId="0FC4B4E9" w14:textId="77777777" w:rsidTr="003E53D6">
        <w:trPr>
          <w:jc w:val="center"/>
        </w:trPr>
        <w:tc>
          <w:tcPr>
            <w:tcW w:w="3175" w:type="dxa"/>
          </w:tcPr>
          <w:p w14:paraId="1D6C652C" w14:textId="77777777" w:rsidR="00C1791C" w:rsidRPr="008B4550" w:rsidRDefault="00C1791C" w:rsidP="003E53D6">
            <w:pPr>
              <w:pStyle w:val="Tabletext"/>
              <w:jc w:val="center"/>
              <w:rPr>
                <w:lang w:val="es-ES_tradnl"/>
              </w:rPr>
            </w:pPr>
            <w:r w:rsidRPr="008B4550">
              <w:rPr>
                <w:lang w:val="es-ES_tradnl"/>
              </w:rPr>
              <w:t>0,009-0,490</w:t>
            </w:r>
          </w:p>
        </w:tc>
        <w:tc>
          <w:tcPr>
            <w:tcW w:w="3232" w:type="dxa"/>
          </w:tcPr>
          <w:p w14:paraId="62721170" w14:textId="77777777" w:rsidR="00C1791C" w:rsidRPr="008B4550" w:rsidRDefault="00C1791C" w:rsidP="003E53D6">
            <w:pPr>
              <w:pStyle w:val="Tabletext"/>
              <w:jc w:val="center"/>
              <w:rPr>
                <w:lang w:val="es-ES_tradnl"/>
              </w:rPr>
            </w:pPr>
            <w:r w:rsidRPr="008B4550">
              <w:rPr>
                <w:lang w:val="es-ES_tradnl"/>
              </w:rPr>
              <w:t>2 400/</w:t>
            </w:r>
            <w:r w:rsidRPr="008B4550">
              <w:rPr>
                <w:i/>
                <w:iCs/>
                <w:lang w:val="es-ES_tradnl"/>
              </w:rPr>
              <w:t>f</w:t>
            </w:r>
            <w:r w:rsidRPr="008B4550">
              <w:rPr>
                <w:lang w:val="es-ES_tradnl"/>
              </w:rPr>
              <w:t xml:space="preserve"> (kHz)</w:t>
            </w:r>
          </w:p>
        </w:tc>
        <w:tc>
          <w:tcPr>
            <w:tcW w:w="3232" w:type="dxa"/>
          </w:tcPr>
          <w:p w14:paraId="4D13E854" w14:textId="77777777" w:rsidR="00C1791C" w:rsidRPr="008B4550" w:rsidRDefault="00C1791C" w:rsidP="003E53D6">
            <w:pPr>
              <w:pStyle w:val="Tabletext"/>
              <w:jc w:val="center"/>
              <w:rPr>
                <w:lang w:val="es-ES_tradnl"/>
              </w:rPr>
            </w:pPr>
            <w:r w:rsidRPr="008B4550">
              <w:rPr>
                <w:lang w:val="es-ES_tradnl"/>
              </w:rPr>
              <w:t>300</w:t>
            </w:r>
          </w:p>
        </w:tc>
      </w:tr>
      <w:tr w:rsidR="00C1791C" w:rsidRPr="008B4550" w14:paraId="3614BB2B" w14:textId="77777777" w:rsidTr="003E53D6">
        <w:trPr>
          <w:jc w:val="center"/>
        </w:trPr>
        <w:tc>
          <w:tcPr>
            <w:tcW w:w="3175" w:type="dxa"/>
          </w:tcPr>
          <w:p w14:paraId="085D12AF" w14:textId="77777777" w:rsidR="00C1791C" w:rsidRPr="008B4550" w:rsidRDefault="00C1791C" w:rsidP="003E53D6">
            <w:pPr>
              <w:pStyle w:val="Tabletext"/>
              <w:jc w:val="center"/>
              <w:rPr>
                <w:lang w:val="es-ES_tradnl"/>
              </w:rPr>
            </w:pPr>
            <w:r w:rsidRPr="008B4550">
              <w:rPr>
                <w:lang w:val="es-ES_tradnl"/>
              </w:rPr>
              <w:t>0,490-1,705</w:t>
            </w:r>
          </w:p>
        </w:tc>
        <w:tc>
          <w:tcPr>
            <w:tcW w:w="3232" w:type="dxa"/>
          </w:tcPr>
          <w:p w14:paraId="75A27459" w14:textId="77777777" w:rsidR="00C1791C" w:rsidRPr="008B4550" w:rsidRDefault="00C1791C" w:rsidP="003E53D6">
            <w:pPr>
              <w:pStyle w:val="Tabletext"/>
              <w:jc w:val="center"/>
              <w:rPr>
                <w:lang w:val="es-ES_tradnl"/>
              </w:rPr>
            </w:pPr>
            <w:r w:rsidRPr="008B4550">
              <w:rPr>
                <w:lang w:val="es-ES_tradnl"/>
              </w:rPr>
              <w:t>24 000/</w:t>
            </w:r>
            <w:r w:rsidRPr="008B4550">
              <w:rPr>
                <w:i/>
                <w:iCs/>
                <w:lang w:val="es-ES_tradnl"/>
              </w:rPr>
              <w:t>f</w:t>
            </w:r>
            <w:r w:rsidRPr="008B4550">
              <w:rPr>
                <w:lang w:val="es-ES_tradnl"/>
              </w:rPr>
              <w:t xml:space="preserve"> (kHz)</w:t>
            </w:r>
          </w:p>
        </w:tc>
        <w:tc>
          <w:tcPr>
            <w:tcW w:w="3232" w:type="dxa"/>
          </w:tcPr>
          <w:p w14:paraId="7456840C" w14:textId="77777777" w:rsidR="00C1791C" w:rsidRPr="008B4550" w:rsidRDefault="00C1791C" w:rsidP="003E53D6">
            <w:pPr>
              <w:pStyle w:val="Tabletext"/>
              <w:jc w:val="center"/>
              <w:rPr>
                <w:lang w:val="es-ES_tradnl"/>
              </w:rPr>
            </w:pPr>
            <w:r w:rsidRPr="008B4550">
              <w:rPr>
                <w:lang w:val="es-ES_tradnl"/>
              </w:rPr>
              <w:t>30</w:t>
            </w:r>
          </w:p>
        </w:tc>
      </w:tr>
      <w:tr w:rsidR="00C1791C" w:rsidRPr="008B4550" w14:paraId="20CF31E6" w14:textId="77777777" w:rsidTr="003E53D6">
        <w:trPr>
          <w:jc w:val="center"/>
        </w:trPr>
        <w:tc>
          <w:tcPr>
            <w:tcW w:w="3175" w:type="dxa"/>
          </w:tcPr>
          <w:p w14:paraId="545D2F5F" w14:textId="77777777" w:rsidR="00C1791C" w:rsidRPr="008B4550" w:rsidRDefault="00C1791C" w:rsidP="003E53D6">
            <w:pPr>
              <w:pStyle w:val="Tabletext"/>
              <w:jc w:val="center"/>
              <w:rPr>
                <w:lang w:val="es-ES_tradnl"/>
              </w:rPr>
            </w:pPr>
            <w:r w:rsidRPr="008B4550">
              <w:rPr>
                <w:lang w:val="es-ES_tradnl"/>
              </w:rPr>
              <w:t>1,705-30,0</w:t>
            </w:r>
          </w:p>
        </w:tc>
        <w:tc>
          <w:tcPr>
            <w:tcW w:w="3232" w:type="dxa"/>
          </w:tcPr>
          <w:p w14:paraId="15EF25AF" w14:textId="77777777" w:rsidR="00C1791C" w:rsidRPr="008B4550" w:rsidRDefault="00C1791C" w:rsidP="003E53D6">
            <w:pPr>
              <w:pStyle w:val="Tabletext"/>
              <w:jc w:val="center"/>
              <w:rPr>
                <w:lang w:val="es-ES_tradnl"/>
              </w:rPr>
            </w:pPr>
            <w:r w:rsidRPr="008B4550">
              <w:rPr>
                <w:lang w:val="es-ES_tradnl"/>
              </w:rPr>
              <w:t>30</w:t>
            </w:r>
          </w:p>
        </w:tc>
        <w:tc>
          <w:tcPr>
            <w:tcW w:w="3232" w:type="dxa"/>
          </w:tcPr>
          <w:p w14:paraId="128559B5" w14:textId="77777777" w:rsidR="00C1791C" w:rsidRPr="008B4550" w:rsidRDefault="00C1791C" w:rsidP="003E53D6">
            <w:pPr>
              <w:pStyle w:val="Tabletext"/>
              <w:jc w:val="center"/>
              <w:rPr>
                <w:lang w:val="es-ES_tradnl"/>
              </w:rPr>
            </w:pPr>
            <w:r w:rsidRPr="008B4550">
              <w:rPr>
                <w:lang w:val="es-ES_tradnl"/>
              </w:rPr>
              <w:t>30</w:t>
            </w:r>
          </w:p>
        </w:tc>
      </w:tr>
      <w:tr w:rsidR="00C1791C" w:rsidRPr="008B4550" w14:paraId="46906A77" w14:textId="77777777" w:rsidTr="003E53D6">
        <w:trPr>
          <w:jc w:val="center"/>
        </w:trPr>
        <w:tc>
          <w:tcPr>
            <w:tcW w:w="3175" w:type="dxa"/>
          </w:tcPr>
          <w:p w14:paraId="47BA006C" w14:textId="77777777" w:rsidR="00C1791C" w:rsidRPr="008B4550" w:rsidRDefault="00C1791C" w:rsidP="003E53D6">
            <w:pPr>
              <w:pStyle w:val="Tabletext"/>
              <w:jc w:val="center"/>
              <w:rPr>
                <w:lang w:val="es-ES_tradnl"/>
              </w:rPr>
            </w:pPr>
            <w:r w:rsidRPr="008B4550">
              <w:rPr>
                <w:lang w:val="es-ES_tradnl"/>
              </w:rPr>
              <w:t>30-88</w:t>
            </w:r>
          </w:p>
        </w:tc>
        <w:tc>
          <w:tcPr>
            <w:tcW w:w="3232" w:type="dxa"/>
          </w:tcPr>
          <w:p w14:paraId="45AF0E18" w14:textId="77777777" w:rsidR="00C1791C" w:rsidRPr="008B4550" w:rsidRDefault="00C1791C" w:rsidP="003E53D6">
            <w:pPr>
              <w:pStyle w:val="Tabletext"/>
              <w:jc w:val="center"/>
              <w:rPr>
                <w:lang w:val="es-ES_tradnl"/>
              </w:rPr>
            </w:pPr>
            <w:r w:rsidRPr="008B4550">
              <w:rPr>
                <w:lang w:val="es-ES_tradnl"/>
              </w:rPr>
              <w:t>100</w:t>
            </w:r>
          </w:p>
        </w:tc>
        <w:tc>
          <w:tcPr>
            <w:tcW w:w="3232" w:type="dxa"/>
          </w:tcPr>
          <w:p w14:paraId="67BC86E8" w14:textId="77777777" w:rsidR="00C1791C" w:rsidRPr="008B4550" w:rsidRDefault="00C1791C" w:rsidP="003E53D6">
            <w:pPr>
              <w:pStyle w:val="Tabletext"/>
              <w:jc w:val="center"/>
              <w:rPr>
                <w:lang w:val="es-ES_tradnl"/>
              </w:rPr>
            </w:pPr>
            <w:r w:rsidRPr="008B4550">
              <w:rPr>
                <w:lang w:val="es-ES_tradnl"/>
              </w:rPr>
              <w:t>3</w:t>
            </w:r>
          </w:p>
        </w:tc>
      </w:tr>
      <w:tr w:rsidR="00C1791C" w:rsidRPr="008B4550" w14:paraId="4297A573" w14:textId="77777777" w:rsidTr="003E53D6">
        <w:trPr>
          <w:jc w:val="center"/>
        </w:trPr>
        <w:tc>
          <w:tcPr>
            <w:tcW w:w="3175" w:type="dxa"/>
          </w:tcPr>
          <w:p w14:paraId="2D513E8F" w14:textId="77777777" w:rsidR="00C1791C" w:rsidRPr="008B4550" w:rsidRDefault="00C1791C" w:rsidP="003E53D6">
            <w:pPr>
              <w:pStyle w:val="Tabletext"/>
              <w:jc w:val="center"/>
              <w:rPr>
                <w:lang w:val="es-ES_tradnl"/>
              </w:rPr>
            </w:pPr>
            <w:r w:rsidRPr="008B4550">
              <w:rPr>
                <w:lang w:val="es-ES_tradnl"/>
              </w:rPr>
              <w:t>88-216</w:t>
            </w:r>
          </w:p>
        </w:tc>
        <w:tc>
          <w:tcPr>
            <w:tcW w:w="3232" w:type="dxa"/>
          </w:tcPr>
          <w:p w14:paraId="20D9B9EF" w14:textId="77777777" w:rsidR="00C1791C" w:rsidRPr="008B4550" w:rsidRDefault="00C1791C" w:rsidP="003E53D6">
            <w:pPr>
              <w:pStyle w:val="Tabletext"/>
              <w:jc w:val="center"/>
              <w:rPr>
                <w:lang w:val="es-ES_tradnl"/>
              </w:rPr>
            </w:pPr>
            <w:r w:rsidRPr="008B4550">
              <w:rPr>
                <w:lang w:val="es-ES_tradnl"/>
              </w:rPr>
              <w:t>150</w:t>
            </w:r>
          </w:p>
        </w:tc>
        <w:tc>
          <w:tcPr>
            <w:tcW w:w="3232" w:type="dxa"/>
          </w:tcPr>
          <w:p w14:paraId="5BBED253" w14:textId="77777777" w:rsidR="00C1791C" w:rsidRPr="008B4550" w:rsidRDefault="00C1791C" w:rsidP="003E53D6">
            <w:pPr>
              <w:pStyle w:val="Tabletext"/>
              <w:jc w:val="center"/>
              <w:rPr>
                <w:lang w:val="es-ES_tradnl"/>
              </w:rPr>
            </w:pPr>
            <w:r w:rsidRPr="008B4550">
              <w:rPr>
                <w:lang w:val="es-ES_tradnl"/>
              </w:rPr>
              <w:t>3</w:t>
            </w:r>
          </w:p>
        </w:tc>
      </w:tr>
      <w:tr w:rsidR="00C1791C" w:rsidRPr="008B4550" w14:paraId="51C3580A" w14:textId="77777777" w:rsidTr="003E53D6">
        <w:trPr>
          <w:jc w:val="center"/>
        </w:trPr>
        <w:tc>
          <w:tcPr>
            <w:tcW w:w="3175" w:type="dxa"/>
          </w:tcPr>
          <w:p w14:paraId="4EB30AD0" w14:textId="77777777" w:rsidR="00C1791C" w:rsidRPr="008B4550" w:rsidRDefault="00C1791C" w:rsidP="003E53D6">
            <w:pPr>
              <w:pStyle w:val="Tabletext"/>
              <w:jc w:val="center"/>
              <w:rPr>
                <w:lang w:val="es-ES_tradnl"/>
              </w:rPr>
            </w:pPr>
            <w:r w:rsidRPr="008B4550">
              <w:rPr>
                <w:lang w:val="es-ES_tradnl"/>
              </w:rPr>
              <w:t>216-960</w:t>
            </w:r>
          </w:p>
        </w:tc>
        <w:tc>
          <w:tcPr>
            <w:tcW w:w="3232" w:type="dxa"/>
          </w:tcPr>
          <w:p w14:paraId="45B2A5D4" w14:textId="77777777" w:rsidR="00C1791C" w:rsidRPr="008B4550" w:rsidRDefault="00C1791C" w:rsidP="003E53D6">
            <w:pPr>
              <w:pStyle w:val="Tabletext"/>
              <w:jc w:val="center"/>
              <w:rPr>
                <w:lang w:val="es-ES_tradnl"/>
              </w:rPr>
            </w:pPr>
            <w:r w:rsidRPr="008B4550">
              <w:rPr>
                <w:lang w:val="es-ES_tradnl"/>
              </w:rPr>
              <w:t>200</w:t>
            </w:r>
          </w:p>
        </w:tc>
        <w:tc>
          <w:tcPr>
            <w:tcW w:w="3232" w:type="dxa"/>
          </w:tcPr>
          <w:p w14:paraId="71908ECE" w14:textId="77777777" w:rsidR="00C1791C" w:rsidRPr="008B4550" w:rsidRDefault="00C1791C" w:rsidP="003E53D6">
            <w:pPr>
              <w:pStyle w:val="Tabletext"/>
              <w:jc w:val="center"/>
              <w:rPr>
                <w:lang w:val="es-ES_tradnl"/>
              </w:rPr>
            </w:pPr>
            <w:r w:rsidRPr="008B4550">
              <w:rPr>
                <w:lang w:val="es-ES_tradnl"/>
              </w:rPr>
              <w:t>3</w:t>
            </w:r>
          </w:p>
        </w:tc>
      </w:tr>
      <w:tr w:rsidR="00C1791C" w:rsidRPr="008B4550" w14:paraId="16184E10" w14:textId="77777777" w:rsidTr="003E53D6">
        <w:trPr>
          <w:jc w:val="center"/>
        </w:trPr>
        <w:tc>
          <w:tcPr>
            <w:tcW w:w="3175" w:type="dxa"/>
          </w:tcPr>
          <w:p w14:paraId="4E15645A" w14:textId="77777777" w:rsidR="00C1791C" w:rsidRPr="008B4550" w:rsidRDefault="00C1791C" w:rsidP="003E53D6">
            <w:pPr>
              <w:pStyle w:val="Tabletext"/>
              <w:jc w:val="center"/>
              <w:rPr>
                <w:lang w:val="es-ES_tradnl"/>
              </w:rPr>
            </w:pPr>
            <w:r w:rsidRPr="008B4550">
              <w:rPr>
                <w:lang w:val="es-ES_tradnl"/>
              </w:rPr>
              <w:t>Por encima de 960</w:t>
            </w:r>
          </w:p>
        </w:tc>
        <w:tc>
          <w:tcPr>
            <w:tcW w:w="3232" w:type="dxa"/>
          </w:tcPr>
          <w:p w14:paraId="25B7C00A" w14:textId="77777777" w:rsidR="00C1791C" w:rsidRPr="008B4550" w:rsidRDefault="00C1791C" w:rsidP="003E53D6">
            <w:pPr>
              <w:pStyle w:val="Tabletext"/>
              <w:jc w:val="center"/>
              <w:rPr>
                <w:lang w:val="es-ES_tradnl"/>
              </w:rPr>
            </w:pPr>
            <w:r w:rsidRPr="008B4550">
              <w:rPr>
                <w:lang w:val="es-ES_tradnl"/>
              </w:rPr>
              <w:t>500</w:t>
            </w:r>
          </w:p>
        </w:tc>
        <w:tc>
          <w:tcPr>
            <w:tcW w:w="3232" w:type="dxa"/>
          </w:tcPr>
          <w:p w14:paraId="154F1654" w14:textId="77777777" w:rsidR="00C1791C" w:rsidRPr="008B4550" w:rsidRDefault="00C1791C" w:rsidP="003E53D6">
            <w:pPr>
              <w:pStyle w:val="Tabletext"/>
              <w:jc w:val="center"/>
              <w:rPr>
                <w:lang w:val="es-ES_tradnl"/>
              </w:rPr>
            </w:pPr>
            <w:r w:rsidRPr="008B4550">
              <w:rPr>
                <w:lang w:val="es-ES_tradnl"/>
              </w:rPr>
              <w:t>3</w:t>
            </w:r>
          </w:p>
        </w:tc>
      </w:tr>
    </w:tbl>
    <w:p w14:paraId="3D778278" w14:textId="77777777" w:rsidR="00C1791C" w:rsidRPr="00506601" w:rsidRDefault="00C1791C" w:rsidP="00506601">
      <w:pPr>
        <w:pStyle w:val="Tablefin"/>
      </w:pPr>
    </w:p>
    <w:p w14:paraId="2CD51A73" w14:textId="77777777" w:rsidR="00C1791C" w:rsidRPr="008B4550" w:rsidRDefault="00C1791C" w:rsidP="00C1791C">
      <w:pPr>
        <w:rPr>
          <w:lang w:val="es-ES_tradnl"/>
        </w:rPr>
      </w:pPr>
      <w:r w:rsidRPr="008B4550">
        <w:rPr>
          <w:lang w:val="es-ES_tradnl"/>
        </w:rPr>
        <w:t>Los límites de emisión mostrados en el cuadro anterior se basan en mediciones realizadas con un detector de cuasi cresta CISPR, salvo para las bandas de frecuencias 9-90 kHz y 110-490 kHz y por encima de 1 000 MHz. Los límites de las emisiones radiadas en estas bandas se basan en las mediciones con un detector de promedios.</w:t>
      </w:r>
    </w:p>
    <w:p w14:paraId="066473FD" w14:textId="77777777" w:rsidR="00C1791C" w:rsidRPr="008B4550" w:rsidRDefault="00C1791C" w:rsidP="00C1791C">
      <w:pPr>
        <w:rPr>
          <w:lang w:val="es-ES_tradnl"/>
        </w:rPr>
      </w:pPr>
      <w:r w:rsidRPr="008B4550">
        <w:rPr>
          <w:lang w:val="es-ES_tradnl"/>
        </w:rPr>
        <w:t>En el Adjunto 2 se enumeran excepciones o exclusiones a los límites generales.</w:t>
      </w:r>
    </w:p>
    <w:p w14:paraId="56C26BF4" w14:textId="77777777" w:rsidR="00C1791C" w:rsidRPr="008B4550" w:rsidRDefault="00C1791C" w:rsidP="00C1791C">
      <w:pPr>
        <w:pStyle w:val="Heading2"/>
        <w:rPr>
          <w:lang w:val="es-ES_tradnl"/>
        </w:rPr>
      </w:pPr>
      <w:bookmarkStart w:id="372" w:name="_Toc287882563"/>
      <w:bookmarkStart w:id="373" w:name="_Toc287944472"/>
      <w:bookmarkStart w:id="374" w:name="_Toc287970233"/>
      <w:bookmarkStart w:id="375" w:name="_Toc287970808"/>
      <w:bookmarkStart w:id="376" w:name="_Toc288046518"/>
      <w:bookmarkStart w:id="377" w:name="_Toc290043133"/>
      <w:bookmarkStart w:id="378" w:name="_Toc305507808"/>
      <w:bookmarkStart w:id="379" w:name="_Toc351726285"/>
      <w:bookmarkStart w:id="380" w:name="_Toc387788882"/>
      <w:bookmarkStart w:id="381" w:name="_Toc387790296"/>
      <w:bookmarkStart w:id="382" w:name="_Toc517442160"/>
      <w:bookmarkStart w:id="383" w:name="_Toc517442305"/>
      <w:bookmarkStart w:id="384" w:name="_Toc518461640"/>
      <w:bookmarkStart w:id="385" w:name="_Toc38931187"/>
      <w:bookmarkStart w:id="386" w:name="_Toc39068091"/>
      <w:r w:rsidRPr="008B4550">
        <w:rPr>
          <w:lang w:val="es-ES_tradnl"/>
        </w:rPr>
        <w:t>6.3</w:t>
      </w:r>
      <w:r w:rsidRPr="008B4550">
        <w:rPr>
          <w:lang w:val="es-ES_tradnl"/>
        </w:rPr>
        <w:tab/>
        <w:t>Japón</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7BB44E92" w14:textId="77777777" w:rsidR="00C1791C" w:rsidRPr="008B4550" w:rsidRDefault="00C1791C" w:rsidP="00C1791C">
      <w:pPr>
        <w:pStyle w:val="TableNo"/>
        <w:rPr>
          <w:lang w:val="es-ES_tradnl"/>
        </w:rPr>
      </w:pPr>
      <w:r w:rsidRPr="008B4550">
        <w:rPr>
          <w:lang w:val="es-ES_tradnl"/>
        </w:rPr>
        <w:t>CUADRO 3</w:t>
      </w:r>
    </w:p>
    <w:p w14:paraId="4F373C90" w14:textId="77777777" w:rsidR="00C1791C" w:rsidRPr="008B4550" w:rsidRDefault="00C1791C" w:rsidP="00C1791C">
      <w:pPr>
        <w:pStyle w:val="Tabletitle"/>
        <w:rPr>
          <w:lang w:val="es-ES_tradnl"/>
        </w:rPr>
      </w:pPr>
      <w:r w:rsidRPr="008B4550">
        <w:rPr>
          <w:lang w:val="es-ES_tradnl"/>
        </w:rPr>
        <w:t xml:space="preserve">Valores aceptables de la intensidad de campo eléctrico a 3 m </w:t>
      </w:r>
      <w:r w:rsidRPr="008B4550">
        <w:rPr>
          <w:lang w:val="es-ES_tradnl"/>
        </w:rPr>
        <w:br/>
        <w:t>de distancia de una estación radioeléctrica que emite</w:t>
      </w:r>
      <w:r w:rsidRPr="008B4550">
        <w:rPr>
          <w:lang w:val="es-ES_tradnl"/>
        </w:rPr>
        <w:br/>
        <w:t>con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827"/>
      </w:tblGrid>
      <w:tr w:rsidR="00C1791C" w:rsidRPr="00641E9E" w14:paraId="3C3AD1FD" w14:textId="77777777" w:rsidTr="003E53D6">
        <w:trPr>
          <w:jc w:val="center"/>
        </w:trPr>
        <w:tc>
          <w:tcPr>
            <w:tcW w:w="3969" w:type="dxa"/>
            <w:vAlign w:val="center"/>
          </w:tcPr>
          <w:p w14:paraId="151B2E2A" w14:textId="77777777" w:rsidR="00C1791C" w:rsidRPr="008B4550" w:rsidRDefault="00C1791C" w:rsidP="003E53D6">
            <w:pPr>
              <w:pStyle w:val="Tablehead"/>
              <w:rPr>
                <w:lang w:val="es-ES_tradnl"/>
              </w:rPr>
            </w:pPr>
            <w:r w:rsidRPr="008B4550">
              <w:rPr>
                <w:lang w:val="es-ES_tradnl"/>
              </w:rPr>
              <w:t>Banda de frecuencias</w:t>
            </w:r>
          </w:p>
        </w:tc>
        <w:tc>
          <w:tcPr>
            <w:tcW w:w="3827" w:type="dxa"/>
            <w:vAlign w:val="center"/>
          </w:tcPr>
          <w:p w14:paraId="4EC6D088" w14:textId="77777777" w:rsidR="00C1791C" w:rsidRPr="008B4550" w:rsidRDefault="00C1791C" w:rsidP="003E53D6">
            <w:pPr>
              <w:pStyle w:val="Tablehead"/>
              <w:rPr>
                <w:lang w:val="es-ES_tradnl"/>
              </w:rPr>
            </w:pPr>
            <w:r w:rsidRPr="008B4550">
              <w:rPr>
                <w:lang w:val="es-ES_tradnl"/>
              </w:rPr>
              <w:t>Intensidad de campo eléctrico</w:t>
            </w:r>
            <w:r w:rsidRPr="008B4550">
              <w:rPr>
                <w:lang w:val="es-ES_tradnl"/>
              </w:rPr>
              <w:br/>
              <w:t>(</w:t>
            </w:r>
            <w:r w:rsidRPr="008B4550">
              <w:rPr>
                <w:lang w:val="es-ES_tradnl"/>
              </w:rPr>
              <w:sym w:font="Symbol" w:char="F06D"/>
            </w:r>
            <w:r w:rsidRPr="008B4550">
              <w:rPr>
                <w:lang w:val="es-ES_tradnl"/>
              </w:rPr>
              <w:t>V/m)</w:t>
            </w:r>
          </w:p>
        </w:tc>
      </w:tr>
      <w:tr w:rsidR="00C1791C" w:rsidRPr="008B4550" w14:paraId="13DD9E15" w14:textId="77777777" w:rsidTr="003E53D6">
        <w:trPr>
          <w:jc w:val="center"/>
        </w:trPr>
        <w:tc>
          <w:tcPr>
            <w:tcW w:w="3969" w:type="dxa"/>
          </w:tcPr>
          <w:p w14:paraId="3796B5EC" w14:textId="77777777" w:rsidR="00C1791C" w:rsidRPr="008B4550" w:rsidRDefault="00C1791C" w:rsidP="003E53D6">
            <w:pPr>
              <w:pStyle w:val="Tabletext"/>
              <w:jc w:val="center"/>
              <w:rPr>
                <w:lang w:val="es-ES_tradnl"/>
              </w:rPr>
            </w:pPr>
            <w:r w:rsidRPr="008B4550">
              <w:rPr>
                <w:i/>
                <w:iCs/>
                <w:lang w:val="es-ES_tradnl"/>
              </w:rPr>
              <w:t>f</w:t>
            </w:r>
            <w:r w:rsidRPr="008B4550">
              <w:rPr>
                <w:lang w:val="es-ES_tradnl"/>
              </w:rPr>
              <w:t xml:space="preserve"> </w:t>
            </w:r>
            <w:r w:rsidRPr="008B4550">
              <w:rPr>
                <w:lang w:val="es-ES_tradnl"/>
              </w:rPr>
              <w:sym w:font="Symbol" w:char="F0A3"/>
            </w:r>
            <w:r w:rsidRPr="008B4550">
              <w:rPr>
                <w:lang w:val="es-ES_tradnl"/>
              </w:rPr>
              <w:t xml:space="preserve"> 322 MHz</w:t>
            </w:r>
          </w:p>
        </w:tc>
        <w:tc>
          <w:tcPr>
            <w:tcW w:w="3827" w:type="dxa"/>
          </w:tcPr>
          <w:p w14:paraId="2BCDDE80" w14:textId="77777777" w:rsidR="00C1791C" w:rsidRPr="008B4550" w:rsidRDefault="00C1791C" w:rsidP="003E53D6">
            <w:pPr>
              <w:pStyle w:val="Tabletext"/>
              <w:jc w:val="center"/>
              <w:rPr>
                <w:lang w:val="es-ES_tradnl"/>
              </w:rPr>
            </w:pPr>
            <w:r w:rsidRPr="008B4550">
              <w:rPr>
                <w:lang w:val="es-ES_tradnl"/>
              </w:rPr>
              <w:t>500</w:t>
            </w:r>
          </w:p>
        </w:tc>
      </w:tr>
      <w:tr w:rsidR="00C1791C" w:rsidRPr="008B4550" w14:paraId="63BA9F4C" w14:textId="77777777" w:rsidTr="003E53D6">
        <w:trPr>
          <w:jc w:val="center"/>
        </w:trPr>
        <w:tc>
          <w:tcPr>
            <w:tcW w:w="3969" w:type="dxa"/>
          </w:tcPr>
          <w:p w14:paraId="38064D58" w14:textId="77777777" w:rsidR="00C1791C" w:rsidRPr="008B4550" w:rsidRDefault="00C1791C" w:rsidP="003E53D6">
            <w:pPr>
              <w:pStyle w:val="Tabletext"/>
              <w:jc w:val="center"/>
              <w:rPr>
                <w:lang w:val="es-ES_tradnl"/>
              </w:rPr>
            </w:pPr>
            <w:r w:rsidRPr="008B4550">
              <w:rPr>
                <w:lang w:val="es-ES_tradnl"/>
              </w:rPr>
              <w:t xml:space="preserve">322 MHz &lt; </w:t>
            </w:r>
            <w:r w:rsidRPr="008B4550">
              <w:rPr>
                <w:i/>
                <w:iCs/>
                <w:lang w:val="es-ES_tradnl"/>
              </w:rPr>
              <w:t>f</w:t>
            </w:r>
            <w:r w:rsidRPr="008B4550">
              <w:rPr>
                <w:lang w:val="es-ES_tradnl"/>
              </w:rPr>
              <w:t xml:space="preserve"> </w:t>
            </w:r>
            <w:r w:rsidRPr="008B4550">
              <w:rPr>
                <w:lang w:val="es-ES_tradnl"/>
              </w:rPr>
              <w:sym w:font="Symbol" w:char="F0A3"/>
            </w:r>
            <w:r w:rsidRPr="008B4550">
              <w:rPr>
                <w:lang w:val="es-ES_tradnl"/>
              </w:rPr>
              <w:t xml:space="preserve"> 10 GHz</w:t>
            </w:r>
          </w:p>
        </w:tc>
        <w:tc>
          <w:tcPr>
            <w:tcW w:w="3827" w:type="dxa"/>
          </w:tcPr>
          <w:p w14:paraId="64D1E7E8" w14:textId="77777777" w:rsidR="00C1791C" w:rsidRPr="008B4550" w:rsidRDefault="00C1791C" w:rsidP="003E53D6">
            <w:pPr>
              <w:pStyle w:val="Tabletext"/>
              <w:jc w:val="center"/>
              <w:rPr>
                <w:lang w:val="es-ES_tradnl"/>
              </w:rPr>
            </w:pPr>
            <w:r w:rsidRPr="008B4550">
              <w:rPr>
                <w:lang w:val="es-ES_tradnl"/>
              </w:rPr>
              <w:t>35</w:t>
            </w:r>
          </w:p>
        </w:tc>
      </w:tr>
      <w:tr w:rsidR="00C1791C" w:rsidRPr="008B4550" w14:paraId="4CBBDD39" w14:textId="77777777" w:rsidTr="003E53D6">
        <w:trPr>
          <w:jc w:val="center"/>
        </w:trPr>
        <w:tc>
          <w:tcPr>
            <w:tcW w:w="3969" w:type="dxa"/>
          </w:tcPr>
          <w:p w14:paraId="097E15A8" w14:textId="77777777" w:rsidR="00C1791C" w:rsidRPr="008B4550" w:rsidRDefault="00C1791C" w:rsidP="003E53D6">
            <w:pPr>
              <w:pStyle w:val="Tabletext"/>
              <w:jc w:val="center"/>
              <w:rPr>
                <w:lang w:val="es-ES_tradnl"/>
              </w:rPr>
            </w:pPr>
            <w:r w:rsidRPr="008B4550">
              <w:rPr>
                <w:lang w:val="es-ES_tradnl"/>
              </w:rPr>
              <w:t xml:space="preserve">10 GHz &lt; </w:t>
            </w:r>
            <w:r w:rsidRPr="008B4550">
              <w:rPr>
                <w:i/>
                <w:iCs/>
                <w:lang w:val="es-ES_tradnl"/>
              </w:rPr>
              <w:t>f</w:t>
            </w:r>
            <w:r w:rsidRPr="008B4550">
              <w:rPr>
                <w:lang w:val="es-ES_tradnl"/>
              </w:rPr>
              <w:t xml:space="preserve"> </w:t>
            </w:r>
            <w:r w:rsidRPr="008B4550">
              <w:rPr>
                <w:lang w:val="es-ES_tradnl"/>
              </w:rPr>
              <w:sym w:font="Symbol" w:char="F0A3"/>
            </w:r>
            <w:r w:rsidRPr="008B4550">
              <w:rPr>
                <w:lang w:val="es-ES_tradnl"/>
              </w:rPr>
              <w:t xml:space="preserve"> 150 GHz</w:t>
            </w:r>
          </w:p>
        </w:tc>
        <w:tc>
          <w:tcPr>
            <w:tcW w:w="3827" w:type="dxa"/>
          </w:tcPr>
          <w:p w14:paraId="451188DA" w14:textId="77777777" w:rsidR="00C1791C" w:rsidRPr="008B4550" w:rsidRDefault="00C1791C" w:rsidP="003E53D6">
            <w:pPr>
              <w:pStyle w:val="Tabletext"/>
              <w:jc w:val="center"/>
              <w:rPr>
                <w:lang w:val="es-ES_tradnl"/>
              </w:rPr>
            </w:pPr>
            <w:r w:rsidRPr="008B4550">
              <w:rPr>
                <w:lang w:val="es-ES_tradnl"/>
              </w:rPr>
              <w:t xml:space="preserve">3,5 </w:t>
            </w:r>
            <w:r w:rsidRPr="008B4550">
              <w:rPr>
                <w:lang w:val="es-ES_tradnl"/>
              </w:rPr>
              <w:sym w:font="Symbol" w:char="F0B4"/>
            </w:r>
            <w:r w:rsidRPr="008B4550">
              <w:rPr>
                <w:lang w:val="es-ES_tradnl"/>
              </w:rPr>
              <w:t xml:space="preserve"> </w:t>
            </w:r>
            <w:r w:rsidRPr="008B4550">
              <w:rPr>
                <w:i/>
                <w:iCs/>
                <w:lang w:val="es-ES_tradnl"/>
              </w:rPr>
              <w:t>f</w:t>
            </w:r>
            <w:r w:rsidRPr="008B4550">
              <w:rPr>
                <w:lang w:val="es-ES_tradnl"/>
              </w:rPr>
              <w:t xml:space="preserve"> </w:t>
            </w:r>
            <w:r w:rsidRPr="008B4550">
              <w:rPr>
                <w:vertAlign w:val="superscript"/>
                <w:lang w:val="es-ES_tradnl"/>
              </w:rPr>
              <w:t>(1), (2)</w:t>
            </w:r>
          </w:p>
        </w:tc>
      </w:tr>
      <w:tr w:rsidR="00C1791C" w:rsidRPr="008B4550" w14:paraId="398CC9FE" w14:textId="77777777" w:rsidTr="003E53D6">
        <w:trPr>
          <w:jc w:val="center"/>
        </w:trPr>
        <w:tc>
          <w:tcPr>
            <w:tcW w:w="3969" w:type="dxa"/>
            <w:tcBorders>
              <w:bottom w:val="single" w:sz="4" w:space="0" w:color="auto"/>
            </w:tcBorders>
          </w:tcPr>
          <w:p w14:paraId="5E22BF3A" w14:textId="77777777" w:rsidR="00C1791C" w:rsidRPr="008B4550" w:rsidRDefault="00C1791C" w:rsidP="003E53D6">
            <w:pPr>
              <w:pStyle w:val="Tabletext"/>
              <w:jc w:val="center"/>
              <w:rPr>
                <w:lang w:val="es-ES_tradnl"/>
              </w:rPr>
            </w:pPr>
            <w:r w:rsidRPr="008B4550">
              <w:rPr>
                <w:lang w:val="es-ES_tradnl"/>
              </w:rPr>
              <w:t xml:space="preserve">150 GHz &lt; </w:t>
            </w:r>
            <w:r w:rsidRPr="008B4550">
              <w:rPr>
                <w:i/>
                <w:iCs/>
                <w:lang w:val="es-ES_tradnl"/>
              </w:rPr>
              <w:t>f</w:t>
            </w:r>
          </w:p>
        </w:tc>
        <w:tc>
          <w:tcPr>
            <w:tcW w:w="3827" w:type="dxa"/>
            <w:tcBorders>
              <w:bottom w:val="single" w:sz="4" w:space="0" w:color="auto"/>
            </w:tcBorders>
          </w:tcPr>
          <w:p w14:paraId="760F0702" w14:textId="77777777" w:rsidR="00C1791C" w:rsidRPr="008B4550" w:rsidRDefault="00C1791C" w:rsidP="003E53D6">
            <w:pPr>
              <w:pStyle w:val="Tabletext"/>
              <w:jc w:val="center"/>
              <w:rPr>
                <w:lang w:val="es-ES_tradnl"/>
              </w:rPr>
            </w:pPr>
            <w:r w:rsidRPr="008B4550">
              <w:rPr>
                <w:lang w:val="es-ES_tradnl"/>
              </w:rPr>
              <w:t>500</w:t>
            </w:r>
          </w:p>
        </w:tc>
      </w:tr>
      <w:tr w:rsidR="00C1791C" w:rsidRPr="00641E9E" w14:paraId="289D876D" w14:textId="77777777" w:rsidTr="003E53D6">
        <w:trPr>
          <w:jc w:val="center"/>
        </w:trPr>
        <w:tc>
          <w:tcPr>
            <w:tcW w:w="3827" w:type="dxa"/>
            <w:gridSpan w:val="2"/>
            <w:tcBorders>
              <w:left w:val="nil"/>
              <w:bottom w:val="nil"/>
              <w:right w:val="nil"/>
            </w:tcBorders>
          </w:tcPr>
          <w:p w14:paraId="692DEF43" w14:textId="77777777" w:rsidR="00C1791C" w:rsidRPr="008B4550" w:rsidRDefault="00C1791C" w:rsidP="003E53D6">
            <w:pPr>
              <w:pStyle w:val="Tablelegend"/>
              <w:rPr>
                <w:lang w:val="es-ES_tradnl"/>
              </w:rPr>
            </w:pPr>
            <w:r w:rsidRPr="008B4550">
              <w:rPr>
                <w:vertAlign w:val="superscript"/>
                <w:lang w:val="es-ES_tradnl"/>
              </w:rPr>
              <w:t>(1)</w:t>
            </w:r>
            <w:r w:rsidRPr="008B4550">
              <w:rPr>
                <w:vertAlign w:val="superscript"/>
                <w:lang w:val="es-ES_tradnl"/>
              </w:rPr>
              <w:tab/>
            </w:r>
            <w:r w:rsidRPr="008B4550">
              <w:rPr>
                <w:i/>
                <w:iCs/>
                <w:lang w:val="es-ES_tradnl"/>
              </w:rPr>
              <w:t>f</w:t>
            </w:r>
            <w:r w:rsidRPr="008B4550">
              <w:rPr>
                <w:lang w:val="es-ES_tradnl"/>
              </w:rPr>
              <w:t xml:space="preserve"> (GHz).</w:t>
            </w:r>
          </w:p>
          <w:p w14:paraId="2240BCF3" w14:textId="77777777" w:rsidR="00C1791C" w:rsidRPr="008B4550" w:rsidRDefault="00C1791C" w:rsidP="003E53D6">
            <w:pPr>
              <w:pStyle w:val="Tablelegend"/>
              <w:rPr>
                <w:lang w:val="es-ES_tradnl"/>
              </w:rPr>
            </w:pPr>
            <w:r w:rsidRPr="008B4550">
              <w:rPr>
                <w:vertAlign w:val="superscript"/>
                <w:lang w:val="es-ES_tradnl"/>
              </w:rPr>
              <w:t>(2)</w:t>
            </w:r>
            <w:r w:rsidRPr="008B4550">
              <w:rPr>
                <w:vertAlign w:val="superscript"/>
                <w:lang w:val="es-ES_tradnl"/>
              </w:rPr>
              <w:tab/>
            </w:r>
            <w:r w:rsidRPr="008B4550">
              <w:rPr>
                <w:lang w:val="es-ES_tradnl"/>
              </w:rPr>
              <w:t xml:space="preserve">Si 3,5 </w:t>
            </w:r>
            <w:r w:rsidRPr="008B4550">
              <w:rPr>
                <w:lang w:val="es-ES_tradnl"/>
              </w:rPr>
              <w:sym w:font="Symbol" w:char="F0B4"/>
            </w:r>
            <w:r w:rsidRPr="008B4550">
              <w:rPr>
                <w:lang w:val="es-ES_tradnl"/>
              </w:rPr>
              <w:t xml:space="preserve"> </w:t>
            </w:r>
            <w:r w:rsidRPr="008B4550">
              <w:rPr>
                <w:i/>
                <w:iCs/>
                <w:lang w:val="es-ES_tradnl"/>
              </w:rPr>
              <w:t>f</w:t>
            </w:r>
            <w:r w:rsidRPr="008B4550">
              <w:rPr>
                <w:lang w:val="es-ES_tradnl"/>
              </w:rPr>
              <w:t xml:space="preserve"> &gt; 500 </w:t>
            </w:r>
            <w:r w:rsidRPr="008B4550">
              <w:rPr>
                <w:lang w:val="es-ES_tradnl"/>
              </w:rPr>
              <w:sym w:font="Symbol" w:char="F06D"/>
            </w:r>
            <w:r w:rsidRPr="008B4550">
              <w:rPr>
                <w:lang w:val="es-ES_tradnl"/>
              </w:rPr>
              <w:t xml:space="preserve">V/m, el valor aceptable es 500 </w:t>
            </w:r>
            <w:r w:rsidRPr="008B4550">
              <w:rPr>
                <w:lang w:val="es-ES_tradnl"/>
              </w:rPr>
              <w:sym w:font="Symbol" w:char="F06D"/>
            </w:r>
            <w:r w:rsidRPr="008B4550">
              <w:rPr>
                <w:lang w:val="es-ES_tradnl"/>
              </w:rPr>
              <w:t>V/m.</w:t>
            </w:r>
          </w:p>
        </w:tc>
      </w:tr>
    </w:tbl>
    <w:p w14:paraId="3E612F93" w14:textId="77777777" w:rsidR="00C1791C" w:rsidRPr="008B4550" w:rsidRDefault="00C1791C" w:rsidP="00C1791C">
      <w:pPr>
        <w:pStyle w:val="Tablefin"/>
        <w:rPr>
          <w:lang w:val="es-ES_tradnl"/>
        </w:rPr>
      </w:pPr>
    </w:p>
    <w:p w14:paraId="316ADF1D" w14:textId="77777777" w:rsidR="00C1791C" w:rsidRPr="008B4550" w:rsidRDefault="00C1791C" w:rsidP="00C1791C">
      <w:pPr>
        <w:pStyle w:val="Heading2"/>
        <w:rPr>
          <w:lang w:val="es-ES_tradnl"/>
        </w:rPr>
      </w:pPr>
      <w:bookmarkStart w:id="387" w:name="_Toc287882564"/>
      <w:bookmarkStart w:id="388" w:name="_Toc287944473"/>
      <w:bookmarkStart w:id="389" w:name="_Toc287970234"/>
      <w:bookmarkStart w:id="390" w:name="_Toc287970809"/>
      <w:bookmarkStart w:id="391" w:name="_Toc288046519"/>
      <w:bookmarkStart w:id="392" w:name="_Toc290043134"/>
      <w:bookmarkStart w:id="393" w:name="_Toc305507809"/>
      <w:bookmarkStart w:id="394" w:name="_Toc351726286"/>
      <w:bookmarkStart w:id="395" w:name="_Toc387788883"/>
      <w:bookmarkStart w:id="396" w:name="_Toc387790297"/>
      <w:bookmarkStart w:id="397" w:name="_Toc517442161"/>
      <w:bookmarkStart w:id="398" w:name="_Toc517442306"/>
      <w:bookmarkStart w:id="399" w:name="_Toc518461641"/>
      <w:bookmarkStart w:id="400" w:name="_Toc38931188"/>
      <w:bookmarkStart w:id="401" w:name="_Toc39068092"/>
      <w:r w:rsidRPr="008B4550">
        <w:rPr>
          <w:lang w:val="es-ES_tradnl"/>
        </w:rPr>
        <w:lastRenderedPageBreak/>
        <w:t>6.4</w:t>
      </w:r>
      <w:r w:rsidRPr="008B4550">
        <w:rPr>
          <w:lang w:val="es-ES_tradnl"/>
        </w:rPr>
        <w:tab/>
        <w:t>República de Corea</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6BFE24AA" w14:textId="77777777" w:rsidR="00C1791C" w:rsidRPr="008B4550" w:rsidRDefault="00C1791C" w:rsidP="00C1791C">
      <w:pPr>
        <w:pStyle w:val="TableNo"/>
        <w:rPr>
          <w:lang w:val="es-ES_tradnl"/>
        </w:rPr>
      </w:pPr>
      <w:r w:rsidRPr="008B4550">
        <w:rPr>
          <w:lang w:val="es-ES_tradnl"/>
        </w:rPr>
        <w:t>CUADRO 4</w:t>
      </w:r>
    </w:p>
    <w:p w14:paraId="0FD17264" w14:textId="77777777" w:rsidR="00C1791C" w:rsidRPr="008B4550" w:rsidRDefault="00C1791C" w:rsidP="00C1791C">
      <w:pPr>
        <w:pStyle w:val="Tabletitle"/>
        <w:rPr>
          <w:lang w:val="es-ES_tradnl"/>
        </w:rPr>
      </w:pPr>
      <w:r w:rsidRPr="008B4550">
        <w:rPr>
          <w:lang w:val="es-ES_tradnl"/>
        </w:rPr>
        <w:t>Límite de intensidad de campo eléctrico a 3 m</w:t>
      </w:r>
      <w:r w:rsidRPr="008B4550">
        <w:rPr>
          <w:lang w:val="es-ES_tradnl"/>
        </w:rPr>
        <w:br/>
        <w:t>de los dispositivos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1791C" w:rsidRPr="00641E9E" w14:paraId="168250D5" w14:textId="77777777" w:rsidTr="003E53D6">
        <w:trPr>
          <w:trHeight w:val="555"/>
          <w:jc w:val="center"/>
        </w:trPr>
        <w:tc>
          <w:tcPr>
            <w:tcW w:w="3968" w:type="dxa"/>
            <w:vAlign w:val="center"/>
          </w:tcPr>
          <w:p w14:paraId="711E17B4" w14:textId="77777777" w:rsidR="00C1791C" w:rsidRPr="008B4550" w:rsidRDefault="00C1791C" w:rsidP="003E53D6">
            <w:pPr>
              <w:pStyle w:val="Tablehead"/>
              <w:rPr>
                <w:lang w:val="es-ES_tradnl"/>
              </w:rPr>
            </w:pPr>
            <w:r w:rsidRPr="008B4550">
              <w:rPr>
                <w:lang w:val="es-ES_tradnl"/>
              </w:rPr>
              <w:t>Bandas de frecuencias</w:t>
            </w:r>
          </w:p>
        </w:tc>
        <w:tc>
          <w:tcPr>
            <w:tcW w:w="3828" w:type="dxa"/>
          </w:tcPr>
          <w:p w14:paraId="2A804921" w14:textId="77777777" w:rsidR="00C1791C" w:rsidRPr="008B4550" w:rsidRDefault="00C1791C" w:rsidP="003E53D6">
            <w:pPr>
              <w:pStyle w:val="Tablehead"/>
              <w:rPr>
                <w:lang w:val="es-ES_tradnl"/>
              </w:rPr>
            </w:pPr>
            <w:r w:rsidRPr="008B4550">
              <w:rPr>
                <w:lang w:val="es-ES_tradnl"/>
              </w:rPr>
              <w:t>Intensidad de campo eléctrico</w:t>
            </w:r>
            <w:r w:rsidRPr="008B4550">
              <w:rPr>
                <w:lang w:val="es-ES_tradnl"/>
              </w:rPr>
              <w:br/>
              <w:t>(µV/m)</w:t>
            </w:r>
          </w:p>
        </w:tc>
      </w:tr>
      <w:tr w:rsidR="00C1791C" w:rsidRPr="008B4550" w14:paraId="249A6FBE" w14:textId="77777777" w:rsidTr="003E53D6">
        <w:trPr>
          <w:jc w:val="center"/>
        </w:trPr>
        <w:tc>
          <w:tcPr>
            <w:tcW w:w="3968" w:type="dxa"/>
          </w:tcPr>
          <w:p w14:paraId="2063A6B1" w14:textId="77777777" w:rsidR="00C1791C" w:rsidRPr="008B4550" w:rsidRDefault="00C1791C" w:rsidP="003E53D6">
            <w:pPr>
              <w:pStyle w:val="Tabletext"/>
              <w:jc w:val="center"/>
              <w:rPr>
                <w:lang w:val="es-ES_tradnl"/>
              </w:rPr>
            </w:pPr>
            <w:r w:rsidRPr="008B4550">
              <w:rPr>
                <w:i/>
                <w:iCs/>
                <w:lang w:val="es-ES_tradnl"/>
              </w:rPr>
              <w:t>f</w:t>
            </w:r>
            <w:r w:rsidRPr="008B4550">
              <w:rPr>
                <w:lang w:val="es-ES_tradnl"/>
              </w:rPr>
              <w:t xml:space="preserve"> </w:t>
            </w:r>
            <w:r w:rsidRPr="008B4550">
              <w:rPr>
                <w:lang w:val="es-ES_tradnl"/>
              </w:rPr>
              <w:sym w:font="Symbol" w:char="F0A3"/>
            </w:r>
            <w:r w:rsidRPr="008B4550">
              <w:rPr>
                <w:lang w:val="es-ES_tradnl"/>
              </w:rPr>
              <w:t xml:space="preserve"> 322 MHz</w:t>
            </w:r>
          </w:p>
        </w:tc>
        <w:tc>
          <w:tcPr>
            <w:tcW w:w="3828" w:type="dxa"/>
          </w:tcPr>
          <w:p w14:paraId="29FE8754" w14:textId="77777777" w:rsidR="00C1791C" w:rsidRPr="008B4550" w:rsidRDefault="00C1791C" w:rsidP="003E53D6">
            <w:pPr>
              <w:pStyle w:val="Tabletext"/>
              <w:jc w:val="center"/>
              <w:rPr>
                <w:lang w:val="es-ES_tradnl"/>
              </w:rPr>
            </w:pPr>
            <w:r w:rsidRPr="008B4550">
              <w:rPr>
                <w:lang w:val="es-ES_tradnl"/>
              </w:rPr>
              <w:t>500</w:t>
            </w:r>
            <w:r w:rsidRPr="008B4550">
              <w:rPr>
                <w:vertAlign w:val="superscript"/>
                <w:lang w:val="es-ES_tradnl"/>
              </w:rPr>
              <w:t>(1)</w:t>
            </w:r>
          </w:p>
        </w:tc>
      </w:tr>
      <w:tr w:rsidR="00C1791C" w:rsidRPr="008B4550" w14:paraId="2E5D2CF3" w14:textId="77777777" w:rsidTr="003E53D6">
        <w:trPr>
          <w:jc w:val="center"/>
        </w:trPr>
        <w:tc>
          <w:tcPr>
            <w:tcW w:w="3968" w:type="dxa"/>
          </w:tcPr>
          <w:p w14:paraId="53BD97C6" w14:textId="77777777" w:rsidR="00C1791C" w:rsidRPr="008B4550" w:rsidRDefault="00C1791C" w:rsidP="003E53D6">
            <w:pPr>
              <w:pStyle w:val="Tabletext"/>
              <w:jc w:val="center"/>
              <w:rPr>
                <w:lang w:val="es-ES_tradnl"/>
              </w:rPr>
            </w:pPr>
            <w:r w:rsidRPr="008B4550">
              <w:rPr>
                <w:lang w:val="es-ES_tradnl"/>
              </w:rPr>
              <w:t xml:space="preserve">322 MHz &lt; </w:t>
            </w:r>
            <w:r w:rsidRPr="008B4550">
              <w:rPr>
                <w:i/>
                <w:iCs/>
                <w:lang w:val="es-ES_tradnl"/>
              </w:rPr>
              <w:t>f</w:t>
            </w:r>
            <w:r w:rsidRPr="008B4550">
              <w:rPr>
                <w:lang w:val="es-ES_tradnl"/>
              </w:rPr>
              <w:t xml:space="preserve"> </w:t>
            </w:r>
            <w:r w:rsidRPr="008B4550">
              <w:rPr>
                <w:lang w:val="es-ES_tradnl"/>
              </w:rPr>
              <w:sym w:font="Symbol" w:char="F0A3"/>
            </w:r>
            <w:r w:rsidRPr="008B4550">
              <w:rPr>
                <w:lang w:val="es-ES_tradnl"/>
              </w:rPr>
              <w:t xml:space="preserve"> 10 GHz</w:t>
            </w:r>
          </w:p>
        </w:tc>
        <w:tc>
          <w:tcPr>
            <w:tcW w:w="3828" w:type="dxa"/>
          </w:tcPr>
          <w:p w14:paraId="2B747946" w14:textId="77777777" w:rsidR="00C1791C" w:rsidRPr="008B4550" w:rsidRDefault="00C1791C" w:rsidP="003E53D6">
            <w:pPr>
              <w:pStyle w:val="Tabletext"/>
              <w:jc w:val="center"/>
              <w:rPr>
                <w:lang w:val="es-ES_tradnl"/>
              </w:rPr>
            </w:pPr>
            <w:r w:rsidRPr="008B4550">
              <w:rPr>
                <w:lang w:val="es-ES_tradnl"/>
              </w:rPr>
              <w:t>35</w:t>
            </w:r>
          </w:p>
        </w:tc>
      </w:tr>
      <w:tr w:rsidR="00C1791C" w:rsidRPr="00641E9E" w14:paraId="57D9AC31" w14:textId="77777777" w:rsidTr="003E53D6">
        <w:trPr>
          <w:jc w:val="center"/>
        </w:trPr>
        <w:tc>
          <w:tcPr>
            <w:tcW w:w="3968" w:type="dxa"/>
            <w:tcBorders>
              <w:bottom w:val="single" w:sz="4" w:space="0" w:color="auto"/>
            </w:tcBorders>
          </w:tcPr>
          <w:p w14:paraId="47923ACC" w14:textId="77777777" w:rsidR="00C1791C" w:rsidRPr="008B4550" w:rsidRDefault="00C1791C" w:rsidP="003E53D6">
            <w:pPr>
              <w:pStyle w:val="Tabletext"/>
              <w:jc w:val="center"/>
              <w:rPr>
                <w:lang w:val="es-ES_tradnl"/>
              </w:rPr>
            </w:pPr>
            <w:r w:rsidRPr="008B4550">
              <w:rPr>
                <w:i/>
                <w:iCs/>
                <w:lang w:val="es-ES_tradnl"/>
              </w:rPr>
              <w:t>f</w:t>
            </w:r>
            <w:r w:rsidRPr="008B4550">
              <w:rPr>
                <w:lang w:val="es-ES_tradnl"/>
              </w:rPr>
              <w:t xml:space="preserve"> </w:t>
            </w:r>
            <w:r w:rsidRPr="008B4550">
              <w:rPr>
                <w:lang w:val="es-ES_tradnl"/>
              </w:rPr>
              <w:sym w:font="Symbol" w:char="F0B3"/>
            </w:r>
            <w:r w:rsidRPr="008B4550">
              <w:rPr>
                <w:lang w:val="es-ES_tradnl"/>
              </w:rPr>
              <w:t xml:space="preserve"> 10 GHz</w:t>
            </w:r>
          </w:p>
        </w:tc>
        <w:tc>
          <w:tcPr>
            <w:tcW w:w="3828" w:type="dxa"/>
            <w:tcBorders>
              <w:bottom w:val="single" w:sz="4" w:space="0" w:color="auto"/>
            </w:tcBorders>
          </w:tcPr>
          <w:p w14:paraId="4FE679C0" w14:textId="77777777" w:rsidR="00C1791C" w:rsidRPr="008B4550" w:rsidRDefault="00C1791C" w:rsidP="003E53D6">
            <w:pPr>
              <w:pStyle w:val="Tabletext"/>
              <w:jc w:val="center"/>
              <w:rPr>
                <w:lang w:val="es-ES_tradnl"/>
              </w:rPr>
            </w:pPr>
            <w:r w:rsidRPr="008B4550">
              <w:rPr>
                <w:lang w:val="es-ES_tradnl"/>
              </w:rPr>
              <w:t xml:space="preserve">3,5 </w:t>
            </w:r>
            <w:r w:rsidRPr="008B4550">
              <w:rPr>
                <w:lang w:val="es-ES_tradnl"/>
              </w:rPr>
              <w:sym w:font="Symbol" w:char="F0B4"/>
            </w:r>
            <w:r w:rsidRPr="008B4550">
              <w:rPr>
                <w:lang w:val="es-ES_tradnl"/>
              </w:rPr>
              <w:t xml:space="preserve"> </w:t>
            </w:r>
            <w:r w:rsidRPr="008B4550">
              <w:rPr>
                <w:i/>
                <w:iCs/>
                <w:lang w:val="es-ES_tradnl"/>
              </w:rPr>
              <w:t>f</w:t>
            </w:r>
            <w:r w:rsidRPr="008B4550">
              <w:rPr>
                <w:lang w:val="es-ES_tradnl"/>
              </w:rPr>
              <w:t xml:space="preserve"> </w:t>
            </w:r>
            <w:r w:rsidRPr="008B4550">
              <w:rPr>
                <w:vertAlign w:val="superscript"/>
                <w:lang w:val="es-ES_tradnl"/>
              </w:rPr>
              <w:t>(2)</w:t>
            </w:r>
            <w:r w:rsidRPr="008B4550">
              <w:rPr>
                <w:lang w:val="es-ES_tradnl"/>
              </w:rPr>
              <w:t>, pero no mayor de 500</w:t>
            </w:r>
          </w:p>
        </w:tc>
      </w:tr>
      <w:tr w:rsidR="00C1791C" w:rsidRPr="008B4550" w14:paraId="24DECA6C" w14:textId="77777777" w:rsidTr="003E53D6">
        <w:trPr>
          <w:jc w:val="center"/>
        </w:trPr>
        <w:tc>
          <w:tcPr>
            <w:tcW w:w="7796" w:type="dxa"/>
            <w:gridSpan w:val="2"/>
            <w:tcBorders>
              <w:top w:val="nil"/>
              <w:left w:val="nil"/>
              <w:bottom w:val="nil"/>
              <w:right w:val="nil"/>
            </w:tcBorders>
          </w:tcPr>
          <w:p w14:paraId="54AFADCA" w14:textId="77777777" w:rsidR="00C1791C" w:rsidRPr="008B4550" w:rsidRDefault="00C1791C" w:rsidP="003E53D6">
            <w:pPr>
              <w:pStyle w:val="Tablelegend"/>
              <w:rPr>
                <w:lang w:val="es-ES_tradnl"/>
              </w:rPr>
            </w:pPr>
            <w:r w:rsidRPr="008B4550">
              <w:rPr>
                <w:vertAlign w:val="superscript"/>
                <w:lang w:val="es-ES_tradnl"/>
              </w:rPr>
              <w:t>(1)</w:t>
            </w:r>
            <w:r w:rsidRPr="008B4550">
              <w:rPr>
                <w:lang w:val="es-ES_tradnl"/>
              </w:rPr>
              <w:tab/>
              <w:t>El valor medido para frecuencias inferiores a 15 MHz debe multiplicarse por el factor de compensación de medición de campo cercano (6π/longitud de onda/(m)).</w:t>
            </w:r>
          </w:p>
          <w:p w14:paraId="72AAFDFD" w14:textId="77777777" w:rsidR="00C1791C" w:rsidRPr="008B4550" w:rsidRDefault="00C1791C" w:rsidP="003E53D6">
            <w:pPr>
              <w:pStyle w:val="Tablelegend"/>
              <w:rPr>
                <w:lang w:val="es-ES_tradnl"/>
              </w:rPr>
            </w:pPr>
            <w:r w:rsidRPr="008B4550">
              <w:rPr>
                <w:vertAlign w:val="superscript"/>
                <w:lang w:val="es-ES_tradnl"/>
              </w:rPr>
              <w:t>(2)</w:t>
            </w:r>
            <w:r w:rsidRPr="008B4550">
              <w:rPr>
                <w:lang w:val="es-ES_tradnl"/>
              </w:rPr>
              <w:tab/>
              <w:t>Frecuencia en GHz.</w:t>
            </w:r>
          </w:p>
        </w:tc>
      </w:tr>
    </w:tbl>
    <w:p w14:paraId="12086049" w14:textId="77777777" w:rsidR="00C1791C" w:rsidRPr="008B4550" w:rsidRDefault="00C1791C" w:rsidP="00C1791C">
      <w:pPr>
        <w:pStyle w:val="Tablefin"/>
        <w:rPr>
          <w:lang w:val="es-ES_tradnl"/>
        </w:rPr>
      </w:pPr>
      <w:bookmarkStart w:id="402" w:name="_Toc287882565"/>
      <w:bookmarkStart w:id="403" w:name="_Toc287944474"/>
      <w:bookmarkStart w:id="404" w:name="_Toc287970235"/>
      <w:bookmarkStart w:id="405" w:name="_Toc287970810"/>
      <w:bookmarkStart w:id="406" w:name="_Toc288046520"/>
    </w:p>
    <w:p w14:paraId="66629C32" w14:textId="77777777" w:rsidR="00C1791C" w:rsidRPr="008B4550" w:rsidRDefault="00C1791C" w:rsidP="00C1791C">
      <w:pPr>
        <w:pStyle w:val="Heading1"/>
        <w:rPr>
          <w:lang w:val="es-ES_tradnl"/>
        </w:rPr>
      </w:pPr>
      <w:bookmarkStart w:id="407" w:name="_Toc290043135"/>
      <w:bookmarkStart w:id="408" w:name="_Toc305507810"/>
      <w:bookmarkStart w:id="409" w:name="_Toc351726287"/>
      <w:bookmarkStart w:id="410" w:name="_Toc387788884"/>
      <w:bookmarkStart w:id="411" w:name="_Toc387790298"/>
      <w:bookmarkStart w:id="412" w:name="_Toc517442162"/>
      <w:bookmarkStart w:id="413" w:name="_Toc517442307"/>
      <w:bookmarkStart w:id="414" w:name="_Toc518461642"/>
      <w:bookmarkStart w:id="415" w:name="_Toc38931189"/>
      <w:bookmarkStart w:id="416" w:name="_Toc39068093"/>
      <w:r w:rsidRPr="008B4550">
        <w:rPr>
          <w:lang w:val="es-ES_tradnl"/>
        </w:rPr>
        <w:t>7</w:t>
      </w:r>
      <w:r w:rsidRPr="008B4550">
        <w:rPr>
          <w:lang w:val="es-ES_tradnl"/>
        </w:rPr>
        <w:tab/>
        <w:t>Requisitos de las antenas</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700F1589" w14:textId="77777777" w:rsidR="00C1791C" w:rsidRPr="008B4550" w:rsidRDefault="00C1791C" w:rsidP="00C1791C">
      <w:pPr>
        <w:rPr>
          <w:lang w:val="es-ES_tradnl"/>
        </w:rPr>
      </w:pPr>
      <w:r w:rsidRPr="008B4550">
        <w:rPr>
          <w:lang w:val="es-ES_tradnl"/>
        </w:rPr>
        <w:t>Los transmisores de radiocomunicaciones de corto alcance utilizan básicamente tres tipos de antenas transmisoras:</w:t>
      </w:r>
    </w:p>
    <w:p w14:paraId="0DBA0DC7" w14:textId="7932F3B5" w:rsidR="00C1791C" w:rsidRPr="008B4550" w:rsidRDefault="00C1791C" w:rsidP="00C1791C">
      <w:pPr>
        <w:pStyle w:val="enumlev1"/>
        <w:rPr>
          <w:lang w:val="es-ES_tradnl"/>
        </w:rPr>
      </w:pPr>
      <w:r w:rsidRPr="008B4550">
        <w:rPr>
          <w:lang w:val="es-ES_tradnl"/>
        </w:rPr>
        <w:t>–</w:t>
      </w:r>
      <w:r w:rsidRPr="008B4550">
        <w:rPr>
          <w:lang w:val="es-ES_tradnl"/>
        </w:rPr>
        <w:tab/>
      </w:r>
      <w:r w:rsidR="00506601" w:rsidRPr="008B4550">
        <w:rPr>
          <w:lang w:val="es-ES_tradnl"/>
        </w:rPr>
        <w:t xml:space="preserve">integradas </w:t>
      </w:r>
      <w:r w:rsidRPr="008B4550">
        <w:rPr>
          <w:lang w:val="es-ES_tradnl"/>
        </w:rPr>
        <w:t>(sin conector de antena externo);</w:t>
      </w:r>
    </w:p>
    <w:p w14:paraId="35AF3913" w14:textId="77777777" w:rsidR="00C1791C" w:rsidRPr="008B4550" w:rsidRDefault="00C1791C" w:rsidP="00C1791C">
      <w:pPr>
        <w:pStyle w:val="enumlev1"/>
        <w:rPr>
          <w:lang w:val="es-ES_tradnl"/>
        </w:rPr>
      </w:pPr>
      <w:r w:rsidRPr="008B4550">
        <w:rPr>
          <w:lang w:val="es-ES_tradnl"/>
        </w:rPr>
        <w:t>–</w:t>
      </w:r>
      <w:r w:rsidRPr="008B4550">
        <w:rPr>
          <w:lang w:val="es-ES_tradnl"/>
        </w:rPr>
        <w:tab/>
        <w:t>específicas (homologadas con el equipo);</w:t>
      </w:r>
    </w:p>
    <w:p w14:paraId="1E2D6712" w14:textId="77777777" w:rsidR="00C1791C" w:rsidRPr="008B4550" w:rsidRDefault="00C1791C" w:rsidP="00C1791C">
      <w:pPr>
        <w:pStyle w:val="enumlev1"/>
        <w:rPr>
          <w:lang w:val="es-ES_tradnl"/>
        </w:rPr>
      </w:pPr>
      <w:r w:rsidRPr="008B4550">
        <w:rPr>
          <w:lang w:val="es-ES_tradnl"/>
        </w:rPr>
        <w:t>–</w:t>
      </w:r>
      <w:r w:rsidRPr="008B4550">
        <w:rPr>
          <w:lang w:val="es-ES_tradnl"/>
        </w:rPr>
        <w:tab/>
        <w:t>externas (equipo homologado sin antena).</w:t>
      </w:r>
    </w:p>
    <w:p w14:paraId="4ED7D6DC" w14:textId="77777777" w:rsidR="00C1791C" w:rsidRPr="008B4550" w:rsidRDefault="00C1791C" w:rsidP="00C1791C">
      <w:pPr>
        <w:rPr>
          <w:lang w:val="es-ES_tradnl"/>
        </w:rPr>
      </w:pPr>
      <w:r w:rsidRPr="008B4550">
        <w:rPr>
          <w:lang w:val="es-ES_tradnl"/>
        </w:rPr>
        <w:t>En la mayoría de los casos los transmisores de radiocomunicaciones de corto alcance están equipados con antenas integradas o específicas, debido a que el cambio de antena en un transmisor puede incrementar o disminuir de forma significativa la intensidad de la señal finalmente transmitida. Salvo para algunas aplicaciones especiales, los requisitos de RF no se basan únicamente en la potencia de salida sino que también tienen en cuenta las características de la antena. Por lo tanto, un transmisor de radiocomunicaciones de corto alcance que cumple con las normas técnicas con una determinada antena podría exceder los límites de potencia fijados si se pusiera una antena diferente. Si esto ocurre se podría producir un problema serio de interferencia a comunicaciones radioeléctricas autorizadas tales como comunicaciones de emergencia, de radiodifusión y de control de tráfico aéreo.</w:t>
      </w:r>
    </w:p>
    <w:p w14:paraId="495A8E0A" w14:textId="77777777" w:rsidR="00C1791C" w:rsidRPr="008B4550" w:rsidRDefault="00C1791C" w:rsidP="00C1791C">
      <w:pPr>
        <w:rPr>
          <w:lang w:val="es-ES_tradnl"/>
        </w:rPr>
      </w:pPr>
      <w:r w:rsidRPr="008B4550">
        <w:rPr>
          <w:lang w:val="es-ES_tradnl"/>
        </w:rPr>
        <w:t xml:space="preserve">Con el fin de evitar este tipo de problemas de interferencia, los transmisores de radiocomunicaciones de corto alcance se diseñan para asegurar que no se pueda utilizar otro tipo de antena que aquel para el cual fue diseñado y homologado por el fabricante para demostrar la conformidad con los niveles adecuados de emisión. Esto significa que normalmente los transmisores de radiocomunicaciones de corto alcance </w:t>
      </w:r>
      <w:proofErr w:type="gramStart"/>
      <w:r w:rsidRPr="008B4550">
        <w:rPr>
          <w:lang w:val="es-ES_tradnl"/>
        </w:rPr>
        <w:t>tienen que tener</w:t>
      </w:r>
      <w:proofErr w:type="gramEnd"/>
      <w:r w:rsidRPr="008B4550">
        <w:rPr>
          <w:lang w:val="es-ES_tradnl"/>
        </w:rPr>
        <w:t xml:space="preserve"> antenas permanentemente unidas o antenas desmontables con un conector especial. Un conector especial es aquel que no es del tipo normalizado que se encuentra en las tiendas de suministro electrónico o que no se utiliza normalmente para la conexión de RF. Las administraciones nacionales pueden definir el término conector especial de forma diferente.</w:t>
      </w:r>
    </w:p>
    <w:p w14:paraId="3207E07D" w14:textId="77777777" w:rsidR="00C1791C" w:rsidRPr="008B4550" w:rsidRDefault="00C1791C" w:rsidP="00C1791C">
      <w:pPr>
        <w:rPr>
          <w:lang w:val="es-ES_tradnl"/>
        </w:rPr>
      </w:pPr>
      <w:r w:rsidRPr="008B4550">
        <w:rPr>
          <w:lang w:val="es-ES_tradnl"/>
        </w:rPr>
        <w:t>Se reconoce que los suministradores de transmisores de radiocomunicaciones de corto alcance a menudo desean que sus clientes puedan ser capaces de sustituir una antena en caso de avería. Por esta razón, los fabricantes están autorizados a diseñar transmisores de forma que el usuario pueda sustituir una antena rota por otra antena idéntica.</w:t>
      </w:r>
    </w:p>
    <w:p w14:paraId="733BE07E" w14:textId="77777777" w:rsidR="00C1791C" w:rsidRPr="008B4550" w:rsidRDefault="00C1791C" w:rsidP="00C1791C">
      <w:pPr>
        <w:pStyle w:val="Heading1"/>
        <w:rPr>
          <w:lang w:val="es-ES_tradnl"/>
        </w:rPr>
      </w:pPr>
      <w:bookmarkStart w:id="417" w:name="_Toc287882566"/>
      <w:bookmarkStart w:id="418" w:name="_Toc287944475"/>
      <w:bookmarkStart w:id="419" w:name="_Toc287970236"/>
      <w:bookmarkStart w:id="420" w:name="_Toc287970811"/>
      <w:bookmarkStart w:id="421" w:name="_Toc288046521"/>
      <w:bookmarkStart w:id="422" w:name="_Toc290043136"/>
      <w:bookmarkStart w:id="423" w:name="_Toc305507811"/>
      <w:bookmarkStart w:id="424" w:name="_Toc351726288"/>
      <w:bookmarkStart w:id="425" w:name="_Toc387788885"/>
      <w:bookmarkStart w:id="426" w:name="_Toc387790299"/>
      <w:bookmarkStart w:id="427" w:name="_Toc517442163"/>
      <w:bookmarkStart w:id="428" w:name="_Toc517442308"/>
      <w:bookmarkStart w:id="429" w:name="_Toc518461643"/>
      <w:bookmarkStart w:id="430" w:name="_Toc38931190"/>
      <w:bookmarkStart w:id="431" w:name="_Toc39068094"/>
      <w:r w:rsidRPr="008B4550">
        <w:rPr>
          <w:lang w:val="es-ES_tradnl"/>
        </w:rPr>
        <w:lastRenderedPageBreak/>
        <w:t>8</w:t>
      </w:r>
      <w:r w:rsidRPr="008B4550">
        <w:rPr>
          <w:lang w:val="es-ES_tradnl"/>
        </w:rPr>
        <w:tab/>
        <w:t>Requisitos administrativos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5B202DBE" w14:textId="77777777" w:rsidR="00C1791C" w:rsidRPr="008B4550" w:rsidRDefault="00C1791C" w:rsidP="00C1791C">
      <w:pPr>
        <w:pStyle w:val="Heading2"/>
        <w:rPr>
          <w:lang w:val="es-ES_tradnl"/>
        </w:rPr>
      </w:pPr>
      <w:bookmarkStart w:id="432" w:name="_Toc287882567"/>
      <w:bookmarkStart w:id="433" w:name="_Toc287944476"/>
      <w:bookmarkStart w:id="434" w:name="_Toc287970237"/>
      <w:bookmarkStart w:id="435" w:name="_Toc287970812"/>
      <w:bookmarkStart w:id="436" w:name="_Toc288046522"/>
      <w:bookmarkStart w:id="437" w:name="_Toc290043137"/>
      <w:bookmarkStart w:id="438" w:name="_Toc305507812"/>
      <w:bookmarkStart w:id="439" w:name="_Toc351726289"/>
      <w:bookmarkStart w:id="440" w:name="_Toc387788886"/>
      <w:bookmarkStart w:id="441" w:name="_Toc387790300"/>
      <w:bookmarkStart w:id="442" w:name="_Toc517442164"/>
      <w:bookmarkStart w:id="443" w:name="_Toc517442309"/>
      <w:bookmarkStart w:id="444" w:name="_Toc518461644"/>
      <w:bookmarkStart w:id="445" w:name="_Toc38931191"/>
      <w:bookmarkStart w:id="446" w:name="_Toc39068095"/>
      <w:r w:rsidRPr="008B4550">
        <w:rPr>
          <w:lang w:val="es-ES_tradnl"/>
        </w:rPr>
        <w:t>8.1</w:t>
      </w:r>
      <w:r w:rsidRPr="008B4550">
        <w:rPr>
          <w:lang w:val="es-ES_tradnl"/>
        </w:rPr>
        <w:tab/>
        <w:t>Certificación y verificación</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C87C87B" w14:textId="77777777" w:rsidR="00C1791C" w:rsidRPr="008B4550" w:rsidRDefault="00C1791C" w:rsidP="00C1791C">
      <w:pPr>
        <w:pStyle w:val="Heading3"/>
        <w:rPr>
          <w:lang w:val="es-ES_tradnl"/>
        </w:rPr>
      </w:pPr>
      <w:bookmarkStart w:id="447" w:name="_Toc387790301"/>
      <w:bookmarkStart w:id="448" w:name="_Toc517441962"/>
      <w:bookmarkStart w:id="449" w:name="_Toc517442165"/>
      <w:bookmarkStart w:id="450" w:name="_Toc517442310"/>
      <w:r w:rsidRPr="008B4550">
        <w:rPr>
          <w:lang w:val="es-ES_tradnl"/>
        </w:rPr>
        <w:t>8.1.1</w:t>
      </w:r>
      <w:r w:rsidRPr="008B4550">
        <w:rPr>
          <w:lang w:val="es-ES_tradnl"/>
        </w:rPr>
        <w:tab/>
        <w:t>Países de la CEPT</w:t>
      </w:r>
      <w:bookmarkEnd w:id="447"/>
      <w:bookmarkEnd w:id="448"/>
      <w:bookmarkEnd w:id="449"/>
      <w:bookmarkEnd w:id="450"/>
    </w:p>
    <w:p w14:paraId="00231D8F" w14:textId="77777777" w:rsidR="00C1791C" w:rsidRPr="008B4550" w:rsidRDefault="00C1791C" w:rsidP="00C1791C">
      <w:pPr>
        <w:rPr>
          <w:lang w:val="es-ES_tradnl"/>
        </w:rPr>
      </w:pPr>
      <w:r w:rsidRPr="008B4550">
        <w:rPr>
          <w:lang w:val="es-ES_tradnl"/>
        </w:rPr>
        <w:t>Los países de la CEPT que no son Estados Miembros de la Unión Europea/Asociación Europea de Libre Comercio (UE/AELC) y no han aplicado las Directivas (R&amp;TTE) sobre equipos terminales de radiocomunicaciones y telecomunicaciones, cuentan actualmente con reglamentación nacional y utilizan especificaciones para equipos radioeléctricos que se basan en EN adaptadas o aun en algunos casos basadas en predecesoras tales como las Recomendaciones CEPT o las normas plenamente nacionales. En la Unión Europea y en la Asociación Europea de Libre Comercio (AELC) la Directiva R&amp;TTE sobre equipos terminales de radiocomunicaciones y telecomunicaciones define actualmente las reglas para introducir en el mercado y poner en servicio la mayoría de los productos que utilizan el espectro de radiofrecuencias. Cada autoridad nacional es responsable de adaptar las disposiciones de dicha Directiva R&amp;TTE a su legislación.</w:t>
      </w:r>
    </w:p>
    <w:p w14:paraId="5E31A8A0" w14:textId="77777777" w:rsidR="00C1791C" w:rsidRPr="008B4550" w:rsidRDefault="00C1791C" w:rsidP="00C1791C">
      <w:pPr>
        <w:rPr>
          <w:lang w:val="es-ES_tradnl"/>
        </w:rPr>
      </w:pPr>
      <w:r w:rsidRPr="008B4550">
        <w:rPr>
          <w:lang w:val="es-ES_tradnl"/>
        </w:rPr>
        <w:t xml:space="preserve">El medio más fácil para que un fabricante demuestre el cumplimiento de la citada Directiva R&amp;TTE es satisfacer las normas armonizadas pertinentes que, en lo que se refiere al espectro, han sido elaboradas por el </w:t>
      </w:r>
      <w:r w:rsidRPr="008B4550">
        <w:rPr>
          <w:szCs w:val="24"/>
          <w:lang w:val="es-ES_tradnl"/>
        </w:rPr>
        <w:t>ETSI</w:t>
      </w:r>
      <w:r w:rsidRPr="008B4550">
        <w:rPr>
          <w:lang w:val="es-ES_tradnl"/>
        </w:rPr>
        <w:t>. Actualmente es posible enviar notificaciones sobre la intención de introducir equipos en el mercado electrónicamente, utilizando un procedimiento único, a un cierto número de autoridades del espectro simultáneamente.</w:t>
      </w:r>
    </w:p>
    <w:p w14:paraId="321EEC60" w14:textId="77777777" w:rsidR="00C1791C" w:rsidRPr="008B4550" w:rsidRDefault="00C1791C" w:rsidP="00C1791C">
      <w:pPr>
        <w:rPr>
          <w:lang w:val="es-ES_tradnl"/>
        </w:rPr>
      </w:pPr>
      <w:r w:rsidRPr="008B4550">
        <w:rPr>
          <w:lang w:val="es-ES_tradnl"/>
        </w:rPr>
        <w:t>El objeto de la marcación de un equipo es indicar su conformidad con las correspondientes Directivas de la Unión europea (UE).</w:t>
      </w:r>
    </w:p>
    <w:p w14:paraId="675EF677" w14:textId="77777777" w:rsidR="00C1791C" w:rsidRPr="008B4550" w:rsidRDefault="00C1791C" w:rsidP="00C1791C">
      <w:pPr>
        <w:pStyle w:val="Heading3"/>
        <w:rPr>
          <w:lang w:val="es-ES_tradnl"/>
        </w:rPr>
      </w:pPr>
      <w:bookmarkStart w:id="451" w:name="_Toc387790302"/>
      <w:bookmarkStart w:id="452" w:name="_Toc517441963"/>
      <w:bookmarkStart w:id="453" w:name="_Toc517442166"/>
      <w:bookmarkStart w:id="454" w:name="_Toc517442311"/>
      <w:r w:rsidRPr="008B4550">
        <w:rPr>
          <w:lang w:val="es-ES_tradnl"/>
        </w:rPr>
        <w:t>8.1.2</w:t>
      </w:r>
      <w:r w:rsidRPr="008B4550">
        <w:rPr>
          <w:lang w:val="es-ES_tradnl"/>
        </w:rPr>
        <w:tab/>
        <w:t>FCC de Estados Unidos de América</w:t>
      </w:r>
      <w:bookmarkEnd w:id="451"/>
      <w:bookmarkEnd w:id="452"/>
      <w:bookmarkEnd w:id="453"/>
      <w:bookmarkEnd w:id="454"/>
    </w:p>
    <w:p w14:paraId="41221A08" w14:textId="77777777" w:rsidR="00C1791C" w:rsidRPr="008B4550" w:rsidRDefault="00C1791C" w:rsidP="00C1791C">
      <w:pPr>
        <w:rPr>
          <w:lang w:val="es-ES_tradnl"/>
        </w:rPr>
      </w:pPr>
      <w:r w:rsidRPr="008B4550">
        <w:rPr>
          <w:lang w:val="es-ES_tradnl"/>
        </w:rPr>
        <w:t>Un transmisor perteneciente a la «Parte 15» tiene que ser probado y autorizado antes de que pueda ser comercializado. Existen dos formas de obtener una autorización: la certificación y la verificación.</w:t>
      </w:r>
    </w:p>
    <w:p w14:paraId="544D86D6" w14:textId="77777777" w:rsidR="00C1791C" w:rsidRPr="008B4550" w:rsidRDefault="00C1791C" w:rsidP="00C1791C">
      <w:pPr>
        <w:pStyle w:val="Headingi"/>
        <w:rPr>
          <w:lang w:val="es-ES_tradnl"/>
        </w:rPr>
      </w:pPr>
      <w:bookmarkStart w:id="455" w:name="_Toc387790303"/>
      <w:bookmarkStart w:id="456" w:name="_Toc517441964"/>
      <w:bookmarkStart w:id="457" w:name="_Toc517442167"/>
      <w:bookmarkStart w:id="458" w:name="_Toc517442312"/>
      <w:r w:rsidRPr="008B4550">
        <w:rPr>
          <w:lang w:val="es-ES_tradnl"/>
        </w:rPr>
        <w:t>Certificación</w:t>
      </w:r>
      <w:bookmarkEnd w:id="455"/>
      <w:bookmarkEnd w:id="456"/>
      <w:bookmarkEnd w:id="457"/>
      <w:bookmarkEnd w:id="458"/>
    </w:p>
    <w:p w14:paraId="3D3AA918" w14:textId="77777777" w:rsidR="00C1791C" w:rsidRPr="008B4550" w:rsidRDefault="00C1791C" w:rsidP="00C1791C">
      <w:pPr>
        <w:rPr>
          <w:lang w:val="es-ES_tradnl"/>
        </w:rPr>
      </w:pPr>
      <w:r w:rsidRPr="008B4550">
        <w:rPr>
          <w:lang w:val="es-ES_tradnl"/>
        </w:rPr>
        <w:t>El procedimiento de certificación requiere que se realicen pruebas para medir los niveles de energía de radiofrecuencia que radia el dispositivo al aire libre o que son conducidos por él en los hilos de alimentación. Una descripción de las instalaciones de medición del laboratorio en el que se realizan estas pruebas tiene que estar archivada en el laboratorio de la Comisión o tiene que acompañar la petición de certificación. Después de realizar estas pruebas se tiene que redactar un informe que muestre el procedimiento de pruebas, los resultados de las pruebas y alguna información adicional sobre el dispositivo, incluidos los planos de diseño, fotos internas y externas, la declaración explicativa, etc. La información específica que se tiene que incluir en un informe de certificación se detalla en la Parte 2 de las Reglas de la FCC y en las reglas que rigen el equipo.</w:t>
      </w:r>
    </w:p>
    <w:p w14:paraId="0E75C009" w14:textId="77777777" w:rsidR="00C1791C" w:rsidRPr="008B4550" w:rsidRDefault="00C1791C" w:rsidP="00C1791C">
      <w:pPr>
        <w:pStyle w:val="Headingi"/>
        <w:rPr>
          <w:lang w:val="es-ES_tradnl"/>
        </w:rPr>
      </w:pPr>
      <w:bookmarkStart w:id="459" w:name="_Toc387790304"/>
      <w:bookmarkStart w:id="460" w:name="_Toc517441965"/>
      <w:bookmarkStart w:id="461" w:name="_Toc517442168"/>
      <w:bookmarkStart w:id="462" w:name="_Toc517442313"/>
      <w:r w:rsidRPr="008B4550">
        <w:rPr>
          <w:lang w:val="es-ES_tradnl"/>
        </w:rPr>
        <w:t>Verificación</w:t>
      </w:r>
      <w:bookmarkEnd w:id="459"/>
      <w:bookmarkEnd w:id="460"/>
      <w:bookmarkEnd w:id="461"/>
      <w:bookmarkEnd w:id="462"/>
    </w:p>
    <w:p w14:paraId="5654C33A" w14:textId="77777777" w:rsidR="00C1791C" w:rsidRPr="008B4550" w:rsidRDefault="00C1791C" w:rsidP="00C1791C">
      <w:pPr>
        <w:rPr>
          <w:lang w:val="es-ES_tradnl"/>
        </w:rPr>
      </w:pPr>
      <w:r w:rsidRPr="008B4550">
        <w:rPr>
          <w:lang w:val="es-ES_tradnl"/>
        </w:rPr>
        <w:t>El procedimiento de verificación requiere que se realicen pruebas en el transmisor sometido a autorización, utilizando un laboratorio que haya calibrado su emplazamiento de pruebas o, si el transmisor no se puede probar en un laboratorio, se realizarán en el lugar de instalación. Estas pruebas miden la energía de radiofrecuencia que radia al transmisor al aire libre o conducida al transmisor en las líneas de alimentación. Después de realizar estas pruebas se tiene que redactar un informe que muestre el procedimiento de pruebas, los resultados de las pruebas y alguna información adicional sobre el transmisor, incluidos los planos de diseño. La información específica que se tiene que incluir en un informe de verificación se detalla en la Parte 2 de las Reglas de la FCC y de las reglas que rigen el dispositivo.</w:t>
      </w:r>
    </w:p>
    <w:p w14:paraId="0CD27D7D" w14:textId="77777777" w:rsidR="00C1791C" w:rsidRPr="008B4550" w:rsidRDefault="00C1791C" w:rsidP="00C1791C">
      <w:pPr>
        <w:rPr>
          <w:lang w:val="es-ES_tradnl"/>
        </w:rPr>
      </w:pPr>
      <w:r w:rsidRPr="008B4550">
        <w:rPr>
          <w:lang w:val="es-ES_tradnl"/>
        </w:rPr>
        <w:lastRenderedPageBreak/>
        <w:t>Una vez completado el informe, el fabricante (o el importador para un dispositivo importado) debe mantener una copia en su archivo como prueba de que el transmisor cumple las normas técnicas en la Parte 15. El fabricante (importador) tiene que poder presentar este informe inmediatamente si la FCC así lo requiriera.</w:t>
      </w:r>
    </w:p>
    <w:p w14:paraId="0224C9BB" w14:textId="77777777" w:rsidR="00C1791C" w:rsidRPr="008B4550" w:rsidRDefault="00C1791C" w:rsidP="00C1791C">
      <w:pPr>
        <w:pStyle w:val="TableNo"/>
        <w:rPr>
          <w:lang w:val="es-ES_tradnl"/>
        </w:rPr>
      </w:pPr>
      <w:r w:rsidRPr="008B4550">
        <w:rPr>
          <w:lang w:val="es-ES_tradnl"/>
        </w:rPr>
        <w:t>CUADRO 5</w:t>
      </w:r>
    </w:p>
    <w:p w14:paraId="585BA994" w14:textId="77777777" w:rsidR="00C1791C" w:rsidRPr="008B4550" w:rsidRDefault="00C1791C" w:rsidP="00C1791C">
      <w:pPr>
        <w:pStyle w:val="Tabletitle"/>
        <w:rPr>
          <w:lang w:val="es-ES_tradnl"/>
        </w:rPr>
      </w:pPr>
      <w:r w:rsidRPr="008B4550">
        <w:rPr>
          <w:lang w:val="es-ES_tradnl"/>
        </w:rPr>
        <w:t>Procedimientos de autorización para transmisores de la Parte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C1791C" w:rsidRPr="008B4550" w14:paraId="07D85B95" w14:textId="77777777" w:rsidTr="003E53D6">
        <w:trPr>
          <w:jc w:val="center"/>
        </w:trPr>
        <w:tc>
          <w:tcPr>
            <w:tcW w:w="4819" w:type="dxa"/>
          </w:tcPr>
          <w:p w14:paraId="4F8577C5" w14:textId="77777777" w:rsidR="00C1791C" w:rsidRPr="008B4550" w:rsidRDefault="00C1791C" w:rsidP="003E53D6">
            <w:pPr>
              <w:pStyle w:val="Tablehead"/>
              <w:rPr>
                <w:lang w:val="es-ES_tradnl"/>
              </w:rPr>
            </w:pPr>
            <w:r w:rsidRPr="008B4550">
              <w:rPr>
                <w:lang w:val="es-ES_tradnl"/>
              </w:rPr>
              <w:t>Transmisor de baja potencia</w:t>
            </w:r>
          </w:p>
        </w:tc>
        <w:tc>
          <w:tcPr>
            <w:tcW w:w="4819" w:type="dxa"/>
          </w:tcPr>
          <w:p w14:paraId="4E50ABB7" w14:textId="77777777" w:rsidR="00C1791C" w:rsidRPr="008B4550" w:rsidRDefault="00C1791C" w:rsidP="003E53D6">
            <w:pPr>
              <w:pStyle w:val="Tablehead"/>
              <w:rPr>
                <w:lang w:val="es-ES_tradnl"/>
              </w:rPr>
            </w:pPr>
            <w:r w:rsidRPr="008B4550">
              <w:rPr>
                <w:lang w:val="es-ES_tradnl"/>
              </w:rPr>
              <w:t>Procedimiento de autorización</w:t>
            </w:r>
          </w:p>
        </w:tc>
      </w:tr>
      <w:tr w:rsidR="00C1791C" w:rsidRPr="008B4550" w14:paraId="3A648BD8" w14:textId="77777777" w:rsidTr="003E53D6">
        <w:trPr>
          <w:jc w:val="center"/>
        </w:trPr>
        <w:tc>
          <w:tcPr>
            <w:tcW w:w="4819" w:type="dxa"/>
            <w:vAlign w:val="center"/>
          </w:tcPr>
          <w:p w14:paraId="123E1D47" w14:textId="77777777" w:rsidR="00C1791C" w:rsidRPr="008B4550" w:rsidRDefault="00C1791C" w:rsidP="003E53D6">
            <w:pPr>
              <w:pStyle w:val="Tabletext"/>
              <w:jc w:val="left"/>
              <w:rPr>
                <w:lang w:val="es-ES_tradnl"/>
              </w:rPr>
            </w:pPr>
            <w:r w:rsidRPr="008B4550">
              <w:rPr>
                <w:lang w:val="es-ES_tradnl"/>
              </w:rPr>
              <w:t>Sistemas de transmisión en banda de modulación de amplitud (MA) en los campus de instituciones educativas</w:t>
            </w:r>
          </w:p>
        </w:tc>
        <w:tc>
          <w:tcPr>
            <w:tcW w:w="4819" w:type="dxa"/>
          </w:tcPr>
          <w:p w14:paraId="73F5DE78" w14:textId="77777777" w:rsidR="00C1791C" w:rsidRPr="008B4550" w:rsidRDefault="00C1791C" w:rsidP="003E53D6">
            <w:pPr>
              <w:pStyle w:val="Tabletext"/>
              <w:jc w:val="left"/>
              <w:rPr>
                <w:lang w:val="es-ES_tradnl"/>
              </w:rPr>
            </w:pPr>
            <w:r w:rsidRPr="008B4550">
              <w:rPr>
                <w:lang w:val="es-ES_tradnl"/>
              </w:rPr>
              <w:t>Verificación</w:t>
            </w:r>
          </w:p>
        </w:tc>
      </w:tr>
      <w:tr w:rsidR="00C1791C" w:rsidRPr="008B4550" w14:paraId="19E4CCF5" w14:textId="77777777" w:rsidTr="003E53D6">
        <w:trPr>
          <w:jc w:val="center"/>
        </w:trPr>
        <w:tc>
          <w:tcPr>
            <w:tcW w:w="4819" w:type="dxa"/>
            <w:vAlign w:val="center"/>
          </w:tcPr>
          <w:p w14:paraId="3E55A6D3" w14:textId="77777777" w:rsidR="00C1791C" w:rsidRPr="008B4550" w:rsidRDefault="00C1791C" w:rsidP="003E53D6">
            <w:pPr>
              <w:pStyle w:val="Tabletext"/>
              <w:jc w:val="left"/>
              <w:rPr>
                <w:lang w:val="es-ES_tradnl"/>
              </w:rPr>
            </w:pPr>
            <w:r w:rsidRPr="008B4550">
              <w:rPr>
                <w:lang w:val="es-ES_tradnl"/>
              </w:rPr>
              <w:t>Equipo de localización de cables a o por debajo de 490 kHz</w:t>
            </w:r>
          </w:p>
        </w:tc>
        <w:tc>
          <w:tcPr>
            <w:tcW w:w="4819" w:type="dxa"/>
          </w:tcPr>
          <w:p w14:paraId="76EDBFD2" w14:textId="77777777" w:rsidR="00C1791C" w:rsidRPr="008B4550" w:rsidRDefault="00C1791C" w:rsidP="003E53D6">
            <w:pPr>
              <w:pStyle w:val="Tabletext"/>
              <w:jc w:val="left"/>
              <w:rPr>
                <w:lang w:val="es-ES_tradnl"/>
              </w:rPr>
            </w:pPr>
            <w:r w:rsidRPr="008B4550">
              <w:rPr>
                <w:lang w:val="es-ES_tradnl"/>
              </w:rPr>
              <w:t>Verificación</w:t>
            </w:r>
          </w:p>
        </w:tc>
      </w:tr>
      <w:tr w:rsidR="00C1791C" w:rsidRPr="008B4550" w14:paraId="626B979D" w14:textId="77777777" w:rsidTr="003E53D6">
        <w:trPr>
          <w:jc w:val="center"/>
        </w:trPr>
        <w:tc>
          <w:tcPr>
            <w:tcW w:w="4819" w:type="dxa"/>
            <w:vAlign w:val="center"/>
          </w:tcPr>
          <w:p w14:paraId="79979B9B" w14:textId="77777777" w:rsidR="00C1791C" w:rsidRPr="008B4550" w:rsidRDefault="00C1791C" w:rsidP="003E53D6">
            <w:pPr>
              <w:pStyle w:val="Tabletext"/>
              <w:jc w:val="left"/>
              <w:rPr>
                <w:lang w:val="es-ES_tradnl"/>
              </w:rPr>
            </w:pPr>
            <w:r w:rsidRPr="008B4550">
              <w:rPr>
                <w:lang w:val="es-ES_tradnl"/>
              </w:rPr>
              <w:t>Sistema de corriente portadora</w:t>
            </w:r>
          </w:p>
        </w:tc>
        <w:tc>
          <w:tcPr>
            <w:tcW w:w="4819" w:type="dxa"/>
          </w:tcPr>
          <w:p w14:paraId="483989E3" w14:textId="77777777" w:rsidR="00C1791C" w:rsidRPr="008B4550" w:rsidRDefault="00C1791C" w:rsidP="003E53D6">
            <w:pPr>
              <w:pStyle w:val="Tabletext"/>
              <w:jc w:val="left"/>
              <w:rPr>
                <w:lang w:val="es-ES_tradnl"/>
              </w:rPr>
            </w:pPr>
            <w:r w:rsidRPr="008B4550">
              <w:rPr>
                <w:lang w:val="es-ES_tradnl"/>
              </w:rPr>
              <w:t>Verificación</w:t>
            </w:r>
          </w:p>
        </w:tc>
      </w:tr>
      <w:tr w:rsidR="00C1791C" w:rsidRPr="00641E9E" w14:paraId="18A57C7F" w14:textId="77777777" w:rsidTr="003E53D6">
        <w:trPr>
          <w:jc w:val="center"/>
        </w:trPr>
        <w:tc>
          <w:tcPr>
            <w:tcW w:w="4819" w:type="dxa"/>
            <w:vAlign w:val="center"/>
          </w:tcPr>
          <w:p w14:paraId="54A44D2F" w14:textId="77777777" w:rsidR="00C1791C" w:rsidRPr="008B4550" w:rsidRDefault="00C1791C" w:rsidP="003E53D6">
            <w:pPr>
              <w:pStyle w:val="Tabletext"/>
              <w:jc w:val="left"/>
              <w:rPr>
                <w:lang w:val="es-ES_tradnl"/>
              </w:rPr>
            </w:pPr>
            <w:r w:rsidRPr="008B4550">
              <w:rPr>
                <w:lang w:val="es-ES_tradnl"/>
              </w:rPr>
              <w:t>Dispositivos, tales como sistemas de protección perimetral, que se tienen que medir en el lugar de instalación</w:t>
            </w:r>
          </w:p>
        </w:tc>
        <w:tc>
          <w:tcPr>
            <w:tcW w:w="4819" w:type="dxa"/>
            <w:vAlign w:val="center"/>
          </w:tcPr>
          <w:p w14:paraId="3E31D42C" w14:textId="77777777" w:rsidR="00C1791C" w:rsidRPr="008B4550" w:rsidRDefault="00C1791C" w:rsidP="003E53D6">
            <w:pPr>
              <w:pStyle w:val="Tabletext"/>
              <w:jc w:val="left"/>
              <w:rPr>
                <w:lang w:val="es-ES_tradnl"/>
              </w:rPr>
            </w:pPr>
            <w:r w:rsidRPr="008B4550">
              <w:rPr>
                <w:lang w:val="es-ES_tradnl"/>
              </w:rPr>
              <w:t>Verificación de las primeras tres instalaciones utilizando los datos resultantes para obtener inmediatamente la verificación</w:t>
            </w:r>
          </w:p>
        </w:tc>
      </w:tr>
      <w:tr w:rsidR="00C1791C" w:rsidRPr="00641E9E" w14:paraId="3BE642C5" w14:textId="77777777" w:rsidTr="003E53D6">
        <w:trPr>
          <w:jc w:val="center"/>
        </w:trPr>
        <w:tc>
          <w:tcPr>
            <w:tcW w:w="4819" w:type="dxa"/>
          </w:tcPr>
          <w:p w14:paraId="1FA5C5D1" w14:textId="77777777" w:rsidR="00C1791C" w:rsidRPr="008B4550" w:rsidRDefault="00C1791C" w:rsidP="003E53D6">
            <w:pPr>
              <w:pStyle w:val="Tabletext"/>
              <w:jc w:val="left"/>
              <w:rPr>
                <w:lang w:val="es-ES_tradnl"/>
              </w:rPr>
            </w:pPr>
            <w:r w:rsidRPr="008B4550">
              <w:rPr>
                <w:lang w:val="es-ES_tradnl"/>
              </w:rPr>
              <w:t>Sistemas de cables coaxiales con pérdidas</w:t>
            </w:r>
          </w:p>
        </w:tc>
        <w:tc>
          <w:tcPr>
            <w:tcW w:w="4819" w:type="dxa"/>
            <w:vAlign w:val="center"/>
          </w:tcPr>
          <w:p w14:paraId="35A2A6D0" w14:textId="77777777" w:rsidR="00C1791C" w:rsidRPr="008B4550" w:rsidRDefault="00C1791C" w:rsidP="003E53D6">
            <w:pPr>
              <w:pStyle w:val="Tabletext"/>
              <w:jc w:val="left"/>
              <w:rPr>
                <w:lang w:val="es-ES_tradnl"/>
              </w:rPr>
            </w:pPr>
            <w:r w:rsidRPr="008B4550">
              <w:rPr>
                <w:lang w:val="es-ES_tradnl"/>
              </w:rPr>
              <w:t>Si están diseñados exclusivamente para su funcionamiento en la banda de difusión de MA: verificación; en otro caso: certificación</w:t>
            </w:r>
          </w:p>
        </w:tc>
      </w:tr>
      <w:tr w:rsidR="00C1791C" w:rsidRPr="008B4550" w14:paraId="288CC799" w14:textId="77777777" w:rsidTr="003E53D6">
        <w:trPr>
          <w:jc w:val="center"/>
        </w:trPr>
        <w:tc>
          <w:tcPr>
            <w:tcW w:w="4819" w:type="dxa"/>
            <w:vAlign w:val="center"/>
          </w:tcPr>
          <w:p w14:paraId="0B9C44CE" w14:textId="77777777" w:rsidR="00C1791C" w:rsidRPr="008B4550" w:rsidRDefault="00C1791C" w:rsidP="003E53D6">
            <w:pPr>
              <w:pStyle w:val="Tabletext"/>
              <w:jc w:val="left"/>
              <w:rPr>
                <w:lang w:val="es-ES_tradnl"/>
              </w:rPr>
            </w:pPr>
            <w:r w:rsidRPr="008B4550">
              <w:rPr>
                <w:lang w:val="es-ES_tradnl"/>
              </w:rPr>
              <w:t>Sistemas radioeléctricos en túneles</w:t>
            </w:r>
          </w:p>
        </w:tc>
        <w:tc>
          <w:tcPr>
            <w:tcW w:w="4819" w:type="dxa"/>
            <w:vAlign w:val="center"/>
          </w:tcPr>
          <w:p w14:paraId="05084006" w14:textId="77777777" w:rsidR="00C1791C" w:rsidRPr="008B4550" w:rsidRDefault="00C1791C" w:rsidP="003E53D6">
            <w:pPr>
              <w:pStyle w:val="Tabletext"/>
              <w:jc w:val="left"/>
              <w:rPr>
                <w:lang w:val="es-ES_tradnl"/>
              </w:rPr>
            </w:pPr>
            <w:r w:rsidRPr="008B4550">
              <w:rPr>
                <w:lang w:val="es-ES_tradnl"/>
              </w:rPr>
              <w:t>Verificación</w:t>
            </w:r>
          </w:p>
        </w:tc>
      </w:tr>
      <w:tr w:rsidR="00C1791C" w:rsidRPr="008B4550" w14:paraId="55993B04" w14:textId="77777777" w:rsidTr="003E53D6">
        <w:trPr>
          <w:jc w:val="center"/>
        </w:trPr>
        <w:tc>
          <w:tcPr>
            <w:tcW w:w="4819" w:type="dxa"/>
            <w:vAlign w:val="center"/>
          </w:tcPr>
          <w:p w14:paraId="3BD212DF" w14:textId="77777777" w:rsidR="00C1791C" w:rsidRPr="008B4550" w:rsidRDefault="00C1791C" w:rsidP="003E53D6">
            <w:pPr>
              <w:pStyle w:val="Tabletext"/>
              <w:jc w:val="left"/>
              <w:rPr>
                <w:lang w:val="es-ES_tradnl"/>
              </w:rPr>
            </w:pPr>
            <w:r w:rsidRPr="008B4550">
              <w:rPr>
                <w:lang w:val="es-ES_tradnl"/>
              </w:rPr>
              <w:t>Todos los demás transmisores de la Parte 15</w:t>
            </w:r>
          </w:p>
        </w:tc>
        <w:tc>
          <w:tcPr>
            <w:tcW w:w="4819" w:type="dxa"/>
            <w:vAlign w:val="center"/>
          </w:tcPr>
          <w:p w14:paraId="052ACA22" w14:textId="77777777" w:rsidR="00C1791C" w:rsidRPr="008B4550" w:rsidRDefault="00C1791C" w:rsidP="003E53D6">
            <w:pPr>
              <w:pStyle w:val="Tabletext"/>
              <w:jc w:val="left"/>
              <w:rPr>
                <w:lang w:val="es-ES_tradnl"/>
              </w:rPr>
            </w:pPr>
            <w:r w:rsidRPr="008B4550">
              <w:rPr>
                <w:lang w:val="es-ES_tradnl"/>
              </w:rPr>
              <w:t>Certificación</w:t>
            </w:r>
          </w:p>
        </w:tc>
      </w:tr>
    </w:tbl>
    <w:p w14:paraId="7279D8EC" w14:textId="77777777" w:rsidR="00C1791C" w:rsidRPr="008B4550" w:rsidRDefault="00C1791C" w:rsidP="00C1791C">
      <w:pPr>
        <w:pStyle w:val="Tablefin"/>
        <w:rPr>
          <w:lang w:val="es-ES_tradnl"/>
        </w:rPr>
      </w:pPr>
    </w:p>
    <w:p w14:paraId="4783D915" w14:textId="77777777" w:rsidR="00C1791C" w:rsidRPr="008B4550" w:rsidRDefault="00C1791C" w:rsidP="00C1791C">
      <w:pPr>
        <w:rPr>
          <w:lang w:val="es-ES_tradnl"/>
        </w:rPr>
      </w:pPr>
      <w:r w:rsidRPr="008B4550">
        <w:rPr>
          <w:lang w:val="es-ES_tradnl"/>
        </w:rPr>
        <w:t>En el Adjunto 2 al Anexo 2 se incluye una descripción detallada de los procedimientos de certificación y verificación así como de los requisitos de marcación. En la Parte 15 de las Reglas de la FCC se pueden encontrar directrices adicionales sobre procesos de autorización para dispositivos específicos de baja potencia.</w:t>
      </w:r>
    </w:p>
    <w:p w14:paraId="282BE481" w14:textId="77777777" w:rsidR="00C1791C" w:rsidRPr="008B4550" w:rsidRDefault="00C1791C" w:rsidP="00C1791C">
      <w:pPr>
        <w:pStyle w:val="Heading3"/>
        <w:rPr>
          <w:lang w:val="es-ES_tradnl"/>
        </w:rPr>
      </w:pPr>
      <w:bookmarkStart w:id="463" w:name="_Toc387790305"/>
      <w:bookmarkStart w:id="464" w:name="_Toc517441966"/>
      <w:bookmarkStart w:id="465" w:name="_Toc517442169"/>
      <w:bookmarkStart w:id="466" w:name="_Toc517442314"/>
      <w:r w:rsidRPr="008B4550">
        <w:rPr>
          <w:lang w:val="es-ES_tradnl"/>
        </w:rPr>
        <w:t>8.1.3</w:t>
      </w:r>
      <w:r w:rsidRPr="008B4550">
        <w:rPr>
          <w:lang w:val="es-ES_tradnl"/>
        </w:rPr>
        <w:tab/>
        <w:t>República de Corea</w:t>
      </w:r>
      <w:bookmarkEnd w:id="463"/>
      <w:bookmarkEnd w:id="464"/>
      <w:bookmarkEnd w:id="465"/>
      <w:bookmarkEnd w:id="466"/>
    </w:p>
    <w:p w14:paraId="36E9F597" w14:textId="77777777" w:rsidR="00C1791C" w:rsidRPr="008B4550" w:rsidRDefault="00C1791C" w:rsidP="00C1791C">
      <w:pPr>
        <w:rPr>
          <w:lang w:val="es-ES_tradnl"/>
        </w:rPr>
      </w:pPr>
      <w:r w:rsidRPr="008B4550">
        <w:rPr>
          <w:lang w:val="es-ES_tradnl"/>
        </w:rPr>
        <w:t>Un transmisor radioeléctrico tiene que ser comprobado y autorizado conforme al Artículo 46 de la Ley de ondas radioeléctricas antes de que se pueda comercializar. Las comprobaciones son efectuadas por laboratorios de pruebas autorizados.</w:t>
      </w:r>
    </w:p>
    <w:p w14:paraId="487F7BB2" w14:textId="77777777" w:rsidR="00C1791C" w:rsidRPr="008B4550" w:rsidRDefault="00C1791C" w:rsidP="00C1791C">
      <w:pPr>
        <w:pStyle w:val="Heading3"/>
        <w:rPr>
          <w:lang w:val="es-ES_tradnl"/>
        </w:rPr>
      </w:pPr>
      <w:bookmarkStart w:id="467" w:name="_Toc387790306"/>
      <w:bookmarkStart w:id="468" w:name="_Toc517441967"/>
      <w:bookmarkStart w:id="469" w:name="_Toc517442170"/>
      <w:bookmarkStart w:id="470" w:name="_Toc517442315"/>
      <w:r w:rsidRPr="008B4550">
        <w:rPr>
          <w:lang w:val="es-ES_tradnl"/>
        </w:rPr>
        <w:t>8.1.4</w:t>
      </w:r>
      <w:r w:rsidRPr="008B4550">
        <w:rPr>
          <w:lang w:val="es-ES_tradnl"/>
        </w:rPr>
        <w:tab/>
        <w:t>Brasil</w:t>
      </w:r>
      <w:bookmarkEnd w:id="467"/>
      <w:bookmarkEnd w:id="468"/>
      <w:bookmarkEnd w:id="469"/>
      <w:bookmarkEnd w:id="470"/>
    </w:p>
    <w:p w14:paraId="5DB92D56" w14:textId="77777777" w:rsidR="00C1791C" w:rsidRPr="008B4550" w:rsidRDefault="00C1791C" w:rsidP="00C1791C">
      <w:pPr>
        <w:rPr>
          <w:lang w:val="es-ES_tradnl"/>
        </w:rPr>
      </w:pPr>
      <w:r w:rsidRPr="00966279">
        <w:rPr>
          <w:lang w:val="es-ES_tradnl"/>
        </w:rPr>
        <w:t>En 2017, Anatel publicó un nuevo Reglamento sobre equipos de radiocomunicaciones de radiación restringida en Brasil, aprobado en virtud de la Resolución 680. En este Reglamento se especifican las características técnicas y las condiciones de funcionamiento a las que un radiotransmisor debe atenerse para pertenecer a la categoría de equipo de radiocomunicaciones de radiación restringida. Entre los equipos de radiación restringida clasificados en el marco de la Resolución 680 figuran dispositivos de corto alcance y otros equipos, cuyo funcionamiento está exento de licencia.</w:t>
      </w:r>
    </w:p>
    <w:p w14:paraId="240D15A2" w14:textId="77777777" w:rsidR="00C1791C" w:rsidRPr="00B60814" w:rsidRDefault="00C1791C" w:rsidP="00C1791C">
      <w:pPr>
        <w:rPr>
          <w:lang w:val="es-ES_tradnl"/>
        </w:rPr>
      </w:pPr>
      <w:r w:rsidRPr="00B60814">
        <w:rPr>
          <w:lang w:val="es-ES_tradnl"/>
        </w:rPr>
        <w:t xml:space="preserve">Todos los productos de telecomunicaciones que se utilicen en el Brasil deben estar certificados, incluidos los clasificados como equipos de comunicaciones de radiación restringida, de conformidad con la Ley General de Telecomunicaciones 9 742. El Reglamento sobre certificación y autorización de productos de telecomunicaciones, aprobado en virtud de la Resolución 242, establece las reglas y los procedimientos generales en materia de certificación y autorización de productos de telecomunicaciones, incluida la evaluación de la conformidad de dichos productos con las normas técnicas emitidas o adoptadas por Anatel y los requisitos aplicables a la autorización de productos de </w:t>
      </w:r>
      <w:r w:rsidRPr="00B60814">
        <w:rPr>
          <w:lang w:val="es-ES_tradnl"/>
        </w:rPr>
        <w:lastRenderedPageBreak/>
        <w:t>telecomunicaciones. El Adjunto 6 al Anexo 2 contiene una descripción más detallada de estos procedimientos de certificación y autorización.</w:t>
      </w:r>
    </w:p>
    <w:p w14:paraId="2503B614" w14:textId="77777777" w:rsidR="00C1791C" w:rsidRPr="008B4550" w:rsidRDefault="00C1791C" w:rsidP="00C1791C">
      <w:pPr>
        <w:pStyle w:val="Heading2"/>
        <w:rPr>
          <w:lang w:val="es-ES_tradnl"/>
        </w:rPr>
      </w:pPr>
      <w:bookmarkStart w:id="471" w:name="_Toc287882568"/>
      <w:bookmarkStart w:id="472" w:name="_Toc287944477"/>
      <w:bookmarkStart w:id="473" w:name="_Toc287970238"/>
      <w:bookmarkStart w:id="474" w:name="_Toc287970813"/>
      <w:bookmarkStart w:id="475" w:name="_Toc288046523"/>
      <w:bookmarkStart w:id="476" w:name="_Toc290043138"/>
      <w:bookmarkStart w:id="477" w:name="_Toc305507813"/>
      <w:bookmarkStart w:id="478" w:name="_Toc351726290"/>
      <w:bookmarkStart w:id="479" w:name="_Toc387788887"/>
      <w:bookmarkStart w:id="480" w:name="_Toc387790307"/>
      <w:bookmarkStart w:id="481" w:name="_Toc517442171"/>
      <w:bookmarkStart w:id="482" w:name="_Toc517442316"/>
      <w:bookmarkStart w:id="483" w:name="_Toc518461645"/>
      <w:bookmarkStart w:id="484" w:name="_Toc38931192"/>
      <w:bookmarkStart w:id="485" w:name="_Toc39068096"/>
      <w:r w:rsidRPr="00B60814">
        <w:rPr>
          <w:lang w:val="es-ES_tradnl"/>
        </w:rPr>
        <w:t>8.2</w:t>
      </w:r>
      <w:r w:rsidRPr="00B60814">
        <w:rPr>
          <w:lang w:val="es-ES_tradnl"/>
        </w:rPr>
        <w:tab/>
        <w:t>Requisitos para las licencias</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1A6CE905" w14:textId="77777777" w:rsidR="00C1791C" w:rsidRPr="008B4550" w:rsidRDefault="00C1791C" w:rsidP="00C1791C">
      <w:pPr>
        <w:rPr>
          <w:lang w:val="es-ES_tradnl"/>
        </w:rPr>
      </w:pPr>
      <w:r w:rsidRPr="008B4550">
        <w:rPr>
          <w:lang w:val="es-ES_tradnl"/>
        </w:rPr>
        <w:t>La adjudicación de licencias es una herramienta adecuada para que las administraciones regulen la utilización eficaz del espectro radioeléctrico.</w:t>
      </w:r>
    </w:p>
    <w:p w14:paraId="5F3430CB" w14:textId="77777777" w:rsidR="00C1791C" w:rsidRPr="008B4550" w:rsidRDefault="00C1791C" w:rsidP="00C1791C">
      <w:pPr>
        <w:rPr>
          <w:lang w:val="es-ES_tradnl"/>
        </w:rPr>
      </w:pPr>
      <w:r w:rsidRPr="008B4550">
        <w:rPr>
          <w:lang w:val="es-ES_tradnl"/>
        </w:rPr>
        <w:t>Existe un acuerdo general de que cuando no se pone en riesgo la utilización eficaz del espectro radioeléctrico y siempre que sea poco probable la interferencia perjudicial, la instalación y la utilización del espectro o de los equipos radioeléctricos puede estar exenta de una licencia general o de una licencia individual.</w:t>
      </w:r>
    </w:p>
    <w:p w14:paraId="7040BCA0" w14:textId="77777777" w:rsidR="00C1791C" w:rsidRPr="008B4550" w:rsidRDefault="00C1791C" w:rsidP="00C1791C">
      <w:pPr>
        <w:rPr>
          <w:lang w:val="es-ES_tradnl"/>
        </w:rPr>
      </w:pPr>
      <w:r w:rsidRPr="008B4550">
        <w:rPr>
          <w:lang w:val="es-ES_tradnl"/>
        </w:rPr>
        <w:t>Los dispositivos de radiocomunicaciones de corto alcance están normalmente exentos de licencia individual. Sin embargo, se pueden establecer excepciones basándose en la reglamentación nacional.</w:t>
      </w:r>
    </w:p>
    <w:p w14:paraId="7E914101" w14:textId="77777777" w:rsidR="00C1791C" w:rsidRPr="008B4550" w:rsidRDefault="00C1791C" w:rsidP="00C1791C">
      <w:pPr>
        <w:rPr>
          <w:lang w:val="es-ES_tradnl"/>
        </w:rPr>
      </w:pPr>
      <w:r w:rsidRPr="008B4550">
        <w:rPr>
          <w:lang w:val="es-ES_tradnl"/>
        </w:rPr>
        <w:t>Cuando un equipo radioeléctrico está sujeto a una exención de licencia individual, de forma general, cualquiera puede comprar, instalar, poseer y utilizar el equipo radioeléctrico sin ningún permiso previo de la administración. Las administraciones no registrarán el propio equipo, pero la utilización del equipo puede estar sujeta a disposiciones nacionales. Es más, la compra y posesión de algunos equipos de radiocomunicaciones de corto alcance como los implantes médicos activos de potencia extremadamente baja pueden estar controladas por el fabricante o por la administración nacional.</w:t>
      </w:r>
    </w:p>
    <w:p w14:paraId="2577BF5F" w14:textId="77777777" w:rsidR="00C1791C" w:rsidRPr="008B4550" w:rsidRDefault="00C1791C" w:rsidP="00C1791C">
      <w:pPr>
        <w:pStyle w:val="Heading2"/>
        <w:rPr>
          <w:lang w:val="es-ES_tradnl"/>
        </w:rPr>
      </w:pPr>
      <w:bookmarkStart w:id="486" w:name="_Toc287882569"/>
      <w:bookmarkStart w:id="487" w:name="_Toc287944478"/>
      <w:bookmarkStart w:id="488" w:name="_Toc287970239"/>
      <w:bookmarkStart w:id="489" w:name="_Toc287970814"/>
      <w:bookmarkStart w:id="490" w:name="_Toc288046524"/>
      <w:bookmarkStart w:id="491" w:name="_Toc290043139"/>
      <w:bookmarkStart w:id="492" w:name="_Toc305507814"/>
      <w:bookmarkStart w:id="493" w:name="_Toc351726291"/>
      <w:bookmarkStart w:id="494" w:name="_Toc387788888"/>
      <w:bookmarkStart w:id="495" w:name="_Toc387790308"/>
      <w:bookmarkStart w:id="496" w:name="_Toc517442172"/>
      <w:bookmarkStart w:id="497" w:name="_Toc517442317"/>
      <w:bookmarkStart w:id="498" w:name="_Toc518461646"/>
      <w:bookmarkStart w:id="499" w:name="_Toc38931193"/>
      <w:bookmarkStart w:id="500" w:name="_Toc39068097"/>
      <w:r w:rsidRPr="008B4550">
        <w:rPr>
          <w:lang w:val="es-ES_tradnl"/>
        </w:rPr>
        <w:t>8.3</w:t>
      </w:r>
      <w:r w:rsidRPr="008B4550">
        <w:rPr>
          <w:lang w:val="es-ES_tradnl"/>
        </w:rPr>
        <w:tab/>
        <w:t>Acuerdos mutuos entre países/regiones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7DF56AA9" w14:textId="77777777" w:rsidR="00C1791C" w:rsidRPr="008B4550" w:rsidRDefault="00C1791C" w:rsidP="00C1791C">
      <w:pPr>
        <w:rPr>
          <w:lang w:val="es-ES_tradnl"/>
        </w:rPr>
      </w:pPr>
      <w:r w:rsidRPr="008B4550">
        <w:rPr>
          <w:lang w:val="es-ES_tradnl"/>
        </w:rPr>
        <w:t>Las administraciones han encontrado en muchos casos beneficioso y eficaz establecer acuerdos mutuos entre países/regiones que estipulan el reconocimiento por un país/región de los resultados de las pruebas de conformidad de un laboratorio de pruebas reconocido/acreditado en otro país/región.</w:t>
      </w:r>
    </w:p>
    <w:p w14:paraId="4B09DCB7" w14:textId="77777777" w:rsidR="00C1791C" w:rsidRPr="008B4550" w:rsidRDefault="00C1791C" w:rsidP="00C1791C">
      <w:pPr>
        <w:rPr>
          <w:lang w:val="es-ES_tradnl"/>
        </w:rPr>
      </w:pPr>
      <w:r w:rsidRPr="008B4550">
        <w:rPr>
          <w:lang w:val="es-ES_tradnl"/>
        </w:rPr>
        <w:t>La UE, inspirada por este planteamiento, ha establecido actualmente acuerdos de reconocimiento mutuo (MRA) en términos más amplios entre la UE por una parte y los Estados Unidos de América, Canadá, Australia y Nueva Zelandia por otra.</w:t>
      </w:r>
    </w:p>
    <w:p w14:paraId="5465341E" w14:textId="77777777" w:rsidR="00C1791C" w:rsidRPr="008B4550" w:rsidRDefault="00C1791C" w:rsidP="00C1791C">
      <w:pPr>
        <w:rPr>
          <w:lang w:val="es-ES_tradnl"/>
        </w:rPr>
      </w:pPr>
      <w:r w:rsidRPr="008B4550">
        <w:rPr>
          <w:lang w:val="es-ES_tradnl"/>
        </w:rPr>
        <w:t>Estos MRA permiten a los fabricantes tener la conformidad de sus productos evaluada según los requisitos reglamentarios de un tercer país por laboratorios, centros de inspección y centros de evaluación de conformidad (CAB) designados adecuadamente en sus propios países, reduciendo así los costes de esta evaluación y el tiempo necesario para acceder a los mercados.</w:t>
      </w:r>
    </w:p>
    <w:p w14:paraId="498D425B" w14:textId="77777777" w:rsidR="00C1791C" w:rsidRPr="008B4550" w:rsidRDefault="00C1791C" w:rsidP="00C1791C">
      <w:pPr>
        <w:rPr>
          <w:lang w:val="es-ES_tradnl"/>
        </w:rPr>
      </w:pPr>
      <w:r w:rsidRPr="008B4550">
        <w:rPr>
          <w:lang w:val="es-ES_tradnl"/>
        </w:rPr>
        <w:t>Los acuerdos incluyen un acuerdo marco que establece los principios y procedimientos de reconocimiento mutuo y una serie de anexos sectoriales que detallan, para cada sector, el ámbito en términos de productos y operaciones, la legislación respectiva y cualesquiera procedimientos específicos.</w:t>
      </w:r>
    </w:p>
    <w:p w14:paraId="4B3786A2" w14:textId="77777777" w:rsidR="00C1791C" w:rsidRPr="008B4550" w:rsidRDefault="00C1791C" w:rsidP="00C1791C">
      <w:pPr>
        <w:pStyle w:val="Heading3"/>
        <w:rPr>
          <w:lang w:val="es-ES_tradnl"/>
        </w:rPr>
      </w:pPr>
      <w:bookmarkStart w:id="501" w:name="_Toc387790309"/>
      <w:bookmarkStart w:id="502" w:name="_Toc517441970"/>
      <w:bookmarkStart w:id="503" w:name="_Toc517442173"/>
      <w:bookmarkStart w:id="504" w:name="_Toc517442318"/>
      <w:r w:rsidRPr="008B4550">
        <w:rPr>
          <w:lang w:val="es-ES_tradnl"/>
        </w:rPr>
        <w:t>8.3.1</w:t>
      </w:r>
      <w:r w:rsidRPr="008B4550">
        <w:rPr>
          <w:lang w:val="es-ES_tradnl"/>
        </w:rPr>
        <w:tab/>
        <w:t>MRA con los Estados Unidos de América</w:t>
      </w:r>
      <w:bookmarkEnd w:id="501"/>
      <w:bookmarkEnd w:id="502"/>
      <w:bookmarkEnd w:id="503"/>
      <w:bookmarkEnd w:id="504"/>
    </w:p>
    <w:p w14:paraId="2C34CC12" w14:textId="77777777" w:rsidR="00C1791C" w:rsidRPr="008B4550" w:rsidRDefault="00C1791C" w:rsidP="00C1791C">
      <w:pPr>
        <w:rPr>
          <w:lang w:val="es-ES_tradnl"/>
        </w:rPr>
      </w:pPr>
      <w:r w:rsidRPr="008B4550">
        <w:rPr>
          <w:lang w:val="es-ES_tradnl"/>
        </w:rPr>
        <w:t>El MRA entre la UE y los Estados Unidos de América entró en vigor el 1 de diciembre de 1998.</w:t>
      </w:r>
    </w:p>
    <w:p w14:paraId="00859281" w14:textId="77777777" w:rsidR="00C1791C" w:rsidRPr="008B4550" w:rsidRDefault="00C1791C" w:rsidP="00C1791C">
      <w:pPr>
        <w:rPr>
          <w:lang w:val="es-ES_tradnl"/>
        </w:rPr>
      </w:pPr>
      <w:r w:rsidRPr="008B4550">
        <w:rPr>
          <w:lang w:val="es-ES_tradnl"/>
        </w:rPr>
        <w:t xml:space="preserve">El MRA pretende evitar la duplicación de controles, aumentar la transparencia de los procedimientos y reducir el tiempo de comercialización para productos de seis sectores industriales: equipos de telecomunicaciones, CEM, seguridad eléctrica, embarcaciones de recreo, </w:t>
      </w:r>
      <w:proofErr w:type="gramStart"/>
      <w:r w:rsidRPr="008B4550">
        <w:rPr>
          <w:lang w:val="es-ES_tradnl"/>
        </w:rPr>
        <w:t>productos médicos y dispositivos médicos</w:t>
      </w:r>
      <w:proofErr w:type="gramEnd"/>
      <w:r w:rsidRPr="008B4550">
        <w:rPr>
          <w:lang w:val="es-ES_tradnl"/>
        </w:rPr>
        <w:t>. El acuerdo beneficiará a fabricantes, comerciantes y consumidores.</w:t>
      </w:r>
    </w:p>
    <w:p w14:paraId="1F5208AD" w14:textId="77777777" w:rsidR="00C1791C" w:rsidRPr="008B4550" w:rsidRDefault="00C1791C" w:rsidP="00C1791C">
      <w:pPr>
        <w:pStyle w:val="Heading3"/>
        <w:rPr>
          <w:lang w:val="es-ES_tradnl"/>
        </w:rPr>
      </w:pPr>
      <w:bookmarkStart w:id="505" w:name="_Toc387790310"/>
      <w:bookmarkStart w:id="506" w:name="_Toc517441971"/>
      <w:bookmarkStart w:id="507" w:name="_Toc517442174"/>
      <w:bookmarkStart w:id="508" w:name="_Toc517442319"/>
      <w:r w:rsidRPr="008B4550">
        <w:rPr>
          <w:lang w:val="es-ES_tradnl"/>
        </w:rPr>
        <w:t>8.3.2</w:t>
      </w:r>
      <w:r w:rsidRPr="008B4550">
        <w:rPr>
          <w:lang w:val="es-ES_tradnl"/>
        </w:rPr>
        <w:tab/>
        <w:t>MRA – Canadá</w:t>
      </w:r>
      <w:bookmarkEnd w:id="505"/>
      <w:bookmarkEnd w:id="506"/>
      <w:bookmarkEnd w:id="507"/>
      <w:bookmarkEnd w:id="508"/>
    </w:p>
    <w:p w14:paraId="292395F7" w14:textId="77777777" w:rsidR="00C1791C" w:rsidRPr="008B4550" w:rsidRDefault="00C1791C" w:rsidP="00C1791C">
      <w:pPr>
        <w:rPr>
          <w:lang w:val="es-ES_tradnl"/>
        </w:rPr>
      </w:pPr>
      <w:r w:rsidRPr="008B4550">
        <w:rPr>
          <w:lang w:val="es-ES_tradnl"/>
        </w:rPr>
        <w:t xml:space="preserve">Canadá ha establecido un MRA con Corea, la UE, la Cooperación Económica Asia-Pacífico (APEC), Suiza y la Comisión Interamericana de Telecomunicaciones (CITEL). En virtud de estos acuerdos los fabricantes podrán obtener en estos países la evaluación de conformidad de sus productos según los requisitos reglamentarios de Canadá por laboratorios adecuadamente designados. Esto reduce los </w:t>
      </w:r>
      <w:r w:rsidRPr="008B4550">
        <w:rPr>
          <w:lang w:val="es-ES_tradnl"/>
        </w:rPr>
        <w:lastRenderedPageBreak/>
        <w:t>costes de evaluación y el tiempo de comercialización, mientras que los fabricantes canadienses se beneficiarán de las mismas ventajas en relación con su mercado.</w:t>
      </w:r>
    </w:p>
    <w:p w14:paraId="553CDDCA" w14:textId="77777777" w:rsidR="00C1791C" w:rsidRPr="008B4550" w:rsidRDefault="00C1791C" w:rsidP="00C1791C">
      <w:pPr>
        <w:pStyle w:val="Heading3"/>
        <w:rPr>
          <w:lang w:val="es-ES_tradnl"/>
        </w:rPr>
      </w:pPr>
      <w:bookmarkStart w:id="509" w:name="_Toc387790311"/>
      <w:bookmarkStart w:id="510" w:name="_Toc517441972"/>
      <w:bookmarkStart w:id="511" w:name="_Toc517442175"/>
      <w:bookmarkStart w:id="512" w:name="_Toc517442320"/>
      <w:r w:rsidRPr="008B4550">
        <w:rPr>
          <w:lang w:val="es-ES_tradnl"/>
        </w:rPr>
        <w:t>8.3.3</w:t>
      </w:r>
      <w:r w:rsidRPr="008B4550">
        <w:rPr>
          <w:lang w:val="es-ES_tradnl"/>
        </w:rPr>
        <w:tab/>
        <w:t>Los MRA con Australia y Nueva Zelandia</w:t>
      </w:r>
      <w:bookmarkEnd w:id="509"/>
      <w:bookmarkEnd w:id="510"/>
      <w:bookmarkEnd w:id="511"/>
      <w:bookmarkEnd w:id="512"/>
    </w:p>
    <w:p w14:paraId="1B15614B" w14:textId="77777777" w:rsidR="00C1791C" w:rsidRPr="008B4550" w:rsidRDefault="00C1791C" w:rsidP="00C1791C">
      <w:pPr>
        <w:rPr>
          <w:lang w:val="es-ES_tradnl"/>
        </w:rPr>
      </w:pPr>
      <w:r w:rsidRPr="008B4550">
        <w:rPr>
          <w:lang w:val="es-ES_tradnl"/>
        </w:rPr>
        <w:t>Los MRA entre la UE y Australia y Nueva Zelandia entraron en vigor el 1 de enero de 1999.</w:t>
      </w:r>
    </w:p>
    <w:p w14:paraId="1E424062" w14:textId="77777777" w:rsidR="00C1791C" w:rsidRPr="008B4550" w:rsidRDefault="00C1791C" w:rsidP="00C1791C">
      <w:pPr>
        <w:rPr>
          <w:lang w:val="es-ES_tradnl"/>
        </w:rPr>
      </w:pPr>
      <w:r w:rsidRPr="008B4550">
        <w:rPr>
          <w:lang w:val="es-ES_tradnl"/>
        </w:rPr>
        <w:t>Los acuerdos estipulan la aceptación recíproca de las pruebas, la certificación y la aprobación de productos por cada parte frente a los requisitos reglamentarios de la otra parte. Los productos pueden por lo tanto ser certificados por entidades reconocidas CAB en Europa con requisitos australianos y neozelandeses y luego introducirse en aquellos mercados sin la necesidad de ningún procedimiento de aprobación ulterior.</w:t>
      </w:r>
    </w:p>
    <w:p w14:paraId="6EACA3AD" w14:textId="77777777" w:rsidR="00C1791C" w:rsidRPr="008B4550" w:rsidRDefault="00C1791C" w:rsidP="00C1791C">
      <w:pPr>
        <w:pStyle w:val="Heading3"/>
        <w:rPr>
          <w:lang w:val="es-ES_tradnl"/>
        </w:rPr>
      </w:pPr>
      <w:bookmarkStart w:id="513" w:name="_Toc387790312"/>
      <w:bookmarkStart w:id="514" w:name="_Toc517441973"/>
      <w:bookmarkStart w:id="515" w:name="_Toc517442176"/>
      <w:bookmarkStart w:id="516" w:name="_Toc517442321"/>
      <w:r w:rsidRPr="008B4550">
        <w:rPr>
          <w:lang w:val="es-ES_tradnl"/>
        </w:rPr>
        <w:t>8.3.4</w:t>
      </w:r>
      <w:r w:rsidRPr="008B4550">
        <w:rPr>
          <w:lang w:val="es-ES_tradnl"/>
        </w:rPr>
        <w:tab/>
        <w:t>MRA – República de Corea</w:t>
      </w:r>
      <w:bookmarkEnd w:id="513"/>
      <w:bookmarkEnd w:id="514"/>
      <w:bookmarkEnd w:id="515"/>
      <w:bookmarkEnd w:id="516"/>
    </w:p>
    <w:p w14:paraId="701006E6" w14:textId="77777777" w:rsidR="00C1791C" w:rsidRPr="008B4550" w:rsidRDefault="00C1791C" w:rsidP="00C1791C">
      <w:pPr>
        <w:rPr>
          <w:lang w:val="es-ES_tradnl"/>
        </w:rPr>
      </w:pPr>
      <w:r w:rsidRPr="008B4550">
        <w:rPr>
          <w:lang w:val="es-ES_tradnl"/>
        </w:rPr>
        <w:t>Corea ha establecido un MRA con Canadá, Estados Unidos, Viet Nam y la República de Chile. Deben reconocerse los informes de prueba presentados por los laboratorios designados en esos países.</w:t>
      </w:r>
    </w:p>
    <w:p w14:paraId="31E5AADA" w14:textId="77777777" w:rsidR="00C1791C" w:rsidRPr="008B4550" w:rsidRDefault="00C1791C" w:rsidP="00C1791C">
      <w:pPr>
        <w:pStyle w:val="Heading3"/>
        <w:rPr>
          <w:lang w:val="es-ES_tradnl"/>
        </w:rPr>
      </w:pPr>
      <w:bookmarkStart w:id="517" w:name="_Toc387790313"/>
      <w:bookmarkStart w:id="518" w:name="_Toc517441974"/>
      <w:bookmarkStart w:id="519" w:name="_Toc517442177"/>
      <w:bookmarkStart w:id="520" w:name="_Toc517442322"/>
      <w:r w:rsidRPr="008B4550">
        <w:rPr>
          <w:lang w:val="es-ES_tradnl"/>
        </w:rPr>
        <w:t>8.3.5</w:t>
      </w:r>
      <w:r w:rsidRPr="008B4550">
        <w:rPr>
          <w:lang w:val="es-ES_tradnl"/>
        </w:rPr>
        <w:tab/>
        <w:t>Armonización global de la reglamentación</w:t>
      </w:r>
      <w:bookmarkEnd w:id="517"/>
      <w:bookmarkEnd w:id="518"/>
      <w:bookmarkEnd w:id="519"/>
      <w:bookmarkEnd w:id="520"/>
    </w:p>
    <w:p w14:paraId="52D84C6E" w14:textId="77777777" w:rsidR="00C1791C" w:rsidRPr="008B4550" w:rsidRDefault="00C1791C" w:rsidP="00C1791C">
      <w:pPr>
        <w:rPr>
          <w:lang w:val="es-ES_tradnl"/>
        </w:rPr>
      </w:pPr>
      <w:r w:rsidRPr="008B4550">
        <w:rPr>
          <w:lang w:val="es-ES_tradnl"/>
        </w:rPr>
        <w:t>Mientras no se armonice globalmente la reglamentación en los países o regiones de la misma forma que la Directiva R&amp;TTE estipula una amplia armonización para el EEE, los MRA constituyen la mejor solución para facilitar el comercio entre países o regiones para el bien de fabricantes, suministradores y usuarios.</w:t>
      </w:r>
    </w:p>
    <w:p w14:paraId="4EF8ECA1" w14:textId="77777777" w:rsidR="00C1791C" w:rsidRPr="008B4550" w:rsidRDefault="00C1791C" w:rsidP="00C1791C">
      <w:pPr>
        <w:pStyle w:val="Heading1"/>
        <w:rPr>
          <w:lang w:val="es-ES_tradnl"/>
        </w:rPr>
      </w:pPr>
      <w:bookmarkStart w:id="521" w:name="_Toc287882570"/>
      <w:bookmarkStart w:id="522" w:name="_Toc287944479"/>
      <w:bookmarkStart w:id="523" w:name="_Toc287970240"/>
      <w:bookmarkStart w:id="524" w:name="_Toc287970815"/>
      <w:bookmarkStart w:id="525" w:name="_Toc288046525"/>
      <w:bookmarkStart w:id="526" w:name="_Toc290043140"/>
      <w:bookmarkStart w:id="527" w:name="_Toc305507815"/>
      <w:bookmarkStart w:id="528" w:name="_Toc351726292"/>
      <w:bookmarkStart w:id="529" w:name="_Toc387788889"/>
      <w:bookmarkStart w:id="530" w:name="_Toc387790314"/>
      <w:bookmarkStart w:id="531" w:name="_Toc517442178"/>
      <w:bookmarkStart w:id="532" w:name="_Toc517442323"/>
      <w:bookmarkStart w:id="533" w:name="_Toc518461647"/>
      <w:bookmarkStart w:id="534" w:name="_Toc38931194"/>
      <w:bookmarkStart w:id="535" w:name="_Toc39068098"/>
      <w:r w:rsidRPr="008B4550">
        <w:rPr>
          <w:lang w:val="es-ES_tradnl"/>
        </w:rPr>
        <w:t>9</w:t>
      </w:r>
      <w:r w:rsidRPr="008B4550">
        <w:rPr>
          <w:lang w:val="es-ES_tradnl"/>
        </w:rPr>
        <w:tab/>
        <w:t>Aplicaciones adicionales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3E9AC012" w14:textId="77777777" w:rsidR="00C1791C" w:rsidRDefault="00C1791C" w:rsidP="00C1791C">
      <w:pPr>
        <w:rPr>
          <w:lang w:val="es-ES_tradnl"/>
        </w:rPr>
      </w:pPr>
      <w:r w:rsidRPr="008B4550">
        <w:rPr>
          <w:lang w:val="es-ES_tradnl"/>
        </w:rPr>
        <w:t>Siguen desarrollándose e implantándose aplicaciones adicionales de dispositivos de radiocomunicaciones de corto alcance. El Anexo 1 incluye los parámetros técnicos de diversos tipos de estas aplicaciones adicionales. Éstos hasta el momento son dispositivos de radiocomunicaciones de corto alcance que funcionan en la banda 57-64 GHz para comunicaciones de datos de alta velocidad e indicadores de nivel de RF.</w:t>
      </w:r>
    </w:p>
    <w:p w14:paraId="51C73560" w14:textId="38654614" w:rsidR="00C1791C" w:rsidRDefault="00C1791C" w:rsidP="00C1791C">
      <w:pPr>
        <w:rPr>
          <w:lang w:val="es-ES_tradnl"/>
        </w:rPr>
      </w:pPr>
    </w:p>
    <w:p w14:paraId="203E399F" w14:textId="77777777" w:rsidR="00506601" w:rsidRPr="008B4550" w:rsidRDefault="00506601" w:rsidP="00C1791C">
      <w:pPr>
        <w:rPr>
          <w:lang w:val="es-ES_tradnl"/>
        </w:rPr>
      </w:pPr>
    </w:p>
    <w:p w14:paraId="62577E9D" w14:textId="77777777" w:rsidR="00C1791C" w:rsidRPr="008B4550" w:rsidRDefault="00C1791C" w:rsidP="00C1791C">
      <w:pPr>
        <w:pStyle w:val="AnnexNoTitle"/>
        <w:rPr>
          <w:lang w:val="es-ES_tradnl"/>
        </w:rPr>
      </w:pPr>
      <w:bookmarkStart w:id="536" w:name="_Toc287882571"/>
      <w:bookmarkStart w:id="537" w:name="_Toc287944480"/>
      <w:bookmarkStart w:id="538" w:name="_Toc287970241"/>
      <w:bookmarkStart w:id="539" w:name="_Toc287970816"/>
      <w:bookmarkStart w:id="540" w:name="_Toc288046526"/>
      <w:bookmarkStart w:id="541" w:name="_Toc290043141"/>
      <w:bookmarkStart w:id="542" w:name="_Toc351726293"/>
      <w:bookmarkStart w:id="543" w:name="_Toc387788890"/>
      <w:bookmarkStart w:id="544" w:name="_Toc387790315"/>
      <w:bookmarkStart w:id="545" w:name="_Toc518461648"/>
      <w:bookmarkStart w:id="546" w:name="_Toc38931195"/>
      <w:bookmarkStart w:id="547" w:name="_Toc39068099"/>
      <w:r w:rsidRPr="008B4550">
        <w:rPr>
          <w:lang w:val="es-ES_tradnl"/>
        </w:rPr>
        <w:t>Anexo 1</w:t>
      </w:r>
      <w:r w:rsidRPr="008B4550">
        <w:rPr>
          <w:lang w:val="es-ES_tradnl"/>
        </w:rPr>
        <w:br/>
      </w:r>
      <w:r w:rsidRPr="008B4550">
        <w:rPr>
          <w:lang w:val="es-ES_tradnl"/>
        </w:rPr>
        <w:br/>
        <w:t>Aplicaciones adicionales</w:t>
      </w:r>
      <w:bookmarkEnd w:id="536"/>
      <w:bookmarkEnd w:id="537"/>
      <w:bookmarkEnd w:id="538"/>
      <w:bookmarkEnd w:id="539"/>
      <w:bookmarkEnd w:id="540"/>
      <w:bookmarkEnd w:id="541"/>
      <w:bookmarkEnd w:id="542"/>
      <w:bookmarkEnd w:id="543"/>
      <w:bookmarkEnd w:id="544"/>
      <w:bookmarkEnd w:id="545"/>
      <w:bookmarkEnd w:id="546"/>
      <w:bookmarkEnd w:id="547"/>
    </w:p>
    <w:p w14:paraId="51A1259A" w14:textId="77777777" w:rsidR="00C1791C" w:rsidRPr="008B4550" w:rsidRDefault="00C1791C" w:rsidP="00C1791C">
      <w:pPr>
        <w:pStyle w:val="Heading1"/>
        <w:rPr>
          <w:lang w:val="es-ES_tradnl"/>
        </w:rPr>
      </w:pPr>
      <w:bookmarkStart w:id="548" w:name="_Toc287882572"/>
      <w:bookmarkStart w:id="549" w:name="_Toc287944481"/>
      <w:bookmarkStart w:id="550" w:name="_Toc287970242"/>
      <w:bookmarkStart w:id="551" w:name="_Toc287970817"/>
      <w:bookmarkStart w:id="552" w:name="_Toc288046527"/>
      <w:bookmarkStart w:id="553" w:name="_Toc290043142"/>
      <w:bookmarkStart w:id="554" w:name="_Toc305507816"/>
      <w:bookmarkStart w:id="555" w:name="_Toc351726294"/>
      <w:bookmarkStart w:id="556" w:name="_Toc387788891"/>
      <w:bookmarkStart w:id="557" w:name="_Toc387790316"/>
      <w:bookmarkStart w:id="558" w:name="_Toc517442179"/>
      <w:bookmarkStart w:id="559" w:name="_Toc517442324"/>
      <w:bookmarkStart w:id="560" w:name="_Toc518461649"/>
      <w:bookmarkStart w:id="561" w:name="_Toc38931196"/>
      <w:bookmarkStart w:id="562" w:name="_Toc39068100"/>
      <w:r w:rsidRPr="008B4550">
        <w:rPr>
          <w:lang w:val="es-ES_tradnl"/>
        </w:rPr>
        <w:t>1</w:t>
      </w:r>
      <w:r w:rsidRPr="008B4550">
        <w:rPr>
          <w:lang w:val="es-ES_tradnl"/>
        </w:rPr>
        <w:tab/>
        <w:t>Dispositivos de radiocomunicaciones de corto alcance que funcionan en la banda</w:t>
      </w:r>
      <w:r>
        <w:rPr>
          <w:lang w:val="es-ES_tradnl"/>
        </w:rPr>
        <w:t> </w:t>
      </w:r>
      <w:r w:rsidRPr="008B4550">
        <w:rPr>
          <w:lang w:val="es-ES_tradnl"/>
        </w:rPr>
        <w:t>57</w:t>
      </w:r>
      <w:r w:rsidRPr="008B4550">
        <w:rPr>
          <w:lang w:val="es-ES_tradnl"/>
        </w:rPr>
        <w:noBreakHyphen/>
        <w:t>64 GHz</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2E2C533F" w14:textId="77777777" w:rsidR="00C1791C" w:rsidRPr="008B4550" w:rsidRDefault="00C1791C" w:rsidP="00C1791C">
      <w:pPr>
        <w:ind w:right="-57"/>
        <w:rPr>
          <w:lang w:val="es-ES_tradnl"/>
        </w:rPr>
      </w:pPr>
      <w:r w:rsidRPr="008B4550">
        <w:rPr>
          <w:lang w:val="es-ES_tradnl"/>
        </w:rPr>
        <w:t>Los dispositivos de radiocomunicaciones de corto alcance que transmiten en la banda de absorción del oxígeno de 57-64 GHz utilizarán grandes cantidades del espectro contiguo para comunicaciones de datos de muy alta velocidad con velocidades entre 100 Mbit/s y superiores a 1 000 Mbit/s.</w:t>
      </w:r>
    </w:p>
    <w:p w14:paraId="75826A9B" w14:textId="77777777" w:rsidR="00C1791C" w:rsidRPr="008B4550" w:rsidRDefault="00C1791C" w:rsidP="00C1791C">
      <w:pPr>
        <w:rPr>
          <w:lang w:val="es-ES_tradnl"/>
        </w:rPr>
      </w:pPr>
      <w:r w:rsidRPr="008B4550">
        <w:rPr>
          <w:lang w:val="es-ES_tradnl"/>
        </w:rPr>
        <w:t>Las aplicaciones pueden incluir enlaces de vídeo digital, sensores de posición, enlaces de datos punto a multipunto inalámbricos de corto alcance, redes de área local inalámbricas y acceso inalámbrico de banda ancha para aparatos de información móviles y fijos.</w:t>
      </w:r>
    </w:p>
    <w:p w14:paraId="2740AA88" w14:textId="77777777" w:rsidR="00C1791C" w:rsidRPr="008B4550" w:rsidRDefault="00C1791C" w:rsidP="00506601">
      <w:pPr>
        <w:keepNext/>
        <w:keepLines/>
        <w:rPr>
          <w:lang w:val="es-ES_tradnl"/>
        </w:rPr>
      </w:pPr>
      <w:r w:rsidRPr="008B4550">
        <w:rPr>
          <w:lang w:val="es-ES_tradnl"/>
        </w:rPr>
        <w:lastRenderedPageBreak/>
        <w:t>En muchos casos, las aplicaciones propuestas funcionarán por encima de la banda 57-64 GHz con señales de banda ancha o extendidas. A menudo, debido a las muy altas velocidades de datos, o al gran número de canales de frecuencia necesarios para una red, todo el espectro entre 57-64 GHz será utilizado por un par, o un grupo, de dispositivos de radiocomunicaciones de corto alcance. Así mismo, podrían necesitar toda la banda 57-64 GHz sensores de posición de corto alcance utilizados para generar información de posición precisa para máquinas herramienta que funcionan con señales extendidas.</w:t>
      </w:r>
    </w:p>
    <w:p w14:paraId="76DADE5F" w14:textId="77777777" w:rsidR="00C1791C" w:rsidRPr="008B4550" w:rsidRDefault="00C1791C" w:rsidP="00C1791C">
      <w:pPr>
        <w:rPr>
          <w:lang w:val="es-ES_tradnl"/>
        </w:rPr>
      </w:pPr>
      <w:r w:rsidRPr="008B4550">
        <w:rPr>
          <w:lang w:val="es-ES_tradnl"/>
        </w:rPr>
        <w:t>En Europa, los límites de potencia de los dispositivos de radiocomunicaciones de corto alcance en la banda 61-61,5 GHz son: p.i.r.e. = 100 mW.</w:t>
      </w:r>
    </w:p>
    <w:p w14:paraId="4591E0D7" w14:textId="77777777" w:rsidR="00C1791C" w:rsidRPr="008B4550" w:rsidRDefault="00C1791C" w:rsidP="00C1791C">
      <w:pPr>
        <w:pStyle w:val="Heading1"/>
        <w:rPr>
          <w:lang w:val="es-ES_tradnl"/>
        </w:rPr>
      </w:pPr>
      <w:bookmarkStart w:id="563" w:name="_Toc287882573"/>
      <w:bookmarkStart w:id="564" w:name="_Toc287944482"/>
      <w:bookmarkStart w:id="565" w:name="_Toc287970243"/>
      <w:bookmarkStart w:id="566" w:name="_Toc287970818"/>
      <w:bookmarkStart w:id="567" w:name="_Toc288046528"/>
      <w:bookmarkStart w:id="568" w:name="_Toc290043143"/>
      <w:bookmarkStart w:id="569" w:name="_Toc305507817"/>
      <w:bookmarkStart w:id="570" w:name="_Toc351726295"/>
      <w:bookmarkStart w:id="571" w:name="_Toc387788892"/>
      <w:bookmarkStart w:id="572" w:name="_Toc387790317"/>
      <w:bookmarkStart w:id="573" w:name="_Toc517442180"/>
      <w:bookmarkStart w:id="574" w:name="_Toc517442325"/>
      <w:bookmarkStart w:id="575" w:name="_Toc518461650"/>
      <w:bookmarkStart w:id="576" w:name="_Toc38931197"/>
      <w:bookmarkStart w:id="577" w:name="_Toc39068101"/>
      <w:r w:rsidRPr="008B4550">
        <w:rPr>
          <w:lang w:val="es-ES_tradnl"/>
        </w:rPr>
        <w:t>2</w:t>
      </w:r>
      <w:r w:rsidRPr="008B4550">
        <w:rPr>
          <w:lang w:val="es-ES_tradnl"/>
        </w:rPr>
        <w:tab/>
        <w:t>Indicadores de nivel de RF</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086B7B8A" w14:textId="77777777" w:rsidR="00C1791C" w:rsidRPr="008B4550" w:rsidRDefault="00C1791C" w:rsidP="00C1791C">
      <w:pPr>
        <w:rPr>
          <w:lang w:val="es-ES_tradnl"/>
        </w:rPr>
      </w:pPr>
      <w:r w:rsidRPr="008B4550">
        <w:rPr>
          <w:lang w:val="es-ES_tradnl"/>
        </w:rPr>
        <w:t>Los parámetros de funcionamiento y la utilización del espectro por parte de los indicadores de nivel de RF que se encuentran en funcionamiento actualmente en el mundo se indican en los Cuadros 6 a 8.</w:t>
      </w:r>
    </w:p>
    <w:p w14:paraId="1E6F1209" w14:textId="77777777" w:rsidR="00C1791C" w:rsidRPr="008B4550" w:rsidRDefault="00C1791C" w:rsidP="00C1791C">
      <w:pPr>
        <w:pStyle w:val="Heading2"/>
        <w:rPr>
          <w:lang w:val="es-ES_tradnl"/>
        </w:rPr>
      </w:pPr>
      <w:bookmarkStart w:id="578" w:name="_Toc287882574"/>
      <w:bookmarkStart w:id="579" w:name="_Toc287944483"/>
      <w:bookmarkStart w:id="580" w:name="_Toc287970244"/>
      <w:bookmarkStart w:id="581" w:name="_Toc287970819"/>
      <w:bookmarkStart w:id="582" w:name="_Toc288046529"/>
      <w:bookmarkStart w:id="583" w:name="_Toc290043144"/>
      <w:bookmarkStart w:id="584" w:name="_Toc305507818"/>
      <w:bookmarkStart w:id="585" w:name="_Toc351726296"/>
      <w:bookmarkStart w:id="586" w:name="_Toc387788893"/>
      <w:bookmarkStart w:id="587" w:name="_Toc387790318"/>
      <w:bookmarkStart w:id="588" w:name="_Toc517442181"/>
      <w:bookmarkStart w:id="589" w:name="_Toc517442326"/>
      <w:bookmarkStart w:id="590" w:name="_Toc518461651"/>
      <w:bookmarkStart w:id="591" w:name="_Toc38931198"/>
      <w:bookmarkStart w:id="592" w:name="_Toc39068102"/>
      <w:r w:rsidRPr="008B4550">
        <w:rPr>
          <w:lang w:val="es-ES_tradnl"/>
        </w:rPr>
        <w:t>2.1</w:t>
      </w:r>
      <w:r w:rsidRPr="008B4550">
        <w:rPr>
          <w:lang w:val="es-ES_tradnl"/>
        </w:rPr>
        <w:tab/>
        <w:t>Sistemas de impulsos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26139FE3" w14:textId="77777777" w:rsidR="00C1791C" w:rsidRPr="008B4550" w:rsidRDefault="00C1791C" w:rsidP="00C1791C">
      <w:pPr>
        <w:rPr>
          <w:lang w:val="es-ES_tradnl"/>
        </w:rPr>
      </w:pPr>
      <w:r w:rsidRPr="008B4550">
        <w:rPr>
          <w:lang w:val="es-ES_tradnl"/>
        </w:rPr>
        <w:t>Los sistemas de impulsos son de bajo coste y tienen un consumo bajo de potencia. Actualmente funcionan a 5,8 GHz que es la frecuencia central de la atribución ICM. Sin embargo, los fabricantes están esperando tener productos en las bandas de 10 GHz, 25 GHz y 76 GHz. La frecuencia exacta de funcionamiento dependerá de cada producto en particular. Las características típicas se encuentran en el Cuadro 6.</w:t>
      </w:r>
    </w:p>
    <w:p w14:paraId="59E99F48" w14:textId="77777777" w:rsidR="00C1791C" w:rsidRPr="008B4550" w:rsidRDefault="00C1791C" w:rsidP="00C1791C">
      <w:pPr>
        <w:pStyle w:val="TableNo"/>
        <w:rPr>
          <w:lang w:val="es-ES_tradnl"/>
        </w:rPr>
      </w:pPr>
      <w:r w:rsidRPr="008B4550">
        <w:rPr>
          <w:lang w:val="es-ES_tradnl"/>
        </w:rPr>
        <w:t>CUADRO 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C1791C" w:rsidRPr="008B4550" w14:paraId="5FFFDCCC" w14:textId="77777777" w:rsidTr="00506601">
        <w:trPr>
          <w:jc w:val="center"/>
        </w:trPr>
        <w:tc>
          <w:tcPr>
            <w:tcW w:w="4253" w:type="dxa"/>
          </w:tcPr>
          <w:p w14:paraId="7290627F" w14:textId="77777777" w:rsidR="00C1791C" w:rsidRPr="008B4550" w:rsidRDefault="00C1791C" w:rsidP="003E53D6">
            <w:pPr>
              <w:pStyle w:val="Tablehead"/>
              <w:rPr>
                <w:lang w:val="es-ES_tradnl"/>
              </w:rPr>
            </w:pPr>
            <w:r w:rsidRPr="008B4550">
              <w:rPr>
                <w:lang w:val="es-ES_tradnl"/>
              </w:rPr>
              <w:t>Característica</w:t>
            </w:r>
          </w:p>
        </w:tc>
        <w:tc>
          <w:tcPr>
            <w:tcW w:w="4253" w:type="dxa"/>
          </w:tcPr>
          <w:p w14:paraId="281F9E12" w14:textId="77777777" w:rsidR="00C1791C" w:rsidRPr="008B4550" w:rsidRDefault="00C1791C" w:rsidP="003E53D6">
            <w:pPr>
              <w:pStyle w:val="Tablehead"/>
              <w:rPr>
                <w:lang w:val="es-ES_tradnl"/>
              </w:rPr>
            </w:pPr>
            <w:r w:rsidRPr="008B4550">
              <w:rPr>
                <w:lang w:val="es-ES_tradnl"/>
              </w:rPr>
              <w:t>Valor</w:t>
            </w:r>
          </w:p>
        </w:tc>
      </w:tr>
      <w:tr w:rsidR="00C1791C" w:rsidRPr="008B4550" w14:paraId="47A1852C" w14:textId="77777777" w:rsidTr="00506601">
        <w:trPr>
          <w:jc w:val="center"/>
        </w:trPr>
        <w:tc>
          <w:tcPr>
            <w:tcW w:w="4253" w:type="dxa"/>
          </w:tcPr>
          <w:p w14:paraId="75C66A27" w14:textId="77777777" w:rsidR="00C1791C" w:rsidRPr="008B4550" w:rsidRDefault="00C1791C" w:rsidP="003E53D6">
            <w:pPr>
              <w:pStyle w:val="Tabletext"/>
              <w:jc w:val="left"/>
              <w:rPr>
                <w:lang w:val="es-ES_tradnl"/>
              </w:rPr>
            </w:pPr>
            <w:r w:rsidRPr="008B4550">
              <w:rPr>
                <w:lang w:val="es-ES_tradnl"/>
              </w:rPr>
              <w:t>Anchura de banda</w:t>
            </w:r>
          </w:p>
        </w:tc>
        <w:tc>
          <w:tcPr>
            <w:tcW w:w="4253" w:type="dxa"/>
          </w:tcPr>
          <w:p w14:paraId="57E35786" w14:textId="77777777" w:rsidR="00C1791C" w:rsidRPr="008B4550" w:rsidRDefault="00C1791C" w:rsidP="003E53D6">
            <w:pPr>
              <w:pStyle w:val="Tabletext"/>
              <w:jc w:val="left"/>
              <w:rPr>
                <w:lang w:val="es-ES_tradnl"/>
              </w:rPr>
            </w:pPr>
            <w:r w:rsidRPr="008B4550">
              <w:rPr>
                <w:lang w:val="es-ES_tradnl"/>
              </w:rPr>
              <w:t xml:space="preserve">0,1 </w:t>
            </w:r>
            <w:r w:rsidRPr="008B4550">
              <w:rPr>
                <w:lang w:val="es-ES_tradnl"/>
              </w:rPr>
              <w:sym w:font="Symbol" w:char="F0B4"/>
            </w:r>
            <w:r w:rsidRPr="008B4550">
              <w:rPr>
                <w:lang w:val="es-ES_tradnl"/>
              </w:rPr>
              <w:t xml:space="preserve"> frecuencia</w:t>
            </w:r>
          </w:p>
        </w:tc>
      </w:tr>
      <w:tr w:rsidR="00C1791C" w:rsidRPr="008B4550" w14:paraId="4519A770" w14:textId="77777777" w:rsidTr="00506601">
        <w:trPr>
          <w:jc w:val="center"/>
        </w:trPr>
        <w:tc>
          <w:tcPr>
            <w:tcW w:w="4253" w:type="dxa"/>
          </w:tcPr>
          <w:p w14:paraId="1A7ECC7E" w14:textId="77777777" w:rsidR="00C1791C" w:rsidRPr="008B4550" w:rsidRDefault="00C1791C" w:rsidP="003E53D6">
            <w:pPr>
              <w:pStyle w:val="Tabletext"/>
              <w:jc w:val="left"/>
              <w:rPr>
                <w:lang w:val="es-ES_tradnl"/>
              </w:rPr>
            </w:pPr>
            <w:r w:rsidRPr="008B4550">
              <w:rPr>
                <w:lang w:val="es-ES_tradnl"/>
              </w:rPr>
              <w:t>Potencia de transmisión (cresta) (dBm)</w:t>
            </w:r>
          </w:p>
        </w:tc>
        <w:tc>
          <w:tcPr>
            <w:tcW w:w="4253" w:type="dxa"/>
          </w:tcPr>
          <w:p w14:paraId="0D77B9A5" w14:textId="77777777" w:rsidR="00C1791C" w:rsidRPr="008B4550" w:rsidRDefault="00C1791C" w:rsidP="003E53D6">
            <w:pPr>
              <w:pStyle w:val="Tabletext"/>
              <w:jc w:val="left"/>
              <w:rPr>
                <w:lang w:val="es-ES_tradnl"/>
              </w:rPr>
            </w:pPr>
            <w:r w:rsidRPr="008B4550">
              <w:rPr>
                <w:lang w:val="es-ES_tradnl"/>
              </w:rPr>
              <w:t>0 a 10</w:t>
            </w:r>
          </w:p>
        </w:tc>
      </w:tr>
      <w:tr w:rsidR="00C1791C" w:rsidRPr="008B4550" w14:paraId="75BAFD46" w14:textId="77777777" w:rsidTr="00506601">
        <w:trPr>
          <w:jc w:val="center"/>
        </w:trPr>
        <w:tc>
          <w:tcPr>
            <w:tcW w:w="4253" w:type="dxa"/>
          </w:tcPr>
          <w:p w14:paraId="04394BE2" w14:textId="77777777" w:rsidR="00C1791C" w:rsidRPr="008B4550" w:rsidRDefault="00C1791C" w:rsidP="003E53D6">
            <w:pPr>
              <w:pStyle w:val="Tabletext"/>
              <w:jc w:val="left"/>
              <w:rPr>
                <w:lang w:val="es-ES_tradnl"/>
              </w:rPr>
            </w:pPr>
            <w:r w:rsidRPr="008B4550">
              <w:rPr>
                <w:lang w:val="es-ES_tradnl"/>
              </w:rPr>
              <w:t>Anchura del impulso</w:t>
            </w:r>
          </w:p>
        </w:tc>
        <w:tc>
          <w:tcPr>
            <w:tcW w:w="4253" w:type="dxa"/>
          </w:tcPr>
          <w:p w14:paraId="2520C890" w14:textId="77777777" w:rsidR="00C1791C" w:rsidRPr="008B4550" w:rsidRDefault="00C1791C" w:rsidP="003E53D6">
            <w:pPr>
              <w:pStyle w:val="Tabletext"/>
              <w:jc w:val="left"/>
              <w:rPr>
                <w:lang w:val="es-ES_tradnl"/>
              </w:rPr>
            </w:pPr>
            <w:r w:rsidRPr="008B4550">
              <w:rPr>
                <w:lang w:val="es-ES_tradnl"/>
              </w:rPr>
              <w:t>200 ps a 3 ns</w:t>
            </w:r>
          </w:p>
        </w:tc>
      </w:tr>
      <w:tr w:rsidR="00C1791C" w:rsidRPr="008B4550" w14:paraId="1B55DECA" w14:textId="77777777" w:rsidTr="00506601">
        <w:trPr>
          <w:jc w:val="center"/>
        </w:trPr>
        <w:tc>
          <w:tcPr>
            <w:tcW w:w="4253" w:type="dxa"/>
          </w:tcPr>
          <w:p w14:paraId="219352C7" w14:textId="77777777" w:rsidR="00C1791C" w:rsidRPr="008B4550" w:rsidRDefault="00C1791C" w:rsidP="003E53D6">
            <w:pPr>
              <w:pStyle w:val="Tabletext"/>
              <w:jc w:val="left"/>
              <w:rPr>
                <w:lang w:val="es-ES_tradnl"/>
              </w:rPr>
            </w:pPr>
            <w:r w:rsidRPr="008B4550">
              <w:rPr>
                <w:lang w:val="es-ES_tradnl"/>
              </w:rPr>
              <w:t>Ciclo de trabajo (%)</w:t>
            </w:r>
          </w:p>
        </w:tc>
        <w:tc>
          <w:tcPr>
            <w:tcW w:w="4253" w:type="dxa"/>
          </w:tcPr>
          <w:p w14:paraId="2BDB68F2" w14:textId="77777777" w:rsidR="00C1791C" w:rsidRPr="008B4550" w:rsidRDefault="00C1791C" w:rsidP="003E53D6">
            <w:pPr>
              <w:pStyle w:val="Tabletext"/>
              <w:jc w:val="left"/>
              <w:rPr>
                <w:lang w:val="es-ES_tradnl"/>
              </w:rPr>
            </w:pPr>
            <w:r w:rsidRPr="008B4550">
              <w:rPr>
                <w:lang w:val="es-ES_tradnl"/>
              </w:rPr>
              <w:t>0,1 a 1</w:t>
            </w:r>
          </w:p>
        </w:tc>
      </w:tr>
      <w:tr w:rsidR="00C1791C" w:rsidRPr="008B4550" w14:paraId="31B35D83" w14:textId="77777777" w:rsidTr="00506601">
        <w:trPr>
          <w:jc w:val="center"/>
        </w:trPr>
        <w:tc>
          <w:tcPr>
            <w:tcW w:w="4253" w:type="dxa"/>
          </w:tcPr>
          <w:p w14:paraId="48509AD0" w14:textId="77777777" w:rsidR="00C1791C" w:rsidRPr="008B4550" w:rsidRDefault="00C1791C" w:rsidP="003E53D6">
            <w:pPr>
              <w:pStyle w:val="Tabletext"/>
              <w:jc w:val="left"/>
              <w:rPr>
                <w:lang w:val="es-ES_tradnl"/>
              </w:rPr>
            </w:pPr>
            <w:r w:rsidRPr="008B4550">
              <w:rPr>
                <w:lang w:val="es-ES_tradnl"/>
              </w:rPr>
              <w:t>Frecuencia de repetición de impulsos (MHz)</w:t>
            </w:r>
          </w:p>
        </w:tc>
        <w:tc>
          <w:tcPr>
            <w:tcW w:w="4253" w:type="dxa"/>
          </w:tcPr>
          <w:p w14:paraId="574FF694" w14:textId="77777777" w:rsidR="00C1791C" w:rsidRPr="008B4550" w:rsidRDefault="00C1791C" w:rsidP="003E53D6">
            <w:pPr>
              <w:pStyle w:val="Tabletext"/>
              <w:jc w:val="left"/>
              <w:rPr>
                <w:lang w:val="es-ES_tradnl"/>
              </w:rPr>
            </w:pPr>
            <w:r w:rsidRPr="008B4550">
              <w:rPr>
                <w:lang w:val="es-ES_tradnl"/>
              </w:rPr>
              <w:t>0,5 a 4</w:t>
            </w:r>
          </w:p>
        </w:tc>
      </w:tr>
    </w:tbl>
    <w:p w14:paraId="49174AF3" w14:textId="77777777" w:rsidR="00C1791C" w:rsidRPr="008B4550" w:rsidRDefault="00C1791C" w:rsidP="00C1791C">
      <w:pPr>
        <w:pStyle w:val="Tablefin"/>
        <w:rPr>
          <w:lang w:val="es-ES_tradnl"/>
        </w:rPr>
      </w:pPr>
    </w:p>
    <w:p w14:paraId="1DA31662" w14:textId="77777777" w:rsidR="00C1791C" w:rsidRPr="008B4550" w:rsidRDefault="00C1791C" w:rsidP="00C1791C">
      <w:pPr>
        <w:rPr>
          <w:lang w:val="es-ES_tradnl"/>
        </w:rPr>
      </w:pPr>
      <w:r w:rsidRPr="008B4550">
        <w:rPr>
          <w:lang w:val="es-ES_tradnl"/>
        </w:rPr>
        <w:t>Los sistemas de RF de impulsos radian un impulso con o sin portadora a través del aire.</w:t>
      </w:r>
    </w:p>
    <w:p w14:paraId="149E79BB" w14:textId="77777777" w:rsidR="00C1791C" w:rsidRPr="008B4550" w:rsidRDefault="00C1791C" w:rsidP="00C1791C">
      <w:pPr>
        <w:pStyle w:val="Heading2"/>
        <w:rPr>
          <w:lang w:val="es-ES_tradnl"/>
        </w:rPr>
      </w:pPr>
      <w:bookmarkStart w:id="593" w:name="_Toc287882575"/>
      <w:bookmarkStart w:id="594" w:name="_Toc287944484"/>
      <w:bookmarkStart w:id="595" w:name="_Toc287970245"/>
      <w:bookmarkStart w:id="596" w:name="_Toc287970820"/>
      <w:bookmarkStart w:id="597" w:name="_Toc288046530"/>
      <w:bookmarkStart w:id="598" w:name="_Toc290043145"/>
      <w:bookmarkStart w:id="599" w:name="_Toc305507819"/>
      <w:bookmarkStart w:id="600" w:name="_Toc351726297"/>
      <w:bookmarkStart w:id="601" w:name="_Toc387788894"/>
      <w:bookmarkStart w:id="602" w:name="_Toc387790319"/>
      <w:bookmarkStart w:id="603" w:name="_Toc517442182"/>
      <w:bookmarkStart w:id="604" w:name="_Toc517442327"/>
      <w:bookmarkStart w:id="605" w:name="_Toc518461652"/>
      <w:bookmarkStart w:id="606" w:name="_Toc38931199"/>
      <w:bookmarkStart w:id="607" w:name="_Toc39068103"/>
      <w:r w:rsidRPr="008B4550">
        <w:rPr>
          <w:lang w:val="es-ES_tradnl"/>
        </w:rPr>
        <w:t>2.2</w:t>
      </w:r>
      <w:r w:rsidRPr="008B4550">
        <w:rPr>
          <w:lang w:val="es-ES_tradnl"/>
        </w:rPr>
        <w:tab/>
        <w:t>Sistemas de ondas continuas moduladas en frecuencia (FMCW</w:t>
      </w:r>
      <w:bookmarkEnd w:id="593"/>
      <w:bookmarkEnd w:id="594"/>
      <w:bookmarkEnd w:id="595"/>
      <w:bookmarkEnd w:id="596"/>
      <w:bookmarkEnd w:id="597"/>
      <w:bookmarkEnd w:id="598"/>
      <w:r w:rsidRPr="008B4550">
        <w:rPr>
          <w:lang w:val="es-ES_tradnl"/>
        </w:rPr>
        <w:t>)</w:t>
      </w:r>
      <w:bookmarkEnd w:id="599"/>
      <w:bookmarkEnd w:id="600"/>
      <w:bookmarkEnd w:id="601"/>
      <w:bookmarkEnd w:id="602"/>
      <w:bookmarkEnd w:id="603"/>
      <w:bookmarkEnd w:id="604"/>
      <w:bookmarkEnd w:id="605"/>
      <w:bookmarkEnd w:id="606"/>
      <w:bookmarkEnd w:id="607"/>
    </w:p>
    <w:p w14:paraId="1EB0C364" w14:textId="77777777" w:rsidR="00C1791C" w:rsidRPr="008B4550" w:rsidRDefault="00C1791C" w:rsidP="00C1791C">
      <w:pPr>
        <w:rPr>
          <w:lang w:val="es-ES_tradnl"/>
        </w:rPr>
      </w:pPr>
      <w:r w:rsidRPr="008B4550">
        <w:rPr>
          <w:lang w:val="es-ES_tradnl"/>
        </w:rPr>
        <w:t>Este tipo de sistemas está bien desarrollado. Los FMCW son robustos y utilizan tratamiento de señal avanzado, lo que proporciona una buena fiabilidad. Las características de los sistemas FMCW se muestran en el Cuadro 7.</w:t>
      </w:r>
    </w:p>
    <w:p w14:paraId="7E449F9A" w14:textId="77777777" w:rsidR="00C1791C" w:rsidRPr="008B4550" w:rsidRDefault="00C1791C" w:rsidP="00C1791C">
      <w:pPr>
        <w:pStyle w:val="TableNo"/>
        <w:rPr>
          <w:lang w:val="es-ES_tradnl"/>
        </w:rPr>
      </w:pPr>
      <w:r w:rsidRPr="008B4550">
        <w:rPr>
          <w:lang w:val="es-ES_tradnl"/>
        </w:rPr>
        <w:t>CUADRO 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C1791C" w:rsidRPr="008B4550" w14:paraId="5E4D609C" w14:textId="77777777" w:rsidTr="00506601">
        <w:trPr>
          <w:jc w:val="center"/>
        </w:trPr>
        <w:tc>
          <w:tcPr>
            <w:tcW w:w="4253" w:type="dxa"/>
          </w:tcPr>
          <w:p w14:paraId="29ABD3B4" w14:textId="77777777" w:rsidR="00C1791C" w:rsidRPr="008B4550" w:rsidRDefault="00C1791C" w:rsidP="003E53D6">
            <w:pPr>
              <w:pStyle w:val="Tablehead"/>
              <w:rPr>
                <w:lang w:val="es-ES_tradnl"/>
              </w:rPr>
            </w:pPr>
            <w:r w:rsidRPr="008B4550">
              <w:rPr>
                <w:lang w:val="es-ES_tradnl"/>
              </w:rPr>
              <w:t>Característica</w:t>
            </w:r>
          </w:p>
        </w:tc>
        <w:tc>
          <w:tcPr>
            <w:tcW w:w="4253" w:type="dxa"/>
          </w:tcPr>
          <w:p w14:paraId="3FE56480" w14:textId="77777777" w:rsidR="00C1791C" w:rsidRPr="008B4550" w:rsidRDefault="00C1791C" w:rsidP="003E53D6">
            <w:pPr>
              <w:pStyle w:val="Tablehead"/>
              <w:rPr>
                <w:lang w:val="es-ES_tradnl"/>
              </w:rPr>
            </w:pPr>
            <w:r w:rsidRPr="008B4550">
              <w:rPr>
                <w:lang w:val="es-ES_tradnl"/>
              </w:rPr>
              <w:t>Valor</w:t>
            </w:r>
          </w:p>
        </w:tc>
      </w:tr>
      <w:tr w:rsidR="00C1791C" w:rsidRPr="008B4550" w14:paraId="0986DCDC" w14:textId="77777777" w:rsidTr="00506601">
        <w:trPr>
          <w:jc w:val="center"/>
        </w:trPr>
        <w:tc>
          <w:tcPr>
            <w:tcW w:w="4253" w:type="dxa"/>
          </w:tcPr>
          <w:p w14:paraId="59801FE8" w14:textId="77777777" w:rsidR="00C1791C" w:rsidRPr="008B4550" w:rsidRDefault="00C1791C" w:rsidP="003E53D6">
            <w:pPr>
              <w:pStyle w:val="Tabletext"/>
              <w:jc w:val="left"/>
              <w:rPr>
                <w:lang w:val="es-ES_tradnl"/>
              </w:rPr>
            </w:pPr>
            <w:r w:rsidRPr="008B4550">
              <w:rPr>
                <w:lang w:val="es-ES_tradnl"/>
              </w:rPr>
              <w:t>Frecuencia (GHz)</w:t>
            </w:r>
          </w:p>
        </w:tc>
        <w:tc>
          <w:tcPr>
            <w:tcW w:w="4253" w:type="dxa"/>
          </w:tcPr>
          <w:p w14:paraId="2354DBF4" w14:textId="77777777" w:rsidR="00C1791C" w:rsidRPr="008B4550" w:rsidRDefault="00C1791C" w:rsidP="003E53D6">
            <w:pPr>
              <w:pStyle w:val="Tabletext"/>
              <w:jc w:val="left"/>
              <w:rPr>
                <w:lang w:val="es-ES_tradnl"/>
              </w:rPr>
            </w:pPr>
            <w:r w:rsidRPr="008B4550">
              <w:rPr>
                <w:lang w:val="es-ES_tradnl"/>
              </w:rPr>
              <w:t>10, 25</w:t>
            </w:r>
          </w:p>
        </w:tc>
      </w:tr>
      <w:tr w:rsidR="00C1791C" w:rsidRPr="008B4550" w14:paraId="7139858B" w14:textId="77777777" w:rsidTr="00506601">
        <w:trPr>
          <w:jc w:val="center"/>
        </w:trPr>
        <w:tc>
          <w:tcPr>
            <w:tcW w:w="4253" w:type="dxa"/>
          </w:tcPr>
          <w:p w14:paraId="15D3A6C3" w14:textId="77777777" w:rsidR="00C1791C" w:rsidRPr="008B4550" w:rsidRDefault="00C1791C" w:rsidP="003E53D6">
            <w:pPr>
              <w:pStyle w:val="Tabletext"/>
              <w:jc w:val="left"/>
              <w:rPr>
                <w:lang w:val="es-ES_tradnl"/>
              </w:rPr>
            </w:pPr>
            <w:r w:rsidRPr="008B4550">
              <w:rPr>
                <w:lang w:val="es-ES_tradnl"/>
              </w:rPr>
              <w:t>Anchura de banda (GHz)</w:t>
            </w:r>
          </w:p>
        </w:tc>
        <w:tc>
          <w:tcPr>
            <w:tcW w:w="4253" w:type="dxa"/>
          </w:tcPr>
          <w:p w14:paraId="73B13B36" w14:textId="77777777" w:rsidR="00C1791C" w:rsidRPr="008B4550" w:rsidRDefault="00C1791C" w:rsidP="003E53D6">
            <w:pPr>
              <w:pStyle w:val="Tabletext"/>
              <w:jc w:val="left"/>
              <w:rPr>
                <w:lang w:val="es-ES_tradnl"/>
              </w:rPr>
            </w:pPr>
            <w:r w:rsidRPr="008B4550">
              <w:rPr>
                <w:lang w:val="es-ES_tradnl"/>
              </w:rPr>
              <w:t>0,6, 2</w:t>
            </w:r>
          </w:p>
        </w:tc>
      </w:tr>
      <w:tr w:rsidR="00C1791C" w:rsidRPr="008B4550" w14:paraId="19354DE9" w14:textId="77777777" w:rsidTr="00506601">
        <w:trPr>
          <w:jc w:val="center"/>
        </w:trPr>
        <w:tc>
          <w:tcPr>
            <w:tcW w:w="4253" w:type="dxa"/>
          </w:tcPr>
          <w:p w14:paraId="46C51A4F" w14:textId="77777777" w:rsidR="00C1791C" w:rsidRPr="008B4550" w:rsidRDefault="00C1791C" w:rsidP="003E53D6">
            <w:pPr>
              <w:pStyle w:val="Tabletext"/>
              <w:jc w:val="left"/>
              <w:rPr>
                <w:lang w:val="es-ES_tradnl"/>
              </w:rPr>
            </w:pPr>
            <w:r w:rsidRPr="008B4550">
              <w:rPr>
                <w:lang w:val="es-ES_tradnl"/>
              </w:rPr>
              <w:t>Potencia transmitida (dBm)</w:t>
            </w:r>
          </w:p>
        </w:tc>
        <w:tc>
          <w:tcPr>
            <w:tcW w:w="4253" w:type="dxa"/>
          </w:tcPr>
          <w:p w14:paraId="128F296F" w14:textId="77777777" w:rsidR="00C1791C" w:rsidRPr="008B4550" w:rsidRDefault="00C1791C" w:rsidP="003E53D6">
            <w:pPr>
              <w:pStyle w:val="Tabletext"/>
              <w:jc w:val="left"/>
              <w:rPr>
                <w:lang w:val="es-ES_tradnl"/>
              </w:rPr>
            </w:pPr>
            <w:r w:rsidRPr="008B4550">
              <w:rPr>
                <w:lang w:val="es-ES_tradnl"/>
              </w:rPr>
              <w:t>0 a 10</w:t>
            </w:r>
          </w:p>
        </w:tc>
      </w:tr>
    </w:tbl>
    <w:p w14:paraId="2CFA9B2B" w14:textId="77777777" w:rsidR="00C1791C" w:rsidRPr="008B4550" w:rsidRDefault="00C1791C" w:rsidP="00C1791C">
      <w:pPr>
        <w:pStyle w:val="Tablefin"/>
        <w:rPr>
          <w:lang w:val="es-ES_tradnl"/>
        </w:rPr>
      </w:pPr>
      <w:bookmarkStart w:id="608" w:name="_Toc287882576"/>
      <w:bookmarkStart w:id="609" w:name="_Toc287944485"/>
      <w:bookmarkStart w:id="610" w:name="_Toc287970246"/>
      <w:bookmarkStart w:id="611" w:name="_Toc287970821"/>
      <w:bookmarkStart w:id="612" w:name="_Toc288046531"/>
      <w:bookmarkStart w:id="613" w:name="_Toc290043146"/>
      <w:bookmarkStart w:id="614" w:name="_Toc305507820"/>
      <w:bookmarkStart w:id="615" w:name="_Toc351726298"/>
    </w:p>
    <w:p w14:paraId="251F8AF4" w14:textId="77777777" w:rsidR="00C1791C" w:rsidRPr="008B4550" w:rsidRDefault="00C1791C" w:rsidP="00C1791C">
      <w:pPr>
        <w:pStyle w:val="Heading2"/>
        <w:rPr>
          <w:lang w:val="es-ES_tradnl"/>
        </w:rPr>
      </w:pPr>
      <w:bookmarkStart w:id="616" w:name="_Toc387788895"/>
      <w:bookmarkStart w:id="617" w:name="_Toc387790320"/>
      <w:bookmarkStart w:id="618" w:name="_Toc517442183"/>
      <w:bookmarkStart w:id="619" w:name="_Toc517442328"/>
      <w:bookmarkStart w:id="620" w:name="_Toc518461653"/>
      <w:bookmarkStart w:id="621" w:name="_Toc38931200"/>
      <w:bookmarkStart w:id="622" w:name="_Toc39068104"/>
      <w:r w:rsidRPr="008B4550">
        <w:rPr>
          <w:lang w:val="es-ES_tradnl"/>
        </w:rPr>
        <w:lastRenderedPageBreak/>
        <w:t>2.3</w:t>
      </w:r>
      <w:r w:rsidRPr="008B4550">
        <w:rPr>
          <w:lang w:val="es-ES_tradnl"/>
        </w:rPr>
        <w:tab/>
        <w:t>Parámetros de funcionamiento y utilización del espectro de los indicadores de nivel de RF</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46226D4F" w14:textId="77777777" w:rsidR="00C1791C" w:rsidRPr="008B4550" w:rsidRDefault="00C1791C" w:rsidP="00C1791C">
      <w:pPr>
        <w:pStyle w:val="TableNo"/>
        <w:rPr>
          <w:lang w:val="es-ES_tradnl"/>
        </w:rPr>
      </w:pPr>
      <w:r w:rsidRPr="008B4550">
        <w:rPr>
          <w:lang w:val="es-ES_tradnl"/>
        </w:rPr>
        <w:t>CUADRO 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3"/>
        <w:gridCol w:w="1807"/>
        <w:gridCol w:w="1807"/>
        <w:gridCol w:w="3012"/>
      </w:tblGrid>
      <w:tr w:rsidR="00C1791C" w:rsidRPr="008B4550" w14:paraId="3AEF9DCC" w14:textId="77777777" w:rsidTr="00506601">
        <w:trPr>
          <w:jc w:val="center"/>
        </w:trPr>
        <w:tc>
          <w:tcPr>
            <w:tcW w:w="2835" w:type="dxa"/>
            <w:vAlign w:val="center"/>
          </w:tcPr>
          <w:p w14:paraId="31C85228" w14:textId="77777777" w:rsidR="00C1791C" w:rsidRPr="008B4550" w:rsidRDefault="00C1791C" w:rsidP="003E53D6">
            <w:pPr>
              <w:pStyle w:val="Tablehead"/>
              <w:rPr>
                <w:lang w:val="es-ES_tradnl"/>
              </w:rPr>
            </w:pPr>
            <w:r w:rsidRPr="008B4550">
              <w:rPr>
                <w:lang w:val="es-ES_tradnl"/>
              </w:rPr>
              <w:t>Banda de frecuencias</w:t>
            </w:r>
            <w:r w:rsidRPr="008B4550">
              <w:rPr>
                <w:lang w:val="es-ES_tradnl"/>
              </w:rPr>
              <w:br/>
              <w:t>(GHz)</w:t>
            </w:r>
          </w:p>
        </w:tc>
        <w:tc>
          <w:tcPr>
            <w:tcW w:w="1701" w:type="dxa"/>
            <w:vAlign w:val="center"/>
          </w:tcPr>
          <w:p w14:paraId="6D0495EE" w14:textId="77777777" w:rsidR="00C1791C" w:rsidRPr="008B4550" w:rsidRDefault="00C1791C" w:rsidP="003E53D6">
            <w:pPr>
              <w:pStyle w:val="Tablehead"/>
              <w:rPr>
                <w:lang w:val="es-ES_tradnl"/>
              </w:rPr>
            </w:pPr>
            <w:r w:rsidRPr="008B4550">
              <w:rPr>
                <w:lang w:val="es-ES_tradnl"/>
              </w:rPr>
              <w:t>Potencia</w:t>
            </w:r>
          </w:p>
        </w:tc>
        <w:tc>
          <w:tcPr>
            <w:tcW w:w="1701" w:type="dxa"/>
            <w:tcBorders>
              <w:bottom w:val="single" w:sz="4" w:space="0" w:color="auto"/>
            </w:tcBorders>
            <w:vAlign w:val="center"/>
          </w:tcPr>
          <w:p w14:paraId="63F8BDA6" w14:textId="77777777" w:rsidR="00C1791C" w:rsidRPr="008B4550" w:rsidRDefault="00C1791C" w:rsidP="003E53D6">
            <w:pPr>
              <w:pStyle w:val="Tablehead"/>
              <w:rPr>
                <w:lang w:val="es-ES_tradnl"/>
              </w:rPr>
            </w:pPr>
            <w:r w:rsidRPr="008B4550">
              <w:rPr>
                <w:lang w:val="es-ES_tradnl"/>
              </w:rPr>
              <w:t>Antena</w:t>
            </w:r>
          </w:p>
        </w:tc>
        <w:tc>
          <w:tcPr>
            <w:tcW w:w="2835" w:type="dxa"/>
            <w:vAlign w:val="center"/>
          </w:tcPr>
          <w:p w14:paraId="5890829D" w14:textId="77777777" w:rsidR="00C1791C" w:rsidRPr="008B4550" w:rsidRDefault="00C1791C" w:rsidP="003E53D6">
            <w:pPr>
              <w:pStyle w:val="Tablehead"/>
              <w:rPr>
                <w:lang w:val="es-ES_tradnl"/>
              </w:rPr>
            </w:pPr>
            <w:r w:rsidRPr="008B4550">
              <w:rPr>
                <w:lang w:val="es-ES_tradnl"/>
              </w:rPr>
              <w:t>Ciclo de trabajo</w:t>
            </w:r>
            <w:r w:rsidRPr="008B4550">
              <w:rPr>
                <w:lang w:val="es-ES_tradnl"/>
              </w:rPr>
              <w:br/>
              <w:t>(%)</w:t>
            </w:r>
          </w:p>
        </w:tc>
      </w:tr>
      <w:tr w:rsidR="00C1791C" w:rsidRPr="008B4550" w14:paraId="0EBF07BC" w14:textId="77777777" w:rsidTr="00506601">
        <w:trPr>
          <w:jc w:val="center"/>
        </w:trPr>
        <w:tc>
          <w:tcPr>
            <w:tcW w:w="2835" w:type="dxa"/>
          </w:tcPr>
          <w:p w14:paraId="15857002" w14:textId="77777777" w:rsidR="00C1791C" w:rsidRPr="008B4550" w:rsidRDefault="00C1791C" w:rsidP="003E53D6">
            <w:pPr>
              <w:pStyle w:val="Tabletext"/>
              <w:keepNext/>
              <w:keepLines/>
              <w:jc w:val="center"/>
              <w:rPr>
                <w:lang w:val="es-ES_tradnl"/>
              </w:rPr>
            </w:pPr>
            <w:r w:rsidRPr="008B4550">
              <w:rPr>
                <w:lang w:val="es-ES_tradnl"/>
              </w:rPr>
              <w:t>0,5-3</w:t>
            </w:r>
          </w:p>
        </w:tc>
        <w:tc>
          <w:tcPr>
            <w:tcW w:w="1701" w:type="dxa"/>
          </w:tcPr>
          <w:p w14:paraId="3B26A87C" w14:textId="77777777" w:rsidR="00C1791C" w:rsidRPr="008B4550" w:rsidRDefault="00C1791C" w:rsidP="003E53D6">
            <w:pPr>
              <w:pStyle w:val="Tabletext"/>
              <w:keepNext/>
              <w:keepLines/>
              <w:jc w:val="center"/>
              <w:rPr>
                <w:lang w:val="es-ES_tradnl"/>
              </w:rPr>
            </w:pPr>
            <w:r w:rsidRPr="008B4550">
              <w:rPr>
                <w:lang w:val="es-ES_tradnl"/>
              </w:rPr>
              <w:t>10 mW</w:t>
            </w:r>
          </w:p>
        </w:tc>
        <w:tc>
          <w:tcPr>
            <w:tcW w:w="1701" w:type="dxa"/>
            <w:vMerge w:val="restart"/>
            <w:vAlign w:val="center"/>
          </w:tcPr>
          <w:p w14:paraId="551A79E2" w14:textId="77777777" w:rsidR="00C1791C" w:rsidRPr="008B4550" w:rsidRDefault="00C1791C" w:rsidP="003E53D6">
            <w:pPr>
              <w:pStyle w:val="Tabletext"/>
              <w:keepNext/>
              <w:keepLines/>
              <w:jc w:val="center"/>
              <w:rPr>
                <w:lang w:val="es-ES_tradnl"/>
              </w:rPr>
            </w:pPr>
            <w:r w:rsidRPr="008B4550">
              <w:rPr>
                <w:lang w:val="es-ES_tradnl"/>
              </w:rPr>
              <w:t>Integrada</w:t>
            </w:r>
          </w:p>
        </w:tc>
        <w:tc>
          <w:tcPr>
            <w:tcW w:w="2835" w:type="dxa"/>
          </w:tcPr>
          <w:p w14:paraId="73C2AEF6" w14:textId="77777777" w:rsidR="00C1791C" w:rsidRPr="008B4550" w:rsidRDefault="00C1791C" w:rsidP="003E53D6">
            <w:pPr>
              <w:pStyle w:val="Tabletext"/>
              <w:keepNext/>
              <w:keepLines/>
              <w:jc w:val="center"/>
              <w:rPr>
                <w:lang w:val="es-ES_tradnl"/>
              </w:rPr>
            </w:pPr>
            <w:r w:rsidRPr="008B4550">
              <w:rPr>
                <w:lang w:val="es-ES_tradnl"/>
              </w:rPr>
              <w:t>0,1 a 1</w:t>
            </w:r>
          </w:p>
        </w:tc>
      </w:tr>
      <w:tr w:rsidR="00C1791C" w:rsidRPr="008B4550" w14:paraId="0D5FD753" w14:textId="77777777" w:rsidTr="00506601">
        <w:trPr>
          <w:jc w:val="center"/>
        </w:trPr>
        <w:tc>
          <w:tcPr>
            <w:tcW w:w="2835" w:type="dxa"/>
          </w:tcPr>
          <w:p w14:paraId="51986E38" w14:textId="77777777" w:rsidR="00C1791C" w:rsidRPr="008B4550" w:rsidRDefault="00C1791C" w:rsidP="003E53D6">
            <w:pPr>
              <w:pStyle w:val="Tabletext"/>
              <w:keepNext/>
              <w:keepLines/>
              <w:jc w:val="center"/>
              <w:rPr>
                <w:lang w:val="es-ES_tradnl"/>
              </w:rPr>
            </w:pPr>
            <w:r w:rsidRPr="008B4550">
              <w:rPr>
                <w:lang w:val="es-ES_tradnl"/>
              </w:rPr>
              <w:t>4,5-7</w:t>
            </w:r>
          </w:p>
        </w:tc>
        <w:tc>
          <w:tcPr>
            <w:tcW w:w="1701" w:type="dxa"/>
          </w:tcPr>
          <w:p w14:paraId="5FC939A7" w14:textId="77777777" w:rsidR="00C1791C" w:rsidRPr="008B4550" w:rsidRDefault="00C1791C" w:rsidP="003E53D6">
            <w:pPr>
              <w:pStyle w:val="Tabletext"/>
              <w:keepNext/>
              <w:keepLines/>
              <w:jc w:val="center"/>
              <w:rPr>
                <w:lang w:val="es-ES_tradnl"/>
              </w:rPr>
            </w:pPr>
            <w:r w:rsidRPr="008B4550">
              <w:rPr>
                <w:lang w:val="es-ES_tradnl"/>
              </w:rPr>
              <w:t>100 mW</w:t>
            </w:r>
          </w:p>
        </w:tc>
        <w:tc>
          <w:tcPr>
            <w:tcW w:w="1701" w:type="dxa"/>
            <w:vMerge/>
          </w:tcPr>
          <w:p w14:paraId="45B5974E" w14:textId="77777777" w:rsidR="00C1791C" w:rsidRPr="008B4550" w:rsidRDefault="00C1791C" w:rsidP="003E53D6">
            <w:pPr>
              <w:pStyle w:val="Tabletext"/>
              <w:keepNext/>
              <w:keepLines/>
              <w:jc w:val="center"/>
              <w:rPr>
                <w:lang w:val="es-ES_tradnl"/>
              </w:rPr>
            </w:pPr>
          </w:p>
        </w:tc>
        <w:tc>
          <w:tcPr>
            <w:tcW w:w="2835" w:type="dxa"/>
          </w:tcPr>
          <w:p w14:paraId="627A6ACB" w14:textId="77777777" w:rsidR="00C1791C" w:rsidRPr="008B4550" w:rsidRDefault="00C1791C" w:rsidP="003E53D6">
            <w:pPr>
              <w:pStyle w:val="Tabletext"/>
              <w:keepNext/>
              <w:keepLines/>
              <w:jc w:val="center"/>
              <w:rPr>
                <w:lang w:val="es-ES_tradnl"/>
              </w:rPr>
            </w:pPr>
            <w:r w:rsidRPr="008B4550">
              <w:rPr>
                <w:lang w:val="es-ES_tradnl"/>
              </w:rPr>
              <w:t>0,1 a 1</w:t>
            </w:r>
          </w:p>
        </w:tc>
      </w:tr>
      <w:tr w:rsidR="00C1791C" w:rsidRPr="008B4550" w14:paraId="3770C53A" w14:textId="77777777" w:rsidTr="00506601">
        <w:trPr>
          <w:jc w:val="center"/>
        </w:trPr>
        <w:tc>
          <w:tcPr>
            <w:tcW w:w="2835" w:type="dxa"/>
          </w:tcPr>
          <w:p w14:paraId="30D43C02" w14:textId="77777777" w:rsidR="00C1791C" w:rsidRPr="008B4550" w:rsidRDefault="00C1791C" w:rsidP="003E53D6">
            <w:pPr>
              <w:pStyle w:val="Tabletext"/>
              <w:keepNext/>
              <w:keepLines/>
              <w:jc w:val="center"/>
              <w:rPr>
                <w:lang w:val="es-ES_tradnl"/>
              </w:rPr>
            </w:pPr>
            <w:r w:rsidRPr="008B4550">
              <w:rPr>
                <w:lang w:val="es-ES_tradnl"/>
              </w:rPr>
              <w:t>8,5-11,5</w:t>
            </w:r>
          </w:p>
        </w:tc>
        <w:tc>
          <w:tcPr>
            <w:tcW w:w="1701" w:type="dxa"/>
          </w:tcPr>
          <w:p w14:paraId="590EDCAF" w14:textId="77777777" w:rsidR="00C1791C" w:rsidRPr="008B4550" w:rsidRDefault="00C1791C" w:rsidP="003E53D6">
            <w:pPr>
              <w:pStyle w:val="Tabletext"/>
              <w:keepNext/>
              <w:keepLines/>
              <w:jc w:val="center"/>
              <w:rPr>
                <w:lang w:val="es-ES_tradnl"/>
              </w:rPr>
            </w:pPr>
            <w:r w:rsidRPr="008B4550">
              <w:rPr>
                <w:lang w:val="es-ES_tradnl"/>
              </w:rPr>
              <w:t>500 mW</w:t>
            </w:r>
          </w:p>
        </w:tc>
        <w:tc>
          <w:tcPr>
            <w:tcW w:w="1701" w:type="dxa"/>
            <w:vMerge/>
          </w:tcPr>
          <w:p w14:paraId="2A351C1D" w14:textId="77777777" w:rsidR="00C1791C" w:rsidRPr="008B4550" w:rsidRDefault="00C1791C" w:rsidP="003E53D6">
            <w:pPr>
              <w:pStyle w:val="Tabletext"/>
              <w:keepNext/>
              <w:keepLines/>
              <w:jc w:val="center"/>
              <w:rPr>
                <w:lang w:val="es-ES_tradnl"/>
              </w:rPr>
            </w:pPr>
          </w:p>
        </w:tc>
        <w:tc>
          <w:tcPr>
            <w:tcW w:w="2835" w:type="dxa"/>
          </w:tcPr>
          <w:p w14:paraId="528445A6" w14:textId="77777777" w:rsidR="00C1791C" w:rsidRPr="008B4550" w:rsidRDefault="00C1791C" w:rsidP="003E53D6">
            <w:pPr>
              <w:pStyle w:val="Tabletext"/>
              <w:keepNext/>
              <w:keepLines/>
              <w:jc w:val="center"/>
              <w:rPr>
                <w:lang w:val="es-ES_tradnl"/>
              </w:rPr>
            </w:pPr>
            <w:r w:rsidRPr="008B4550">
              <w:rPr>
                <w:lang w:val="es-ES_tradnl"/>
              </w:rPr>
              <w:t>0,1 a 1</w:t>
            </w:r>
          </w:p>
        </w:tc>
      </w:tr>
      <w:tr w:rsidR="00C1791C" w:rsidRPr="008B4550" w14:paraId="031B606F" w14:textId="77777777" w:rsidTr="00506601">
        <w:trPr>
          <w:jc w:val="center"/>
        </w:trPr>
        <w:tc>
          <w:tcPr>
            <w:tcW w:w="2835" w:type="dxa"/>
          </w:tcPr>
          <w:p w14:paraId="7C4B0654" w14:textId="77777777" w:rsidR="00C1791C" w:rsidRPr="008B4550" w:rsidRDefault="00C1791C" w:rsidP="003E53D6">
            <w:pPr>
              <w:pStyle w:val="Tabletext"/>
              <w:keepNext/>
              <w:keepLines/>
              <w:jc w:val="center"/>
              <w:rPr>
                <w:lang w:val="es-ES_tradnl"/>
              </w:rPr>
            </w:pPr>
            <w:r w:rsidRPr="008B4550">
              <w:rPr>
                <w:lang w:val="es-ES_tradnl"/>
              </w:rPr>
              <w:t>24,05-27</w:t>
            </w:r>
          </w:p>
        </w:tc>
        <w:tc>
          <w:tcPr>
            <w:tcW w:w="1701" w:type="dxa"/>
          </w:tcPr>
          <w:p w14:paraId="653EB08F" w14:textId="77777777" w:rsidR="00C1791C" w:rsidRPr="008B4550" w:rsidRDefault="00C1791C" w:rsidP="003E53D6">
            <w:pPr>
              <w:pStyle w:val="Tabletext"/>
              <w:keepNext/>
              <w:keepLines/>
              <w:jc w:val="center"/>
              <w:rPr>
                <w:lang w:val="es-ES_tradnl"/>
              </w:rPr>
            </w:pPr>
            <w:r w:rsidRPr="008B4550">
              <w:rPr>
                <w:lang w:val="es-ES_tradnl"/>
              </w:rPr>
              <w:t>2 W</w:t>
            </w:r>
          </w:p>
        </w:tc>
        <w:tc>
          <w:tcPr>
            <w:tcW w:w="1701" w:type="dxa"/>
            <w:vMerge/>
          </w:tcPr>
          <w:p w14:paraId="31085B75" w14:textId="77777777" w:rsidR="00C1791C" w:rsidRPr="008B4550" w:rsidRDefault="00C1791C" w:rsidP="003E53D6">
            <w:pPr>
              <w:pStyle w:val="Tabletext"/>
              <w:keepNext/>
              <w:keepLines/>
              <w:jc w:val="center"/>
              <w:rPr>
                <w:lang w:val="es-ES_tradnl"/>
              </w:rPr>
            </w:pPr>
          </w:p>
        </w:tc>
        <w:tc>
          <w:tcPr>
            <w:tcW w:w="2835" w:type="dxa"/>
          </w:tcPr>
          <w:p w14:paraId="28A9547F" w14:textId="77777777" w:rsidR="00C1791C" w:rsidRPr="008B4550" w:rsidRDefault="00C1791C" w:rsidP="003E53D6">
            <w:pPr>
              <w:pStyle w:val="Tabletext"/>
              <w:keepNext/>
              <w:keepLines/>
              <w:jc w:val="center"/>
              <w:rPr>
                <w:lang w:val="es-ES_tradnl"/>
              </w:rPr>
            </w:pPr>
            <w:r w:rsidRPr="008B4550">
              <w:rPr>
                <w:lang w:val="es-ES_tradnl"/>
              </w:rPr>
              <w:t>0,1 a 1</w:t>
            </w:r>
          </w:p>
        </w:tc>
      </w:tr>
      <w:tr w:rsidR="00C1791C" w:rsidRPr="008B4550" w14:paraId="776A9ACE" w14:textId="77777777" w:rsidTr="00506601">
        <w:trPr>
          <w:jc w:val="center"/>
        </w:trPr>
        <w:tc>
          <w:tcPr>
            <w:tcW w:w="2835" w:type="dxa"/>
            <w:tcBorders>
              <w:bottom w:val="single" w:sz="4" w:space="0" w:color="auto"/>
            </w:tcBorders>
          </w:tcPr>
          <w:p w14:paraId="4C4F4310" w14:textId="77777777" w:rsidR="00C1791C" w:rsidRPr="008B4550" w:rsidRDefault="00C1791C" w:rsidP="003E53D6">
            <w:pPr>
              <w:pStyle w:val="Tabletext"/>
              <w:jc w:val="center"/>
              <w:rPr>
                <w:lang w:val="es-ES_tradnl"/>
              </w:rPr>
            </w:pPr>
            <w:r w:rsidRPr="008B4550">
              <w:rPr>
                <w:lang w:val="es-ES_tradnl"/>
              </w:rPr>
              <w:t>76-78</w:t>
            </w:r>
          </w:p>
        </w:tc>
        <w:tc>
          <w:tcPr>
            <w:tcW w:w="1701" w:type="dxa"/>
            <w:tcBorders>
              <w:bottom w:val="single" w:sz="4" w:space="0" w:color="auto"/>
            </w:tcBorders>
          </w:tcPr>
          <w:p w14:paraId="17CC9442" w14:textId="77777777" w:rsidR="00C1791C" w:rsidRPr="008B4550" w:rsidRDefault="00C1791C" w:rsidP="003E53D6">
            <w:pPr>
              <w:pStyle w:val="Tabletext"/>
              <w:jc w:val="center"/>
              <w:rPr>
                <w:lang w:val="es-ES_tradnl"/>
              </w:rPr>
            </w:pPr>
            <w:r w:rsidRPr="008B4550">
              <w:rPr>
                <w:lang w:val="es-ES_tradnl"/>
              </w:rPr>
              <w:t>8 W</w:t>
            </w:r>
          </w:p>
        </w:tc>
        <w:tc>
          <w:tcPr>
            <w:tcW w:w="1701" w:type="dxa"/>
            <w:vMerge/>
            <w:tcBorders>
              <w:bottom w:val="single" w:sz="4" w:space="0" w:color="auto"/>
            </w:tcBorders>
          </w:tcPr>
          <w:p w14:paraId="1E60717C" w14:textId="77777777" w:rsidR="00C1791C" w:rsidRPr="008B4550" w:rsidRDefault="00C1791C" w:rsidP="003E53D6">
            <w:pPr>
              <w:pStyle w:val="Tabletext"/>
              <w:jc w:val="center"/>
              <w:rPr>
                <w:lang w:val="es-ES_tradnl"/>
              </w:rPr>
            </w:pPr>
          </w:p>
        </w:tc>
        <w:tc>
          <w:tcPr>
            <w:tcW w:w="2835" w:type="dxa"/>
            <w:tcBorders>
              <w:bottom w:val="single" w:sz="4" w:space="0" w:color="auto"/>
            </w:tcBorders>
          </w:tcPr>
          <w:p w14:paraId="74EE5CCA" w14:textId="77777777" w:rsidR="00C1791C" w:rsidRPr="008B4550" w:rsidRDefault="00C1791C" w:rsidP="003E53D6">
            <w:pPr>
              <w:pStyle w:val="Tabletext"/>
              <w:jc w:val="center"/>
              <w:rPr>
                <w:lang w:val="es-ES_tradnl"/>
              </w:rPr>
            </w:pPr>
            <w:r w:rsidRPr="008B4550">
              <w:rPr>
                <w:lang w:val="es-ES_tradnl"/>
              </w:rPr>
              <w:t>0,1 a 1</w:t>
            </w:r>
          </w:p>
        </w:tc>
      </w:tr>
      <w:tr w:rsidR="00C1791C" w:rsidRPr="00641E9E" w14:paraId="2C359E14" w14:textId="77777777" w:rsidTr="00506601">
        <w:trPr>
          <w:jc w:val="center"/>
        </w:trPr>
        <w:tc>
          <w:tcPr>
            <w:tcW w:w="9072" w:type="dxa"/>
            <w:gridSpan w:val="4"/>
            <w:tcBorders>
              <w:left w:val="nil"/>
              <w:bottom w:val="nil"/>
              <w:right w:val="nil"/>
            </w:tcBorders>
          </w:tcPr>
          <w:p w14:paraId="4FC1C08E" w14:textId="77777777" w:rsidR="00C1791C" w:rsidRPr="008B4550" w:rsidRDefault="00C1791C" w:rsidP="003E53D6">
            <w:pPr>
              <w:pStyle w:val="TableLegendNote"/>
              <w:rPr>
                <w:lang w:val="es-ES_tradnl"/>
              </w:rPr>
            </w:pPr>
            <w:r w:rsidRPr="008B4550">
              <w:rPr>
                <w:lang w:val="es-ES_tradnl"/>
              </w:rPr>
              <w:t>NOTA 1 – El funcionamiento de estos indicadores puede no ser posible y/o requerir certificación en ciertas partes de estas gamas de frecuencias de conformidad con la reglamentación nacional e internacional existente.</w:t>
            </w:r>
          </w:p>
          <w:p w14:paraId="5704DAD5" w14:textId="77777777" w:rsidR="00C1791C" w:rsidRPr="008B4550" w:rsidRDefault="00C1791C" w:rsidP="003E53D6">
            <w:pPr>
              <w:pStyle w:val="TableLegendNote"/>
              <w:rPr>
                <w:lang w:val="es-ES_tradnl"/>
              </w:rPr>
            </w:pPr>
            <w:r w:rsidRPr="008B4550">
              <w:rPr>
                <w:lang w:val="es-ES_tradnl"/>
              </w:rPr>
              <w:t>NOTA 2 – La banda de frecuencias 0,5</w:t>
            </w:r>
            <w:r w:rsidRPr="008B4550">
              <w:rPr>
                <w:lang w:val="es-ES_tradnl"/>
              </w:rPr>
              <w:noBreakHyphen/>
              <w:t>3 GHz no será asignada a los países de la CEPT para los indicadores de nivel de RF.</w:t>
            </w:r>
          </w:p>
          <w:p w14:paraId="704BEFA6" w14:textId="77777777" w:rsidR="00C1791C" w:rsidRPr="008B4550" w:rsidRDefault="00C1791C" w:rsidP="003E53D6">
            <w:pPr>
              <w:pStyle w:val="TableLegendNote"/>
              <w:rPr>
                <w:lang w:val="es-ES_tradnl"/>
              </w:rPr>
            </w:pPr>
            <w:r w:rsidRPr="008B4550">
              <w:rPr>
                <w:lang w:val="es-ES_tradnl"/>
              </w:rPr>
              <w:t>NOTA 3 – La banda de frecuencias para el funcionamiento de los indicadores de nivel de RF en la gama de 10 GHz se limita en los países de la CEPT a la banda de frecuencias 8,5</w:t>
            </w:r>
            <w:r w:rsidRPr="008B4550">
              <w:rPr>
                <w:lang w:val="es-ES_tradnl"/>
              </w:rPr>
              <w:noBreakHyphen/>
              <w:t>10,6 GHz.</w:t>
            </w:r>
          </w:p>
        </w:tc>
      </w:tr>
    </w:tbl>
    <w:p w14:paraId="1FFE38F6" w14:textId="77777777" w:rsidR="00C1791C" w:rsidRDefault="00C1791C" w:rsidP="00C1791C">
      <w:pPr>
        <w:pStyle w:val="Tablefin"/>
        <w:rPr>
          <w:lang w:val="es-ES_tradnl"/>
        </w:rPr>
      </w:pPr>
      <w:bookmarkStart w:id="623" w:name="_Toc287882577"/>
      <w:bookmarkStart w:id="624" w:name="_Toc287944486"/>
      <w:bookmarkStart w:id="625" w:name="_Toc287970247"/>
      <w:bookmarkStart w:id="626" w:name="_Toc287970822"/>
      <w:bookmarkStart w:id="627" w:name="_Toc288046532"/>
      <w:bookmarkStart w:id="628" w:name="_Toc290043147"/>
    </w:p>
    <w:p w14:paraId="5853A954" w14:textId="77777777" w:rsidR="00506601" w:rsidRPr="00F90ECC" w:rsidRDefault="00506601" w:rsidP="00C1791C">
      <w:pPr>
        <w:rPr>
          <w:lang w:val="es-ES_tradnl"/>
        </w:rPr>
      </w:pPr>
    </w:p>
    <w:p w14:paraId="72A21D09" w14:textId="77777777" w:rsidR="00C1791C" w:rsidRPr="008B4550" w:rsidRDefault="00C1791C" w:rsidP="00C1791C">
      <w:pPr>
        <w:pStyle w:val="AnnexNoTitle"/>
        <w:rPr>
          <w:lang w:val="es-ES_tradnl"/>
        </w:rPr>
      </w:pPr>
      <w:bookmarkStart w:id="629" w:name="_Toc351726299"/>
      <w:bookmarkStart w:id="630" w:name="_Toc387788896"/>
      <w:bookmarkStart w:id="631" w:name="_Toc387790321"/>
      <w:bookmarkStart w:id="632" w:name="_Toc518461654"/>
      <w:bookmarkStart w:id="633" w:name="_Toc38931201"/>
      <w:bookmarkStart w:id="634" w:name="_Toc39068105"/>
      <w:r w:rsidRPr="008B4550">
        <w:rPr>
          <w:lang w:val="es-ES_tradnl"/>
        </w:rPr>
        <w:t>Anexo 2</w:t>
      </w:r>
      <w:bookmarkEnd w:id="623"/>
      <w:bookmarkEnd w:id="624"/>
      <w:bookmarkEnd w:id="625"/>
      <w:bookmarkEnd w:id="626"/>
      <w:bookmarkEnd w:id="627"/>
      <w:bookmarkEnd w:id="628"/>
      <w:bookmarkEnd w:id="629"/>
      <w:bookmarkEnd w:id="630"/>
      <w:bookmarkEnd w:id="631"/>
      <w:bookmarkEnd w:id="632"/>
      <w:bookmarkEnd w:id="633"/>
      <w:bookmarkEnd w:id="634"/>
    </w:p>
    <w:p w14:paraId="5040DE93" w14:textId="490AC918" w:rsidR="00C1791C" w:rsidRDefault="00C1791C" w:rsidP="00C1791C">
      <w:pPr>
        <w:pStyle w:val="Normalaftertitle"/>
        <w:rPr>
          <w:lang w:val="es-ES_tradnl"/>
        </w:rPr>
      </w:pPr>
      <w:r w:rsidRPr="008B4550">
        <w:rPr>
          <w:lang w:val="es-ES_tradnl"/>
        </w:rPr>
        <w:t>Este Anexo proporciona información sobre la reglamentación nacional/regional referida a los parámetros técnicos y operacionales y a la utilización del espectro. Esta información aparece en los Adjuntos 1 a 7 del presente Anexo.</w:t>
      </w:r>
    </w:p>
    <w:p w14:paraId="3DD17649" w14:textId="77777777" w:rsidR="003E53D6" w:rsidRPr="003E53D6" w:rsidRDefault="003E53D6" w:rsidP="003E53D6">
      <w:pPr>
        <w:rPr>
          <w:lang w:val="es-ES_tradnl"/>
        </w:rPr>
      </w:pPr>
    </w:p>
    <w:p w14:paraId="4EAC737F" w14:textId="7A6DE410" w:rsidR="00C1791C" w:rsidRPr="008B4550" w:rsidRDefault="00C1791C" w:rsidP="00C1791C">
      <w:pPr>
        <w:pStyle w:val="AppendixNoTitle"/>
        <w:rPr>
          <w:lang w:val="es-ES_tradnl"/>
        </w:rPr>
      </w:pPr>
      <w:bookmarkStart w:id="635" w:name="_Toc518461655"/>
      <w:bookmarkStart w:id="636" w:name="_Toc38931202"/>
      <w:bookmarkStart w:id="637" w:name="_Toc287882578"/>
      <w:bookmarkStart w:id="638" w:name="_Toc287944487"/>
      <w:bookmarkStart w:id="639" w:name="_Toc287970248"/>
      <w:bookmarkStart w:id="640" w:name="_Toc287970823"/>
      <w:bookmarkStart w:id="641" w:name="_Toc288046533"/>
      <w:bookmarkStart w:id="642" w:name="_Toc290043148"/>
      <w:bookmarkStart w:id="643" w:name="_Toc351726300"/>
      <w:bookmarkStart w:id="644" w:name="_Toc387788897"/>
      <w:bookmarkStart w:id="645" w:name="_Toc387790322"/>
      <w:bookmarkStart w:id="646" w:name="_Toc39068106"/>
      <w:r w:rsidRPr="008B4550">
        <w:rPr>
          <w:lang w:val="es-ES_tradnl"/>
        </w:rPr>
        <w:t>Adjunto 1</w:t>
      </w:r>
      <w:r w:rsidRPr="008B4550">
        <w:rPr>
          <w:lang w:val="es-ES_tradnl"/>
        </w:rPr>
        <w:br/>
        <w:t>al Anexo 2</w:t>
      </w:r>
      <w:bookmarkEnd w:id="635"/>
      <w:bookmarkEnd w:id="636"/>
      <w:r w:rsidR="003E53D6">
        <w:rPr>
          <w:lang w:val="es-ES_tradnl"/>
        </w:rPr>
        <w:br/>
      </w:r>
      <w:r w:rsidR="003E53D6">
        <w:rPr>
          <w:lang w:val="es-ES_tradnl"/>
        </w:rPr>
        <w:br/>
      </w:r>
      <w:bookmarkStart w:id="647" w:name="_Toc518461656"/>
      <w:bookmarkStart w:id="648" w:name="_Toc518462859"/>
      <w:bookmarkStart w:id="649" w:name="_Toc38931203"/>
      <w:r w:rsidRPr="008B4550">
        <w:rPr>
          <w:lang w:val="es-ES_tradnl"/>
        </w:rPr>
        <w:t>(Región 1; Países de la CEPT)</w:t>
      </w:r>
      <w:r w:rsidRPr="008B4550">
        <w:rPr>
          <w:lang w:val="es-ES_tradnl"/>
        </w:rPr>
        <w:br/>
      </w:r>
      <w:r w:rsidRPr="008B4550">
        <w:rPr>
          <w:lang w:val="es-ES_tradnl"/>
        </w:rPr>
        <w:br/>
        <w:t>Parámetros técnicos y de explotación de los dispositivos de radiocomunicaciones</w:t>
      </w:r>
      <w:r w:rsidRPr="008B4550">
        <w:rPr>
          <w:lang w:val="es-ES_tradnl"/>
        </w:rPr>
        <w:br/>
        <w:t>de corto alcance y utilización del espectro por los mismos</w:t>
      </w:r>
      <w:bookmarkEnd w:id="637"/>
      <w:bookmarkEnd w:id="638"/>
      <w:bookmarkEnd w:id="639"/>
      <w:bookmarkEnd w:id="640"/>
      <w:bookmarkEnd w:id="641"/>
      <w:bookmarkEnd w:id="642"/>
      <w:bookmarkEnd w:id="643"/>
      <w:bookmarkEnd w:id="644"/>
      <w:bookmarkEnd w:id="645"/>
      <w:bookmarkEnd w:id="647"/>
      <w:bookmarkEnd w:id="648"/>
      <w:bookmarkEnd w:id="649"/>
      <w:bookmarkEnd w:id="646"/>
    </w:p>
    <w:p w14:paraId="48D7BB42" w14:textId="77777777" w:rsidR="00C1791C" w:rsidRPr="008B4550" w:rsidRDefault="00C1791C" w:rsidP="00C1791C">
      <w:pPr>
        <w:pStyle w:val="Heading1"/>
        <w:rPr>
          <w:lang w:val="es-ES_tradnl"/>
        </w:rPr>
      </w:pPr>
      <w:bookmarkStart w:id="650" w:name="_Toc287882579"/>
      <w:bookmarkStart w:id="651" w:name="_Toc287944488"/>
      <w:bookmarkStart w:id="652" w:name="_Toc287970249"/>
      <w:bookmarkStart w:id="653" w:name="_Toc287970824"/>
      <w:bookmarkStart w:id="654" w:name="_Toc288046534"/>
      <w:bookmarkStart w:id="655" w:name="_Toc290043149"/>
      <w:bookmarkStart w:id="656" w:name="_Toc305507821"/>
      <w:bookmarkStart w:id="657" w:name="_Toc351726301"/>
      <w:bookmarkStart w:id="658" w:name="_Toc387788898"/>
      <w:bookmarkStart w:id="659" w:name="_Toc387790323"/>
      <w:bookmarkStart w:id="660" w:name="_Toc517442184"/>
      <w:bookmarkStart w:id="661" w:name="_Toc517442329"/>
      <w:bookmarkStart w:id="662" w:name="_Toc518461657"/>
      <w:bookmarkStart w:id="663" w:name="_Toc38931204"/>
      <w:bookmarkStart w:id="664" w:name="_Toc39068107"/>
      <w:r w:rsidRPr="008B4550">
        <w:rPr>
          <w:lang w:val="es-ES_tradnl"/>
        </w:rPr>
        <w:t>1</w:t>
      </w:r>
      <w:r w:rsidRPr="008B4550">
        <w:rPr>
          <w:lang w:val="es-ES_tradnl"/>
        </w:rPr>
        <w:tab/>
        <w:t>Recomendación CEPT/ERC/REC 70-03</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1737B0F1" w14:textId="77777777" w:rsidR="00C1791C" w:rsidRPr="008B4550" w:rsidRDefault="00C1791C" w:rsidP="00C1791C">
      <w:pPr>
        <w:rPr>
          <w:lang w:val="es-ES_tradnl"/>
        </w:rPr>
      </w:pPr>
      <w:r w:rsidRPr="008B4550">
        <w:rPr>
          <w:lang w:val="es-ES_tradnl"/>
        </w:rPr>
        <w:t>La Recomendación CEPT/ERC/REC 70-03, «Relating to the use of short range devices (SRD)» (Relativa a la utilización de dispositivos de corto alcance (SRD)) establece la postura general sobre atribuciones comunes del espectro para los dispositivos de radiocomunicaciones de corto alcance en los países de la CEPT. También pretende ser utilizada como un documento de referencia por los países miembros de la CEPT cuando preparen su reglamentación nacional. La Recomendación describe los requisitos de gestión del espectro para los dispositivos de radiocomunicaciones de corto alcance en relación con las bandas de frecuencias atribuidas, los máximos niveles de potencia, la antena del equipo, la separación de canales, el ciclo de trabajo, las licencias y la libre circulación.</w:t>
      </w:r>
    </w:p>
    <w:p w14:paraId="4E8BB87C" w14:textId="77777777" w:rsidR="00C1791C" w:rsidRPr="008B4550" w:rsidRDefault="00C1791C" w:rsidP="00C1791C">
      <w:pPr>
        <w:pStyle w:val="Heading1"/>
        <w:rPr>
          <w:lang w:val="es-ES_tradnl"/>
        </w:rPr>
      </w:pPr>
      <w:bookmarkStart w:id="665" w:name="_Toc305507822"/>
      <w:bookmarkStart w:id="666" w:name="_Toc351726302"/>
      <w:bookmarkStart w:id="667" w:name="_Toc387788899"/>
      <w:bookmarkStart w:id="668" w:name="_Toc387790324"/>
      <w:bookmarkStart w:id="669" w:name="_Toc517442185"/>
      <w:bookmarkStart w:id="670" w:name="_Toc517442330"/>
      <w:bookmarkStart w:id="671" w:name="_Toc518461658"/>
      <w:bookmarkStart w:id="672" w:name="_Toc38931205"/>
      <w:bookmarkStart w:id="673" w:name="_Toc39068108"/>
      <w:r w:rsidRPr="008B4550">
        <w:rPr>
          <w:lang w:val="es-ES_tradnl"/>
        </w:rPr>
        <w:lastRenderedPageBreak/>
        <w:t>2</w:t>
      </w:r>
      <w:r w:rsidRPr="008B4550">
        <w:rPr>
          <w:lang w:val="es-ES_tradnl"/>
        </w:rPr>
        <w:tab/>
        <w:t>Bandas de frecuencia y parámetros correspondientes</w:t>
      </w:r>
      <w:bookmarkEnd w:id="665"/>
      <w:bookmarkEnd w:id="666"/>
      <w:bookmarkEnd w:id="667"/>
      <w:bookmarkEnd w:id="668"/>
      <w:bookmarkEnd w:id="669"/>
      <w:bookmarkEnd w:id="670"/>
      <w:bookmarkEnd w:id="671"/>
      <w:bookmarkEnd w:id="672"/>
      <w:bookmarkEnd w:id="673"/>
    </w:p>
    <w:p w14:paraId="613149F5" w14:textId="77777777" w:rsidR="00C1791C" w:rsidRPr="008B4550" w:rsidRDefault="00C1791C" w:rsidP="00C1791C">
      <w:pPr>
        <w:rPr>
          <w:lang w:val="es-ES_tradnl"/>
        </w:rPr>
      </w:pPr>
      <w:r w:rsidRPr="008B4550">
        <w:rPr>
          <w:lang w:val="es-ES_tradnl"/>
        </w:rPr>
        <w:t>Los detalles relativos a las aplicaciones y bandas de frecuencias de SRD figuran en los Anexos a la Recomendación CEPT/ERC/REC 70-03 que pueden descargarse desde la dirección web de la Oficina de Comunicaciones Europea (</w:t>
      </w:r>
      <w:hyperlink r:id="rId14" w:history="1">
        <w:r w:rsidRPr="008B4550">
          <w:rPr>
            <w:rStyle w:val="Hyperlink"/>
            <w:lang w:val="es-ES_tradnl"/>
          </w:rPr>
          <w:t>http://www.cept.org/eco</w:t>
        </w:r>
      </w:hyperlink>
      <w:r w:rsidRPr="008B4550">
        <w:rPr>
          <w:rStyle w:val="Hyperlink"/>
          <w:lang w:val="es-ES_tradnl"/>
        </w:rPr>
        <w:t>)</w:t>
      </w:r>
      <w:r w:rsidRPr="008B4550">
        <w:rPr>
          <w:lang w:val="es-ES_tradnl"/>
        </w:rPr>
        <w:t>. Esta Recomendación recoge la información actualizada sobre los SRD – Reglamentación en los países de la CEPT y puede consultarse directamente a través del siguiente enlace:</w:t>
      </w:r>
    </w:p>
    <w:p w14:paraId="3AEF1ED6" w14:textId="77777777" w:rsidR="00C1791C" w:rsidRPr="008B4550" w:rsidRDefault="00A27EF3" w:rsidP="00C1791C">
      <w:pPr>
        <w:spacing w:before="0"/>
        <w:rPr>
          <w:lang w:val="es-ES_tradnl"/>
        </w:rPr>
      </w:pPr>
      <w:hyperlink r:id="rId15" w:history="1">
        <w:r w:rsidR="00C1791C" w:rsidRPr="008B4550">
          <w:rPr>
            <w:color w:val="0000FF"/>
            <w:u w:val="single"/>
            <w:lang w:val="es-ES_tradnl"/>
          </w:rPr>
          <w:t>http://www.erodocdb.dk/Docs/doc98/official/pdf/REC7003E.PDF</w:t>
        </w:r>
      </w:hyperlink>
      <w:r w:rsidR="00C1791C" w:rsidRPr="008B4550">
        <w:rPr>
          <w:rStyle w:val="FootnoteReference"/>
          <w:lang w:val="es-ES_tradnl"/>
        </w:rPr>
        <w:footnoteReference w:customMarkFollows="1" w:id="3"/>
        <w:t>*</w:t>
      </w:r>
      <w:r w:rsidR="00C1791C" w:rsidRPr="008B4550">
        <w:rPr>
          <w:lang w:val="es-ES_tradnl"/>
        </w:rPr>
        <w:t>.</w:t>
      </w:r>
    </w:p>
    <w:p w14:paraId="027EC1A0" w14:textId="77777777" w:rsidR="00C1791C" w:rsidRPr="008B4550" w:rsidRDefault="00C1791C" w:rsidP="00C1791C">
      <w:pPr>
        <w:rPr>
          <w:lang w:val="es-ES_tradnl"/>
        </w:rPr>
      </w:pPr>
      <w:r w:rsidRPr="008B4550">
        <w:rPr>
          <w:lang w:val="es-ES_tradnl"/>
        </w:rPr>
        <w:t>Cabe recordar que representan la postura más ampliamente aceptada entre los Estados Miembros de la CEPT, pero no debe suponerse que todas las asignaciones de frecuencia están disponibles en todos los países. En el Apéndice 1 de la Recomendación 70-03 del ERC se facilita la información de implantación detallada dentro de los países miembros de la CEPT.</w:t>
      </w:r>
    </w:p>
    <w:p w14:paraId="53D6CE59" w14:textId="77777777" w:rsidR="00C1791C" w:rsidRPr="008B4550" w:rsidRDefault="00C1791C" w:rsidP="00C1791C">
      <w:pPr>
        <w:rPr>
          <w:lang w:val="es-ES_tradnl"/>
        </w:rPr>
      </w:pPr>
      <w:r w:rsidRPr="008B4550">
        <w:rPr>
          <w:lang w:val="es-ES_tradnl"/>
        </w:rPr>
        <w:t>Cabe señalar que los Adjuntos 1 y 3 presentan la información disponible más reciente que actualiza periódicamente la ECO (Oficina de Comunicaciones Europea de la CEPT).</w:t>
      </w:r>
    </w:p>
    <w:p w14:paraId="72B70127" w14:textId="77777777" w:rsidR="00C1791C" w:rsidRPr="008B4550" w:rsidRDefault="00C1791C" w:rsidP="00C1791C">
      <w:pPr>
        <w:pStyle w:val="Headingb"/>
        <w:rPr>
          <w:lang w:val="es-ES_tradnl"/>
        </w:rPr>
      </w:pPr>
      <w:r w:rsidRPr="008B4550">
        <w:rPr>
          <w:lang w:val="es-ES_tradnl"/>
        </w:rPr>
        <w:t>Información sobre SRD europea en el EFIS en el futuro</w:t>
      </w:r>
    </w:p>
    <w:p w14:paraId="71B41752" w14:textId="77777777" w:rsidR="00C1791C" w:rsidRPr="008B4550" w:rsidRDefault="00C1791C" w:rsidP="00C1791C">
      <w:pPr>
        <w:rPr>
          <w:lang w:val="es-ES_tradnl"/>
        </w:rPr>
      </w:pPr>
      <w:r w:rsidRPr="008B4550">
        <w:rPr>
          <w:lang w:val="es-ES_tradnl"/>
        </w:rPr>
        <w:t>La Recomendación 70-03 del ERC (incluida la información sobre implementación nacional) también estará disponible en formato de datos en un próximo futuro (la implementación se está llevando a cabo actualmente) en el Sistema de información de frecuencias ECO (</w:t>
      </w:r>
      <w:hyperlink r:id="rId16" w:history="1">
        <w:r w:rsidRPr="008B4550">
          <w:rPr>
            <w:rStyle w:val="Hyperlink"/>
            <w:lang w:val="es-ES_tradnl"/>
          </w:rPr>
          <w:t>www.efis.dk</w:t>
        </w:r>
      </w:hyperlink>
      <w:r w:rsidRPr="008B4550">
        <w:rPr>
          <w:lang w:val="es-ES_tradnl"/>
        </w:rPr>
        <w:t xml:space="preserve">); la información relativa a SRD figura en el enlace: </w:t>
      </w:r>
      <w:hyperlink r:id="rId17" w:history="1">
        <w:r w:rsidRPr="008B4550">
          <w:rPr>
            <w:rStyle w:val="Hyperlink"/>
            <w:lang w:val="es-ES_tradnl"/>
          </w:rPr>
          <w:t>EFIS SRD Regulations</w:t>
        </w:r>
      </w:hyperlink>
      <w:r w:rsidRPr="008B4550">
        <w:rPr>
          <w:lang w:val="es-ES_tradnl"/>
        </w:rPr>
        <w:t>. Ello significa que la información podrá exportarse en breve en formato csv (Excel).</w:t>
      </w:r>
    </w:p>
    <w:p w14:paraId="24EFA332" w14:textId="77777777" w:rsidR="00C1791C" w:rsidRPr="008B4550" w:rsidRDefault="00C1791C" w:rsidP="00C1791C">
      <w:pPr>
        <w:rPr>
          <w:lang w:val="es-ES_tradnl"/>
        </w:rPr>
      </w:pPr>
      <w:r w:rsidRPr="008B4550">
        <w:rPr>
          <w:lang w:val="es-ES_tradnl"/>
        </w:rPr>
        <w:t>Los usuarios podrán seleccionar, buscar y comparar la información de implementación relativa a SRD en Europa entre los países (de acuerdo con el caso de aplicación y/o la gama de frecuencias) para todas las aplicaciones SRD. El resto de información conexa dentro de la misma gama de frecuencias para todas las aplicaciones o para una aplicación específica (por ejemplo, Documentos de referencia del sistema ETSI que explican las características técnicas de las aplicaciones SRD, Informes de la ECC, Decisiones de EC o la ECC, clases de equipos de clase 1, documentación de terceras partes, otros estudios, cuestionarios de la CEPT, información nacional, etc.) puede mostrarse fácilmente por demanda (es decir, seleccionable por el usuario) en el EFIS. Si es preciso, los usuarios pueden emplear el traductor en línea del EFIS para que la información aparezca en otros idiomas distintos del inglés (ya implementado). También aparece información detallada bajo Aplicaciones e interfaces radioeléctricas sobre implementación nacional. Los usuarios deben seleccionar un caso de aplicación y/o una gama de frecuencias, así como el país y buscar información sobre la interfaz radioeléctrica nacional.</w:t>
      </w:r>
    </w:p>
    <w:p w14:paraId="18547920" w14:textId="77777777" w:rsidR="00C1791C" w:rsidRPr="008B4550" w:rsidRDefault="00C1791C" w:rsidP="00C1791C">
      <w:pPr>
        <w:rPr>
          <w:lang w:val="es-ES_tradnl"/>
        </w:rPr>
      </w:pPr>
      <w:r w:rsidRPr="008B4550">
        <w:rPr>
          <w:lang w:val="es-ES_tradnl"/>
        </w:rPr>
        <w:t xml:space="preserve">El cuadro de Atribuciones Comunes Europeas también está integrado en el EFIS y puede descargarse (seleccionando simplemente ECA). Contiene todas las medidas de armonización de la ECC relativas a SRD y las Normas Europeas Armonizadas del ETSI aplicables. El cuadro está disponible en el Sistema de información de frecuencias ECO (EFIS) bajo el enlace: </w:t>
      </w:r>
      <w:hyperlink r:id="rId18" w:history="1">
        <w:r w:rsidRPr="008B4550">
          <w:rPr>
            <w:rStyle w:val="Hyperlink"/>
            <w:lang w:val="es-ES_tradnl" w:eastAsia="da-DK"/>
          </w:rPr>
          <w:t>http://www.efis.dk/sitecontent.jsp?sitecontent=ecatable</w:t>
        </w:r>
      </w:hyperlink>
      <w:r w:rsidRPr="008B4550">
        <w:rPr>
          <w:lang w:val="es-ES_tradnl"/>
        </w:rPr>
        <w:t>.</w:t>
      </w:r>
    </w:p>
    <w:p w14:paraId="7BB790CC" w14:textId="77777777" w:rsidR="00C1791C" w:rsidRPr="008B4550" w:rsidRDefault="00C1791C" w:rsidP="00C1791C">
      <w:pPr>
        <w:pStyle w:val="Heading1"/>
        <w:rPr>
          <w:lang w:val="es-ES_tradnl"/>
        </w:rPr>
      </w:pPr>
      <w:bookmarkStart w:id="674" w:name="_Toc305507836"/>
      <w:bookmarkStart w:id="675" w:name="_Toc351726303"/>
      <w:bookmarkStart w:id="676" w:name="_Toc387788900"/>
      <w:bookmarkStart w:id="677" w:name="_Toc387790325"/>
      <w:bookmarkStart w:id="678" w:name="_Toc517442186"/>
      <w:bookmarkStart w:id="679" w:name="_Toc517442331"/>
      <w:bookmarkStart w:id="680" w:name="_Toc518461659"/>
      <w:bookmarkStart w:id="681" w:name="_Toc38931206"/>
      <w:bookmarkStart w:id="682" w:name="_Toc39068109"/>
      <w:r w:rsidRPr="008B4550">
        <w:rPr>
          <w:lang w:val="es-ES_tradnl"/>
        </w:rPr>
        <w:lastRenderedPageBreak/>
        <w:t>3</w:t>
      </w:r>
      <w:r w:rsidRPr="008B4550">
        <w:rPr>
          <w:lang w:val="es-ES_tradnl"/>
        </w:rPr>
        <w:tab/>
        <w:t>Requisitos técnicos</w:t>
      </w:r>
      <w:bookmarkEnd w:id="674"/>
      <w:bookmarkEnd w:id="675"/>
      <w:bookmarkEnd w:id="676"/>
      <w:bookmarkEnd w:id="677"/>
      <w:bookmarkEnd w:id="678"/>
      <w:bookmarkEnd w:id="679"/>
      <w:bookmarkEnd w:id="680"/>
      <w:bookmarkEnd w:id="681"/>
      <w:bookmarkEnd w:id="682"/>
    </w:p>
    <w:p w14:paraId="4C3AC996" w14:textId="77777777" w:rsidR="00C1791C" w:rsidRPr="008B4550" w:rsidRDefault="00C1791C" w:rsidP="00C1791C">
      <w:pPr>
        <w:pStyle w:val="Heading2"/>
        <w:rPr>
          <w:lang w:val="es-ES_tradnl"/>
        </w:rPr>
      </w:pPr>
      <w:bookmarkStart w:id="683" w:name="_Toc305507837"/>
      <w:bookmarkStart w:id="684" w:name="_Toc351726304"/>
      <w:bookmarkStart w:id="685" w:name="_Toc387788901"/>
      <w:bookmarkStart w:id="686" w:name="_Toc387790326"/>
      <w:bookmarkStart w:id="687" w:name="_Toc517442187"/>
      <w:bookmarkStart w:id="688" w:name="_Toc517442332"/>
      <w:bookmarkStart w:id="689" w:name="_Toc518461660"/>
      <w:bookmarkStart w:id="690" w:name="_Toc38931207"/>
      <w:bookmarkStart w:id="691" w:name="_Toc39068110"/>
      <w:r w:rsidRPr="008B4550">
        <w:rPr>
          <w:lang w:val="es-ES_tradnl"/>
        </w:rPr>
        <w:t>3.1</w:t>
      </w:r>
      <w:r w:rsidRPr="008B4550">
        <w:rPr>
          <w:lang w:val="es-ES_tradnl"/>
        </w:rPr>
        <w:tab/>
        <w:t>Normas del ETSI</w:t>
      </w:r>
      <w:bookmarkEnd w:id="683"/>
      <w:bookmarkEnd w:id="684"/>
      <w:bookmarkEnd w:id="685"/>
      <w:bookmarkEnd w:id="686"/>
      <w:bookmarkEnd w:id="687"/>
      <w:bookmarkEnd w:id="688"/>
      <w:bookmarkEnd w:id="689"/>
      <w:bookmarkEnd w:id="690"/>
      <w:bookmarkEnd w:id="691"/>
    </w:p>
    <w:p w14:paraId="0654537E" w14:textId="77777777" w:rsidR="00C1791C" w:rsidRPr="008B4550" w:rsidRDefault="00C1791C" w:rsidP="00C1791C">
      <w:pPr>
        <w:rPr>
          <w:lang w:val="es-ES_tradnl"/>
        </w:rPr>
      </w:pPr>
      <w:r w:rsidRPr="008B4550">
        <w:rPr>
          <w:lang w:val="es-ES_tradnl"/>
        </w:rPr>
        <w:t>El ETSI es responsable de la elaboración de normas armonizadas para los equipos de telecomunicaciones y radiocomunicaciones. Estas normas que se utilizan para fines de reglamentación se conocen como Normas Europeas (EN).</w:t>
      </w:r>
    </w:p>
    <w:p w14:paraId="6C13ADA3" w14:textId="77777777" w:rsidR="00C1791C" w:rsidRPr="008B4550" w:rsidRDefault="00C1791C" w:rsidP="00C1791C">
      <w:pPr>
        <w:rPr>
          <w:lang w:val="es-ES_tradnl"/>
        </w:rPr>
      </w:pPr>
      <w:r w:rsidRPr="008B4550">
        <w:rPr>
          <w:lang w:val="es-ES_tradnl"/>
        </w:rPr>
        <w:t>Las normas armonizadas para los equipos radioeléctricos contienen requisitos relativos a la utilización eficaz del espectro y a la supresión de la interferencia perjudicial. Pueden utilizarlas los fabricantes como parte del proceso de evaluación de conformidad. La aplicación de las normas armonizadas elaboradas por el ETSI no es obligatoria, sin embargo, cuando no se aplican debe consultarse a un organismo de notificación. Las organizaciones nacionales de normalización están obligadas por las leyes de la UE a convertir las Normas Europeas sobre Telecomunicaciones (ETS o EN) en normas nacionales y a suprimir cualquier norma nacional contradictoria.</w:t>
      </w:r>
    </w:p>
    <w:p w14:paraId="49F92E24" w14:textId="77777777" w:rsidR="00C1791C" w:rsidRPr="008B4550" w:rsidRDefault="00C1791C" w:rsidP="00C1791C">
      <w:pPr>
        <w:rPr>
          <w:lang w:val="es-ES_tradnl"/>
        </w:rPr>
      </w:pPr>
      <w:r w:rsidRPr="008B4550">
        <w:rPr>
          <w:lang w:val="es-ES_tradnl"/>
        </w:rPr>
        <w:t>Con respecto a los dispositivos de radiocomunicaciones de corto alcance, el ETSI elaboró cuatro normas genéricas (EN 300 220; EN 300 330; EN 300 440 y EN 305 550) y algunas normas específicas que consideran aplicaciones concretas. Todas las normas relativas a los dispositivos de radiocomunicaciones de corto alcance figuran en el Apéndice 2 de la Recomendación CEPT/ERC/</w:t>
      </w:r>
      <w:r w:rsidRPr="008B4550">
        <w:rPr>
          <w:lang w:val="es-ES_tradnl"/>
        </w:rPr>
        <w:br/>
        <w:t>REC 70-03.</w:t>
      </w:r>
    </w:p>
    <w:p w14:paraId="776BF284" w14:textId="77777777" w:rsidR="00C1791C" w:rsidRPr="008B4550" w:rsidRDefault="00C1791C" w:rsidP="00C1791C">
      <w:pPr>
        <w:pStyle w:val="Heading2"/>
        <w:rPr>
          <w:lang w:val="es-ES_tradnl"/>
        </w:rPr>
      </w:pPr>
      <w:bookmarkStart w:id="692" w:name="_Toc305507838"/>
      <w:bookmarkStart w:id="693" w:name="_Toc351726305"/>
      <w:bookmarkStart w:id="694" w:name="_Toc387788902"/>
      <w:bookmarkStart w:id="695" w:name="_Toc387790327"/>
      <w:bookmarkStart w:id="696" w:name="_Toc517442188"/>
      <w:bookmarkStart w:id="697" w:name="_Toc517442333"/>
      <w:bookmarkStart w:id="698" w:name="_Toc518461661"/>
      <w:bookmarkStart w:id="699" w:name="_Toc38931208"/>
      <w:bookmarkStart w:id="700" w:name="_Toc39068111"/>
      <w:r w:rsidRPr="008B4550">
        <w:rPr>
          <w:lang w:val="es-ES_tradnl"/>
        </w:rPr>
        <w:t>3.2</w:t>
      </w:r>
      <w:r w:rsidRPr="008B4550">
        <w:rPr>
          <w:lang w:val="es-ES_tradnl"/>
        </w:rPr>
        <w:tab/>
        <w:t>Compatibilidad electromagnética (CEM) y seguridad</w:t>
      </w:r>
      <w:bookmarkEnd w:id="692"/>
      <w:bookmarkEnd w:id="693"/>
      <w:bookmarkEnd w:id="694"/>
      <w:bookmarkEnd w:id="695"/>
      <w:bookmarkEnd w:id="696"/>
      <w:bookmarkEnd w:id="697"/>
      <w:bookmarkEnd w:id="698"/>
      <w:bookmarkEnd w:id="699"/>
      <w:bookmarkEnd w:id="700"/>
    </w:p>
    <w:p w14:paraId="0343B12F" w14:textId="77777777" w:rsidR="00C1791C" w:rsidRPr="008B4550" w:rsidRDefault="00C1791C" w:rsidP="00C1791C">
      <w:pPr>
        <w:pStyle w:val="Heading3"/>
        <w:rPr>
          <w:lang w:val="es-ES_tradnl"/>
        </w:rPr>
      </w:pPr>
      <w:bookmarkStart w:id="701" w:name="_Toc387790328"/>
      <w:bookmarkStart w:id="702" w:name="_Toc517442189"/>
      <w:bookmarkStart w:id="703" w:name="_Toc517442334"/>
      <w:r w:rsidRPr="008B4550">
        <w:rPr>
          <w:lang w:val="es-ES_tradnl"/>
        </w:rPr>
        <w:t>3.2.1</w:t>
      </w:r>
      <w:r w:rsidRPr="008B4550">
        <w:rPr>
          <w:lang w:val="es-ES_tradnl"/>
        </w:rPr>
        <w:tab/>
        <w:t>CEM</w:t>
      </w:r>
      <w:bookmarkEnd w:id="701"/>
      <w:bookmarkEnd w:id="702"/>
      <w:bookmarkEnd w:id="703"/>
    </w:p>
    <w:p w14:paraId="56F11C08" w14:textId="77777777" w:rsidR="00C1791C" w:rsidRPr="008B4550" w:rsidRDefault="00C1791C" w:rsidP="00C1791C">
      <w:pPr>
        <w:rPr>
          <w:lang w:val="es-ES_tradnl"/>
        </w:rPr>
      </w:pPr>
      <w:r w:rsidRPr="008B4550">
        <w:rPr>
          <w:lang w:val="es-ES_tradnl"/>
        </w:rPr>
        <w:t>Todos los países de la CEPT tienen requisitos de CEM, basados principalmente en normas CEI y CISPR o en algunos casos en las normas sobre CEM de Cenelec y el ETSI. En la UR/AELC las normas europeas armonizadas procedentes del ETSI y del CENELEC son los documentos de referencia para la presunción de conformidad con los requisitos esenciales de la Directiva 2004/108/EC sobre CEM. (En la Recomendación CEPT/ERC/REC 70-03 se hace referencia a la mayoría de estas normas europeas). El fabricante debe poner la marca CE a sus productos eléctricos y debe disponer de una declaración CE, firmada por el propio fabricante, y de un fichero técnico. Puede basar estos documentos en una investigación de conformidad llevada a cabo por él mismo. La mayoría de las normas europeas armonizadas en el EEE se basan en las Normas CEI/CISPR.</w:t>
      </w:r>
    </w:p>
    <w:p w14:paraId="7ACD5571" w14:textId="77777777" w:rsidR="00C1791C" w:rsidRPr="008B4550" w:rsidRDefault="00C1791C" w:rsidP="00C1791C">
      <w:pPr>
        <w:rPr>
          <w:lang w:val="es-ES_tradnl"/>
        </w:rPr>
      </w:pPr>
      <w:r w:rsidRPr="008B4550">
        <w:rPr>
          <w:lang w:val="es-ES_tradnl"/>
        </w:rPr>
        <w:t>Los países de la CEPT que no pertenecen a la UE/AELC aceptan en su mayoría un informe de pruebas procedente del laboratorio acreditado por la UE/AELC como prueba de conformidad. Sin embargo, algunos solicitan un informe de pruebas de conformidad a uno de sus laboratorios nacionales.</w:t>
      </w:r>
    </w:p>
    <w:p w14:paraId="3253CE88" w14:textId="77777777" w:rsidR="00C1791C" w:rsidRPr="008B4550" w:rsidRDefault="00C1791C" w:rsidP="00C1791C">
      <w:pPr>
        <w:pStyle w:val="Heading3"/>
        <w:rPr>
          <w:lang w:val="es-ES_tradnl"/>
        </w:rPr>
      </w:pPr>
      <w:bookmarkStart w:id="704" w:name="_Toc387790329"/>
      <w:bookmarkStart w:id="705" w:name="_Toc517442190"/>
      <w:bookmarkStart w:id="706" w:name="_Toc517442335"/>
      <w:r w:rsidRPr="008B4550">
        <w:rPr>
          <w:lang w:val="es-ES_tradnl"/>
        </w:rPr>
        <w:t>3.2.2</w:t>
      </w:r>
      <w:r w:rsidRPr="008B4550">
        <w:rPr>
          <w:lang w:val="es-ES_tradnl"/>
        </w:rPr>
        <w:tab/>
        <w:t>Seguridad eléctrica</w:t>
      </w:r>
      <w:bookmarkEnd w:id="704"/>
      <w:bookmarkEnd w:id="705"/>
      <w:bookmarkEnd w:id="706"/>
    </w:p>
    <w:p w14:paraId="54270242" w14:textId="77777777" w:rsidR="00C1791C" w:rsidRPr="008B4550" w:rsidRDefault="00C1791C" w:rsidP="00C1791C">
      <w:pPr>
        <w:rPr>
          <w:lang w:val="es-ES_tradnl"/>
        </w:rPr>
      </w:pPr>
      <w:r w:rsidRPr="008B4550">
        <w:rPr>
          <w:lang w:val="es-ES_tradnl"/>
        </w:rPr>
        <w:t>En general, los países europeos tienen requisitos de seguridad (eléctricos), basados en Normas CEI. En la mayoría de los casos aplican a los equipos de radiocomunicaciones la Norma CEI 60950 y sus enmiendas.</w:t>
      </w:r>
    </w:p>
    <w:p w14:paraId="778E896C" w14:textId="77777777" w:rsidR="00C1791C" w:rsidRPr="008B4550" w:rsidRDefault="00C1791C" w:rsidP="00C1791C">
      <w:pPr>
        <w:rPr>
          <w:lang w:val="es-ES_tradnl"/>
        </w:rPr>
      </w:pPr>
      <w:r w:rsidRPr="008B4550">
        <w:rPr>
          <w:lang w:val="es-ES_tradnl"/>
        </w:rPr>
        <w:t>En el EEE las normas armonizadas europeas de CENELEC constituyen los documentos de referencia para la presunción de conformidad con los requisitos esenciales de la Directiva sobre baja tensión</w:t>
      </w:r>
      <w:r>
        <w:rPr>
          <w:lang w:val="es-ES_tradnl"/>
        </w:rPr>
        <w:t> </w:t>
      </w:r>
      <w:r w:rsidRPr="008B4550">
        <w:rPr>
          <w:lang w:val="es-ES_tradnl"/>
        </w:rPr>
        <w:t>2006/95/EC. La norma armonizada europea más importante para los equipos de radiocomunicaciones es la EN 60950 con sus enmiendas, que está basada en la Norma CEI 60950.</w:t>
      </w:r>
    </w:p>
    <w:p w14:paraId="323AE035" w14:textId="77777777" w:rsidR="00C1791C" w:rsidRPr="008B4550" w:rsidRDefault="00C1791C" w:rsidP="00C1791C">
      <w:pPr>
        <w:rPr>
          <w:lang w:val="es-ES_tradnl"/>
        </w:rPr>
      </w:pPr>
      <w:r w:rsidRPr="008B4550">
        <w:rPr>
          <w:lang w:val="es-ES_tradnl"/>
        </w:rPr>
        <w:t>Los países de la CEPT que no pertenecen a la UE/AELC, requieren normalmente un certificado CB (</w:t>
      </w:r>
      <w:r w:rsidRPr="008B4550">
        <w:rPr>
          <w:lang w:val="es-ES_tradnl"/>
        </w:rPr>
        <w:sym w:font="Symbol" w:char="F03D"/>
      </w:r>
      <w:r w:rsidRPr="008B4550">
        <w:rPr>
          <w:lang w:val="es-ES_tradnl"/>
        </w:rPr>
        <w:t> certificado internacional sujeto a IECEE), expedido por uno de los miembros del CB como prueba de conformidad de la Norma CEI 60950.</w:t>
      </w:r>
    </w:p>
    <w:p w14:paraId="17B8215B" w14:textId="77777777" w:rsidR="00C1791C" w:rsidRPr="008B4550" w:rsidRDefault="00C1791C" w:rsidP="00C1791C">
      <w:pPr>
        <w:pStyle w:val="Note"/>
        <w:rPr>
          <w:lang w:val="es-ES_tradnl"/>
        </w:rPr>
      </w:pPr>
      <w:r w:rsidRPr="008B4550">
        <w:rPr>
          <w:lang w:val="es-ES_tradnl"/>
        </w:rPr>
        <w:lastRenderedPageBreak/>
        <w:t>NOTA 1 – La mayoría de las autoridades de aduanas de la UE requieren que los equipos que provienen de fuera de la EEE tengan la marca CE para CEM y para seguridad (eléctrica) y que se presente una declaración de conformidad EC (del fabricante), antes de que otorguen una autorización de importación.</w:t>
      </w:r>
    </w:p>
    <w:p w14:paraId="0DE45A35" w14:textId="77777777" w:rsidR="00C1791C" w:rsidRPr="008B4550" w:rsidRDefault="00C1791C" w:rsidP="00C1791C">
      <w:pPr>
        <w:pStyle w:val="Heading2"/>
        <w:rPr>
          <w:lang w:val="es-ES_tradnl"/>
        </w:rPr>
      </w:pPr>
      <w:bookmarkStart w:id="707" w:name="_Toc305507839"/>
      <w:bookmarkStart w:id="708" w:name="_Toc351726306"/>
      <w:bookmarkStart w:id="709" w:name="_Toc387788903"/>
      <w:bookmarkStart w:id="710" w:name="_Toc387790330"/>
      <w:bookmarkStart w:id="711" w:name="_Toc517442191"/>
      <w:bookmarkStart w:id="712" w:name="_Toc517442336"/>
      <w:bookmarkStart w:id="713" w:name="_Toc518461662"/>
      <w:bookmarkStart w:id="714" w:name="_Toc38931209"/>
      <w:bookmarkStart w:id="715" w:name="_Toc39068112"/>
      <w:r w:rsidRPr="008B4550">
        <w:rPr>
          <w:lang w:val="es-ES_tradnl"/>
        </w:rPr>
        <w:t>3.3</w:t>
      </w:r>
      <w:r w:rsidRPr="008B4550">
        <w:rPr>
          <w:lang w:val="es-ES_tradnl"/>
        </w:rPr>
        <w:tab/>
        <w:t>Especificaciones de homologación nacional</w:t>
      </w:r>
      <w:bookmarkEnd w:id="707"/>
      <w:bookmarkEnd w:id="708"/>
      <w:bookmarkEnd w:id="709"/>
      <w:bookmarkEnd w:id="710"/>
      <w:bookmarkEnd w:id="711"/>
      <w:bookmarkEnd w:id="712"/>
      <w:bookmarkEnd w:id="713"/>
      <w:bookmarkEnd w:id="714"/>
      <w:bookmarkEnd w:id="715"/>
    </w:p>
    <w:p w14:paraId="0C6554EF" w14:textId="77777777" w:rsidR="00C1791C" w:rsidRPr="008B4550" w:rsidRDefault="00C1791C" w:rsidP="00C1791C">
      <w:pPr>
        <w:rPr>
          <w:lang w:val="es-ES_tradnl"/>
        </w:rPr>
      </w:pPr>
      <w:r w:rsidRPr="008B4550">
        <w:rPr>
          <w:lang w:val="es-ES_tradnl"/>
        </w:rPr>
        <w:t>Los miembros de la CEPT que no pertenecen a la UE/AELC y no han introducido la Directiva R&amp;TTE, cuentan con una reglamentación nacional, a veces basada en esta Directiva, y hacen uso de especificaciones para los equipos radioeléctricos basadas en transposiciones de las EN o incluso en algunos casos basadas en sus predecesores como Recomendaciones de la CEPT o normas totalmente nacionales.</w:t>
      </w:r>
    </w:p>
    <w:p w14:paraId="267818B6" w14:textId="77777777" w:rsidR="00C1791C" w:rsidRPr="008B4550" w:rsidRDefault="00C1791C" w:rsidP="00C1791C">
      <w:pPr>
        <w:pStyle w:val="Heading1"/>
        <w:rPr>
          <w:lang w:val="es-ES_tradnl"/>
        </w:rPr>
      </w:pPr>
      <w:bookmarkStart w:id="716" w:name="_Toc305507840"/>
      <w:bookmarkStart w:id="717" w:name="_Toc351726307"/>
      <w:bookmarkStart w:id="718" w:name="_Toc387788904"/>
      <w:bookmarkStart w:id="719" w:name="_Toc387790331"/>
      <w:bookmarkStart w:id="720" w:name="_Toc517442192"/>
      <w:bookmarkStart w:id="721" w:name="_Toc517442337"/>
      <w:bookmarkStart w:id="722" w:name="_Toc518461663"/>
      <w:bookmarkStart w:id="723" w:name="_Toc38931210"/>
      <w:bookmarkStart w:id="724" w:name="_Toc39068113"/>
      <w:r w:rsidRPr="008B4550">
        <w:rPr>
          <w:lang w:val="es-ES_tradnl"/>
        </w:rPr>
        <w:t>4</w:t>
      </w:r>
      <w:r w:rsidRPr="008B4550">
        <w:rPr>
          <w:lang w:val="es-ES_tradnl"/>
        </w:rPr>
        <w:tab/>
        <w:t>Uso de espectro adicional</w:t>
      </w:r>
      <w:bookmarkEnd w:id="716"/>
      <w:bookmarkEnd w:id="717"/>
      <w:bookmarkEnd w:id="718"/>
      <w:bookmarkEnd w:id="719"/>
      <w:bookmarkEnd w:id="720"/>
      <w:bookmarkEnd w:id="721"/>
      <w:bookmarkEnd w:id="722"/>
      <w:bookmarkEnd w:id="723"/>
      <w:bookmarkEnd w:id="724"/>
    </w:p>
    <w:p w14:paraId="6858C752" w14:textId="77777777" w:rsidR="00C1791C" w:rsidRPr="008B4550" w:rsidRDefault="00C1791C" w:rsidP="00C1791C">
      <w:pPr>
        <w:pStyle w:val="Heading2"/>
        <w:rPr>
          <w:lang w:val="es-ES_tradnl"/>
        </w:rPr>
      </w:pPr>
      <w:bookmarkStart w:id="725" w:name="_Toc305507841"/>
      <w:bookmarkStart w:id="726" w:name="_Toc351726308"/>
      <w:bookmarkStart w:id="727" w:name="_Toc387788905"/>
      <w:bookmarkStart w:id="728" w:name="_Toc387790332"/>
      <w:bookmarkStart w:id="729" w:name="_Toc517442193"/>
      <w:bookmarkStart w:id="730" w:name="_Toc517442338"/>
      <w:bookmarkStart w:id="731" w:name="_Toc518461664"/>
      <w:bookmarkStart w:id="732" w:name="_Toc38931211"/>
      <w:bookmarkStart w:id="733" w:name="_Toc39068114"/>
      <w:r w:rsidRPr="008B4550">
        <w:rPr>
          <w:lang w:val="es-ES_tradnl"/>
        </w:rPr>
        <w:t>4.1</w:t>
      </w:r>
      <w:r w:rsidRPr="008B4550">
        <w:rPr>
          <w:lang w:val="es-ES_tradnl"/>
        </w:rPr>
        <w:tab/>
        <w:t>Potencia radiada o intensidad de campo magnético</w:t>
      </w:r>
      <w:bookmarkEnd w:id="725"/>
      <w:bookmarkEnd w:id="726"/>
      <w:bookmarkEnd w:id="727"/>
      <w:bookmarkEnd w:id="728"/>
      <w:bookmarkEnd w:id="729"/>
      <w:bookmarkEnd w:id="730"/>
      <w:bookmarkEnd w:id="731"/>
      <w:bookmarkEnd w:id="732"/>
      <w:bookmarkEnd w:id="733"/>
    </w:p>
    <w:p w14:paraId="30E38063" w14:textId="77777777" w:rsidR="00C1791C" w:rsidRPr="008B4550" w:rsidRDefault="00C1791C" w:rsidP="00C1791C">
      <w:pPr>
        <w:rPr>
          <w:lang w:val="es-ES_tradnl"/>
        </w:rPr>
      </w:pPr>
      <w:r w:rsidRPr="008B4550">
        <w:rPr>
          <w:lang w:val="es-ES_tradnl"/>
        </w:rPr>
        <w:t>Los límites de potencia radiada o intensidad de campo H mencionados en la Recomendación CEPT/ERC/REC 70</w:t>
      </w:r>
      <w:r w:rsidRPr="008B4550">
        <w:rPr>
          <w:lang w:val="es-ES_tradnl"/>
        </w:rPr>
        <w:noBreakHyphen/>
        <w:t>03 son los máximos valores permitidos para los dispositivos de radiocomunicaciones de corto alcance. Los niveles se determinaron tras un cuidadoso análisis realizado por el Instituto Europeo de Normas de Telecomunicación (ETSI) y el Comité Europeo de Radiocomunicaciones (ERC) y dependen de la gama de frecuencias y de las aplicaciones elegidas. El nivel medio de intensidad de campo H de potencia es 5 dB(</w:t>
      </w:r>
      <w:r w:rsidRPr="008B4550">
        <w:rPr>
          <w:lang w:val="es-ES_tradnl"/>
        </w:rPr>
        <w:sym w:font="Symbol" w:char="F06D"/>
      </w:r>
      <w:r w:rsidRPr="008B4550">
        <w:rPr>
          <w:lang w:val="es-ES_tradnl"/>
        </w:rPr>
        <w:t>A/m) a 10 m.</w:t>
      </w:r>
    </w:p>
    <w:p w14:paraId="22C12983" w14:textId="77777777" w:rsidR="00C1791C" w:rsidRPr="008B4550" w:rsidRDefault="00C1791C" w:rsidP="00C1791C">
      <w:pPr>
        <w:pStyle w:val="Heading2"/>
        <w:rPr>
          <w:lang w:val="es-ES_tradnl"/>
        </w:rPr>
      </w:pPr>
      <w:bookmarkStart w:id="734" w:name="_Toc305507842"/>
      <w:bookmarkStart w:id="735" w:name="_Toc351726309"/>
      <w:bookmarkStart w:id="736" w:name="_Toc387788906"/>
      <w:bookmarkStart w:id="737" w:name="_Toc387790333"/>
      <w:bookmarkStart w:id="738" w:name="_Toc517442194"/>
      <w:bookmarkStart w:id="739" w:name="_Toc517442339"/>
      <w:bookmarkStart w:id="740" w:name="_Toc518461665"/>
      <w:bookmarkStart w:id="741" w:name="_Toc38931212"/>
      <w:bookmarkStart w:id="742" w:name="_Toc39068115"/>
      <w:r w:rsidRPr="008B4550">
        <w:rPr>
          <w:lang w:val="es-ES_tradnl"/>
        </w:rPr>
        <w:t>4.2</w:t>
      </w:r>
      <w:r w:rsidRPr="008B4550">
        <w:rPr>
          <w:lang w:val="es-ES_tradnl"/>
        </w:rPr>
        <w:tab/>
        <w:t>Antena del transmisor</w:t>
      </w:r>
      <w:bookmarkEnd w:id="734"/>
      <w:bookmarkEnd w:id="735"/>
      <w:bookmarkEnd w:id="736"/>
      <w:bookmarkEnd w:id="737"/>
      <w:bookmarkEnd w:id="738"/>
      <w:bookmarkEnd w:id="739"/>
      <w:bookmarkEnd w:id="740"/>
      <w:bookmarkEnd w:id="741"/>
      <w:bookmarkEnd w:id="742"/>
    </w:p>
    <w:p w14:paraId="67624E5E" w14:textId="77777777" w:rsidR="00C1791C" w:rsidRPr="008B4550" w:rsidRDefault="00C1791C" w:rsidP="00C1791C">
      <w:pPr>
        <w:rPr>
          <w:lang w:val="es-ES_tradnl"/>
        </w:rPr>
      </w:pPr>
      <w:r w:rsidRPr="008B4550">
        <w:rPr>
          <w:lang w:val="es-ES_tradnl"/>
        </w:rPr>
        <w:t>Para los dispositivos de radiocomunicaciones de corto alcance se utilizan básicamente tres tipos de antenas transmisoras:</w:t>
      </w:r>
    </w:p>
    <w:p w14:paraId="41656CCD" w14:textId="77777777" w:rsidR="00C1791C" w:rsidRPr="008B4550" w:rsidRDefault="00C1791C" w:rsidP="00C1791C">
      <w:pPr>
        <w:pStyle w:val="enumlev1"/>
        <w:rPr>
          <w:lang w:val="es-ES_tradnl"/>
        </w:rPr>
      </w:pPr>
      <w:r w:rsidRPr="008B4550">
        <w:rPr>
          <w:lang w:val="es-ES_tradnl"/>
        </w:rPr>
        <w:t>–</w:t>
      </w:r>
      <w:r w:rsidRPr="008B4550">
        <w:rPr>
          <w:lang w:val="es-ES_tradnl"/>
        </w:rPr>
        <w:tab/>
        <w:t>integradas (sin conector exterior de antena);</w:t>
      </w:r>
    </w:p>
    <w:p w14:paraId="6B0BC997" w14:textId="77777777" w:rsidR="00C1791C" w:rsidRPr="008B4550" w:rsidRDefault="00C1791C" w:rsidP="00C1791C">
      <w:pPr>
        <w:pStyle w:val="enumlev1"/>
        <w:rPr>
          <w:lang w:val="es-ES_tradnl"/>
        </w:rPr>
      </w:pPr>
      <w:r w:rsidRPr="008B4550">
        <w:rPr>
          <w:lang w:val="es-ES_tradnl"/>
        </w:rPr>
        <w:t>–</w:t>
      </w:r>
      <w:r w:rsidRPr="008B4550">
        <w:rPr>
          <w:lang w:val="es-ES_tradnl"/>
        </w:rPr>
        <w:tab/>
        <w:t>específicas (evaluación de conformidad u homologadas con el equipo);</w:t>
      </w:r>
    </w:p>
    <w:p w14:paraId="3E418CE2" w14:textId="77777777" w:rsidR="00C1791C" w:rsidRPr="008B4550" w:rsidRDefault="00C1791C" w:rsidP="00C1791C">
      <w:pPr>
        <w:pStyle w:val="enumlev1"/>
        <w:rPr>
          <w:lang w:val="es-ES_tradnl"/>
        </w:rPr>
      </w:pPr>
      <w:r w:rsidRPr="008B4550">
        <w:rPr>
          <w:lang w:val="es-ES_tradnl"/>
        </w:rPr>
        <w:t>–</w:t>
      </w:r>
      <w:r w:rsidRPr="008B4550">
        <w:rPr>
          <w:lang w:val="es-ES_tradnl"/>
        </w:rPr>
        <w:tab/>
        <w:t>externas (equipo homologado sin antena).</w:t>
      </w:r>
    </w:p>
    <w:p w14:paraId="73C68AA6" w14:textId="77777777" w:rsidR="00C1791C" w:rsidRPr="008B4550" w:rsidRDefault="00C1791C" w:rsidP="00C1791C">
      <w:pPr>
        <w:rPr>
          <w:lang w:val="es-ES_tradnl"/>
        </w:rPr>
      </w:pPr>
      <w:r w:rsidRPr="008B4550">
        <w:rPr>
          <w:lang w:val="es-ES_tradnl"/>
        </w:rPr>
        <w:t>Únicamente en casos excepcionales podrían utilizarse antenas exteriores que se mencionarán en el correspondiente Anexo a la Recomendación CEPT/ERC/REC 70-03.</w:t>
      </w:r>
    </w:p>
    <w:p w14:paraId="22C1E643" w14:textId="77777777" w:rsidR="00C1791C" w:rsidRPr="008B4550" w:rsidRDefault="00C1791C" w:rsidP="00C1791C">
      <w:pPr>
        <w:pStyle w:val="Heading2"/>
        <w:rPr>
          <w:lang w:val="es-ES_tradnl"/>
        </w:rPr>
      </w:pPr>
      <w:bookmarkStart w:id="743" w:name="_Toc305507843"/>
      <w:bookmarkStart w:id="744" w:name="_Toc351726310"/>
      <w:bookmarkStart w:id="745" w:name="_Toc387788907"/>
      <w:bookmarkStart w:id="746" w:name="_Toc387790334"/>
      <w:bookmarkStart w:id="747" w:name="_Toc517442195"/>
      <w:bookmarkStart w:id="748" w:name="_Toc517442340"/>
      <w:bookmarkStart w:id="749" w:name="_Toc518461666"/>
      <w:bookmarkStart w:id="750" w:name="_Toc38931213"/>
      <w:bookmarkStart w:id="751" w:name="_Toc39068116"/>
      <w:r w:rsidRPr="008B4550">
        <w:rPr>
          <w:lang w:val="es-ES_tradnl"/>
        </w:rPr>
        <w:t>4.3</w:t>
      </w:r>
      <w:r w:rsidRPr="008B4550">
        <w:rPr>
          <w:lang w:val="es-ES_tradnl"/>
        </w:rPr>
        <w:tab/>
        <w:t>Separación entre canales</w:t>
      </w:r>
      <w:bookmarkEnd w:id="743"/>
      <w:bookmarkEnd w:id="744"/>
      <w:bookmarkEnd w:id="745"/>
      <w:bookmarkEnd w:id="746"/>
      <w:bookmarkEnd w:id="747"/>
      <w:bookmarkEnd w:id="748"/>
      <w:bookmarkEnd w:id="749"/>
      <w:bookmarkEnd w:id="750"/>
      <w:bookmarkEnd w:id="751"/>
    </w:p>
    <w:p w14:paraId="03AB57CF" w14:textId="77777777" w:rsidR="00C1791C" w:rsidRPr="008B4550" w:rsidRDefault="00C1791C" w:rsidP="00C1791C">
      <w:pPr>
        <w:rPr>
          <w:lang w:val="es-ES_tradnl"/>
        </w:rPr>
      </w:pPr>
      <w:r w:rsidRPr="008B4550">
        <w:rPr>
          <w:lang w:val="es-ES_tradnl"/>
        </w:rPr>
        <w:t>La separación entre canales para los dispositivos de radiocomunicaciones de corto alcance se define de conformidad con las necesidades de las diferentes aplicaciones. Pueden variar entre 5 kHz y 200 kHz o en algunos casos incluso se aplica «sin separación entre canales – Se puede utilizar toda la banda de frecuencias establecida».</w:t>
      </w:r>
    </w:p>
    <w:p w14:paraId="5F544DE7" w14:textId="77777777" w:rsidR="00C1791C" w:rsidRPr="008B4550" w:rsidRDefault="00C1791C" w:rsidP="00C1791C">
      <w:pPr>
        <w:pStyle w:val="Heading2"/>
        <w:rPr>
          <w:lang w:val="es-ES_tradnl"/>
        </w:rPr>
      </w:pPr>
      <w:bookmarkStart w:id="752" w:name="_Toc305507844"/>
      <w:bookmarkStart w:id="753" w:name="_Toc351726311"/>
      <w:bookmarkStart w:id="754" w:name="_Toc387788908"/>
      <w:bookmarkStart w:id="755" w:name="_Toc387790335"/>
      <w:bookmarkStart w:id="756" w:name="_Toc517442196"/>
      <w:bookmarkStart w:id="757" w:name="_Toc517442341"/>
      <w:bookmarkStart w:id="758" w:name="_Toc518461667"/>
      <w:bookmarkStart w:id="759" w:name="_Toc38931214"/>
      <w:bookmarkStart w:id="760" w:name="_Toc39068117"/>
      <w:r w:rsidRPr="008B4550">
        <w:rPr>
          <w:lang w:val="es-ES_tradnl"/>
        </w:rPr>
        <w:t>4.4</w:t>
      </w:r>
      <w:r w:rsidRPr="008B4550">
        <w:rPr>
          <w:lang w:val="es-ES_tradnl"/>
        </w:rPr>
        <w:tab/>
        <w:t>Categorías del ciclo de trabajo</w:t>
      </w:r>
      <w:bookmarkEnd w:id="752"/>
      <w:bookmarkEnd w:id="753"/>
      <w:bookmarkEnd w:id="754"/>
      <w:bookmarkEnd w:id="755"/>
      <w:bookmarkEnd w:id="756"/>
      <w:bookmarkEnd w:id="757"/>
      <w:bookmarkEnd w:id="758"/>
      <w:bookmarkEnd w:id="759"/>
      <w:bookmarkEnd w:id="760"/>
    </w:p>
    <w:p w14:paraId="403D8F7A" w14:textId="77777777" w:rsidR="00C1791C" w:rsidRPr="008B4550" w:rsidRDefault="00C1791C" w:rsidP="00C1791C">
      <w:pPr>
        <w:rPr>
          <w:lang w:val="es-ES_tradnl"/>
        </w:rPr>
      </w:pPr>
      <w:r w:rsidRPr="008B4550">
        <w:rPr>
          <w:lang w:val="es-ES_tradnl"/>
        </w:rPr>
        <w:t>La Norma ETSI EN 300 220-1 define el ciclo de trabajo como sigue:</w:t>
      </w:r>
    </w:p>
    <w:p w14:paraId="14B61F21" w14:textId="77777777" w:rsidR="00C1791C" w:rsidRPr="008B4550" w:rsidRDefault="00C1791C" w:rsidP="00C1791C">
      <w:pPr>
        <w:rPr>
          <w:lang w:val="es-ES_tradnl"/>
        </w:rPr>
      </w:pPr>
      <w:r w:rsidRPr="008B4550">
        <w:rPr>
          <w:lang w:val="es-ES_tradnl"/>
        </w:rPr>
        <w:t>Para los fines de la presente Recomendación el ciclo de trabajo se define como la relación porcentual del tiempo máximo del transmisor «activado» durante una hora. El dispositivo se puede activar automática o manualmente y su activación también dependerá de si el ciclo de trabajo es fijo o aleatorio.</w:t>
      </w:r>
    </w:p>
    <w:p w14:paraId="29D4E65E" w14:textId="77777777" w:rsidR="00C1791C" w:rsidRPr="008B4550" w:rsidRDefault="00C1791C" w:rsidP="00C1791C">
      <w:pPr>
        <w:rPr>
          <w:lang w:val="es-ES_tradnl"/>
        </w:rPr>
      </w:pPr>
      <w:r w:rsidRPr="008B4550">
        <w:rPr>
          <w:lang w:val="es-ES_tradnl"/>
        </w:rPr>
        <w:t>Para dispositivos automáticos, controlados o preprogramados por ordenador, el proveedor declarará el tipo o tipos de ciclos de trabajo para los equipos bajo prueba (véase el Cuadro 9).</w:t>
      </w:r>
    </w:p>
    <w:p w14:paraId="67967285" w14:textId="77777777" w:rsidR="00C1791C" w:rsidRPr="008B4550" w:rsidRDefault="00C1791C" w:rsidP="00C1791C">
      <w:pPr>
        <w:pStyle w:val="TableNo"/>
        <w:rPr>
          <w:lang w:val="es-ES_tradnl"/>
        </w:rPr>
      </w:pPr>
      <w:r w:rsidRPr="008B4550">
        <w:rPr>
          <w:lang w:val="es-ES_tradnl"/>
        </w:rPr>
        <w:lastRenderedPageBreak/>
        <w:t>CUADRO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1127"/>
        <w:gridCol w:w="1585"/>
        <w:gridCol w:w="1485"/>
        <w:gridCol w:w="1793"/>
        <w:gridCol w:w="3063"/>
        <w:gridCol w:w="21"/>
      </w:tblGrid>
      <w:tr w:rsidR="00C1791C" w:rsidRPr="008B4550" w14:paraId="714B3CEC" w14:textId="77777777" w:rsidTr="003E53D6">
        <w:trPr>
          <w:jc w:val="center"/>
        </w:trPr>
        <w:tc>
          <w:tcPr>
            <w:tcW w:w="567" w:type="dxa"/>
          </w:tcPr>
          <w:p w14:paraId="11B4585F" w14:textId="77777777" w:rsidR="00C1791C" w:rsidRPr="008B4550" w:rsidRDefault="00C1791C" w:rsidP="003E53D6">
            <w:pPr>
              <w:rPr>
                <w:lang w:val="es-ES_tradnl"/>
              </w:rPr>
            </w:pPr>
          </w:p>
        </w:tc>
        <w:tc>
          <w:tcPr>
            <w:tcW w:w="1128" w:type="dxa"/>
            <w:vAlign w:val="center"/>
          </w:tcPr>
          <w:p w14:paraId="4EAEF83F" w14:textId="77777777" w:rsidR="00C1791C" w:rsidRPr="008B4550" w:rsidRDefault="00C1791C" w:rsidP="003E53D6">
            <w:pPr>
              <w:pStyle w:val="Tablehead"/>
              <w:rPr>
                <w:lang w:val="es-ES_tradnl"/>
              </w:rPr>
            </w:pPr>
            <w:r w:rsidRPr="008B4550">
              <w:rPr>
                <w:lang w:val="es-ES_tradnl"/>
              </w:rPr>
              <w:t>Nombre</w:t>
            </w:r>
          </w:p>
        </w:tc>
        <w:tc>
          <w:tcPr>
            <w:tcW w:w="1587" w:type="dxa"/>
            <w:vAlign w:val="center"/>
          </w:tcPr>
          <w:p w14:paraId="29766A85" w14:textId="77777777" w:rsidR="00C1791C" w:rsidRPr="008B4550" w:rsidRDefault="00C1791C" w:rsidP="003E53D6">
            <w:pPr>
              <w:pStyle w:val="Tablehead"/>
              <w:rPr>
                <w:lang w:val="es-ES_tradnl"/>
              </w:rPr>
            </w:pPr>
            <w:r w:rsidRPr="008B4550">
              <w:rPr>
                <w:lang w:val="es-ES_tradnl"/>
              </w:rPr>
              <w:t>Tiempo de transmisión/</w:t>
            </w:r>
            <w:r w:rsidRPr="008B4550">
              <w:rPr>
                <w:lang w:val="es-ES_tradnl"/>
              </w:rPr>
              <w:br/>
            </w:r>
            <w:r w:rsidRPr="008B4550">
              <w:rPr>
                <w:rFonts w:ascii="Times New Roman Bold" w:hAnsi="Times New Roman Bold"/>
                <w:spacing w:val="-4"/>
                <w:lang w:val="es-ES_tradnl"/>
              </w:rPr>
              <w:t>ciclo completo</w:t>
            </w:r>
            <w:r w:rsidRPr="008B4550">
              <w:rPr>
                <w:lang w:val="es-ES_tradnl"/>
              </w:rPr>
              <w:br/>
              <w:t>(%)</w:t>
            </w:r>
          </w:p>
        </w:tc>
        <w:tc>
          <w:tcPr>
            <w:tcW w:w="1486" w:type="dxa"/>
            <w:vAlign w:val="center"/>
          </w:tcPr>
          <w:p w14:paraId="3EE13DCB" w14:textId="77777777" w:rsidR="00C1791C" w:rsidRPr="008B4550" w:rsidRDefault="00C1791C" w:rsidP="003E53D6">
            <w:pPr>
              <w:pStyle w:val="Tablehead"/>
              <w:rPr>
                <w:lang w:val="es-ES_tradnl"/>
              </w:rPr>
            </w:pPr>
            <w:r w:rsidRPr="008B4550">
              <w:rPr>
                <w:lang w:val="es-ES_tradnl"/>
              </w:rPr>
              <w:t>Tiempo máximo del transmisor «activado»</w:t>
            </w:r>
            <w:r w:rsidRPr="008B4550">
              <w:rPr>
                <w:vertAlign w:val="superscript"/>
                <w:lang w:val="es-ES_tradnl"/>
              </w:rPr>
              <w:t>(1)</w:t>
            </w:r>
            <w:r w:rsidRPr="008B4550">
              <w:rPr>
                <w:vertAlign w:val="superscript"/>
                <w:lang w:val="es-ES_tradnl"/>
              </w:rPr>
              <w:br/>
            </w:r>
            <w:r w:rsidRPr="008B4550">
              <w:rPr>
                <w:lang w:val="es-ES_tradnl"/>
              </w:rPr>
              <w:t>(s)</w:t>
            </w:r>
          </w:p>
        </w:tc>
        <w:tc>
          <w:tcPr>
            <w:tcW w:w="1794" w:type="dxa"/>
            <w:vAlign w:val="center"/>
          </w:tcPr>
          <w:p w14:paraId="620C678A" w14:textId="77777777" w:rsidR="00C1791C" w:rsidRPr="008B4550" w:rsidRDefault="00C1791C" w:rsidP="003E53D6">
            <w:pPr>
              <w:pStyle w:val="Tablehead"/>
              <w:rPr>
                <w:lang w:val="es-ES_tradnl"/>
              </w:rPr>
            </w:pPr>
            <w:r w:rsidRPr="008B4550">
              <w:rPr>
                <w:lang w:val="es-ES_tradnl"/>
              </w:rPr>
              <w:t xml:space="preserve">Tiempo mínimo del transmisor </w:t>
            </w:r>
            <w:r w:rsidRPr="008B4550">
              <w:rPr>
                <w:rFonts w:ascii="Times New Roman Bold" w:hAnsi="Times New Roman Bold"/>
                <w:spacing w:val="-2"/>
                <w:lang w:val="es-ES_tradnl"/>
              </w:rPr>
              <w:t>«desactivado»</w:t>
            </w:r>
            <w:r w:rsidRPr="008B4550">
              <w:rPr>
                <w:rFonts w:ascii="Times New Roman Bold" w:hAnsi="Times New Roman Bold"/>
                <w:spacing w:val="-2"/>
                <w:vertAlign w:val="superscript"/>
                <w:lang w:val="es-ES_tradnl"/>
              </w:rPr>
              <w:t>(1)</w:t>
            </w:r>
            <w:r w:rsidRPr="008B4550">
              <w:rPr>
                <w:lang w:val="es-ES_tradnl"/>
              </w:rPr>
              <w:br/>
              <w:t>(s)</w:t>
            </w:r>
          </w:p>
        </w:tc>
        <w:tc>
          <w:tcPr>
            <w:tcW w:w="3098" w:type="dxa"/>
            <w:gridSpan w:val="2"/>
            <w:vAlign w:val="center"/>
          </w:tcPr>
          <w:p w14:paraId="10ED0E53" w14:textId="77777777" w:rsidR="00C1791C" w:rsidRPr="008B4550" w:rsidRDefault="00C1791C" w:rsidP="003E53D6">
            <w:pPr>
              <w:pStyle w:val="Tablehead"/>
              <w:rPr>
                <w:lang w:val="es-ES_tradnl"/>
              </w:rPr>
            </w:pPr>
            <w:r w:rsidRPr="008B4550">
              <w:rPr>
                <w:lang w:val="es-ES_tradnl"/>
              </w:rPr>
              <w:t>Comentarios</w:t>
            </w:r>
          </w:p>
        </w:tc>
      </w:tr>
      <w:tr w:rsidR="00C1791C" w:rsidRPr="00641E9E" w14:paraId="65194673" w14:textId="77777777" w:rsidTr="003E53D6">
        <w:trPr>
          <w:jc w:val="center"/>
        </w:trPr>
        <w:tc>
          <w:tcPr>
            <w:tcW w:w="567" w:type="dxa"/>
          </w:tcPr>
          <w:p w14:paraId="6E6D2178" w14:textId="77777777" w:rsidR="00C1791C" w:rsidRPr="008B4550" w:rsidRDefault="00C1791C" w:rsidP="003E53D6">
            <w:pPr>
              <w:pStyle w:val="Tabletext"/>
              <w:jc w:val="center"/>
              <w:rPr>
                <w:lang w:val="es-ES_tradnl"/>
              </w:rPr>
            </w:pPr>
            <w:r w:rsidRPr="008B4550">
              <w:rPr>
                <w:lang w:val="es-ES_tradnl"/>
              </w:rPr>
              <w:t>1</w:t>
            </w:r>
          </w:p>
        </w:tc>
        <w:tc>
          <w:tcPr>
            <w:tcW w:w="1128" w:type="dxa"/>
          </w:tcPr>
          <w:p w14:paraId="6BA9DC9F" w14:textId="77777777" w:rsidR="00C1791C" w:rsidRPr="008B4550" w:rsidRDefault="00C1791C" w:rsidP="003E53D6">
            <w:pPr>
              <w:pStyle w:val="Tabletext"/>
              <w:jc w:val="center"/>
              <w:rPr>
                <w:lang w:val="es-ES_tradnl"/>
              </w:rPr>
            </w:pPr>
            <w:r w:rsidRPr="008B4550">
              <w:rPr>
                <w:lang w:val="es-ES_tradnl"/>
              </w:rPr>
              <w:t>Muy bajo</w:t>
            </w:r>
          </w:p>
        </w:tc>
        <w:tc>
          <w:tcPr>
            <w:tcW w:w="1587" w:type="dxa"/>
          </w:tcPr>
          <w:p w14:paraId="6E81AC7B" w14:textId="77777777" w:rsidR="00C1791C" w:rsidRPr="008B4550" w:rsidRDefault="00C1791C" w:rsidP="003E53D6">
            <w:pPr>
              <w:pStyle w:val="Tabletext"/>
              <w:jc w:val="center"/>
              <w:rPr>
                <w:lang w:val="es-ES_tradnl"/>
              </w:rPr>
            </w:pPr>
            <w:r w:rsidRPr="008B4550">
              <w:rPr>
                <w:lang w:val="es-ES_tradnl"/>
              </w:rPr>
              <w:t>&lt; 0,1</w:t>
            </w:r>
          </w:p>
        </w:tc>
        <w:tc>
          <w:tcPr>
            <w:tcW w:w="1486" w:type="dxa"/>
          </w:tcPr>
          <w:p w14:paraId="7FC2DA19" w14:textId="77777777" w:rsidR="00C1791C" w:rsidRPr="008B4550" w:rsidRDefault="00C1791C" w:rsidP="003E53D6">
            <w:pPr>
              <w:pStyle w:val="Tabletext"/>
              <w:jc w:val="center"/>
              <w:rPr>
                <w:lang w:val="es-ES_tradnl"/>
              </w:rPr>
            </w:pPr>
            <w:r w:rsidRPr="008B4550">
              <w:rPr>
                <w:lang w:val="es-ES_tradnl"/>
              </w:rPr>
              <w:t>0,72</w:t>
            </w:r>
          </w:p>
        </w:tc>
        <w:tc>
          <w:tcPr>
            <w:tcW w:w="1794" w:type="dxa"/>
          </w:tcPr>
          <w:p w14:paraId="7135F52E" w14:textId="77777777" w:rsidR="00C1791C" w:rsidRPr="008B4550" w:rsidRDefault="00C1791C" w:rsidP="003E53D6">
            <w:pPr>
              <w:pStyle w:val="Tabletext"/>
              <w:jc w:val="center"/>
              <w:rPr>
                <w:lang w:val="es-ES_tradnl"/>
              </w:rPr>
            </w:pPr>
            <w:r w:rsidRPr="008B4550">
              <w:rPr>
                <w:lang w:val="es-ES_tradnl"/>
              </w:rPr>
              <w:t>0,72</w:t>
            </w:r>
          </w:p>
        </w:tc>
        <w:tc>
          <w:tcPr>
            <w:tcW w:w="3098" w:type="dxa"/>
            <w:gridSpan w:val="2"/>
          </w:tcPr>
          <w:p w14:paraId="3E0BC88B" w14:textId="77777777" w:rsidR="00C1791C" w:rsidRPr="008B4550" w:rsidRDefault="00C1791C" w:rsidP="003E53D6">
            <w:pPr>
              <w:pStyle w:val="Tabletext"/>
              <w:jc w:val="left"/>
              <w:rPr>
                <w:lang w:val="es-ES_tradnl"/>
              </w:rPr>
            </w:pPr>
            <w:r w:rsidRPr="008B4550">
              <w:rPr>
                <w:lang w:val="es-ES_tradnl"/>
              </w:rPr>
              <w:t>Por ejemplo 5 transmisiones de 0,72 s en 1 h</w:t>
            </w:r>
          </w:p>
        </w:tc>
      </w:tr>
      <w:tr w:rsidR="00C1791C" w:rsidRPr="00641E9E" w14:paraId="3EAD98C3" w14:textId="77777777" w:rsidTr="003E53D6">
        <w:trPr>
          <w:jc w:val="center"/>
        </w:trPr>
        <w:tc>
          <w:tcPr>
            <w:tcW w:w="567" w:type="dxa"/>
          </w:tcPr>
          <w:p w14:paraId="15B08E56" w14:textId="77777777" w:rsidR="00C1791C" w:rsidRPr="008B4550" w:rsidRDefault="00C1791C" w:rsidP="003E53D6">
            <w:pPr>
              <w:pStyle w:val="Tabletext"/>
              <w:jc w:val="center"/>
              <w:rPr>
                <w:lang w:val="es-ES_tradnl"/>
              </w:rPr>
            </w:pPr>
            <w:r w:rsidRPr="008B4550">
              <w:rPr>
                <w:lang w:val="es-ES_tradnl"/>
              </w:rPr>
              <w:t>2</w:t>
            </w:r>
          </w:p>
        </w:tc>
        <w:tc>
          <w:tcPr>
            <w:tcW w:w="1128" w:type="dxa"/>
          </w:tcPr>
          <w:p w14:paraId="31512394" w14:textId="77777777" w:rsidR="00C1791C" w:rsidRPr="008B4550" w:rsidRDefault="00C1791C" w:rsidP="003E53D6">
            <w:pPr>
              <w:pStyle w:val="Tabletext"/>
              <w:jc w:val="center"/>
              <w:rPr>
                <w:lang w:val="es-ES_tradnl"/>
              </w:rPr>
            </w:pPr>
            <w:r w:rsidRPr="008B4550">
              <w:rPr>
                <w:lang w:val="es-ES_tradnl"/>
              </w:rPr>
              <w:t>Bajo</w:t>
            </w:r>
          </w:p>
        </w:tc>
        <w:tc>
          <w:tcPr>
            <w:tcW w:w="1587" w:type="dxa"/>
          </w:tcPr>
          <w:p w14:paraId="10CEB04C" w14:textId="77777777" w:rsidR="00C1791C" w:rsidRPr="008B4550" w:rsidRDefault="00C1791C" w:rsidP="003E53D6">
            <w:pPr>
              <w:pStyle w:val="Tabletext"/>
              <w:jc w:val="center"/>
              <w:rPr>
                <w:lang w:val="es-ES_tradnl"/>
              </w:rPr>
            </w:pPr>
            <w:r w:rsidRPr="008B4550">
              <w:rPr>
                <w:lang w:val="es-ES_tradnl"/>
              </w:rPr>
              <w:t>&lt; 1,0</w:t>
            </w:r>
          </w:p>
        </w:tc>
        <w:tc>
          <w:tcPr>
            <w:tcW w:w="1486" w:type="dxa"/>
          </w:tcPr>
          <w:p w14:paraId="644E0AAE" w14:textId="77777777" w:rsidR="00C1791C" w:rsidRPr="008B4550" w:rsidRDefault="00C1791C" w:rsidP="003E53D6">
            <w:pPr>
              <w:pStyle w:val="Tabletext"/>
              <w:jc w:val="center"/>
              <w:rPr>
                <w:lang w:val="es-ES_tradnl"/>
              </w:rPr>
            </w:pPr>
            <w:r w:rsidRPr="008B4550">
              <w:rPr>
                <w:lang w:val="es-ES_tradnl"/>
              </w:rPr>
              <w:t>3,6</w:t>
            </w:r>
          </w:p>
        </w:tc>
        <w:tc>
          <w:tcPr>
            <w:tcW w:w="1794" w:type="dxa"/>
          </w:tcPr>
          <w:p w14:paraId="20FCA275" w14:textId="77777777" w:rsidR="00C1791C" w:rsidRPr="008B4550" w:rsidRDefault="00C1791C" w:rsidP="003E53D6">
            <w:pPr>
              <w:pStyle w:val="Tabletext"/>
              <w:jc w:val="center"/>
              <w:rPr>
                <w:lang w:val="es-ES_tradnl"/>
              </w:rPr>
            </w:pPr>
            <w:r w:rsidRPr="008B4550">
              <w:rPr>
                <w:lang w:val="es-ES_tradnl"/>
              </w:rPr>
              <w:t>1,8</w:t>
            </w:r>
          </w:p>
        </w:tc>
        <w:tc>
          <w:tcPr>
            <w:tcW w:w="3098" w:type="dxa"/>
            <w:gridSpan w:val="2"/>
          </w:tcPr>
          <w:p w14:paraId="16F135E7" w14:textId="77777777" w:rsidR="00C1791C" w:rsidRPr="008B4550" w:rsidRDefault="00C1791C" w:rsidP="003E53D6">
            <w:pPr>
              <w:pStyle w:val="Tabletext"/>
              <w:jc w:val="left"/>
              <w:rPr>
                <w:lang w:val="es-ES_tradnl"/>
              </w:rPr>
            </w:pPr>
            <w:r w:rsidRPr="008B4550">
              <w:rPr>
                <w:lang w:val="es-ES_tradnl"/>
              </w:rPr>
              <w:t>Por ejemplo 10 transmisiones de 3,6 s en 1 h</w:t>
            </w:r>
          </w:p>
        </w:tc>
      </w:tr>
      <w:tr w:rsidR="00C1791C" w:rsidRPr="00641E9E" w14:paraId="7948B34E" w14:textId="77777777" w:rsidTr="003E53D6">
        <w:trPr>
          <w:jc w:val="center"/>
        </w:trPr>
        <w:tc>
          <w:tcPr>
            <w:tcW w:w="567" w:type="dxa"/>
          </w:tcPr>
          <w:p w14:paraId="24CA535F" w14:textId="77777777" w:rsidR="00C1791C" w:rsidRPr="008B4550" w:rsidRDefault="00C1791C" w:rsidP="003E53D6">
            <w:pPr>
              <w:pStyle w:val="Tabletext"/>
              <w:jc w:val="center"/>
              <w:rPr>
                <w:lang w:val="es-ES_tradnl"/>
              </w:rPr>
            </w:pPr>
            <w:r w:rsidRPr="008B4550">
              <w:rPr>
                <w:lang w:val="es-ES_tradnl"/>
              </w:rPr>
              <w:t>3</w:t>
            </w:r>
          </w:p>
        </w:tc>
        <w:tc>
          <w:tcPr>
            <w:tcW w:w="1128" w:type="dxa"/>
          </w:tcPr>
          <w:p w14:paraId="00ED37E3" w14:textId="77777777" w:rsidR="00C1791C" w:rsidRPr="008B4550" w:rsidRDefault="00C1791C" w:rsidP="003E53D6">
            <w:pPr>
              <w:pStyle w:val="Tabletext"/>
              <w:jc w:val="center"/>
              <w:rPr>
                <w:lang w:val="es-ES_tradnl"/>
              </w:rPr>
            </w:pPr>
            <w:r w:rsidRPr="008B4550">
              <w:rPr>
                <w:lang w:val="es-ES_tradnl"/>
              </w:rPr>
              <w:t>Alto</w:t>
            </w:r>
          </w:p>
        </w:tc>
        <w:tc>
          <w:tcPr>
            <w:tcW w:w="1587" w:type="dxa"/>
          </w:tcPr>
          <w:p w14:paraId="2785A0CF" w14:textId="77777777" w:rsidR="00C1791C" w:rsidRPr="008B4550" w:rsidRDefault="00C1791C" w:rsidP="003E53D6">
            <w:pPr>
              <w:pStyle w:val="Tabletext"/>
              <w:jc w:val="center"/>
              <w:rPr>
                <w:lang w:val="es-ES_tradnl"/>
              </w:rPr>
            </w:pPr>
            <w:r w:rsidRPr="008B4550">
              <w:rPr>
                <w:lang w:val="es-ES_tradnl"/>
              </w:rPr>
              <w:t>&lt; 10</w:t>
            </w:r>
          </w:p>
        </w:tc>
        <w:tc>
          <w:tcPr>
            <w:tcW w:w="1486" w:type="dxa"/>
          </w:tcPr>
          <w:p w14:paraId="4C76F885" w14:textId="77777777" w:rsidR="00C1791C" w:rsidRPr="008B4550" w:rsidRDefault="00C1791C" w:rsidP="003E53D6">
            <w:pPr>
              <w:pStyle w:val="Tabletext"/>
              <w:jc w:val="center"/>
              <w:rPr>
                <w:lang w:val="es-ES_tradnl"/>
              </w:rPr>
            </w:pPr>
            <w:r w:rsidRPr="008B4550">
              <w:rPr>
                <w:lang w:val="es-ES_tradnl"/>
              </w:rPr>
              <w:t>36</w:t>
            </w:r>
          </w:p>
        </w:tc>
        <w:tc>
          <w:tcPr>
            <w:tcW w:w="1794" w:type="dxa"/>
          </w:tcPr>
          <w:p w14:paraId="0B28EB10" w14:textId="77777777" w:rsidR="00C1791C" w:rsidRPr="008B4550" w:rsidRDefault="00C1791C" w:rsidP="003E53D6">
            <w:pPr>
              <w:pStyle w:val="Tabletext"/>
              <w:jc w:val="center"/>
              <w:rPr>
                <w:lang w:val="es-ES_tradnl"/>
              </w:rPr>
            </w:pPr>
            <w:r w:rsidRPr="008B4550">
              <w:rPr>
                <w:lang w:val="es-ES_tradnl"/>
              </w:rPr>
              <w:t>3,6</w:t>
            </w:r>
          </w:p>
        </w:tc>
        <w:tc>
          <w:tcPr>
            <w:tcW w:w="3098" w:type="dxa"/>
            <w:gridSpan w:val="2"/>
          </w:tcPr>
          <w:p w14:paraId="3BCE6D6D" w14:textId="77777777" w:rsidR="00C1791C" w:rsidRPr="008B4550" w:rsidRDefault="00C1791C" w:rsidP="003E53D6">
            <w:pPr>
              <w:pStyle w:val="Tabletext"/>
              <w:jc w:val="left"/>
              <w:rPr>
                <w:lang w:val="es-ES_tradnl"/>
              </w:rPr>
            </w:pPr>
            <w:r w:rsidRPr="008B4550">
              <w:rPr>
                <w:lang w:val="es-ES_tradnl"/>
              </w:rPr>
              <w:t>Por ejemplo 10 transmisiones de 36 s en 1 h</w:t>
            </w:r>
          </w:p>
        </w:tc>
      </w:tr>
      <w:tr w:rsidR="00C1791C" w:rsidRPr="00641E9E" w14:paraId="421F89A6" w14:textId="77777777" w:rsidTr="003E53D6">
        <w:trPr>
          <w:jc w:val="center"/>
        </w:trPr>
        <w:tc>
          <w:tcPr>
            <w:tcW w:w="567" w:type="dxa"/>
            <w:tcBorders>
              <w:bottom w:val="single" w:sz="4" w:space="0" w:color="auto"/>
            </w:tcBorders>
          </w:tcPr>
          <w:p w14:paraId="7513A6D4" w14:textId="77777777" w:rsidR="00C1791C" w:rsidRPr="008B4550" w:rsidRDefault="00C1791C" w:rsidP="003E53D6">
            <w:pPr>
              <w:pStyle w:val="Tabletext"/>
              <w:jc w:val="center"/>
              <w:rPr>
                <w:lang w:val="es-ES_tradnl"/>
              </w:rPr>
            </w:pPr>
            <w:r w:rsidRPr="008B4550">
              <w:rPr>
                <w:lang w:val="es-ES_tradnl"/>
              </w:rPr>
              <w:t>4</w:t>
            </w:r>
          </w:p>
        </w:tc>
        <w:tc>
          <w:tcPr>
            <w:tcW w:w="1128" w:type="dxa"/>
            <w:tcBorders>
              <w:bottom w:val="single" w:sz="4" w:space="0" w:color="auto"/>
            </w:tcBorders>
          </w:tcPr>
          <w:p w14:paraId="0DF3F7A6" w14:textId="77777777" w:rsidR="00C1791C" w:rsidRPr="008B4550" w:rsidRDefault="00C1791C" w:rsidP="003E53D6">
            <w:pPr>
              <w:pStyle w:val="Tabletext"/>
              <w:jc w:val="center"/>
              <w:rPr>
                <w:lang w:val="es-ES_tradnl"/>
              </w:rPr>
            </w:pPr>
            <w:r w:rsidRPr="008B4550">
              <w:rPr>
                <w:lang w:val="es-ES_tradnl"/>
              </w:rPr>
              <w:t>Muy alto</w:t>
            </w:r>
          </w:p>
        </w:tc>
        <w:tc>
          <w:tcPr>
            <w:tcW w:w="1587" w:type="dxa"/>
            <w:tcBorders>
              <w:bottom w:val="single" w:sz="4" w:space="0" w:color="auto"/>
            </w:tcBorders>
          </w:tcPr>
          <w:p w14:paraId="63704CAE" w14:textId="77777777" w:rsidR="00C1791C" w:rsidRPr="008B4550" w:rsidRDefault="00C1791C" w:rsidP="003E53D6">
            <w:pPr>
              <w:pStyle w:val="Tabletext"/>
              <w:jc w:val="center"/>
              <w:rPr>
                <w:lang w:val="es-ES_tradnl"/>
              </w:rPr>
            </w:pPr>
            <w:r w:rsidRPr="008B4550">
              <w:rPr>
                <w:lang w:val="es-ES_tradnl"/>
              </w:rPr>
              <w:t>Hasta 100</w:t>
            </w:r>
          </w:p>
        </w:tc>
        <w:tc>
          <w:tcPr>
            <w:tcW w:w="1486" w:type="dxa"/>
            <w:tcBorders>
              <w:bottom w:val="single" w:sz="4" w:space="0" w:color="auto"/>
            </w:tcBorders>
          </w:tcPr>
          <w:p w14:paraId="663AA3F2" w14:textId="77777777" w:rsidR="00C1791C" w:rsidRPr="008B4550" w:rsidRDefault="00C1791C" w:rsidP="003E53D6">
            <w:pPr>
              <w:pStyle w:val="Tabletext"/>
              <w:jc w:val="center"/>
              <w:rPr>
                <w:lang w:val="es-ES_tradnl"/>
              </w:rPr>
            </w:pPr>
            <w:r w:rsidRPr="008B4550">
              <w:rPr>
                <w:lang w:val="es-ES_tradnl"/>
              </w:rPr>
              <w:t>–</w:t>
            </w:r>
          </w:p>
        </w:tc>
        <w:tc>
          <w:tcPr>
            <w:tcW w:w="1794" w:type="dxa"/>
            <w:tcBorders>
              <w:bottom w:val="single" w:sz="4" w:space="0" w:color="auto"/>
            </w:tcBorders>
          </w:tcPr>
          <w:p w14:paraId="72B07AF7" w14:textId="77777777" w:rsidR="00C1791C" w:rsidRPr="008B4550" w:rsidRDefault="00C1791C" w:rsidP="003E53D6">
            <w:pPr>
              <w:pStyle w:val="Tabletext"/>
              <w:jc w:val="center"/>
              <w:rPr>
                <w:lang w:val="es-ES_tradnl"/>
              </w:rPr>
            </w:pPr>
            <w:r w:rsidRPr="008B4550">
              <w:rPr>
                <w:lang w:val="es-ES_tradnl"/>
              </w:rPr>
              <w:t>–</w:t>
            </w:r>
          </w:p>
        </w:tc>
        <w:tc>
          <w:tcPr>
            <w:tcW w:w="3098" w:type="dxa"/>
            <w:gridSpan w:val="2"/>
            <w:tcBorders>
              <w:bottom w:val="single" w:sz="4" w:space="0" w:color="auto"/>
            </w:tcBorders>
          </w:tcPr>
          <w:p w14:paraId="776A3FD3" w14:textId="77777777" w:rsidR="00C1791C" w:rsidRPr="008B4550" w:rsidRDefault="00C1791C" w:rsidP="003E53D6">
            <w:pPr>
              <w:pStyle w:val="Tabletext"/>
              <w:jc w:val="left"/>
              <w:rPr>
                <w:lang w:val="es-ES_tradnl"/>
              </w:rPr>
            </w:pPr>
            <w:r w:rsidRPr="008B4550">
              <w:rPr>
                <w:lang w:val="es-ES_tradnl"/>
              </w:rPr>
              <w:t>Transmisiones normalmente continuas, pero también aquellas con un ciclo de trabajo superior al 10%</w:t>
            </w:r>
          </w:p>
        </w:tc>
      </w:tr>
      <w:tr w:rsidR="00C1791C" w:rsidRPr="00641E9E" w14:paraId="79731552" w14:textId="77777777" w:rsidTr="003E53D6">
        <w:trPr>
          <w:gridAfter w:val="1"/>
          <w:wAfter w:w="21" w:type="dxa"/>
          <w:jc w:val="center"/>
        </w:trPr>
        <w:tc>
          <w:tcPr>
            <w:tcW w:w="9639" w:type="dxa"/>
            <w:gridSpan w:val="6"/>
            <w:tcBorders>
              <w:left w:val="nil"/>
              <w:bottom w:val="nil"/>
              <w:right w:val="nil"/>
            </w:tcBorders>
          </w:tcPr>
          <w:p w14:paraId="4EF072DB" w14:textId="77777777" w:rsidR="00C1791C" w:rsidRPr="008B4550" w:rsidRDefault="00C1791C" w:rsidP="003E53D6">
            <w:pPr>
              <w:pStyle w:val="Tablelegend"/>
              <w:rPr>
                <w:lang w:val="es-ES_tradnl"/>
              </w:rPr>
            </w:pPr>
            <w:r w:rsidRPr="008B4550">
              <w:rPr>
                <w:vertAlign w:val="superscript"/>
                <w:lang w:val="es-ES_tradnl"/>
              </w:rPr>
              <w:t>(1)</w:t>
            </w:r>
            <w:r w:rsidRPr="008B4550">
              <w:rPr>
                <w:lang w:val="es-ES_tradnl"/>
              </w:rPr>
              <w:tab/>
              <w:t>Estos límites son indicativos con el objeto de facilitar la compartición entre sistemas en la misma banda de frecuencias.</w:t>
            </w:r>
          </w:p>
        </w:tc>
      </w:tr>
    </w:tbl>
    <w:p w14:paraId="4F05DBDB" w14:textId="77777777" w:rsidR="00C1791C" w:rsidRPr="008B4550" w:rsidRDefault="00C1791C" w:rsidP="00C1791C">
      <w:pPr>
        <w:pStyle w:val="Tablefin"/>
        <w:rPr>
          <w:lang w:val="es-ES_tradnl"/>
        </w:rPr>
      </w:pPr>
    </w:p>
    <w:p w14:paraId="2ED03E25" w14:textId="77777777" w:rsidR="00C1791C" w:rsidRPr="008B4550" w:rsidRDefault="00C1791C" w:rsidP="00C1791C">
      <w:pPr>
        <w:rPr>
          <w:lang w:val="es-ES_tradnl"/>
        </w:rPr>
      </w:pPr>
      <w:r w:rsidRPr="008B4550">
        <w:rPr>
          <w:lang w:val="es-ES_tradnl"/>
        </w:rPr>
        <w:t>Para dispositivos operados manualmente o dependientes de eventos, con o sin funciones controladas por ordenador, el proveedor declarará si, una vez activado, sigue un ciclo preprogramado o si el transmisor sigue activo hasta que libera el activador o el dispositivo se reinicia manualmente. El proveedor también dará una descripción de la aplicación del dispositivo e incluirá un patrón de utilización típico. Se utilizará el patrón de utilización típico declarado por el proveedor para determinar el ciclo de trabajo y de esta forma el tipo de ciclo de trabajo.</w:t>
      </w:r>
    </w:p>
    <w:p w14:paraId="05ECE644" w14:textId="77777777" w:rsidR="00C1791C" w:rsidRPr="008B4550" w:rsidRDefault="00C1791C" w:rsidP="00C1791C">
      <w:pPr>
        <w:rPr>
          <w:lang w:val="es-ES_tradnl"/>
        </w:rPr>
      </w:pPr>
      <w:r w:rsidRPr="008B4550">
        <w:rPr>
          <w:lang w:val="es-ES_tradnl"/>
        </w:rPr>
        <w:t>Cuando se requiera un acuse de recibo, el proveedor incluirá y declarará el tiempo adicional con el transmisor «activado».</w:t>
      </w:r>
    </w:p>
    <w:p w14:paraId="6C4A637E" w14:textId="77777777" w:rsidR="00C1791C" w:rsidRPr="008B4550" w:rsidRDefault="00C1791C" w:rsidP="00C1791C">
      <w:pPr>
        <w:rPr>
          <w:lang w:val="es-ES_tradnl"/>
        </w:rPr>
      </w:pPr>
      <w:r w:rsidRPr="008B4550">
        <w:rPr>
          <w:lang w:val="es-ES_tradnl"/>
        </w:rPr>
        <w:t>En los dispositivos con un ciclo de trabajo completo (100%) que transmiten una portadora sin modular la mayor parte del tiempo, se implantará una función de desconexión al expirar el temporizador para lograr una utilización más eficaz del espectro. El proveedor declarará el correspondiente método de implantación.</w:t>
      </w:r>
    </w:p>
    <w:p w14:paraId="7CD7B9BA" w14:textId="77777777" w:rsidR="00C1791C" w:rsidRPr="008B4550" w:rsidRDefault="00C1791C" w:rsidP="00C1791C">
      <w:pPr>
        <w:pStyle w:val="Heading1"/>
        <w:rPr>
          <w:lang w:val="es-ES_tradnl"/>
        </w:rPr>
      </w:pPr>
      <w:bookmarkStart w:id="761" w:name="_Toc305507845"/>
      <w:bookmarkStart w:id="762" w:name="_Toc351726312"/>
      <w:bookmarkStart w:id="763" w:name="_Toc387788909"/>
      <w:bookmarkStart w:id="764" w:name="_Toc387790336"/>
      <w:bookmarkStart w:id="765" w:name="_Toc517442197"/>
      <w:bookmarkStart w:id="766" w:name="_Toc517442342"/>
      <w:bookmarkStart w:id="767" w:name="_Toc518461668"/>
      <w:bookmarkStart w:id="768" w:name="_Toc38931215"/>
      <w:bookmarkStart w:id="769" w:name="_Toc39068118"/>
      <w:r w:rsidRPr="008B4550">
        <w:rPr>
          <w:lang w:val="es-ES_tradnl"/>
        </w:rPr>
        <w:t>5</w:t>
      </w:r>
      <w:r w:rsidRPr="008B4550">
        <w:rPr>
          <w:lang w:val="es-ES_tradnl"/>
        </w:rPr>
        <w:tab/>
        <w:t>Requisitos administrativos</w:t>
      </w:r>
      <w:bookmarkEnd w:id="761"/>
      <w:bookmarkEnd w:id="762"/>
      <w:bookmarkEnd w:id="763"/>
      <w:bookmarkEnd w:id="764"/>
      <w:bookmarkEnd w:id="765"/>
      <w:bookmarkEnd w:id="766"/>
      <w:bookmarkEnd w:id="767"/>
      <w:bookmarkEnd w:id="768"/>
      <w:bookmarkEnd w:id="769"/>
    </w:p>
    <w:p w14:paraId="7AFD1691" w14:textId="77777777" w:rsidR="00C1791C" w:rsidRPr="008B4550" w:rsidRDefault="00C1791C" w:rsidP="00C1791C">
      <w:pPr>
        <w:pStyle w:val="Heading2"/>
        <w:rPr>
          <w:lang w:val="es-ES_tradnl"/>
        </w:rPr>
      </w:pPr>
      <w:bookmarkStart w:id="770" w:name="_Toc305507846"/>
      <w:bookmarkStart w:id="771" w:name="_Toc351726313"/>
      <w:bookmarkStart w:id="772" w:name="_Toc387788910"/>
      <w:bookmarkStart w:id="773" w:name="_Toc387790337"/>
      <w:bookmarkStart w:id="774" w:name="_Toc517442198"/>
      <w:bookmarkStart w:id="775" w:name="_Toc517442343"/>
      <w:bookmarkStart w:id="776" w:name="_Toc518461669"/>
      <w:bookmarkStart w:id="777" w:name="_Toc38931216"/>
      <w:bookmarkStart w:id="778" w:name="_Toc39068119"/>
      <w:r w:rsidRPr="008B4550">
        <w:rPr>
          <w:lang w:val="es-ES_tradnl"/>
        </w:rPr>
        <w:t>5.1</w:t>
      </w:r>
      <w:r w:rsidRPr="008B4550">
        <w:rPr>
          <w:lang w:val="es-ES_tradnl"/>
        </w:rPr>
        <w:tab/>
        <w:t>Requisitos de adjudicación de licencias</w:t>
      </w:r>
      <w:bookmarkEnd w:id="770"/>
      <w:bookmarkEnd w:id="771"/>
      <w:bookmarkEnd w:id="772"/>
      <w:bookmarkEnd w:id="773"/>
      <w:bookmarkEnd w:id="774"/>
      <w:bookmarkEnd w:id="775"/>
      <w:bookmarkEnd w:id="776"/>
      <w:bookmarkEnd w:id="777"/>
      <w:bookmarkEnd w:id="778"/>
    </w:p>
    <w:p w14:paraId="5A57BE92" w14:textId="77777777" w:rsidR="00C1791C" w:rsidRPr="008B4550" w:rsidRDefault="00C1791C" w:rsidP="00C1791C">
      <w:pPr>
        <w:rPr>
          <w:lang w:val="es-ES_tradnl"/>
        </w:rPr>
      </w:pPr>
      <w:r w:rsidRPr="008B4550">
        <w:rPr>
          <w:lang w:val="es-ES_tradnl"/>
        </w:rPr>
        <w:t>La adjudicación de licencias es una herramienta adecuada para que las administraciones regulen la utilización de equipos radioeléctricos y para el uso eficaz del espectro radioeléctrico.</w:t>
      </w:r>
    </w:p>
    <w:p w14:paraId="7336D7A7" w14:textId="77777777" w:rsidR="00C1791C" w:rsidRPr="008B4550" w:rsidRDefault="00C1791C" w:rsidP="00C1791C">
      <w:pPr>
        <w:rPr>
          <w:lang w:val="es-ES_tradnl"/>
        </w:rPr>
      </w:pPr>
      <w:r w:rsidRPr="008B4550">
        <w:rPr>
          <w:lang w:val="es-ES_tradnl"/>
        </w:rPr>
        <w:t>Existe un acuerdo general de que cuando no se pone en riesgo el uso eficaz del espectro radioeléctrico y siempre que sea improbable la interferencia perjudicial, la instalación y la utilización del equipo radioeléctrico puede estar exenta de una licencia general o de una licencia individual.</w:t>
      </w:r>
    </w:p>
    <w:p w14:paraId="19FC2219" w14:textId="77777777" w:rsidR="00C1791C" w:rsidRPr="008B4550" w:rsidRDefault="00C1791C" w:rsidP="00C1791C">
      <w:pPr>
        <w:rPr>
          <w:lang w:val="es-ES_tradnl"/>
        </w:rPr>
      </w:pPr>
      <w:r w:rsidRPr="008B4550">
        <w:rPr>
          <w:lang w:val="es-ES_tradnl"/>
        </w:rPr>
        <w:t>En general las administraciones de la CEPT aplican sistemas similares de adjudicación de licencias y de exención a partir de licencias individuales. Sin embargo, se utilizan diferentes criterios para decidir si un equipo radioeléctrico debe tener licencia o estar exento de una licencia individual.</w:t>
      </w:r>
    </w:p>
    <w:p w14:paraId="78B4D971" w14:textId="77777777" w:rsidR="00C1791C" w:rsidRPr="008B4550" w:rsidRDefault="00C1791C" w:rsidP="00C1791C">
      <w:pPr>
        <w:rPr>
          <w:lang w:val="es-ES_tradnl"/>
        </w:rPr>
      </w:pPr>
      <w:r w:rsidRPr="008B4550">
        <w:rPr>
          <w:lang w:val="es-ES_tradnl"/>
        </w:rPr>
        <w:t>La Recomendación CEPT/ERC/REC 01-07 enumera los criterios armonizados para que las administraciones decidan si se debe adjudicar una exención o una licencia individual.</w:t>
      </w:r>
    </w:p>
    <w:p w14:paraId="4D06C560" w14:textId="77777777" w:rsidR="00C1791C" w:rsidRPr="008B4550" w:rsidRDefault="00C1791C" w:rsidP="00C1791C">
      <w:pPr>
        <w:rPr>
          <w:lang w:val="es-ES_tradnl"/>
        </w:rPr>
      </w:pPr>
      <w:r w:rsidRPr="008B4550">
        <w:rPr>
          <w:lang w:val="es-ES_tradnl"/>
        </w:rPr>
        <w:lastRenderedPageBreak/>
        <w:t>Los dispositivos de radiocomunicaciones de corto alcance están normalmente exentos de una licencia individual. En los Anexos y en el Apéndice 3 a la Recomendación CEPT/ERC/REC 70-03 se establecen las excepciones.</w:t>
      </w:r>
    </w:p>
    <w:p w14:paraId="17CEE17F" w14:textId="77777777" w:rsidR="00C1791C" w:rsidRPr="008B4550" w:rsidRDefault="00C1791C" w:rsidP="00C1791C">
      <w:pPr>
        <w:rPr>
          <w:lang w:val="es-ES_tradnl"/>
        </w:rPr>
      </w:pPr>
      <w:r w:rsidRPr="008B4550">
        <w:rPr>
          <w:lang w:val="es-ES_tradnl"/>
        </w:rPr>
        <w:t>Cuando un equipo radioeléctrico está sujeto a una exención de una licencia individual, cualquiera puede comprar, instalar, poseer o utilizar el equipo radioeléctrico sin ningún permiso previo de la administración. Es más, la administración no registrará el propio equipo. La utilización del equipo puede estar sujeta a disposiciones generales.</w:t>
      </w:r>
    </w:p>
    <w:p w14:paraId="76AD9502" w14:textId="77777777" w:rsidR="00C1791C" w:rsidRPr="008B4550" w:rsidRDefault="00C1791C" w:rsidP="00C1791C">
      <w:pPr>
        <w:pStyle w:val="Heading2"/>
        <w:rPr>
          <w:lang w:val="es-ES_tradnl"/>
        </w:rPr>
      </w:pPr>
      <w:bookmarkStart w:id="779" w:name="_Toc305507847"/>
      <w:bookmarkStart w:id="780" w:name="_Toc351726314"/>
      <w:bookmarkStart w:id="781" w:name="_Toc387788911"/>
      <w:bookmarkStart w:id="782" w:name="_Toc387790338"/>
      <w:bookmarkStart w:id="783" w:name="_Toc517442199"/>
      <w:bookmarkStart w:id="784" w:name="_Toc517442344"/>
      <w:bookmarkStart w:id="785" w:name="_Toc518461670"/>
      <w:bookmarkStart w:id="786" w:name="_Toc38931217"/>
      <w:bookmarkStart w:id="787" w:name="_Toc39068120"/>
      <w:r w:rsidRPr="008B4550">
        <w:rPr>
          <w:lang w:val="es-ES_tradnl"/>
        </w:rPr>
        <w:t>5.2</w:t>
      </w:r>
      <w:r w:rsidRPr="008B4550">
        <w:rPr>
          <w:lang w:val="es-ES_tradnl"/>
        </w:rPr>
        <w:tab/>
        <w:t>Evaluación de conformidad, requisitos de marcación y libre circulación</w:t>
      </w:r>
      <w:bookmarkEnd w:id="779"/>
      <w:bookmarkEnd w:id="780"/>
      <w:bookmarkEnd w:id="781"/>
      <w:bookmarkEnd w:id="782"/>
      <w:bookmarkEnd w:id="783"/>
      <w:bookmarkEnd w:id="784"/>
      <w:bookmarkEnd w:id="785"/>
      <w:bookmarkEnd w:id="786"/>
      <w:bookmarkEnd w:id="787"/>
    </w:p>
    <w:p w14:paraId="7C3A5FB0" w14:textId="77777777" w:rsidR="00C1791C" w:rsidRPr="008B4550" w:rsidRDefault="00C1791C" w:rsidP="00C1791C">
      <w:pPr>
        <w:rPr>
          <w:lang w:val="es-ES_tradnl"/>
        </w:rPr>
      </w:pPr>
      <w:r w:rsidRPr="008B4550">
        <w:rPr>
          <w:lang w:val="es-ES_tradnl"/>
        </w:rPr>
        <w:t>El objeto de la marcación de un equipo consiste en indicar su conformidad con las Directivas de la CE, con las decisiones del ECC o ERC o con las recomendaciones o regulaciones nacionales correspondientes.</w:t>
      </w:r>
    </w:p>
    <w:p w14:paraId="6675EDC7" w14:textId="77777777" w:rsidR="00C1791C" w:rsidRPr="008B4550" w:rsidRDefault="00C1791C" w:rsidP="00C1791C">
      <w:pPr>
        <w:rPr>
          <w:lang w:val="es-ES_tradnl"/>
        </w:rPr>
      </w:pPr>
      <w:r w:rsidRPr="008B4550">
        <w:rPr>
          <w:lang w:val="es-ES_tradnl"/>
        </w:rPr>
        <w:t>Prácticamente en el 100% de los casos, los requisitos para la marcación y el etiquetado de equipos aprobados y con licencia se establecen en las leyes nacionales. La mayoría de las administraciones requieren por lo menos que se muestre en la etiqueta el logotipo o el nombre de la autoridad de aprobación, junto con el número de aprobación que puede también indicar el año de aprobación.</w:t>
      </w:r>
    </w:p>
    <w:p w14:paraId="552FDB76" w14:textId="77777777" w:rsidR="00C1791C" w:rsidRPr="008B4550" w:rsidRDefault="00C1791C" w:rsidP="00C1791C">
      <w:pPr>
        <w:rPr>
          <w:lang w:val="es-ES_tradnl"/>
        </w:rPr>
      </w:pPr>
      <w:r w:rsidRPr="008B4550">
        <w:rPr>
          <w:lang w:val="es-ES_tradnl"/>
        </w:rPr>
        <w:t>La Recomendación CEPT/ERC/REC 70-03 se refiere a tres posibilidades diferentes de marcación y de la libre circulación de los dispositivos de radiocomunicaciones de corto alcance en función de la evaluación de conformidad utilizada.</w:t>
      </w:r>
    </w:p>
    <w:p w14:paraId="2803147C" w14:textId="77777777" w:rsidR="00C1791C" w:rsidRPr="008B4550" w:rsidRDefault="00C1791C" w:rsidP="00C1791C">
      <w:pPr>
        <w:rPr>
          <w:lang w:val="es-ES_tradnl"/>
        </w:rPr>
      </w:pPr>
      <w:r w:rsidRPr="008B4550">
        <w:rPr>
          <w:lang w:val="es-ES_tradnl"/>
        </w:rPr>
        <w:t>Para los países estados de la UE/AELC la comercialización y libre circulación de los dispositivos de radiocomunicaciones de corto alcance, quedan cubiertas por la Directiva R&amp;TTE (véase el § 7).</w:t>
      </w:r>
    </w:p>
    <w:p w14:paraId="1935B1FD" w14:textId="77777777" w:rsidR="00C1791C" w:rsidRPr="008B4550" w:rsidRDefault="00C1791C" w:rsidP="00C1791C">
      <w:pPr>
        <w:pStyle w:val="Heading1"/>
        <w:rPr>
          <w:lang w:val="es-ES_tradnl"/>
        </w:rPr>
      </w:pPr>
      <w:bookmarkStart w:id="788" w:name="_Toc305507848"/>
      <w:bookmarkStart w:id="789" w:name="_Toc351726315"/>
      <w:bookmarkStart w:id="790" w:name="_Toc387788912"/>
      <w:bookmarkStart w:id="791" w:name="_Toc387790339"/>
      <w:bookmarkStart w:id="792" w:name="_Toc517442200"/>
      <w:bookmarkStart w:id="793" w:name="_Toc517442345"/>
      <w:bookmarkStart w:id="794" w:name="_Toc518461671"/>
      <w:bookmarkStart w:id="795" w:name="_Toc38931218"/>
      <w:bookmarkStart w:id="796" w:name="_Toc39068121"/>
      <w:r w:rsidRPr="008B4550">
        <w:rPr>
          <w:lang w:val="es-ES_tradnl"/>
        </w:rPr>
        <w:t>6</w:t>
      </w:r>
      <w:r w:rsidRPr="008B4550">
        <w:rPr>
          <w:lang w:val="es-ES_tradnl"/>
        </w:rPr>
        <w:tab/>
        <w:t>Parámetros de funcionamiento</w:t>
      </w:r>
      <w:bookmarkEnd w:id="788"/>
      <w:bookmarkEnd w:id="789"/>
      <w:bookmarkEnd w:id="790"/>
      <w:bookmarkEnd w:id="791"/>
      <w:bookmarkEnd w:id="792"/>
      <w:bookmarkEnd w:id="793"/>
      <w:bookmarkEnd w:id="794"/>
      <w:bookmarkEnd w:id="795"/>
      <w:bookmarkEnd w:id="796"/>
    </w:p>
    <w:p w14:paraId="3BFA01B0" w14:textId="77777777" w:rsidR="00C1791C" w:rsidRPr="008B4550" w:rsidRDefault="00C1791C" w:rsidP="00C1791C">
      <w:pPr>
        <w:rPr>
          <w:lang w:val="es-ES_tradnl"/>
        </w:rPr>
      </w:pPr>
      <w:r w:rsidRPr="008B4550">
        <w:rPr>
          <w:lang w:val="es-ES_tradnl"/>
        </w:rPr>
        <w:t>Los dispositivos de radiocomunicaciones de corto alcance funcionan normalmente en bandas compartidas y no pueden producir interferencia perjudicial a otros servicios radioeléctricos.</w:t>
      </w:r>
    </w:p>
    <w:p w14:paraId="011FA16C" w14:textId="77777777" w:rsidR="00C1791C" w:rsidRPr="008B4550" w:rsidRDefault="00C1791C" w:rsidP="00C1791C">
      <w:pPr>
        <w:rPr>
          <w:lang w:val="es-ES_tradnl"/>
        </w:rPr>
      </w:pPr>
      <w:r w:rsidRPr="008B4550">
        <w:rPr>
          <w:lang w:val="es-ES_tradnl"/>
        </w:rPr>
        <w:t>Los dispositivos de radiocomunicaciones de corto alcance no pueden exigir protección contra otros servicios radioeléctricos.</w:t>
      </w:r>
    </w:p>
    <w:p w14:paraId="35804F9A" w14:textId="77777777" w:rsidR="00C1791C" w:rsidRPr="008B4550" w:rsidRDefault="00C1791C" w:rsidP="00C1791C">
      <w:pPr>
        <w:rPr>
          <w:lang w:val="es-ES_tradnl"/>
        </w:rPr>
      </w:pPr>
      <w:r w:rsidRPr="008B4550">
        <w:rPr>
          <w:lang w:val="es-ES_tradnl"/>
        </w:rPr>
        <w:t>Ninguna función del equipo puede superar los límites de los parámetros técnicos.</w:t>
      </w:r>
    </w:p>
    <w:p w14:paraId="167A9699" w14:textId="77777777" w:rsidR="00C1791C" w:rsidRPr="008B4550" w:rsidRDefault="00C1791C" w:rsidP="00C1791C">
      <w:pPr>
        <w:rPr>
          <w:lang w:val="es-ES_tradnl"/>
        </w:rPr>
      </w:pPr>
      <w:r w:rsidRPr="008B4550">
        <w:rPr>
          <w:lang w:val="es-ES_tradnl"/>
        </w:rPr>
        <w:t>Cuando se seleccionen parámetros para nuevos dispositivos de radiocomunicaciones de corto alcance, que puedan tener implicaciones inherentes a la seguridad de la vida humana, los fabricantes y los usuarios prestarán una atención particular a la posibilidad de interferencias proveniente de otros sistemas que funcionan en la misma banda o en bandas adyacentes.</w:t>
      </w:r>
    </w:p>
    <w:p w14:paraId="77F02DBE" w14:textId="77777777" w:rsidR="00C1791C" w:rsidRPr="008B4550" w:rsidRDefault="00C1791C" w:rsidP="00C1791C">
      <w:pPr>
        <w:pStyle w:val="Heading1"/>
        <w:rPr>
          <w:lang w:val="es-ES_tradnl"/>
        </w:rPr>
      </w:pPr>
      <w:bookmarkStart w:id="797" w:name="_Toc305507849"/>
      <w:bookmarkStart w:id="798" w:name="_Toc351726316"/>
      <w:bookmarkStart w:id="799" w:name="_Toc387788913"/>
      <w:bookmarkStart w:id="800" w:name="_Toc387790340"/>
      <w:bookmarkStart w:id="801" w:name="_Toc517442201"/>
      <w:bookmarkStart w:id="802" w:name="_Toc517442346"/>
      <w:bookmarkStart w:id="803" w:name="_Toc518461672"/>
      <w:bookmarkStart w:id="804" w:name="_Toc38931219"/>
      <w:bookmarkStart w:id="805" w:name="_Toc39068122"/>
      <w:r w:rsidRPr="008B4550">
        <w:rPr>
          <w:lang w:val="es-ES_tradnl"/>
        </w:rPr>
        <w:t>7</w:t>
      </w:r>
      <w:r w:rsidRPr="008B4550">
        <w:rPr>
          <w:lang w:val="es-ES_tradnl"/>
        </w:rPr>
        <w:tab/>
        <w:t xml:space="preserve">La </w:t>
      </w:r>
      <w:bookmarkEnd w:id="797"/>
      <w:bookmarkEnd w:id="798"/>
      <w:bookmarkEnd w:id="799"/>
      <w:bookmarkEnd w:id="800"/>
      <w:bookmarkEnd w:id="801"/>
      <w:bookmarkEnd w:id="802"/>
      <w:bookmarkEnd w:id="803"/>
      <w:r w:rsidRPr="008B4550">
        <w:rPr>
          <w:lang w:val="es-ES_tradnl"/>
        </w:rPr>
        <w:t>Directiva sobre Equipos Radioeléctricos</w:t>
      </w:r>
      <w:bookmarkEnd w:id="804"/>
      <w:bookmarkEnd w:id="805"/>
    </w:p>
    <w:p w14:paraId="5417BAC6" w14:textId="77777777" w:rsidR="00C1791C" w:rsidRPr="008B4550" w:rsidRDefault="00C1791C" w:rsidP="00C1791C">
      <w:pPr>
        <w:rPr>
          <w:lang w:val="es-ES_tradnl"/>
        </w:rPr>
      </w:pPr>
      <w:r w:rsidRPr="008B4550">
        <w:rPr>
          <w:lang w:val="es-ES_tradnl"/>
        </w:rPr>
        <w:t>En el seno de los países de la Unión Europea y la AELC, la Directiva sobre Equipos Radioeléctricos (DER) define actualmente las</w:t>
      </w:r>
      <w:r>
        <w:rPr>
          <w:lang w:val="es-ES_tradnl"/>
        </w:rPr>
        <w:t xml:space="preserve"> normas que rigen la introducción comercial y la puesta </w:t>
      </w:r>
      <w:r w:rsidRPr="008B4550">
        <w:rPr>
          <w:lang w:val="es-ES_tradnl"/>
        </w:rPr>
        <w:t>en servicio</w:t>
      </w:r>
      <w:r>
        <w:rPr>
          <w:lang w:val="es-ES_tradnl"/>
        </w:rPr>
        <w:t xml:space="preserve"> de</w:t>
      </w:r>
      <w:r w:rsidRPr="008B4550">
        <w:rPr>
          <w:lang w:val="es-ES_tradnl"/>
        </w:rPr>
        <w:t xml:space="preserve"> la mayoría de los productos que utilizan el espectro de radiofrecuencias. Las autoridades nacionales ya han traspuesto las disposiciones de la citada DRE a su ordenamiento jurídico.</w:t>
      </w:r>
    </w:p>
    <w:p w14:paraId="2D65155F" w14:textId="77777777" w:rsidR="00C1791C" w:rsidRPr="008B4550" w:rsidRDefault="00C1791C" w:rsidP="00C1791C">
      <w:pPr>
        <w:rPr>
          <w:bCs/>
          <w:szCs w:val="24"/>
          <w:lang w:val="es-ES_tradnl"/>
        </w:rPr>
      </w:pPr>
      <w:r w:rsidRPr="008B4550">
        <w:rPr>
          <w:lang w:val="es-ES_tradnl"/>
        </w:rPr>
        <w:t xml:space="preserve">La manera más fácil que tiene un fabricante de demostrar el cumplimiento de la DRE consiste en observar las normas armonizadas aplicables, que, en lo que se refiere al espectro, han sido elaboradas por el </w:t>
      </w:r>
      <w:r w:rsidRPr="008B4550">
        <w:rPr>
          <w:szCs w:val="24"/>
          <w:lang w:val="es-ES_tradnl"/>
        </w:rPr>
        <w:t>ETSI.</w:t>
      </w:r>
    </w:p>
    <w:p w14:paraId="19F1B661" w14:textId="77777777" w:rsidR="00C1791C" w:rsidRPr="008B4550" w:rsidRDefault="00C1791C" w:rsidP="00C1791C">
      <w:pPr>
        <w:rPr>
          <w:lang w:val="es-ES_tradnl"/>
        </w:rPr>
      </w:pPr>
      <w:r w:rsidRPr="008B4550">
        <w:rPr>
          <w:bCs/>
          <w:szCs w:val="24"/>
          <w:lang w:val="es-ES_tradnl"/>
        </w:rPr>
        <w:t>En la dirección</w:t>
      </w:r>
      <w:r w:rsidRPr="008B4550">
        <w:rPr>
          <w:lang w:val="es-ES_tradnl"/>
        </w:rPr>
        <w:t xml:space="preserve"> (</w:t>
      </w:r>
      <w:hyperlink r:id="rId19" w:history="1">
        <w:r w:rsidRPr="008B4550">
          <w:rPr>
            <w:rStyle w:val="Hyperlink"/>
            <w:lang w:val="es-ES_tradnl"/>
          </w:rPr>
          <w:t>https://ec.europa.eu/growth/sectors/electrical-engineering/red-directive_en</w:t>
        </w:r>
      </w:hyperlink>
      <w:r w:rsidRPr="008B4550">
        <w:rPr>
          <w:lang w:val="es-ES_tradnl"/>
        </w:rPr>
        <w:t>) se ha publicado más información sobre la implementación y aplicación de la DRE.</w:t>
      </w:r>
    </w:p>
    <w:p w14:paraId="68EE6B0C" w14:textId="77777777" w:rsidR="00C1791C" w:rsidRPr="008B4550" w:rsidRDefault="00C1791C" w:rsidP="00C1791C">
      <w:pPr>
        <w:rPr>
          <w:lang w:val="es-ES_tradnl"/>
        </w:rPr>
      </w:pPr>
    </w:p>
    <w:p w14:paraId="1D8D93F6" w14:textId="77777777" w:rsidR="00C1791C" w:rsidRPr="008B4550" w:rsidRDefault="00C1791C" w:rsidP="00C1791C">
      <w:pPr>
        <w:pStyle w:val="AppendixNoTitle"/>
        <w:rPr>
          <w:b w:val="0"/>
          <w:bCs/>
          <w:sz w:val="24"/>
          <w:szCs w:val="24"/>
          <w:lang w:val="es-ES_tradnl"/>
        </w:rPr>
      </w:pPr>
      <w:bookmarkStart w:id="806" w:name="_Toc351726317"/>
      <w:bookmarkStart w:id="807" w:name="_Toc387788914"/>
      <w:bookmarkStart w:id="808" w:name="_Toc387790341"/>
      <w:bookmarkStart w:id="809" w:name="_Toc518461673"/>
      <w:bookmarkStart w:id="810" w:name="_Toc38931220"/>
      <w:bookmarkStart w:id="811" w:name="_Toc39068123"/>
      <w:r w:rsidRPr="008B4550">
        <w:rPr>
          <w:lang w:val="es-ES_tradnl"/>
        </w:rPr>
        <w:lastRenderedPageBreak/>
        <w:t>Adjunto 2</w:t>
      </w:r>
      <w:r w:rsidRPr="008B4550">
        <w:rPr>
          <w:lang w:val="es-ES_tradnl"/>
        </w:rPr>
        <w:br/>
        <w:t>al Anexo 2</w:t>
      </w:r>
      <w:r w:rsidRPr="008B4550">
        <w:rPr>
          <w:lang w:val="es-ES_tradnl"/>
        </w:rPr>
        <w:br/>
      </w:r>
      <w:r w:rsidRPr="008B4550">
        <w:rPr>
          <w:b w:val="0"/>
          <w:bCs/>
          <w:sz w:val="24"/>
          <w:szCs w:val="24"/>
          <w:lang w:val="es-ES_tradnl"/>
        </w:rPr>
        <w:br/>
      </w:r>
      <w:r w:rsidRPr="008B4550">
        <w:rPr>
          <w:lang w:val="es-ES_tradnl"/>
        </w:rPr>
        <w:t>(Estados Unidos de América)</w:t>
      </w:r>
      <w:r w:rsidRPr="008B4550">
        <w:rPr>
          <w:lang w:val="es-ES_tradnl"/>
        </w:rPr>
        <w:br/>
      </w:r>
      <w:r w:rsidRPr="008B4550">
        <w:rPr>
          <w:b w:val="0"/>
          <w:bCs/>
          <w:sz w:val="24"/>
          <w:szCs w:val="24"/>
          <w:lang w:val="es-ES_tradnl"/>
        </w:rPr>
        <w:br/>
      </w:r>
      <w:r w:rsidRPr="008B4550">
        <w:rPr>
          <w:lang w:val="es-ES_tradnl"/>
        </w:rPr>
        <w:t>Interpretación de las Reglas de la FCC para transmisores legales</w:t>
      </w:r>
      <w:r w:rsidRPr="008B4550">
        <w:rPr>
          <w:lang w:val="es-ES_tradnl"/>
        </w:rPr>
        <w:br/>
        <w:t>de baja potencia, sin licencia</w:t>
      </w:r>
      <w:bookmarkEnd w:id="806"/>
      <w:bookmarkEnd w:id="807"/>
      <w:bookmarkEnd w:id="808"/>
      <w:bookmarkEnd w:id="809"/>
      <w:bookmarkEnd w:id="810"/>
      <w:bookmarkEnd w:id="811"/>
    </w:p>
    <w:p w14:paraId="5B720DB8" w14:textId="77777777" w:rsidR="00C1791C" w:rsidRPr="008B4550" w:rsidRDefault="00C1791C" w:rsidP="00C1791C">
      <w:pPr>
        <w:pStyle w:val="Heading1"/>
        <w:rPr>
          <w:lang w:val="es-ES_tradnl"/>
        </w:rPr>
      </w:pPr>
      <w:bookmarkStart w:id="812" w:name="_Toc305507850"/>
      <w:bookmarkStart w:id="813" w:name="_Toc351726318"/>
      <w:bookmarkStart w:id="814" w:name="_Toc387788915"/>
      <w:bookmarkStart w:id="815" w:name="_Toc387790342"/>
      <w:bookmarkStart w:id="816" w:name="_Toc517442202"/>
      <w:bookmarkStart w:id="817" w:name="_Toc517442347"/>
      <w:bookmarkStart w:id="818" w:name="_Toc518461674"/>
      <w:bookmarkStart w:id="819" w:name="_Toc38931221"/>
      <w:bookmarkStart w:id="820" w:name="_Toc39068124"/>
      <w:r w:rsidRPr="008B4550">
        <w:rPr>
          <w:lang w:val="es-ES_tradnl"/>
        </w:rPr>
        <w:t>1</w:t>
      </w:r>
      <w:r w:rsidRPr="008B4550">
        <w:rPr>
          <w:lang w:val="es-ES_tradnl"/>
        </w:rPr>
        <w:tab/>
        <w:t>Introducción</w:t>
      </w:r>
      <w:bookmarkEnd w:id="812"/>
      <w:bookmarkEnd w:id="813"/>
      <w:bookmarkEnd w:id="814"/>
      <w:bookmarkEnd w:id="815"/>
      <w:bookmarkEnd w:id="816"/>
      <w:bookmarkEnd w:id="817"/>
      <w:bookmarkEnd w:id="818"/>
      <w:bookmarkEnd w:id="819"/>
      <w:bookmarkEnd w:id="820"/>
    </w:p>
    <w:p w14:paraId="41854561" w14:textId="77777777" w:rsidR="00C1791C" w:rsidRPr="008B4550" w:rsidRDefault="00C1791C" w:rsidP="00C1791C">
      <w:pPr>
        <w:rPr>
          <w:lang w:val="es-ES_tradnl"/>
        </w:rPr>
      </w:pPr>
      <w:r w:rsidRPr="008B4550">
        <w:rPr>
          <w:lang w:val="es-ES_tradnl"/>
        </w:rPr>
        <w:t>La Parte 15 de las Reglas permite la operación de dispositivos de radiofrecuencia de baja potencia sin una licencia de la Comisión o sin necesidad de coordinación de frecuencias. Las normas técnicas de la Parte 15 están diseñadas para asegurar que existe una probabilidad baja de que estos dispositivos produzcan interferencia perjudicial a otros usuarios del espectro. Se autoriza el funcionamiento de emisores intencionales, es decir, transmisores que funcionan según un conjunto de límites generales de emisión o bajo disposiciones que permiten niveles de emisión más altos, que los de los emisores no intencionales, en ciertas bandas de frecuencias. Generalmente no se autoriza a los emisores intencionales que funcionen en ciertas bandas sensibles o relativas a la seguridad, designadas como bandas restringidas, o en las bandas atribuidas a la radiodifusión de televisión. Los procedimientos de medida para determinar el cumplimiento con los requisitos técnicos para dispositivos de la Parte 15 se aprueban o se referencian en las propias Reglas.</w:t>
      </w:r>
    </w:p>
    <w:p w14:paraId="30C3658B" w14:textId="77777777" w:rsidR="00C1791C" w:rsidRPr="008B4550" w:rsidRDefault="00C1791C" w:rsidP="00C1791C">
      <w:pPr>
        <w:rPr>
          <w:lang w:val="es-ES_tradnl"/>
        </w:rPr>
      </w:pPr>
      <w:r w:rsidRPr="008B4550">
        <w:rPr>
          <w:lang w:val="es-ES_tradnl"/>
        </w:rPr>
        <w:t>Se utilizan prácticamente en todas partes transmisores de baja potencia sin licencia. Teléfonos sin cordón, controladores de bebés, dispositivos para la abertura de puertas de garaje, sistemas de seguridad del hogar inalámbricos, sistemas de entrada en los automóviles sin llave y cientos de otros equipos electrónicos comunes dependen de estos transmisores para su funcionamiento. En cualquier instante del día, la mayoría de las personas se encuentran a pocos metros de productos de consumo que utilizan transmisores de baja potencia sin licencia.</w:t>
      </w:r>
    </w:p>
    <w:p w14:paraId="531B4E07" w14:textId="77777777" w:rsidR="00C1791C" w:rsidRPr="008B4550" w:rsidRDefault="00C1791C" w:rsidP="00C1791C">
      <w:pPr>
        <w:rPr>
          <w:lang w:val="es-ES_tradnl"/>
        </w:rPr>
      </w:pPr>
      <w:r w:rsidRPr="008B4550">
        <w:rPr>
          <w:lang w:val="es-ES_tradnl"/>
        </w:rPr>
        <w:t>Los transmisores sin licencia funcionan en diversas frecuencias. Tienen que compartir estas frecuencias con transmisores con licencia y no les está autorizado producir interferencias a transmisores con licencia. Los servicios con licencia primarios y secundarios están protegidos de los dispositivos de la Parte 15.</w:t>
      </w:r>
    </w:p>
    <w:p w14:paraId="598D35C9" w14:textId="77777777" w:rsidR="00C1791C" w:rsidRPr="008B4550" w:rsidRDefault="00C1791C" w:rsidP="00C1791C">
      <w:pPr>
        <w:rPr>
          <w:lang w:val="es-ES_tradnl"/>
        </w:rPr>
      </w:pPr>
      <w:r w:rsidRPr="008B4550">
        <w:rPr>
          <w:lang w:val="es-ES_tradnl"/>
        </w:rPr>
        <w:t>La FCC tiene reglas para limitar la posibilidad de interferencia perjudicial a transmisores con licencia producidas por transmisores de baja potencia sin licencia. En sus Reglas, la FCC tiene en cuenta que los diferentes tipos de productos que incorporan transmisores de baja potencia tienen diferentes capacidades de producir interferencia perjudicial. Por consiguiente, las Reglas de la FCC son más restrictivas en los productos que tienen mayor probabilidad de causar interferencia perjudicial y menos restrictiva en aquellos que tienen menor probabilidad de producir interferencia.</w:t>
      </w:r>
    </w:p>
    <w:p w14:paraId="195558A8" w14:textId="4B806948" w:rsidR="00C1791C" w:rsidRPr="008B4550" w:rsidRDefault="00C1791C" w:rsidP="007031E0">
      <w:pPr>
        <w:jc w:val="left"/>
        <w:rPr>
          <w:lang w:val="es-ES_tradnl"/>
        </w:rPr>
      </w:pPr>
      <w:r w:rsidRPr="008B4550">
        <w:rPr>
          <w:lang w:val="es-ES_tradnl"/>
        </w:rPr>
        <w:t xml:space="preserve">Las Reglas de la FCC sobre dispositivos de radiofrecuencia de baja potencia pueden descargarse gratuitamente desde la dirección web: </w:t>
      </w:r>
      <w:r w:rsidR="007031E0">
        <w:rPr>
          <w:lang w:val="es-ES_tradnl"/>
        </w:rPr>
        <w:br/>
      </w:r>
      <w:hyperlink r:id="rId20" w:history="1">
        <w:r w:rsidR="007031E0" w:rsidRPr="0030583A">
          <w:rPr>
            <w:rStyle w:val="Hyperlink"/>
            <w:lang w:val="es-ES_tradnl"/>
          </w:rPr>
          <w:t>http://www.ecfr.gov/cgi-bin/text-idx?tpl=/ecfrbrowse/Title47/47cfr15_main_02.tpl</w:t>
        </w:r>
      </w:hyperlink>
      <w:r w:rsidRPr="008B4550">
        <w:rPr>
          <w:lang w:val="es-ES_tradnl"/>
        </w:rPr>
        <w:t>.</w:t>
      </w:r>
    </w:p>
    <w:p w14:paraId="7A36E970" w14:textId="77777777" w:rsidR="00C1791C" w:rsidRPr="008B4550" w:rsidRDefault="00C1791C" w:rsidP="00C1791C">
      <w:pPr>
        <w:pStyle w:val="Heading1"/>
        <w:rPr>
          <w:lang w:val="es-ES_tradnl"/>
        </w:rPr>
      </w:pPr>
      <w:bookmarkStart w:id="821" w:name="_Toc305507851"/>
      <w:bookmarkStart w:id="822" w:name="_Toc351726319"/>
      <w:bookmarkStart w:id="823" w:name="_Toc387788916"/>
      <w:bookmarkStart w:id="824" w:name="_Toc387790343"/>
      <w:bookmarkStart w:id="825" w:name="_Toc517442203"/>
      <w:bookmarkStart w:id="826" w:name="_Toc517442348"/>
      <w:bookmarkStart w:id="827" w:name="_Toc518461675"/>
      <w:bookmarkStart w:id="828" w:name="_Toc38931222"/>
      <w:bookmarkStart w:id="829" w:name="_Toc39068125"/>
      <w:r w:rsidRPr="008B4550">
        <w:rPr>
          <w:lang w:val="es-ES_tradnl"/>
        </w:rPr>
        <w:t>2</w:t>
      </w:r>
      <w:r w:rsidRPr="008B4550">
        <w:rPr>
          <w:lang w:val="es-ES_tradnl"/>
        </w:rPr>
        <w:tab/>
        <w:t>Transmisores de baja potencia sin licencia – Planteamiento general</w:t>
      </w:r>
      <w:bookmarkEnd w:id="821"/>
      <w:bookmarkEnd w:id="822"/>
      <w:bookmarkEnd w:id="823"/>
      <w:bookmarkEnd w:id="824"/>
      <w:bookmarkEnd w:id="825"/>
      <w:bookmarkEnd w:id="826"/>
      <w:bookmarkEnd w:id="827"/>
      <w:bookmarkEnd w:id="828"/>
      <w:bookmarkEnd w:id="829"/>
    </w:p>
    <w:p w14:paraId="27A667AC" w14:textId="77777777" w:rsidR="00C1791C" w:rsidRPr="008B4550" w:rsidRDefault="00C1791C" w:rsidP="00C1791C">
      <w:pPr>
        <w:rPr>
          <w:lang w:val="es-ES_tradnl"/>
        </w:rPr>
      </w:pPr>
      <w:r w:rsidRPr="008B4550">
        <w:rPr>
          <w:lang w:val="es-ES_tradnl"/>
        </w:rPr>
        <w:t>Los términos transmisor de baja potencia sin licencia y transmisor de la Parte 15 se refieren ambos a la misma cosa: un transmisor de baja potencia, sin licencia, que cumple las Reglas de la Parte 15 de las Reglas de la FCC. Los transmisores de la Parte 15 utilizan muy poca potencia, la mayoría de menos de 1 mW. No necesitan licencia porque no se requiere a sus operadores que obtengan licencias de la FCC para su utilización.</w:t>
      </w:r>
    </w:p>
    <w:p w14:paraId="35E4003C" w14:textId="77777777" w:rsidR="00C1791C" w:rsidRPr="008B4550" w:rsidRDefault="00C1791C" w:rsidP="00C1791C">
      <w:pPr>
        <w:rPr>
          <w:lang w:val="es-ES_tradnl"/>
        </w:rPr>
      </w:pPr>
      <w:r w:rsidRPr="008B4550">
        <w:rPr>
          <w:lang w:val="es-ES_tradnl"/>
        </w:rPr>
        <w:lastRenderedPageBreak/>
        <w:t>Aunque un operador no tiene que obtener una licencia para utilizar un transmisor de la Parte 15, el propio transmisor sí precisa una autorización de la FCC antes de que se pueda legalmente importar o comercializar en los Estados Unidos de América. Este requisito de autorización contribuye a asegurar que los transmisores de la Parte 15 cumplen las normas técnicas de la Comisión y que, por lo tanto, son capaces de ser utilizados con una baja probabilidad de causar interferencia a comunicaciones radioeléctricas autorizadas.</w:t>
      </w:r>
    </w:p>
    <w:p w14:paraId="06E9D3F8" w14:textId="77777777" w:rsidR="00C1791C" w:rsidRPr="008B4550" w:rsidRDefault="00C1791C" w:rsidP="00C1791C">
      <w:pPr>
        <w:rPr>
          <w:lang w:val="es-ES_tradnl"/>
        </w:rPr>
      </w:pPr>
      <w:r w:rsidRPr="008B4550">
        <w:rPr>
          <w:lang w:val="es-ES_tradnl"/>
        </w:rPr>
        <w:t>Si un transmisor de la Parte 15 produce interferencia a comunicaciones radioeléctricas autorizadas, incluso si el transmisor cumple todas las normas técnicas y los requisitos de autorización de equipos de las Reglas de la FCC, su operador deberá cesar su operación, por lo menos hasta que se solvente el problema de interferencias.</w:t>
      </w:r>
    </w:p>
    <w:p w14:paraId="53758039" w14:textId="77777777" w:rsidR="00C1791C" w:rsidRPr="008B4550" w:rsidRDefault="00C1791C" w:rsidP="00C1791C">
      <w:pPr>
        <w:rPr>
          <w:lang w:val="es-ES_tradnl"/>
        </w:rPr>
      </w:pPr>
      <w:r w:rsidRPr="008B4550">
        <w:rPr>
          <w:lang w:val="es-ES_tradnl"/>
        </w:rPr>
        <w:t>Los transmisores de la Parte 15 no tienen protección reglamentaria contra las interferencias.</w:t>
      </w:r>
    </w:p>
    <w:p w14:paraId="5DC4EE36" w14:textId="77777777" w:rsidR="00C1791C" w:rsidRPr="008B4550" w:rsidRDefault="00C1791C" w:rsidP="00C1791C">
      <w:pPr>
        <w:pStyle w:val="Heading1"/>
        <w:rPr>
          <w:lang w:val="es-ES_tradnl"/>
        </w:rPr>
      </w:pPr>
      <w:bookmarkStart w:id="830" w:name="_Toc305507852"/>
      <w:bookmarkStart w:id="831" w:name="_Toc351726320"/>
      <w:bookmarkStart w:id="832" w:name="_Toc387788917"/>
      <w:bookmarkStart w:id="833" w:name="_Toc387790344"/>
      <w:bookmarkStart w:id="834" w:name="_Toc517442204"/>
      <w:bookmarkStart w:id="835" w:name="_Toc517442349"/>
      <w:bookmarkStart w:id="836" w:name="_Toc518461676"/>
      <w:bookmarkStart w:id="837" w:name="_Toc38931223"/>
      <w:bookmarkStart w:id="838" w:name="_Toc39068126"/>
      <w:r w:rsidRPr="008B4550">
        <w:rPr>
          <w:lang w:val="es-ES_tradnl"/>
        </w:rPr>
        <w:t>3</w:t>
      </w:r>
      <w:r w:rsidRPr="008B4550">
        <w:rPr>
          <w:lang w:val="es-ES_tradnl"/>
        </w:rPr>
        <w:tab/>
        <w:t>Lista de definiciones</w:t>
      </w:r>
      <w:bookmarkEnd w:id="830"/>
      <w:bookmarkEnd w:id="831"/>
      <w:bookmarkEnd w:id="832"/>
      <w:bookmarkEnd w:id="833"/>
      <w:bookmarkEnd w:id="834"/>
      <w:bookmarkEnd w:id="835"/>
      <w:bookmarkEnd w:id="836"/>
      <w:bookmarkEnd w:id="837"/>
      <w:bookmarkEnd w:id="838"/>
    </w:p>
    <w:p w14:paraId="66F36FD9" w14:textId="77777777" w:rsidR="00C1791C" w:rsidRPr="008B4550" w:rsidRDefault="00C1791C" w:rsidP="00C1791C">
      <w:pPr>
        <w:rPr>
          <w:i/>
          <w:iCs/>
          <w:lang w:val="es-ES_tradnl"/>
        </w:rPr>
      </w:pPr>
      <w:r w:rsidRPr="008B4550">
        <w:rPr>
          <w:i/>
          <w:iCs/>
          <w:szCs w:val="24"/>
          <w:lang w:val="es-ES_tradnl"/>
        </w:rPr>
        <w:t>Dispositivo de asistencia auditiva</w:t>
      </w:r>
      <w:r w:rsidRPr="008B4550">
        <w:rPr>
          <w:iCs/>
          <w:szCs w:val="24"/>
          <w:lang w:val="es-ES_tradnl"/>
        </w:rPr>
        <w:t xml:space="preserve">: Emisor deliberado intencional utilizado para proporcionar comunicaciones de asistencia auditiva (aplicaciones tales como asistencia auditiva, capacitación oral, audiodescripción </w:t>
      </w:r>
      <w:r w:rsidRPr="008B4550">
        <w:rPr>
          <w:lang w:val="es-ES_tradnl"/>
        </w:rPr>
        <w:t>para</w:t>
      </w:r>
      <w:r w:rsidRPr="008B4550">
        <w:rPr>
          <w:iCs/>
          <w:szCs w:val="24"/>
          <w:lang w:val="es-ES_tradnl"/>
        </w:rPr>
        <w:t xml:space="preserve"> invidentes y la traducción simultánea) para personas con discapacidad. (sección 3(2)(A) de la Ley para Estadounidenses con Discapacidad de 1990 (42 U.S.C. 12102(2)(A)).</w:t>
      </w:r>
    </w:p>
    <w:p w14:paraId="2416B6B1" w14:textId="77777777" w:rsidR="00C1791C" w:rsidRPr="008B4550" w:rsidRDefault="00C1791C" w:rsidP="00C1791C">
      <w:pPr>
        <w:rPr>
          <w:lang w:val="es-ES_tradnl"/>
        </w:rPr>
      </w:pPr>
      <w:r w:rsidRPr="008B4550">
        <w:rPr>
          <w:i/>
          <w:iCs/>
          <w:lang w:val="es-ES_tradnl"/>
        </w:rPr>
        <w:t>Dispositivo de telemedida biomédica</w:t>
      </w:r>
      <w:r w:rsidRPr="008B4550">
        <w:rPr>
          <w:lang w:val="es-ES_tradnl"/>
        </w:rPr>
        <w:t>: Emisor intencional utilizado para transmitir a un receptor mediciones de fenómenos biomédicos de seres humanos o de animales.</w:t>
      </w:r>
    </w:p>
    <w:p w14:paraId="166B7C7F" w14:textId="77777777" w:rsidR="00C1791C" w:rsidRPr="008B4550" w:rsidRDefault="00C1791C" w:rsidP="00C1791C">
      <w:pPr>
        <w:rPr>
          <w:lang w:val="es-ES_tradnl"/>
        </w:rPr>
      </w:pPr>
      <w:r w:rsidRPr="008B4550">
        <w:rPr>
          <w:i/>
          <w:iCs/>
          <w:lang w:val="es-ES_tradnl"/>
        </w:rPr>
        <w:t>Equipo de localización de cables</w:t>
      </w:r>
      <w:r w:rsidRPr="008B4550">
        <w:rPr>
          <w:lang w:val="es-ES_tradnl"/>
        </w:rPr>
        <w:t>: Emisor intencional utilizado ocasionalmente por operadores entrenados para localizar cables, líneas, tuberías y estructuras o elementos similares enterrados. Su utilización implica el acoplamiento de señales radioeléctricas en un cable, tubería, etc. y la utilización de un receptor para determinar la ubicación de dicha estructura o elemento.</w:t>
      </w:r>
    </w:p>
    <w:p w14:paraId="3493BF99" w14:textId="77777777" w:rsidR="00C1791C" w:rsidRPr="008B4550" w:rsidRDefault="00C1791C" w:rsidP="00C1791C">
      <w:pPr>
        <w:rPr>
          <w:lang w:val="es-ES_tradnl"/>
        </w:rPr>
      </w:pPr>
      <w:r w:rsidRPr="008B4550">
        <w:rPr>
          <w:i/>
          <w:iCs/>
          <w:lang w:val="es-ES_tradnl"/>
        </w:rPr>
        <w:t>Sistema de corriente portadora</w:t>
      </w:r>
      <w:r w:rsidRPr="008B4550">
        <w:rPr>
          <w:lang w:val="es-ES_tradnl"/>
        </w:rPr>
        <w:t>: Sistema, o parte de un sistema, que transmite energía radioeléctrica mediante su conducción por líneas de energía eléctrica. Un sistema de corriente portadora se puede diseñar de forma que las señales se reciban por conducción, directamente desde una conexión a la línea de energía eléctrica (emisor no intencional) o que se reciban las señales mediante la radiación de señales radioeléctricas provenientes de líneas de energía eléctrica (emisor intencional).</w:t>
      </w:r>
    </w:p>
    <w:p w14:paraId="232A118C" w14:textId="77777777" w:rsidR="00C1791C" w:rsidRPr="008B4550" w:rsidRDefault="00C1791C" w:rsidP="00C1791C">
      <w:pPr>
        <w:rPr>
          <w:lang w:val="es-ES_tradnl"/>
        </w:rPr>
      </w:pPr>
      <w:r w:rsidRPr="008B4550">
        <w:rPr>
          <w:i/>
          <w:iCs/>
          <w:lang w:val="es-ES_tradnl"/>
        </w:rPr>
        <w:t>Sistema telefónico sin cordón</w:t>
      </w:r>
      <w:r w:rsidRPr="008B4550">
        <w:rPr>
          <w:lang w:val="es-ES_tradnl"/>
        </w:rPr>
        <w:t>: Sistema constituido por dos transceptores, una estación base conectada a la red telefónica pública con conmutación (RTPC) y un aparato telefónico móvil que se comunica directamente con la estación base. Las transmisiones desde la unidad móvil las reciben por la estación base y se transmiten a la RTPC. La información recibida de la red telefónica conmutada la retransmite la estación base a la unidad móvil.</w:t>
      </w:r>
    </w:p>
    <w:p w14:paraId="1FEFEDD8" w14:textId="77777777" w:rsidR="00C1791C" w:rsidRPr="008B4550" w:rsidRDefault="00C1791C" w:rsidP="00C1791C">
      <w:pPr>
        <w:pStyle w:val="Note"/>
        <w:rPr>
          <w:lang w:val="es-ES_tradnl"/>
        </w:rPr>
      </w:pPr>
      <w:r w:rsidRPr="008B4550">
        <w:rPr>
          <w:lang w:val="es-ES_tradnl"/>
        </w:rPr>
        <w:t>NOTA 1 – El servicio de telecomunicaciones radioeléctricas, celulares públicas, nacionales se consideran parte de la red telefónica conmutada. Además, se permiten operaciones de intercomunicación y mensajería, siempre que no se pretenda que sean modos primarios de operación.</w:t>
      </w:r>
    </w:p>
    <w:p w14:paraId="528443F8" w14:textId="77777777" w:rsidR="00C1791C" w:rsidRPr="008B4550" w:rsidRDefault="00C1791C" w:rsidP="00C1791C">
      <w:pPr>
        <w:rPr>
          <w:lang w:val="es-ES_tradnl"/>
        </w:rPr>
      </w:pPr>
      <w:r w:rsidRPr="008B4550">
        <w:rPr>
          <w:i/>
          <w:iCs/>
          <w:lang w:val="es-ES_tradnl"/>
        </w:rPr>
        <w:t>Sensor de perturbación de campo</w:t>
      </w:r>
      <w:r w:rsidRPr="008B4550">
        <w:rPr>
          <w:lang w:val="es-ES_tradnl"/>
        </w:rPr>
        <w:t>: Dispositivo que establece un campo radioeléctrico en su proximidad y detecta cambios en dicho campo resultantes del movimiento de personas y de objetos dentro de su radio de acción.</w:t>
      </w:r>
    </w:p>
    <w:p w14:paraId="37306C64" w14:textId="77777777" w:rsidR="00C1791C" w:rsidRPr="008B4550" w:rsidRDefault="00C1791C" w:rsidP="00C1791C">
      <w:pPr>
        <w:rPr>
          <w:lang w:val="es-ES_tradnl"/>
        </w:rPr>
      </w:pPr>
      <w:r w:rsidRPr="008B4550">
        <w:rPr>
          <w:i/>
          <w:iCs/>
          <w:lang w:val="es-ES_tradnl"/>
        </w:rPr>
        <w:t>Interferencia perjudicial</w:t>
      </w:r>
      <w:r w:rsidRPr="008B4550">
        <w:rPr>
          <w:lang w:val="es-ES_tradnl"/>
        </w:rPr>
        <w:t>: Cualquier emisión, radiación o inducción que pone en peligro el funcionamiento de un servicio de radionavegación o de servicios de seguridad o que degrada seriamente, impide o interrumpe repetidamente un servicio de radiocomunicaciones que funcione de conformidad con las Reglas de la FCC.</w:t>
      </w:r>
    </w:p>
    <w:p w14:paraId="57BB165D" w14:textId="77777777" w:rsidR="00C1791C" w:rsidRPr="008B4550" w:rsidRDefault="00C1791C" w:rsidP="00C1791C">
      <w:pPr>
        <w:keepLines/>
        <w:rPr>
          <w:lang w:val="es-ES_tradnl"/>
        </w:rPr>
      </w:pPr>
      <w:r w:rsidRPr="008B4550">
        <w:rPr>
          <w:i/>
          <w:iCs/>
          <w:lang w:val="es-ES_tradnl"/>
        </w:rPr>
        <w:lastRenderedPageBreak/>
        <w:t xml:space="preserve">Radar de detección del nivel </w:t>
      </w:r>
      <w:r w:rsidRPr="008B4550">
        <w:rPr>
          <w:iCs/>
          <w:lang w:val="es-ES_tradnl"/>
        </w:rPr>
        <w:t>(LPR): Transmisor radar de corto alcance utilizado en gran variedad de aplicaciones para medir las diversas sustancias, principalmente líquidos y gránulos. El equipo LPR puede funcionar en entornos al aire libre o dentro de un recinto que contiene la sustancia que se desea medir.</w:t>
      </w:r>
    </w:p>
    <w:p w14:paraId="3F55C60D" w14:textId="77777777" w:rsidR="00C1791C" w:rsidRPr="008B4550" w:rsidRDefault="00C1791C" w:rsidP="00C1791C">
      <w:pPr>
        <w:rPr>
          <w:lang w:val="es-ES_tradnl"/>
        </w:rPr>
      </w:pPr>
      <w:r w:rsidRPr="008B4550">
        <w:rPr>
          <w:i/>
          <w:iCs/>
          <w:lang w:val="es-ES_tradnl"/>
        </w:rPr>
        <w:t>Sistema de protección perimetral</w:t>
      </w:r>
      <w:r w:rsidRPr="008B4550">
        <w:rPr>
          <w:lang w:val="es-ES_tradnl"/>
        </w:rPr>
        <w:t>: Sensor de perturbación de campo que utiliza líneas de transmisión de RF como fuente de radiación. Estas líneas se instalan de forma que el sistema pueda detectar movimientos en la zona protegida.</w:t>
      </w:r>
    </w:p>
    <w:p w14:paraId="589BB983" w14:textId="77777777" w:rsidR="00C1791C" w:rsidRPr="008B4550" w:rsidRDefault="00C1791C" w:rsidP="00C1791C">
      <w:pPr>
        <w:rPr>
          <w:lang w:val="es-ES_tradnl"/>
        </w:rPr>
      </w:pPr>
      <w:r w:rsidRPr="008B4550">
        <w:rPr>
          <w:i/>
          <w:iCs/>
          <w:lang w:val="es-ES_tradnl"/>
        </w:rPr>
        <w:t>Emisiones no deseadas</w:t>
      </w:r>
      <w:r w:rsidRPr="008B4550">
        <w:rPr>
          <w:lang w:val="es-ES_tradnl"/>
        </w:rPr>
        <w:t>: Emisiones en una frecuencia o en varias frecuencias que están fuera de la anchura de banda necesaria y cuyo nivel se puede reducir sin afectar la transmisión correspondiente de información. Las emisiones no deseadas incluyen emisiones de armónicos, emisiones parásitas, productos de intermodulación y productos de conversión de frecuencia, pero excluyen las emisiones fuera de banda.</w:t>
      </w:r>
    </w:p>
    <w:p w14:paraId="6928B9CB" w14:textId="77777777" w:rsidR="00C1791C" w:rsidRPr="008B4550" w:rsidRDefault="00C1791C" w:rsidP="00C1791C">
      <w:pPr>
        <w:pStyle w:val="Heading1"/>
        <w:rPr>
          <w:lang w:val="es-ES_tradnl"/>
        </w:rPr>
      </w:pPr>
      <w:bookmarkStart w:id="839" w:name="_Toc305507853"/>
      <w:bookmarkStart w:id="840" w:name="_Toc351726321"/>
      <w:bookmarkStart w:id="841" w:name="_Toc387788918"/>
      <w:bookmarkStart w:id="842" w:name="_Toc387790345"/>
      <w:bookmarkStart w:id="843" w:name="_Toc517442205"/>
      <w:bookmarkStart w:id="844" w:name="_Toc517442350"/>
      <w:bookmarkStart w:id="845" w:name="_Toc518461677"/>
      <w:bookmarkStart w:id="846" w:name="_Toc38931224"/>
      <w:bookmarkStart w:id="847" w:name="_Toc39068127"/>
      <w:r w:rsidRPr="008B4550">
        <w:rPr>
          <w:lang w:val="es-ES_tradnl"/>
        </w:rPr>
        <w:t>4</w:t>
      </w:r>
      <w:r w:rsidRPr="008B4550">
        <w:rPr>
          <w:lang w:val="es-ES_tradnl"/>
        </w:rPr>
        <w:tab/>
        <w:t>Normas técnicas</w:t>
      </w:r>
      <w:bookmarkEnd w:id="839"/>
      <w:bookmarkEnd w:id="840"/>
      <w:bookmarkEnd w:id="841"/>
      <w:bookmarkEnd w:id="842"/>
      <w:bookmarkEnd w:id="843"/>
      <w:bookmarkEnd w:id="844"/>
      <w:bookmarkEnd w:id="845"/>
      <w:bookmarkEnd w:id="846"/>
      <w:bookmarkEnd w:id="847"/>
    </w:p>
    <w:p w14:paraId="5A6C8D77" w14:textId="77777777" w:rsidR="00C1791C" w:rsidRPr="008B4550" w:rsidRDefault="00C1791C" w:rsidP="00C1791C">
      <w:pPr>
        <w:pStyle w:val="Heading2"/>
        <w:rPr>
          <w:lang w:val="es-ES_tradnl"/>
        </w:rPr>
      </w:pPr>
      <w:bookmarkStart w:id="848" w:name="_Toc305507854"/>
      <w:bookmarkStart w:id="849" w:name="_Toc351726322"/>
      <w:bookmarkStart w:id="850" w:name="_Toc387788919"/>
      <w:bookmarkStart w:id="851" w:name="_Toc387790346"/>
      <w:bookmarkStart w:id="852" w:name="_Toc517442206"/>
      <w:bookmarkStart w:id="853" w:name="_Toc517442351"/>
      <w:bookmarkStart w:id="854" w:name="_Toc518461678"/>
      <w:bookmarkStart w:id="855" w:name="_Toc38931225"/>
      <w:bookmarkStart w:id="856" w:name="_Toc39068128"/>
      <w:r w:rsidRPr="008B4550">
        <w:rPr>
          <w:lang w:val="es-ES_tradnl"/>
        </w:rPr>
        <w:t>4.1</w:t>
      </w:r>
      <w:r w:rsidRPr="008B4550">
        <w:rPr>
          <w:lang w:val="es-ES_tradnl"/>
        </w:rPr>
        <w:tab/>
        <w:t>Límites de emisión conducida</w:t>
      </w:r>
      <w:bookmarkEnd w:id="848"/>
      <w:bookmarkEnd w:id="849"/>
      <w:bookmarkEnd w:id="850"/>
      <w:bookmarkEnd w:id="851"/>
      <w:bookmarkEnd w:id="852"/>
      <w:bookmarkEnd w:id="853"/>
      <w:bookmarkEnd w:id="854"/>
      <w:bookmarkEnd w:id="855"/>
      <w:bookmarkEnd w:id="856"/>
    </w:p>
    <w:p w14:paraId="117BFD94" w14:textId="43E12451" w:rsidR="00C1791C" w:rsidRDefault="00C1791C" w:rsidP="001015DB">
      <w:pPr>
        <w:pStyle w:val="enumlev1"/>
        <w:spacing w:after="240"/>
        <w:rPr>
          <w:lang w:val="es-ES_tradnl"/>
        </w:rPr>
      </w:pPr>
      <w:r w:rsidRPr="008B4550">
        <w:rPr>
          <w:lang w:val="es-ES_tradnl"/>
        </w:rPr>
        <w:t>a)</w:t>
      </w:r>
      <w:r w:rsidRPr="008B4550">
        <w:rPr>
          <w:lang w:val="es-ES_tradnl"/>
        </w:rPr>
        <w:tab/>
        <w:t>Salvo lo indicado en los párrafos b) y c) de esta sección, para los emisores deliberados diseñados para conectarse a la línea de suministro eléctrico (CA) pública, la tensión de radiofrecuencia conducida que vuelve hacia la línea eléctrica CA a cualquier frecuencia o frecuencias, dentro de la banda 150 kHz a 30 MHz, no deberá rebasar los límites estipulados en el siguiente cuadro, medidos utilizando una red de estabilización de impedancia de la línea de 50 μH/50 ohmios. El cumplimiento de lo dispuesto en este párrafo deberá basarse en la tensión de radiofrecuencia entre cada línea de potencia y el suelo en el terminal eléctrico. El límite inferior se aplica a la frontera entre gamas de frecuencias.</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268"/>
        <w:gridCol w:w="2268"/>
      </w:tblGrid>
      <w:tr w:rsidR="001015DB" w14:paraId="1DFC4FF4" w14:textId="77777777" w:rsidTr="001015DB">
        <w:trPr>
          <w:jc w:val="center"/>
        </w:trPr>
        <w:tc>
          <w:tcPr>
            <w:tcW w:w="3685" w:type="dxa"/>
            <w:vMerge w:val="restart"/>
            <w:vAlign w:val="center"/>
          </w:tcPr>
          <w:p w14:paraId="5AE2CDF6" w14:textId="11AF2AE0" w:rsidR="001015DB" w:rsidRDefault="001015DB" w:rsidP="00FF0197">
            <w:pPr>
              <w:pStyle w:val="Tablehead"/>
            </w:pPr>
            <w:r w:rsidRPr="001015DB">
              <w:rPr>
                <w:szCs w:val="22"/>
              </w:rPr>
              <w:t>Frecuencia de emisión</w:t>
            </w:r>
            <w:r>
              <w:rPr>
                <w:szCs w:val="22"/>
              </w:rPr>
              <w:br/>
            </w:r>
            <w:r w:rsidRPr="008724B4">
              <w:rPr>
                <w:szCs w:val="22"/>
              </w:rPr>
              <w:t>(MHz)</w:t>
            </w:r>
          </w:p>
        </w:tc>
        <w:tc>
          <w:tcPr>
            <w:tcW w:w="4536" w:type="dxa"/>
            <w:gridSpan w:val="2"/>
          </w:tcPr>
          <w:p w14:paraId="4A0431EE" w14:textId="6540B439" w:rsidR="001015DB" w:rsidRDefault="001015DB" w:rsidP="00FF0197">
            <w:pPr>
              <w:pStyle w:val="Tablehead"/>
            </w:pPr>
            <w:r w:rsidRPr="001015DB">
              <w:t>Límite conducido</w:t>
            </w:r>
            <w:r>
              <w:br/>
            </w:r>
            <w:r w:rsidRPr="008724B4">
              <w:t>(dBμV)</w:t>
            </w:r>
          </w:p>
        </w:tc>
      </w:tr>
      <w:tr w:rsidR="001015DB" w14:paraId="30DC64CB" w14:textId="77777777" w:rsidTr="001015DB">
        <w:trPr>
          <w:jc w:val="center"/>
        </w:trPr>
        <w:tc>
          <w:tcPr>
            <w:tcW w:w="3685" w:type="dxa"/>
            <w:vMerge/>
          </w:tcPr>
          <w:p w14:paraId="73940AF8" w14:textId="77777777" w:rsidR="001015DB" w:rsidRDefault="001015DB" w:rsidP="00FF0197">
            <w:pPr>
              <w:pStyle w:val="Tablehead"/>
            </w:pPr>
          </w:p>
        </w:tc>
        <w:tc>
          <w:tcPr>
            <w:tcW w:w="2268" w:type="dxa"/>
            <w:vAlign w:val="center"/>
          </w:tcPr>
          <w:p w14:paraId="1175C94D" w14:textId="6B21B32F" w:rsidR="001015DB" w:rsidRPr="008724B4" w:rsidRDefault="001015DB" w:rsidP="00FF0197">
            <w:pPr>
              <w:pStyle w:val="Tablehead"/>
            </w:pPr>
            <w:r w:rsidRPr="001015DB">
              <w:t>Cuasi cresta</w:t>
            </w:r>
          </w:p>
        </w:tc>
        <w:tc>
          <w:tcPr>
            <w:tcW w:w="2268" w:type="dxa"/>
            <w:vAlign w:val="center"/>
          </w:tcPr>
          <w:p w14:paraId="6EB85687" w14:textId="0A470158" w:rsidR="001015DB" w:rsidRPr="008724B4" w:rsidRDefault="001015DB" w:rsidP="00FF0197">
            <w:pPr>
              <w:pStyle w:val="Tablehead"/>
            </w:pPr>
            <w:r w:rsidRPr="001015DB">
              <w:t>Promedio</w:t>
            </w:r>
          </w:p>
        </w:tc>
      </w:tr>
      <w:tr w:rsidR="001015DB" w14:paraId="5D8E98CD" w14:textId="77777777" w:rsidTr="001015DB">
        <w:trPr>
          <w:jc w:val="center"/>
        </w:trPr>
        <w:tc>
          <w:tcPr>
            <w:tcW w:w="3685" w:type="dxa"/>
            <w:vAlign w:val="center"/>
          </w:tcPr>
          <w:p w14:paraId="12137B04" w14:textId="77777777" w:rsidR="001015DB" w:rsidRPr="008724B4" w:rsidRDefault="001015DB" w:rsidP="00FF0197">
            <w:pPr>
              <w:pStyle w:val="Tabletext"/>
              <w:keepNext/>
              <w:keepLines/>
              <w:jc w:val="center"/>
            </w:pPr>
            <w:r w:rsidRPr="008724B4">
              <w:t>0,15-0,5</w:t>
            </w:r>
          </w:p>
        </w:tc>
        <w:tc>
          <w:tcPr>
            <w:tcW w:w="2268" w:type="dxa"/>
            <w:vAlign w:val="center"/>
          </w:tcPr>
          <w:p w14:paraId="106315EF" w14:textId="139B635C" w:rsidR="001015DB" w:rsidRPr="008724B4" w:rsidRDefault="001015DB" w:rsidP="00FF0197">
            <w:pPr>
              <w:pStyle w:val="Tabletext"/>
              <w:keepNext/>
              <w:keepLines/>
              <w:jc w:val="center"/>
            </w:pPr>
            <w:r w:rsidRPr="008724B4">
              <w:t xml:space="preserve">66 </w:t>
            </w:r>
            <w:r>
              <w:t>a</w:t>
            </w:r>
            <w:r w:rsidRPr="008724B4">
              <w:t xml:space="preserve"> 56*</w:t>
            </w:r>
          </w:p>
        </w:tc>
        <w:tc>
          <w:tcPr>
            <w:tcW w:w="2268" w:type="dxa"/>
            <w:vAlign w:val="center"/>
          </w:tcPr>
          <w:p w14:paraId="444D1E42" w14:textId="1072883C" w:rsidR="001015DB" w:rsidRPr="008724B4" w:rsidRDefault="001015DB" w:rsidP="00FF0197">
            <w:pPr>
              <w:pStyle w:val="Tabletext"/>
              <w:keepNext/>
              <w:keepLines/>
              <w:jc w:val="center"/>
            </w:pPr>
            <w:r w:rsidRPr="008724B4">
              <w:t xml:space="preserve">56 </w:t>
            </w:r>
            <w:r>
              <w:t>a</w:t>
            </w:r>
            <w:r w:rsidRPr="008724B4">
              <w:t xml:space="preserve"> 46*</w:t>
            </w:r>
          </w:p>
        </w:tc>
      </w:tr>
      <w:tr w:rsidR="001015DB" w14:paraId="11F57816" w14:textId="77777777" w:rsidTr="001015DB">
        <w:trPr>
          <w:jc w:val="center"/>
        </w:trPr>
        <w:tc>
          <w:tcPr>
            <w:tcW w:w="3685" w:type="dxa"/>
            <w:vAlign w:val="center"/>
          </w:tcPr>
          <w:p w14:paraId="4288CD9C" w14:textId="77777777" w:rsidR="001015DB" w:rsidRPr="008724B4" w:rsidRDefault="001015DB" w:rsidP="00FF0197">
            <w:pPr>
              <w:pStyle w:val="Tabletext"/>
              <w:keepNext/>
              <w:keepLines/>
              <w:jc w:val="center"/>
            </w:pPr>
            <w:r w:rsidRPr="008724B4">
              <w:t>0,5-5</w:t>
            </w:r>
          </w:p>
        </w:tc>
        <w:tc>
          <w:tcPr>
            <w:tcW w:w="2268" w:type="dxa"/>
            <w:vAlign w:val="center"/>
          </w:tcPr>
          <w:p w14:paraId="1544AB0C" w14:textId="77777777" w:rsidR="001015DB" w:rsidRPr="008724B4" w:rsidRDefault="001015DB" w:rsidP="00FF0197">
            <w:pPr>
              <w:pStyle w:val="Tabletext"/>
              <w:keepNext/>
              <w:keepLines/>
              <w:jc w:val="center"/>
            </w:pPr>
            <w:r w:rsidRPr="008724B4">
              <w:t>56</w:t>
            </w:r>
          </w:p>
        </w:tc>
        <w:tc>
          <w:tcPr>
            <w:tcW w:w="2268" w:type="dxa"/>
            <w:vAlign w:val="center"/>
          </w:tcPr>
          <w:p w14:paraId="0662A8E1" w14:textId="77777777" w:rsidR="001015DB" w:rsidRPr="008724B4" w:rsidRDefault="001015DB" w:rsidP="00FF0197">
            <w:pPr>
              <w:pStyle w:val="Tabletext"/>
              <w:keepNext/>
              <w:keepLines/>
              <w:jc w:val="center"/>
            </w:pPr>
            <w:r w:rsidRPr="008724B4">
              <w:t>46</w:t>
            </w:r>
          </w:p>
        </w:tc>
      </w:tr>
      <w:tr w:rsidR="001015DB" w14:paraId="64492E95" w14:textId="77777777" w:rsidTr="001015DB">
        <w:trPr>
          <w:jc w:val="center"/>
        </w:trPr>
        <w:tc>
          <w:tcPr>
            <w:tcW w:w="3685" w:type="dxa"/>
            <w:vAlign w:val="center"/>
          </w:tcPr>
          <w:p w14:paraId="110CAE40" w14:textId="77777777" w:rsidR="001015DB" w:rsidRPr="008724B4" w:rsidRDefault="001015DB" w:rsidP="00FF0197">
            <w:pPr>
              <w:pStyle w:val="Tabletext"/>
              <w:jc w:val="center"/>
            </w:pPr>
            <w:r w:rsidRPr="008724B4">
              <w:t>5-30</w:t>
            </w:r>
          </w:p>
        </w:tc>
        <w:tc>
          <w:tcPr>
            <w:tcW w:w="2268" w:type="dxa"/>
            <w:vAlign w:val="center"/>
          </w:tcPr>
          <w:p w14:paraId="2E8580F4" w14:textId="77777777" w:rsidR="001015DB" w:rsidRPr="008724B4" w:rsidRDefault="001015DB" w:rsidP="00FF0197">
            <w:pPr>
              <w:pStyle w:val="Tabletext"/>
              <w:jc w:val="center"/>
            </w:pPr>
            <w:r w:rsidRPr="008724B4">
              <w:t>60</w:t>
            </w:r>
          </w:p>
        </w:tc>
        <w:tc>
          <w:tcPr>
            <w:tcW w:w="2268" w:type="dxa"/>
            <w:vAlign w:val="center"/>
          </w:tcPr>
          <w:p w14:paraId="52B0D0DA" w14:textId="77777777" w:rsidR="001015DB" w:rsidRPr="008724B4" w:rsidRDefault="001015DB" w:rsidP="00FF0197">
            <w:pPr>
              <w:pStyle w:val="Tabletext"/>
              <w:jc w:val="center"/>
            </w:pPr>
            <w:r w:rsidRPr="008724B4">
              <w:t>50</w:t>
            </w:r>
          </w:p>
        </w:tc>
      </w:tr>
      <w:tr w:rsidR="001015DB" w14:paraId="4A3FC2A8" w14:textId="77777777" w:rsidTr="001015DB">
        <w:trPr>
          <w:jc w:val="center"/>
        </w:trPr>
        <w:tc>
          <w:tcPr>
            <w:tcW w:w="8221" w:type="dxa"/>
            <w:gridSpan w:val="3"/>
            <w:vAlign w:val="center"/>
          </w:tcPr>
          <w:p w14:paraId="668CFFD7" w14:textId="1B06E206" w:rsidR="001015DB" w:rsidRPr="008724B4" w:rsidRDefault="001015DB" w:rsidP="00FF0197">
            <w:pPr>
              <w:pStyle w:val="Tablelegend"/>
            </w:pPr>
            <w:r w:rsidRPr="004E46C6">
              <w:t>*</w:t>
            </w:r>
            <w:r w:rsidRPr="004E46C6">
              <w:tab/>
            </w:r>
            <w:r w:rsidRPr="001015DB">
              <w:t>Disminuye con el logaritmo de la frecuencia.</w:t>
            </w:r>
          </w:p>
        </w:tc>
      </w:tr>
    </w:tbl>
    <w:p w14:paraId="578954E6" w14:textId="77777777" w:rsidR="00C1791C" w:rsidRPr="008B4550" w:rsidRDefault="00C1791C" w:rsidP="001015DB">
      <w:pPr>
        <w:pStyle w:val="Tablefin"/>
      </w:pPr>
    </w:p>
    <w:p w14:paraId="4A8AD611" w14:textId="77777777" w:rsidR="00C1791C" w:rsidRPr="008B4550" w:rsidRDefault="00C1791C" w:rsidP="00C1791C">
      <w:pPr>
        <w:pStyle w:val="enumlev1"/>
        <w:rPr>
          <w:lang w:val="es-ES_tradnl"/>
        </w:rPr>
      </w:pPr>
      <w:r w:rsidRPr="008B4550">
        <w:rPr>
          <w:lang w:val="es-ES_tradnl"/>
        </w:rPr>
        <w:t>b)</w:t>
      </w:r>
      <w:r w:rsidRPr="008B4550">
        <w:rPr>
          <w:lang w:val="es-ES_tradnl"/>
        </w:rPr>
        <w:tab/>
        <w:t>El límite indicado en el párrafo a) de la presente sección no se aplicará a los sistemas de corriente portadora que funcionan como emisores deliberados a frecuencias inferiores a</w:t>
      </w:r>
      <w:r>
        <w:rPr>
          <w:lang w:val="es-ES_tradnl"/>
        </w:rPr>
        <w:t> </w:t>
      </w:r>
      <w:r w:rsidRPr="008B4550">
        <w:rPr>
          <w:lang w:val="es-ES_tradnl"/>
        </w:rPr>
        <w:t>30</w:t>
      </w:r>
      <w:r>
        <w:rPr>
          <w:lang w:val="es-ES_tradnl"/>
        </w:rPr>
        <w:t> </w:t>
      </w:r>
      <w:r w:rsidRPr="008B4550">
        <w:rPr>
          <w:lang w:val="es-ES_tradnl"/>
        </w:rPr>
        <w:t>MHz. En su lugar, estos sistemas de corriente portadora deberán cumplir las normas siguientes:</w:t>
      </w:r>
    </w:p>
    <w:p w14:paraId="4B433433" w14:textId="77777777" w:rsidR="00C1791C" w:rsidRPr="008B4550" w:rsidRDefault="00C1791C" w:rsidP="00C1791C">
      <w:pPr>
        <w:pStyle w:val="enumlev2"/>
        <w:rPr>
          <w:lang w:val="es-ES_tradnl"/>
        </w:rPr>
      </w:pPr>
      <w:r w:rsidRPr="008B4550">
        <w:rPr>
          <w:lang w:val="es-ES_tradnl"/>
        </w:rPr>
        <w:t>1)</w:t>
      </w:r>
      <w:r w:rsidRPr="008B4550">
        <w:rPr>
          <w:lang w:val="es-ES_tradnl"/>
        </w:rPr>
        <w:tab/>
        <w:t>Para sistemas de corriente portadora que contienen su emisión fundamental dentro de la banda de frecuencias 535-1 705 kHz y concebidos para receptores de radiodifusión MA normalizados: no se limitan las emisiones conducidas.</w:t>
      </w:r>
    </w:p>
    <w:p w14:paraId="6C366330" w14:textId="77777777" w:rsidR="00C1791C" w:rsidRPr="008B4550" w:rsidRDefault="00C1791C" w:rsidP="00C1791C">
      <w:pPr>
        <w:pStyle w:val="enumlev2"/>
        <w:rPr>
          <w:lang w:val="es-ES_tradnl"/>
        </w:rPr>
      </w:pPr>
      <w:r w:rsidRPr="008B4550">
        <w:rPr>
          <w:lang w:val="es-ES_tradnl"/>
        </w:rPr>
        <w:t>2)</w:t>
      </w:r>
      <w:r w:rsidRPr="008B4550">
        <w:rPr>
          <w:lang w:val="es-ES_tradnl"/>
        </w:rPr>
        <w:tab/>
        <w:t>Para los demás sistemas de corriente portadora: 1000 μV en la banda de frecuencias 535</w:t>
      </w:r>
      <w:r w:rsidRPr="008B4550">
        <w:rPr>
          <w:lang w:val="es-ES_tradnl"/>
        </w:rPr>
        <w:noBreakHyphen/>
        <w:t xml:space="preserve">1 705 kHz, medida utilizando una red LISN de 50 μH/50 ohmios. </w:t>
      </w:r>
    </w:p>
    <w:p w14:paraId="7D882065" w14:textId="77777777" w:rsidR="00C1791C" w:rsidRPr="008B4550" w:rsidRDefault="00C1791C" w:rsidP="00C1791C">
      <w:pPr>
        <w:pStyle w:val="enumlev2"/>
        <w:rPr>
          <w:lang w:val="es-ES_tradnl"/>
        </w:rPr>
      </w:pPr>
      <w:r w:rsidRPr="008B4550">
        <w:rPr>
          <w:lang w:val="es-ES_tradnl"/>
        </w:rPr>
        <w:t>3)</w:t>
      </w:r>
      <w:r w:rsidRPr="008B4550">
        <w:rPr>
          <w:lang w:val="es-ES_tradnl"/>
        </w:rPr>
        <w:tab/>
        <w:t>Los sistemas de corriente portadora que funcionan por debajo de 30 MHz también están sujetos a los límites de emisiones radiadas en estipulados en § 15.205, § 15.209, § 15.221, § 15.223 o § 15.227, según proceda.</w:t>
      </w:r>
    </w:p>
    <w:p w14:paraId="6A4FBB8C" w14:textId="77777777" w:rsidR="00C1791C" w:rsidRPr="008B4550" w:rsidRDefault="00C1791C" w:rsidP="00C1791C">
      <w:pPr>
        <w:pStyle w:val="enumlev1"/>
        <w:rPr>
          <w:lang w:val="es-ES_tradnl"/>
        </w:rPr>
      </w:pPr>
      <w:r w:rsidRPr="008B4550">
        <w:rPr>
          <w:lang w:val="es-ES_tradnl"/>
        </w:rPr>
        <w:lastRenderedPageBreak/>
        <w:t>c)</w:t>
      </w:r>
      <w:r w:rsidRPr="008B4550">
        <w:rPr>
          <w:lang w:val="es-ES_tradnl"/>
        </w:rPr>
        <w:tab/>
        <w:t>Las mediciones para demostrar el cumplimiento de los límites conducidos no son necesarias para dispositivos que funcionan sólo con batería y que no utilizan las líneas eléctricas de CA ni contienen componentes para funcionar conectados a la red eléctrica CA. En cambio, es necesario demostrar el cumplimiento de los límites de conducción para los dispositivos que incluyen o disponen de componentes de cargadores de batería que pueden funcionar mientras se están cargando, adaptadores CA o eliminadores de batería, o que pueden conectarse a la red eléctrica CA de manera indirecta, es decir, que obtienen la electricidad a través de otro dispositivo conectado a la línea eléctrica CA.</w:t>
      </w:r>
    </w:p>
    <w:p w14:paraId="0FDAE99E" w14:textId="77777777" w:rsidR="00C1791C" w:rsidRPr="008B4550" w:rsidRDefault="00C1791C" w:rsidP="00C1791C">
      <w:pPr>
        <w:pStyle w:val="Heading2"/>
        <w:rPr>
          <w:lang w:val="es-ES_tradnl"/>
        </w:rPr>
      </w:pPr>
      <w:bookmarkStart w:id="857" w:name="_Toc305507855"/>
      <w:bookmarkStart w:id="858" w:name="_Toc351726323"/>
      <w:bookmarkStart w:id="859" w:name="_Toc387788920"/>
      <w:bookmarkStart w:id="860" w:name="_Toc387790347"/>
      <w:bookmarkStart w:id="861" w:name="_Toc517442207"/>
      <w:bookmarkStart w:id="862" w:name="_Toc517442352"/>
      <w:bookmarkStart w:id="863" w:name="_Toc518461679"/>
      <w:bookmarkStart w:id="864" w:name="_Toc38931226"/>
      <w:bookmarkStart w:id="865" w:name="_Toc39068129"/>
      <w:r w:rsidRPr="008B4550">
        <w:rPr>
          <w:lang w:val="es-ES_tradnl"/>
        </w:rPr>
        <w:t>4.2</w:t>
      </w:r>
      <w:r w:rsidRPr="008B4550">
        <w:rPr>
          <w:lang w:val="es-ES_tradnl"/>
        </w:rPr>
        <w:tab/>
        <w:t>Límites de emisión radiada</w:t>
      </w:r>
      <w:bookmarkEnd w:id="857"/>
      <w:bookmarkEnd w:id="858"/>
      <w:bookmarkEnd w:id="859"/>
      <w:bookmarkEnd w:id="860"/>
      <w:bookmarkEnd w:id="861"/>
      <w:bookmarkEnd w:id="862"/>
      <w:bookmarkEnd w:id="863"/>
      <w:bookmarkEnd w:id="864"/>
      <w:bookmarkEnd w:id="865"/>
    </w:p>
    <w:p w14:paraId="5C40FA42" w14:textId="77777777" w:rsidR="00C1791C" w:rsidRPr="008B4550" w:rsidRDefault="00C1791C" w:rsidP="00C1791C">
      <w:pPr>
        <w:rPr>
          <w:lang w:val="es-ES_tradnl"/>
        </w:rPr>
      </w:pPr>
      <w:r w:rsidRPr="008B4550">
        <w:rPr>
          <w:lang w:val="es-ES_tradnl"/>
        </w:rPr>
        <w:t>La sección 15.209 incluye los límites generales de emisión radiada (intensidad de la señal) que se aplican a todos los transmisores de la Parte 15 que utilizan frecuencias de 9 kHz y superiores. También existen algunas bandas restringidas en las que no tienen autorización para funcionar los transmisores de baja potencia, sin licencia debido a las posibles interferencias que pueden producir a comunicaciones radioeléctricas sensibles tales como radionavegación aeronáutica, radioastronomía y operaciones de búsqueda y rescate. Si un determinado transmisor puede cumplir los límites generales de radiación y al mismo tiempo no funciona en alguna de las bandas restringidas, entonces puede utilizar cualquier tipo de modulación (MA, MF, modulación por impulsos codificados (MIC), etc.) para cualquier fin.</w:t>
      </w:r>
    </w:p>
    <w:p w14:paraId="43CDA818" w14:textId="77777777" w:rsidR="00C1791C" w:rsidRPr="008B4550" w:rsidRDefault="00C1791C" w:rsidP="00C1791C">
      <w:pPr>
        <w:rPr>
          <w:lang w:val="es-ES_tradnl"/>
        </w:rPr>
      </w:pPr>
      <w:r w:rsidRPr="008B4550">
        <w:rPr>
          <w:lang w:val="es-ES_tradnl"/>
        </w:rPr>
        <w:t>En las Reglas de la Parte 15 se han establecido disposiciones especiales para ciertos tipos de transmisores que requieren intensidades de señal superiores en ciertas frecuencias que las proporcionadas por los límites de emisión radiada generales. Por ejemplo, estas disposiciones se han establecido para teléfonos sin cordón, dispositivos de asistencia de auditorios y sensores de perturbación de campo, entre otros.</w:t>
      </w:r>
    </w:p>
    <w:p w14:paraId="43B66CB2" w14:textId="77777777" w:rsidR="00C1791C" w:rsidRPr="008B4550" w:rsidRDefault="00C1791C" w:rsidP="00C1791C">
      <w:pPr>
        <w:pStyle w:val="TableNo"/>
        <w:keepLines/>
        <w:rPr>
          <w:lang w:val="es-ES_tradnl"/>
        </w:rPr>
      </w:pPr>
      <w:r w:rsidRPr="008B4550">
        <w:rPr>
          <w:lang w:val="es-ES_tradnl"/>
        </w:rPr>
        <w:t>CUADRO 10</w:t>
      </w:r>
    </w:p>
    <w:p w14:paraId="4874C98C" w14:textId="77777777" w:rsidR="00C1791C" w:rsidRPr="008B4550" w:rsidRDefault="00C1791C" w:rsidP="00C1791C">
      <w:pPr>
        <w:pStyle w:val="Tabletitle"/>
        <w:keepLines/>
        <w:rPr>
          <w:lang w:val="es-ES_tradnl"/>
        </w:rPr>
      </w:pPr>
      <w:r w:rsidRPr="008B4550">
        <w:rPr>
          <w:lang w:val="es-ES_tradnl"/>
        </w:rPr>
        <w:t>Límites generales para cualquier transmisor intencional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232"/>
        <w:gridCol w:w="3232"/>
      </w:tblGrid>
      <w:tr w:rsidR="00C1791C" w:rsidRPr="008B4550" w14:paraId="599815B3" w14:textId="77777777" w:rsidTr="001015DB">
        <w:trPr>
          <w:jc w:val="center"/>
        </w:trPr>
        <w:tc>
          <w:tcPr>
            <w:tcW w:w="3175" w:type="dxa"/>
          </w:tcPr>
          <w:p w14:paraId="4364D461" w14:textId="77777777" w:rsidR="00C1791C" w:rsidRPr="008B4550" w:rsidRDefault="00C1791C" w:rsidP="003E53D6">
            <w:pPr>
              <w:pStyle w:val="Tablehead"/>
              <w:keepLines/>
              <w:rPr>
                <w:lang w:val="es-ES_tradnl"/>
              </w:rPr>
            </w:pPr>
            <w:r w:rsidRPr="008B4550">
              <w:rPr>
                <w:lang w:val="es-ES_tradnl"/>
              </w:rPr>
              <w:t>Frecuencia</w:t>
            </w:r>
            <w:r w:rsidRPr="008B4550">
              <w:rPr>
                <w:lang w:val="es-ES_tradnl"/>
              </w:rPr>
              <w:br/>
              <w:t>(MHz)</w:t>
            </w:r>
          </w:p>
        </w:tc>
        <w:tc>
          <w:tcPr>
            <w:tcW w:w="3232" w:type="dxa"/>
          </w:tcPr>
          <w:p w14:paraId="0E3462E2" w14:textId="77777777" w:rsidR="00C1791C" w:rsidRPr="008B4550" w:rsidRDefault="00C1791C" w:rsidP="003E53D6">
            <w:pPr>
              <w:pStyle w:val="Tablehead"/>
              <w:keepLines/>
              <w:rPr>
                <w:lang w:val="es-ES_tradnl"/>
              </w:rPr>
            </w:pPr>
            <w:r w:rsidRPr="008B4550">
              <w:rPr>
                <w:lang w:val="es-ES_tradnl"/>
              </w:rPr>
              <w:t>Intensidad de campo</w:t>
            </w:r>
            <w:r w:rsidRPr="008B4550">
              <w:rPr>
                <w:lang w:val="es-ES_tradnl"/>
              </w:rPr>
              <w:br/>
              <w:t>(</w:t>
            </w:r>
            <w:r w:rsidRPr="008B4550">
              <w:rPr>
                <w:lang w:val="es-ES_tradnl"/>
              </w:rPr>
              <w:sym w:font="Symbol" w:char="F06D"/>
            </w:r>
            <w:r w:rsidRPr="008B4550">
              <w:rPr>
                <w:lang w:val="es-ES_tradnl"/>
              </w:rPr>
              <w:t>V/m)</w:t>
            </w:r>
          </w:p>
        </w:tc>
        <w:tc>
          <w:tcPr>
            <w:tcW w:w="3232" w:type="dxa"/>
          </w:tcPr>
          <w:p w14:paraId="0AC2432F" w14:textId="77777777" w:rsidR="00C1791C" w:rsidRPr="008B4550" w:rsidRDefault="00C1791C" w:rsidP="003E53D6">
            <w:pPr>
              <w:pStyle w:val="Tablehead"/>
              <w:keepLines/>
              <w:rPr>
                <w:lang w:val="es-ES_tradnl"/>
              </w:rPr>
            </w:pPr>
            <w:r w:rsidRPr="008B4550">
              <w:rPr>
                <w:lang w:val="es-ES_tradnl"/>
              </w:rPr>
              <w:t>Distancia de medición</w:t>
            </w:r>
            <w:r w:rsidRPr="008B4550">
              <w:rPr>
                <w:lang w:val="es-ES_tradnl"/>
              </w:rPr>
              <w:br/>
              <w:t>(m)</w:t>
            </w:r>
          </w:p>
        </w:tc>
      </w:tr>
      <w:tr w:rsidR="00C1791C" w:rsidRPr="008B4550" w14:paraId="338B508D" w14:textId="77777777" w:rsidTr="001015DB">
        <w:trPr>
          <w:jc w:val="center"/>
        </w:trPr>
        <w:tc>
          <w:tcPr>
            <w:tcW w:w="3175" w:type="dxa"/>
          </w:tcPr>
          <w:p w14:paraId="3A8553A3" w14:textId="77777777" w:rsidR="00C1791C" w:rsidRPr="008B4550" w:rsidRDefault="00C1791C" w:rsidP="003E53D6">
            <w:pPr>
              <w:pStyle w:val="Tabletext"/>
              <w:keepNext/>
              <w:keepLines/>
              <w:jc w:val="center"/>
              <w:rPr>
                <w:lang w:val="es-ES_tradnl"/>
              </w:rPr>
            </w:pPr>
            <w:r w:rsidRPr="008B4550">
              <w:rPr>
                <w:lang w:val="es-ES_tradnl"/>
              </w:rPr>
              <w:t>0,009-0,490</w:t>
            </w:r>
          </w:p>
        </w:tc>
        <w:tc>
          <w:tcPr>
            <w:tcW w:w="3232" w:type="dxa"/>
          </w:tcPr>
          <w:p w14:paraId="27E6655D" w14:textId="77777777" w:rsidR="00C1791C" w:rsidRPr="008B4550" w:rsidRDefault="00C1791C" w:rsidP="003E53D6">
            <w:pPr>
              <w:pStyle w:val="Tabletext"/>
              <w:keepNext/>
              <w:keepLines/>
              <w:jc w:val="center"/>
              <w:rPr>
                <w:lang w:val="es-ES_tradnl"/>
              </w:rPr>
            </w:pPr>
            <w:r w:rsidRPr="008B4550">
              <w:rPr>
                <w:lang w:val="es-ES_tradnl"/>
              </w:rPr>
              <w:t>2 400/</w:t>
            </w:r>
            <w:r w:rsidRPr="008B4550">
              <w:rPr>
                <w:i/>
                <w:iCs/>
                <w:lang w:val="es-ES_tradnl"/>
              </w:rPr>
              <w:t>f</w:t>
            </w:r>
            <w:r w:rsidRPr="008B4550">
              <w:rPr>
                <w:lang w:val="es-ES_tradnl"/>
              </w:rPr>
              <w:t xml:space="preserve"> (kHz)</w:t>
            </w:r>
          </w:p>
        </w:tc>
        <w:tc>
          <w:tcPr>
            <w:tcW w:w="3232" w:type="dxa"/>
          </w:tcPr>
          <w:p w14:paraId="4CCB6FC2" w14:textId="77777777" w:rsidR="00C1791C" w:rsidRPr="008B4550" w:rsidRDefault="00C1791C" w:rsidP="003E53D6">
            <w:pPr>
              <w:pStyle w:val="Tabletext"/>
              <w:keepNext/>
              <w:keepLines/>
              <w:jc w:val="center"/>
              <w:rPr>
                <w:lang w:val="es-ES_tradnl"/>
              </w:rPr>
            </w:pPr>
            <w:r w:rsidRPr="008B4550">
              <w:rPr>
                <w:lang w:val="es-ES_tradnl"/>
              </w:rPr>
              <w:t>300</w:t>
            </w:r>
          </w:p>
        </w:tc>
      </w:tr>
      <w:tr w:rsidR="00C1791C" w:rsidRPr="008B4550" w14:paraId="5A9E2CB1" w14:textId="77777777" w:rsidTr="001015DB">
        <w:trPr>
          <w:jc w:val="center"/>
        </w:trPr>
        <w:tc>
          <w:tcPr>
            <w:tcW w:w="3175" w:type="dxa"/>
          </w:tcPr>
          <w:p w14:paraId="029DFA5B" w14:textId="77777777" w:rsidR="00C1791C" w:rsidRPr="008B4550" w:rsidRDefault="00C1791C" w:rsidP="003E53D6">
            <w:pPr>
              <w:pStyle w:val="Tabletext"/>
              <w:keepNext/>
              <w:keepLines/>
              <w:jc w:val="center"/>
              <w:rPr>
                <w:lang w:val="es-ES_tradnl"/>
              </w:rPr>
            </w:pPr>
            <w:r w:rsidRPr="008B4550">
              <w:rPr>
                <w:lang w:val="es-ES_tradnl"/>
              </w:rPr>
              <w:t>0,490-1,705</w:t>
            </w:r>
          </w:p>
        </w:tc>
        <w:tc>
          <w:tcPr>
            <w:tcW w:w="3232" w:type="dxa"/>
          </w:tcPr>
          <w:p w14:paraId="019A3354" w14:textId="77777777" w:rsidR="00C1791C" w:rsidRPr="008B4550" w:rsidRDefault="00C1791C" w:rsidP="003E53D6">
            <w:pPr>
              <w:pStyle w:val="Tabletext"/>
              <w:keepNext/>
              <w:keepLines/>
              <w:jc w:val="center"/>
              <w:rPr>
                <w:lang w:val="es-ES_tradnl"/>
              </w:rPr>
            </w:pPr>
            <w:r w:rsidRPr="008B4550">
              <w:rPr>
                <w:lang w:val="es-ES_tradnl"/>
              </w:rPr>
              <w:t>24 000/</w:t>
            </w:r>
            <w:r w:rsidRPr="008B4550">
              <w:rPr>
                <w:i/>
                <w:iCs/>
                <w:lang w:val="es-ES_tradnl"/>
              </w:rPr>
              <w:t>f</w:t>
            </w:r>
            <w:r w:rsidRPr="008B4550">
              <w:rPr>
                <w:lang w:val="es-ES_tradnl"/>
              </w:rPr>
              <w:t xml:space="preserve"> (kHz)</w:t>
            </w:r>
          </w:p>
        </w:tc>
        <w:tc>
          <w:tcPr>
            <w:tcW w:w="3232" w:type="dxa"/>
          </w:tcPr>
          <w:p w14:paraId="13AFCED3" w14:textId="77777777" w:rsidR="00C1791C" w:rsidRPr="008B4550" w:rsidRDefault="00C1791C" w:rsidP="003E53D6">
            <w:pPr>
              <w:pStyle w:val="Tabletext"/>
              <w:keepNext/>
              <w:keepLines/>
              <w:jc w:val="center"/>
              <w:rPr>
                <w:lang w:val="es-ES_tradnl"/>
              </w:rPr>
            </w:pPr>
            <w:r w:rsidRPr="008B4550">
              <w:rPr>
                <w:lang w:val="es-ES_tradnl"/>
              </w:rPr>
              <w:t>30</w:t>
            </w:r>
          </w:p>
        </w:tc>
      </w:tr>
      <w:tr w:rsidR="00C1791C" w:rsidRPr="008B4550" w14:paraId="17A5F08D" w14:textId="77777777" w:rsidTr="001015DB">
        <w:trPr>
          <w:jc w:val="center"/>
        </w:trPr>
        <w:tc>
          <w:tcPr>
            <w:tcW w:w="3175" w:type="dxa"/>
          </w:tcPr>
          <w:p w14:paraId="01256A49" w14:textId="77777777" w:rsidR="00C1791C" w:rsidRPr="008B4550" w:rsidRDefault="00C1791C" w:rsidP="003E53D6">
            <w:pPr>
              <w:pStyle w:val="Tabletext"/>
              <w:keepNext/>
              <w:keepLines/>
              <w:jc w:val="center"/>
              <w:rPr>
                <w:lang w:val="es-ES_tradnl"/>
              </w:rPr>
            </w:pPr>
            <w:r w:rsidRPr="008B4550">
              <w:rPr>
                <w:lang w:val="es-ES_tradnl"/>
              </w:rPr>
              <w:t>1,705-30,0</w:t>
            </w:r>
          </w:p>
        </w:tc>
        <w:tc>
          <w:tcPr>
            <w:tcW w:w="3232" w:type="dxa"/>
          </w:tcPr>
          <w:p w14:paraId="136B325D" w14:textId="77777777" w:rsidR="00C1791C" w:rsidRPr="008B4550" w:rsidRDefault="00C1791C" w:rsidP="003E53D6">
            <w:pPr>
              <w:pStyle w:val="Tabletext"/>
              <w:keepNext/>
              <w:keepLines/>
              <w:jc w:val="center"/>
              <w:rPr>
                <w:lang w:val="es-ES_tradnl"/>
              </w:rPr>
            </w:pPr>
            <w:r w:rsidRPr="008B4550">
              <w:rPr>
                <w:lang w:val="es-ES_tradnl"/>
              </w:rPr>
              <w:t>30</w:t>
            </w:r>
          </w:p>
        </w:tc>
        <w:tc>
          <w:tcPr>
            <w:tcW w:w="3232" w:type="dxa"/>
          </w:tcPr>
          <w:p w14:paraId="1277C3F9" w14:textId="77777777" w:rsidR="00C1791C" w:rsidRPr="008B4550" w:rsidRDefault="00C1791C" w:rsidP="003E53D6">
            <w:pPr>
              <w:pStyle w:val="Tabletext"/>
              <w:keepNext/>
              <w:keepLines/>
              <w:jc w:val="center"/>
              <w:rPr>
                <w:lang w:val="es-ES_tradnl"/>
              </w:rPr>
            </w:pPr>
            <w:r w:rsidRPr="008B4550">
              <w:rPr>
                <w:lang w:val="es-ES_tradnl"/>
              </w:rPr>
              <w:t>30</w:t>
            </w:r>
          </w:p>
        </w:tc>
      </w:tr>
      <w:tr w:rsidR="00C1791C" w:rsidRPr="008B4550" w14:paraId="5F737AD6" w14:textId="77777777" w:rsidTr="001015DB">
        <w:trPr>
          <w:jc w:val="center"/>
        </w:trPr>
        <w:tc>
          <w:tcPr>
            <w:tcW w:w="3175" w:type="dxa"/>
          </w:tcPr>
          <w:p w14:paraId="540A1F2F" w14:textId="77777777" w:rsidR="00C1791C" w:rsidRPr="008B4550" w:rsidRDefault="00C1791C" w:rsidP="003E53D6">
            <w:pPr>
              <w:pStyle w:val="Tabletext"/>
              <w:keepNext/>
              <w:keepLines/>
              <w:jc w:val="center"/>
              <w:rPr>
                <w:lang w:val="es-ES_tradnl"/>
              </w:rPr>
            </w:pPr>
            <w:r w:rsidRPr="008B4550">
              <w:rPr>
                <w:lang w:val="es-ES_tradnl"/>
              </w:rPr>
              <w:t>30-88</w:t>
            </w:r>
          </w:p>
        </w:tc>
        <w:tc>
          <w:tcPr>
            <w:tcW w:w="3232" w:type="dxa"/>
          </w:tcPr>
          <w:p w14:paraId="235B3AFC" w14:textId="77777777" w:rsidR="00C1791C" w:rsidRPr="008B4550" w:rsidRDefault="00C1791C" w:rsidP="003E53D6">
            <w:pPr>
              <w:pStyle w:val="Tabletext"/>
              <w:keepNext/>
              <w:keepLines/>
              <w:jc w:val="center"/>
              <w:rPr>
                <w:lang w:val="es-ES_tradnl"/>
              </w:rPr>
            </w:pPr>
            <w:r w:rsidRPr="008B4550">
              <w:rPr>
                <w:lang w:val="es-ES_tradnl"/>
              </w:rPr>
              <w:t>100</w:t>
            </w:r>
          </w:p>
        </w:tc>
        <w:tc>
          <w:tcPr>
            <w:tcW w:w="3232" w:type="dxa"/>
          </w:tcPr>
          <w:p w14:paraId="7DF29CBA" w14:textId="77777777" w:rsidR="00C1791C" w:rsidRPr="008B4550" w:rsidRDefault="00C1791C" w:rsidP="003E53D6">
            <w:pPr>
              <w:pStyle w:val="Tabletext"/>
              <w:keepNext/>
              <w:keepLines/>
              <w:jc w:val="center"/>
              <w:rPr>
                <w:lang w:val="es-ES_tradnl"/>
              </w:rPr>
            </w:pPr>
            <w:r w:rsidRPr="008B4550">
              <w:rPr>
                <w:lang w:val="es-ES_tradnl"/>
              </w:rPr>
              <w:t>3</w:t>
            </w:r>
          </w:p>
        </w:tc>
      </w:tr>
      <w:tr w:rsidR="00C1791C" w:rsidRPr="008B4550" w14:paraId="1FF44429" w14:textId="77777777" w:rsidTr="001015DB">
        <w:trPr>
          <w:jc w:val="center"/>
        </w:trPr>
        <w:tc>
          <w:tcPr>
            <w:tcW w:w="3175" w:type="dxa"/>
          </w:tcPr>
          <w:p w14:paraId="6C3C59E7" w14:textId="77777777" w:rsidR="00C1791C" w:rsidRPr="008B4550" w:rsidRDefault="00C1791C" w:rsidP="003E53D6">
            <w:pPr>
              <w:pStyle w:val="Tabletext"/>
              <w:keepNext/>
              <w:keepLines/>
              <w:jc w:val="center"/>
              <w:rPr>
                <w:lang w:val="es-ES_tradnl"/>
              </w:rPr>
            </w:pPr>
            <w:r w:rsidRPr="008B4550">
              <w:rPr>
                <w:lang w:val="es-ES_tradnl"/>
              </w:rPr>
              <w:t>88-216</w:t>
            </w:r>
          </w:p>
        </w:tc>
        <w:tc>
          <w:tcPr>
            <w:tcW w:w="3232" w:type="dxa"/>
          </w:tcPr>
          <w:p w14:paraId="6251DDEA" w14:textId="77777777" w:rsidR="00C1791C" w:rsidRPr="008B4550" w:rsidRDefault="00C1791C" w:rsidP="003E53D6">
            <w:pPr>
              <w:pStyle w:val="Tabletext"/>
              <w:keepNext/>
              <w:keepLines/>
              <w:jc w:val="center"/>
              <w:rPr>
                <w:lang w:val="es-ES_tradnl"/>
              </w:rPr>
            </w:pPr>
            <w:r w:rsidRPr="008B4550">
              <w:rPr>
                <w:lang w:val="es-ES_tradnl"/>
              </w:rPr>
              <w:t>150</w:t>
            </w:r>
          </w:p>
        </w:tc>
        <w:tc>
          <w:tcPr>
            <w:tcW w:w="3232" w:type="dxa"/>
          </w:tcPr>
          <w:p w14:paraId="79BB4288" w14:textId="77777777" w:rsidR="00C1791C" w:rsidRPr="008B4550" w:rsidRDefault="00C1791C" w:rsidP="003E53D6">
            <w:pPr>
              <w:pStyle w:val="Tabletext"/>
              <w:keepNext/>
              <w:keepLines/>
              <w:jc w:val="center"/>
              <w:rPr>
                <w:lang w:val="es-ES_tradnl"/>
              </w:rPr>
            </w:pPr>
            <w:r w:rsidRPr="008B4550">
              <w:rPr>
                <w:lang w:val="es-ES_tradnl"/>
              </w:rPr>
              <w:t>3</w:t>
            </w:r>
          </w:p>
        </w:tc>
      </w:tr>
      <w:tr w:rsidR="00C1791C" w:rsidRPr="008B4550" w14:paraId="5525EAB5" w14:textId="77777777" w:rsidTr="001015DB">
        <w:trPr>
          <w:jc w:val="center"/>
        </w:trPr>
        <w:tc>
          <w:tcPr>
            <w:tcW w:w="3175" w:type="dxa"/>
          </w:tcPr>
          <w:p w14:paraId="78E789F8" w14:textId="77777777" w:rsidR="00C1791C" w:rsidRPr="008B4550" w:rsidRDefault="00C1791C" w:rsidP="003E53D6">
            <w:pPr>
              <w:pStyle w:val="Tabletext"/>
              <w:jc w:val="center"/>
              <w:rPr>
                <w:lang w:val="es-ES_tradnl"/>
              </w:rPr>
            </w:pPr>
            <w:r w:rsidRPr="008B4550">
              <w:rPr>
                <w:lang w:val="es-ES_tradnl"/>
              </w:rPr>
              <w:t>216-960</w:t>
            </w:r>
          </w:p>
        </w:tc>
        <w:tc>
          <w:tcPr>
            <w:tcW w:w="3232" w:type="dxa"/>
          </w:tcPr>
          <w:p w14:paraId="65A4EE52" w14:textId="77777777" w:rsidR="00C1791C" w:rsidRPr="008B4550" w:rsidRDefault="00C1791C" w:rsidP="003E53D6">
            <w:pPr>
              <w:pStyle w:val="Tabletext"/>
              <w:jc w:val="center"/>
              <w:rPr>
                <w:lang w:val="es-ES_tradnl"/>
              </w:rPr>
            </w:pPr>
            <w:r w:rsidRPr="008B4550">
              <w:rPr>
                <w:lang w:val="es-ES_tradnl"/>
              </w:rPr>
              <w:t>200</w:t>
            </w:r>
          </w:p>
        </w:tc>
        <w:tc>
          <w:tcPr>
            <w:tcW w:w="3232" w:type="dxa"/>
          </w:tcPr>
          <w:p w14:paraId="0357AA1E" w14:textId="77777777" w:rsidR="00C1791C" w:rsidRPr="008B4550" w:rsidRDefault="00C1791C" w:rsidP="003E53D6">
            <w:pPr>
              <w:pStyle w:val="Tabletext"/>
              <w:jc w:val="center"/>
              <w:rPr>
                <w:lang w:val="es-ES_tradnl"/>
              </w:rPr>
            </w:pPr>
            <w:r w:rsidRPr="008B4550">
              <w:rPr>
                <w:lang w:val="es-ES_tradnl"/>
              </w:rPr>
              <w:t>3</w:t>
            </w:r>
          </w:p>
        </w:tc>
      </w:tr>
      <w:tr w:rsidR="00C1791C" w:rsidRPr="008B4550" w14:paraId="4E96EA79" w14:textId="77777777" w:rsidTr="001015DB">
        <w:trPr>
          <w:jc w:val="center"/>
        </w:trPr>
        <w:tc>
          <w:tcPr>
            <w:tcW w:w="3175" w:type="dxa"/>
          </w:tcPr>
          <w:p w14:paraId="2AAA093B" w14:textId="77777777" w:rsidR="00C1791C" w:rsidRPr="008B4550" w:rsidRDefault="00C1791C" w:rsidP="003E53D6">
            <w:pPr>
              <w:pStyle w:val="Tabletext"/>
              <w:jc w:val="center"/>
              <w:rPr>
                <w:lang w:val="es-ES_tradnl"/>
              </w:rPr>
            </w:pPr>
            <w:r w:rsidRPr="008B4550">
              <w:rPr>
                <w:lang w:val="es-ES_tradnl"/>
              </w:rPr>
              <w:t>Por encima de 960</w:t>
            </w:r>
          </w:p>
        </w:tc>
        <w:tc>
          <w:tcPr>
            <w:tcW w:w="3232" w:type="dxa"/>
          </w:tcPr>
          <w:p w14:paraId="5830F05A" w14:textId="77777777" w:rsidR="00C1791C" w:rsidRPr="008B4550" w:rsidRDefault="00C1791C" w:rsidP="003E53D6">
            <w:pPr>
              <w:pStyle w:val="Tabletext"/>
              <w:jc w:val="center"/>
              <w:rPr>
                <w:lang w:val="es-ES_tradnl"/>
              </w:rPr>
            </w:pPr>
            <w:r w:rsidRPr="008B4550">
              <w:rPr>
                <w:lang w:val="es-ES_tradnl"/>
              </w:rPr>
              <w:t>500</w:t>
            </w:r>
          </w:p>
        </w:tc>
        <w:tc>
          <w:tcPr>
            <w:tcW w:w="3232" w:type="dxa"/>
          </w:tcPr>
          <w:p w14:paraId="68819751" w14:textId="77777777" w:rsidR="00C1791C" w:rsidRPr="008B4550" w:rsidRDefault="00C1791C" w:rsidP="003E53D6">
            <w:pPr>
              <w:pStyle w:val="Tabletext"/>
              <w:jc w:val="center"/>
              <w:rPr>
                <w:lang w:val="es-ES_tradnl"/>
              </w:rPr>
            </w:pPr>
            <w:r w:rsidRPr="008B4550">
              <w:rPr>
                <w:lang w:val="es-ES_tradnl"/>
              </w:rPr>
              <w:t>3</w:t>
            </w:r>
          </w:p>
        </w:tc>
      </w:tr>
    </w:tbl>
    <w:p w14:paraId="0EADFAF4" w14:textId="77777777" w:rsidR="00C1791C" w:rsidRPr="008B4550" w:rsidRDefault="00C1791C" w:rsidP="00C1791C">
      <w:pPr>
        <w:pStyle w:val="Tablefin"/>
        <w:rPr>
          <w:lang w:val="es-ES_tradnl"/>
        </w:rPr>
      </w:pPr>
    </w:p>
    <w:p w14:paraId="438111B2" w14:textId="77777777" w:rsidR="00C1791C" w:rsidRPr="008B4550" w:rsidRDefault="00C1791C" w:rsidP="00C1791C">
      <w:pPr>
        <w:rPr>
          <w:lang w:val="es-ES_tradnl"/>
        </w:rPr>
      </w:pPr>
      <w:r w:rsidRPr="008B4550">
        <w:rPr>
          <w:color w:val="000000"/>
          <w:lang w:val="es-ES_tradnl"/>
        </w:rPr>
        <w:t>Los límites de emisión indicados en el cuadro anterior están basados en medidas realizadas con un detector de cuasi cresta CISPR excepto en las bandas de frecuencias 9-90 kHz y 110-490 kHz y por encima de 1 000 MHz Los límites de emisión radiadas en estas bandas se midieron utilizando un detector de promedio.</w:t>
      </w:r>
    </w:p>
    <w:p w14:paraId="4990B633" w14:textId="77777777" w:rsidR="00C1791C" w:rsidRPr="008B4550" w:rsidRDefault="00C1791C" w:rsidP="00C1791C">
      <w:pPr>
        <w:rPr>
          <w:lang w:val="es-ES_tradnl"/>
        </w:rPr>
      </w:pPr>
      <w:r w:rsidRPr="008B4550">
        <w:rPr>
          <w:lang w:val="es-ES_tradnl"/>
        </w:rPr>
        <w:t>El Cuadro 11 contiene excepciones o exclusiones (indicadas) a los límites generales, en otro caso se pueden seguir utilizando los límites generales.</w:t>
      </w:r>
    </w:p>
    <w:p w14:paraId="611D9E39" w14:textId="77777777" w:rsidR="00C1791C" w:rsidRPr="008B4550" w:rsidRDefault="00C1791C" w:rsidP="00C1791C">
      <w:pPr>
        <w:pStyle w:val="TableNo"/>
        <w:rPr>
          <w:lang w:val="es-ES_tradnl"/>
        </w:rPr>
      </w:pPr>
      <w:r w:rsidRPr="008B4550">
        <w:rPr>
          <w:lang w:val="es-ES_tradnl"/>
        </w:rPr>
        <w:lastRenderedPageBreak/>
        <w:t>CUADRO 11</w:t>
      </w:r>
    </w:p>
    <w:p w14:paraId="484BCC6B" w14:textId="77777777" w:rsidR="00C1791C" w:rsidRPr="008B4550" w:rsidRDefault="00C1791C" w:rsidP="00C1791C">
      <w:pPr>
        <w:pStyle w:val="Tabletitle"/>
        <w:rPr>
          <w:lang w:val="es-ES_tradnl"/>
        </w:rPr>
      </w:pPr>
      <w:r w:rsidRPr="008B4550">
        <w:rPr>
          <w:lang w:val="es-ES_tradnl"/>
        </w:rPr>
        <w:t>Excepciones o exclusiones de los límites generales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C1791C" w:rsidRPr="001015DB" w14:paraId="3D69D147"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EEE0B4D" w14:textId="77777777" w:rsidR="00C1791C" w:rsidRPr="001015DB" w:rsidRDefault="00C1791C" w:rsidP="001015DB">
            <w:pPr>
              <w:pStyle w:val="Tablehead"/>
            </w:pPr>
            <w:r w:rsidRPr="001015DB">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D344810" w14:textId="77777777" w:rsidR="00C1791C" w:rsidRPr="001015DB" w:rsidRDefault="00C1791C" w:rsidP="001015DB">
            <w:pPr>
              <w:pStyle w:val="Tablehead"/>
            </w:pPr>
            <w:r w:rsidRPr="001015DB">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9BD6567" w14:textId="77777777" w:rsidR="00C1791C" w:rsidRPr="001015DB" w:rsidRDefault="00C1791C" w:rsidP="001015DB">
            <w:pPr>
              <w:pStyle w:val="Tablehead"/>
            </w:pPr>
            <w:r w:rsidRPr="001015DB">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01E80739" w14:textId="77777777" w:rsidR="00C1791C" w:rsidRPr="001015DB" w:rsidRDefault="00C1791C" w:rsidP="001015DB">
            <w:pPr>
              <w:pStyle w:val="Tablehead"/>
            </w:pPr>
            <w:r w:rsidRPr="001015DB">
              <w:t>Observaciones</w:t>
            </w:r>
          </w:p>
        </w:tc>
      </w:tr>
      <w:tr w:rsidR="00C1791C" w:rsidRPr="008B4550" w14:paraId="14A421AA"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1F8E53C9" w14:textId="77777777" w:rsidR="00C1791C" w:rsidRPr="00E479A6" w:rsidRDefault="00C1791C" w:rsidP="00E479A6">
            <w:pPr>
              <w:pStyle w:val="Tabletext"/>
              <w:jc w:val="left"/>
            </w:pPr>
            <w:r w:rsidRPr="00E479A6">
              <w:t>9-45 kHz</w:t>
            </w:r>
          </w:p>
        </w:tc>
        <w:tc>
          <w:tcPr>
            <w:tcW w:w="1842" w:type="dxa"/>
            <w:tcBorders>
              <w:top w:val="single" w:sz="4" w:space="0" w:color="auto"/>
              <w:left w:val="single" w:sz="4" w:space="0" w:color="auto"/>
              <w:bottom w:val="single" w:sz="4" w:space="0" w:color="auto"/>
              <w:right w:val="single" w:sz="4" w:space="0" w:color="auto"/>
            </w:tcBorders>
            <w:hideMark/>
          </w:tcPr>
          <w:p w14:paraId="3230F8F9" w14:textId="77777777" w:rsidR="00C1791C" w:rsidRPr="00E479A6" w:rsidRDefault="00C1791C" w:rsidP="00E479A6">
            <w:pPr>
              <w:pStyle w:val="Tabletext"/>
              <w:jc w:val="left"/>
            </w:pPr>
            <w:r w:rsidRPr="00E479A6">
              <w:t>Equipo de localización de cables</w:t>
            </w:r>
          </w:p>
        </w:tc>
        <w:tc>
          <w:tcPr>
            <w:tcW w:w="3969" w:type="dxa"/>
            <w:tcBorders>
              <w:top w:val="single" w:sz="4" w:space="0" w:color="auto"/>
              <w:left w:val="single" w:sz="4" w:space="0" w:color="auto"/>
              <w:bottom w:val="single" w:sz="4" w:space="0" w:color="auto"/>
              <w:right w:val="single" w:sz="4" w:space="0" w:color="auto"/>
            </w:tcBorders>
            <w:hideMark/>
          </w:tcPr>
          <w:p w14:paraId="1BCC2FB7" w14:textId="77777777" w:rsidR="00C1791C" w:rsidRPr="00E479A6" w:rsidRDefault="00C1791C" w:rsidP="00E479A6">
            <w:pPr>
              <w:pStyle w:val="Tabletext"/>
              <w:jc w:val="left"/>
            </w:pPr>
            <w:r w:rsidRPr="00E479A6">
              <w:t>Potencia de salida de cresta de 10 W</w:t>
            </w:r>
          </w:p>
        </w:tc>
        <w:tc>
          <w:tcPr>
            <w:tcW w:w="1706" w:type="dxa"/>
            <w:tcBorders>
              <w:top w:val="single" w:sz="4" w:space="0" w:color="auto"/>
              <w:left w:val="single" w:sz="4" w:space="0" w:color="auto"/>
              <w:bottom w:val="single" w:sz="4" w:space="0" w:color="auto"/>
              <w:right w:val="single" w:sz="4" w:space="0" w:color="auto"/>
            </w:tcBorders>
            <w:hideMark/>
          </w:tcPr>
          <w:p w14:paraId="034F4F5C" w14:textId="77777777" w:rsidR="00C1791C" w:rsidRPr="00E479A6" w:rsidRDefault="00C1791C" w:rsidP="00E479A6">
            <w:pPr>
              <w:pStyle w:val="Tabletext"/>
              <w:jc w:val="center"/>
            </w:pPr>
            <w:r w:rsidRPr="00E479A6">
              <w:t>15.213</w:t>
            </w:r>
          </w:p>
        </w:tc>
      </w:tr>
      <w:tr w:rsidR="00C1791C" w:rsidRPr="008B4550" w14:paraId="6158DF0C"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77AC34CC" w14:textId="77777777" w:rsidR="00C1791C" w:rsidRPr="00306196" w:rsidRDefault="00C1791C" w:rsidP="00306196">
            <w:pPr>
              <w:pStyle w:val="Tabletext"/>
              <w:jc w:val="left"/>
            </w:pPr>
            <w:r w:rsidRPr="00306196">
              <w:t>45-490 kHz</w:t>
            </w:r>
          </w:p>
        </w:tc>
        <w:tc>
          <w:tcPr>
            <w:tcW w:w="1842" w:type="dxa"/>
            <w:tcBorders>
              <w:top w:val="single" w:sz="4" w:space="0" w:color="auto"/>
              <w:left w:val="single" w:sz="4" w:space="0" w:color="auto"/>
              <w:bottom w:val="single" w:sz="4" w:space="0" w:color="auto"/>
              <w:right w:val="single" w:sz="4" w:space="0" w:color="auto"/>
            </w:tcBorders>
            <w:hideMark/>
          </w:tcPr>
          <w:p w14:paraId="2472763D" w14:textId="77777777" w:rsidR="00C1791C" w:rsidRPr="00306196" w:rsidRDefault="00C1791C" w:rsidP="00306196">
            <w:pPr>
              <w:pStyle w:val="Tabletext"/>
              <w:jc w:val="left"/>
            </w:pPr>
            <w:r w:rsidRPr="00306196">
              <w:t>Equipo de localización de cables</w:t>
            </w:r>
          </w:p>
        </w:tc>
        <w:tc>
          <w:tcPr>
            <w:tcW w:w="3969" w:type="dxa"/>
            <w:tcBorders>
              <w:top w:val="single" w:sz="4" w:space="0" w:color="auto"/>
              <w:left w:val="single" w:sz="4" w:space="0" w:color="auto"/>
              <w:bottom w:val="single" w:sz="4" w:space="0" w:color="auto"/>
              <w:right w:val="single" w:sz="4" w:space="0" w:color="auto"/>
            </w:tcBorders>
            <w:hideMark/>
          </w:tcPr>
          <w:p w14:paraId="562ECD03" w14:textId="77777777" w:rsidR="00C1791C" w:rsidRPr="00306196" w:rsidRDefault="00C1791C" w:rsidP="003E53D6">
            <w:pPr>
              <w:pStyle w:val="Tabletext"/>
              <w:jc w:val="left"/>
            </w:pPr>
            <w:r w:rsidRPr="00306196">
              <w:t>Potencia de salida de cresta de 1 W</w:t>
            </w:r>
          </w:p>
        </w:tc>
        <w:tc>
          <w:tcPr>
            <w:tcW w:w="1706" w:type="dxa"/>
            <w:tcBorders>
              <w:top w:val="single" w:sz="4" w:space="0" w:color="auto"/>
              <w:left w:val="single" w:sz="4" w:space="0" w:color="auto"/>
              <w:bottom w:val="single" w:sz="4" w:space="0" w:color="auto"/>
              <w:right w:val="single" w:sz="4" w:space="0" w:color="auto"/>
            </w:tcBorders>
            <w:hideMark/>
          </w:tcPr>
          <w:p w14:paraId="16088EBE" w14:textId="64F2557F" w:rsidR="00C1791C" w:rsidRPr="00306196" w:rsidRDefault="00C1791C" w:rsidP="00306196">
            <w:pPr>
              <w:pStyle w:val="Tabletext"/>
              <w:jc w:val="center"/>
            </w:pPr>
            <w:r w:rsidRPr="00306196">
              <w:t>15.213</w:t>
            </w:r>
            <w:r w:rsidR="00306196">
              <w:br/>
            </w:r>
            <w:r w:rsidRPr="00306196">
              <w:t>Véase también el Cuadro 12</w:t>
            </w:r>
          </w:p>
        </w:tc>
      </w:tr>
      <w:tr w:rsidR="00C1791C" w:rsidRPr="008B4550" w14:paraId="1E8F98DC"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2971A8E6" w14:textId="77777777" w:rsidR="00C1791C" w:rsidRPr="00306196" w:rsidRDefault="00C1791C" w:rsidP="00306196">
            <w:pPr>
              <w:pStyle w:val="Tabletext"/>
              <w:jc w:val="left"/>
            </w:pPr>
            <w:r w:rsidRPr="00306196">
              <w:t>160-190 kHz</w:t>
            </w:r>
          </w:p>
        </w:tc>
        <w:tc>
          <w:tcPr>
            <w:tcW w:w="1842" w:type="dxa"/>
            <w:tcBorders>
              <w:top w:val="single" w:sz="4" w:space="0" w:color="auto"/>
              <w:left w:val="single" w:sz="4" w:space="0" w:color="auto"/>
              <w:bottom w:val="single" w:sz="4" w:space="0" w:color="auto"/>
              <w:right w:val="single" w:sz="4" w:space="0" w:color="auto"/>
            </w:tcBorders>
            <w:hideMark/>
          </w:tcPr>
          <w:p w14:paraId="08695BB8" w14:textId="77777777" w:rsidR="00C1791C" w:rsidRPr="00306196" w:rsidRDefault="00C1791C" w:rsidP="00306196">
            <w:pPr>
              <w:pStyle w:val="Tabletext"/>
              <w:jc w:val="left"/>
            </w:pPr>
            <w:r w:rsidRPr="00306196">
              <w:t>No especificado</w:t>
            </w:r>
          </w:p>
        </w:tc>
        <w:tc>
          <w:tcPr>
            <w:tcW w:w="3969" w:type="dxa"/>
            <w:tcBorders>
              <w:top w:val="single" w:sz="4" w:space="0" w:color="auto"/>
              <w:left w:val="single" w:sz="4" w:space="0" w:color="auto"/>
              <w:bottom w:val="single" w:sz="4" w:space="0" w:color="auto"/>
              <w:right w:val="single" w:sz="4" w:space="0" w:color="auto"/>
            </w:tcBorders>
            <w:hideMark/>
          </w:tcPr>
          <w:p w14:paraId="4CF0655B" w14:textId="77777777" w:rsidR="00C1791C" w:rsidRPr="00306196" w:rsidRDefault="00C1791C" w:rsidP="003E53D6">
            <w:pPr>
              <w:pStyle w:val="Tabletext"/>
              <w:jc w:val="left"/>
            </w:pPr>
            <w:r w:rsidRPr="00306196">
              <w:t xml:space="preserve">1 W a la entrada de la última etapa RF </w:t>
            </w:r>
          </w:p>
        </w:tc>
        <w:tc>
          <w:tcPr>
            <w:tcW w:w="1706" w:type="dxa"/>
            <w:tcBorders>
              <w:top w:val="single" w:sz="4" w:space="0" w:color="auto"/>
              <w:left w:val="single" w:sz="4" w:space="0" w:color="auto"/>
              <w:bottom w:val="single" w:sz="4" w:space="0" w:color="auto"/>
              <w:right w:val="single" w:sz="4" w:space="0" w:color="auto"/>
            </w:tcBorders>
            <w:hideMark/>
          </w:tcPr>
          <w:p w14:paraId="3D6D20C9" w14:textId="77777777" w:rsidR="00C1791C" w:rsidRPr="00306196" w:rsidRDefault="00C1791C" w:rsidP="00306196">
            <w:pPr>
              <w:pStyle w:val="Tabletext"/>
              <w:jc w:val="center"/>
            </w:pPr>
            <w:r w:rsidRPr="00306196">
              <w:t>15.217</w:t>
            </w:r>
          </w:p>
        </w:tc>
      </w:tr>
      <w:tr w:rsidR="00C1791C" w:rsidRPr="008B4550" w14:paraId="5E1608C0"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05E80199" w14:textId="77777777" w:rsidR="00C1791C" w:rsidRPr="00306196" w:rsidRDefault="00C1791C" w:rsidP="00306196">
            <w:pPr>
              <w:pStyle w:val="Tabletext"/>
              <w:jc w:val="left"/>
            </w:pPr>
            <w:r w:rsidRPr="00306196">
              <w:t>510-1 705 kHz</w:t>
            </w:r>
          </w:p>
        </w:tc>
        <w:tc>
          <w:tcPr>
            <w:tcW w:w="1842" w:type="dxa"/>
            <w:tcBorders>
              <w:top w:val="single" w:sz="4" w:space="0" w:color="auto"/>
              <w:left w:val="single" w:sz="4" w:space="0" w:color="auto"/>
              <w:bottom w:val="single" w:sz="4" w:space="0" w:color="auto"/>
              <w:right w:val="single" w:sz="4" w:space="0" w:color="auto"/>
            </w:tcBorders>
            <w:hideMark/>
          </w:tcPr>
          <w:p w14:paraId="3091FD9C" w14:textId="77777777" w:rsidR="00C1791C" w:rsidRPr="00306196" w:rsidRDefault="00C1791C" w:rsidP="00306196">
            <w:pPr>
              <w:pStyle w:val="Tabletext"/>
              <w:jc w:val="left"/>
            </w:pPr>
            <w:r w:rsidRPr="00306196">
              <w:t>No especificado</w:t>
            </w:r>
          </w:p>
        </w:tc>
        <w:tc>
          <w:tcPr>
            <w:tcW w:w="3969" w:type="dxa"/>
            <w:tcBorders>
              <w:top w:val="single" w:sz="4" w:space="0" w:color="auto"/>
              <w:left w:val="single" w:sz="4" w:space="0" w:color="auto"/>
              <w:bottom w:val="single" w:sz="4" w:space="0" w:color="auto"/>
              <w:right w:val="single" w:sz="4" w:space="0" w:color="auto"/>
            </w:tcBorders>
            <w:hideMark/>
          </w:tcPr>
          <w:p w14:paraId="6BBB17E5" w14:textId="690B1DAA" w:rsidR="00C1791C" w:rsidRPr="00306196" w:rsidRDefault="00C1791C" w:rsidP="003E53D6">
            <w:pPr>
              <w:pStyle w:val="Tabletext"/>
              <w:jc w:val="left"/>
            </w:pPr>
            <w:r w:rsidRPr="00306196">
              <w:t>100 mW a la entrada de la última etapa</w:t>
            </w:r>
            <w:r w:rsidR="00306196">
              <w:t> </w:t>
            </w:r>
            <w:r w:rsidRPr="00306196">
              <w:t>RF</w:t>
            </w:r>
          </w:p>
        </w:tc>
        <w:tc>
          <w:tcPr>
            <w:tcW w:w="1706" w:type="dxa"/>
            <w:tcBorders>
              <w:top w:val="single" w:sz="4" w:space="0" w:color="auto"/>
              <w:left w:val="single" w:sz="4" w:space="0" w:color="auto"/>
              <w:bottom w:val="single" w:sz="4" w:space="0" w:color="auto"/>
              <w:right w:val="single" w:sz="4" w:space="0" w:color="auto"/>
            </w:tcBorders>
            <w:hideMark/>
          </w:tcPr>
          <w:p w14:paraId="03909E50" w14:textId="77777777" w:rsidR="00C1791C" w:rsidRPr="00306196" w:rsidRDefault="00C1791C" w:rsidP="00306196">
            <w:pPr>
              <w:pStyle w:val="Tabletext"/>
              <w:jc w:val="center"/>
            </w:pPr>
            <w:r w:rsidRPr="00306196">
              <w:t>15.219</w:t>
            </w:r>
          </w:p>
        </w:tc>
      </w:tr>
      <w:tr w:rsidR="00C1791C" w:rsidRPr="008B4550" w14:paraId="02A813FB"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0E5A959B" w14:textId="77777777" w:rsidR="00C1791C" w:rsidRPr="00306196" w:rsidRDefault="00C1791C" w:rsidP="00306196">
            <w:pPr>
              <w:pStyle w:val="Tabletext"/>
              <w:jc w:val="left"/>
            </w:pPr>
            <w:r w:rsidRPr="00306196">
              <w:t>525-1 705 kHz</w:t>
            </w:r>
          </w:p>
        </w:tc>
        <w:tc>
          <w:tcPr>
            <w:tcW w:w="1842" w:type="dxa"/>
            <w:tcBorders>
              <w:top w:val="single" w:sz="4" w:space="0" w:color="auto"/>
              <w:left w:val="single" w:sz="4" w:space="0" w:color="auto"/>
              <w:bottom w:val="single" w:sz="4" w:space="0" w:color="auto"/>
              <w:right w:val="single" w:sz="4" w:space="0" w:color="auto"/>
            </w:tcBorders>
            <w:hideMark/>
          </w:tcPr>
          <w:p w14:paraId="442A0558" w14:textId="77777777" w:rsidR="00C1791C" w:rsidRPr="00306196" w:rsidRDefault="00C1791C" w:rsidP="00306196">
            <w:pPr>
              <w:pStyle w:val="Tabletext"/>
              <w:jc w:val="left"/>
            </w:pPr>
            <w:r w:rsidRPr="00306196">
              <w:t>Transmisores en terrenos de instituciones educativas</w:t>
            </w:r>
          </w:p>
        </w:tc>
        <w:tc>
          <w:tcPr>
            <w:tcW w:w="3969" w:type="dxa"/>
            <w:tcBorders>
              <w:top w:val="single" w:sz="4" w:space="0" w:color="auto"/>
              <w:left w:val="single" w:sz="4" w:space="0" w:color="auto"/>
              <w:bottom w:val="single" w:sz="4" w:space="0" w:color="auto"/>
              <w:right w:val="single" w:sz="4" w:space="0" w:color="auto"/>
            </w:tcBorders>
            <w:hideMark/>
          </w:tcPr>
          <w:p w14:paraId="1B1BD6FD" w14:textId="65AAE936" w:rsidR="00C1791C" w:rsidRPr="00306196" w:rsidRDefault="00C1791C" w:rsidP="003E53D6">
            <w:pPr>
              <w:pStyle w:val="Tabletext"/>
              <w:jc w:val="left"/>
            </w:pPr>
            <w:r w:rsidRPr="00306196">
              <w:t xml:space="preserve">24 000/f (kHz) </w:t>
            </w:r>
            <w:r w:rsidRPr="00306196">
              <w:sym w:font="Symbol" w:char="F06D"/>
            </w:r>
            <w:r w:rsidRPr="00306196">
              <w:t>V/m a 30 m fuera del</w:t>
            </w:r>
            <w:r w:rsidR="00306196">
              <w:t> </w:t>
            </w:r>
            <w:r w:rsidRPr="00306196">
              <w:t xml:space="preserve">campus </w:t>
            </w:r>
          </w:p>
        </w:tc>
        <w:tc>
          <w:tcPr>
            <w:tcW w:w="1706" w:type="dxa"/>
            <w:tcBorders>
              <w:top w:val="single" w:sz="4" w:space="0" w:color="auto"/>
              <w:left w:val="single" w:sz="4" w:space="0" w:color="auto"/>
              <w:bottom w:val="single" w:sz="4" w:space="0" w:color="auto"/>
              <w:right w:val="single" w:sz="4" w:space="0" w:color="auto"/>
            </w:tcBorders>
            <w:hideMark/>
          </w:tcPr>
          <w:p w14:paraId="16136F78" w14:textId="77777777" w:rsidR="00C1791C" w:rsidRPr="00306196" w:rsidRDefault="00C1791C" w:rsidP="00306196">
            <w:pPr>
              <w:pStyle w:val="Tabletext"/>
              <w:jc w:val="center"/>
            </w:pPr>
            <w:r w:rsidRPr="00306196">
              <w:t>15.221</w:t>
            </w:r>
          </w:p>
        </w:tc>
      </w:tr>
      <w:tr w:rsidR="00C1791C" w:rsidRPr="008B4550" w14:paraId="76C6A98D"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05133F4E" w14:textId="77777777" w:rsidR="00C1791C" w:rsidRPr="00306196" w:rsidRDefault="00C1791C" w:rsidP="00306196">
            <w:pPr>
              <w:pStyle w:val="Tabletext"/>
              <w:jc w:val="left"/>
            </w:pPr>
            <w:r w:rsidRPr="00306196">
              <w:t>525-1 705 kHz</w:t>
            </w:r>
          </w:p>
        </w:tc>
        <w:tc>
          <w:tcPr>
            <w:tcW w:w="1842" w:type="dxa"/>
            <w:tcBorders>
              <w:top w:val="single" w:sz="4" w:space="0" w:color="auto"/>
              <w:left w:val="single" w:sz="4" w:space="0" w:color="auto"/>
              <w:bottom w:val="single" w:sz="4" w:space="0" w:color="auto"/>
              <w:right w:val="single" w:sz="4" w:space="0" w:color="auto"/>
            </w:tcBorders>
            <w:hideMark/>
          </w:tcPr>
          <w:p w14:paraId="4E7052E0" w14:textId="77777777" w:rsidR="00C1791C" w:rsidRPr="00306196" w:rsidRDefault="00C1791C" w:rsidP="00306196">
            <w:pPr>
              <w:pStyle w:val="Tabletext"/>
              <w:jc w:val="left"/>
            </w:pPr>
            <w:r w:rsidRPr="00306196">
              <w:t>Sistemas de corrientes portadoras y coaxiales con fugas</w:t>
            </w:r>
          </w:p>
        </w:tc>
        <w:tc>
          <w:tcPr>
            <w:tcW w:w="3969" w:type="dxa"/>
            <w:tcBorders>
              <w:top w:val="single" w:sz="4" w:space="0" w:color="auto"/>
              <w:left w:val="single" w:sz="4" w:space="0" w:color="auto"/>
              <w:bottom w:val="single" w:sz="4" w:space="0" w:color="auto"/>
              <w:right w:val="single" w:sz="4" w:space="0" w:color="auto"/>
            </w:tcBorders>
            <w:hideMark/>
          </w:tcPr>
          <w:p w14:paraId="46284D68" w14:textId="73F95B86" w:rsidR="00C1791C" w:rsidRPr="00306196" w:rsidRDefault="00C1791C" w:rsidP="003E53D6">
            <w:pPr>
              <w:pStyle w:val="Tabletext"/>
              <w:jc w:val="left"/>
            </w:pPr>
            <w:r w:rsidRPr="00306196">
              <w:t xml:space="preserve">15 </w:t>
            </w:r>
            <w:r w:rsidRPr="00306196">
              <w:sym w:font="Symbol" w:char="F06D"/>
            </w:r>
            <w:r w:rsidRPr="00306196">
              <w:t>V/m a 47 715/f (kHz) m desde el</w:t>
            </w:r>
            <w:r w:rsidR="00306196">
              <w:t> </w:t>
            </w:r>
            <w:r w:rsidRPr="00306196">
              <w:t>cable</w:t>
            </w:r>
          </w:p>
        </w:tc>
        <w:tc>
          <w:tcPr>
            <w:tcW w:w="1706" w:type="dxa"/>
            <w:tcBorders>
              <w:top w:val="single" w:sz="4" w:space="0" w:color="auto"/>
              <w:left w:val="single" w:sz="4" w:space="0" w:color="auto"/>
              <w:bottom w:val="single" w:sz="4" w:space="0" w:color="auto"/>
              <w:right w:val="single" w:sz="4" w:space="0" w:color="auto"/>
            </w:tcBorders>
            <w:hideMark/>
          </w:tcPr>
          <w:p w14:paraId="132E6ADF" w14:textId="77777777" w:rsidR="00C1791C" w:rsidRPr="00306196" w:rsidRDefault="00C1791C" w:rsidP="00306196">
            <w:pPr>
              <w:pStyle w:val="Tabletext"/>
              <w:jc w:val="center"/>
            </w:pPr>
            <w:r w:rsidRPr="00306196">
              <w:t>15.221</w:t>
            </w:r>
          </w:p>
        </w:tc>
      </w:tr>
      <w:tr w:rsidR="00C1791C" w:rsidRPr="008B4550" w14:paraId="57FEEE82"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3E637D6F" w14:textId="77777777" w:rsidR="00C1791C" w:rsidRPr="00306196" w:rsidRDefault="00C1791C" w:rsidP="00306196">
            <w:pPr>
              <w:pStyle w:val="Tabletext"/>
              <w:jc w:val="left"/>
            </w:pPr>
            <w:r w:rsidRPr="00306196">
              <w:t>1,705-10 MHz</w:t>
            </w:r>
          </w:p>
        </w:tc>
        <w:tc>
          <w:tcPr>
            <w:tcW w:w="1842" w:type="dxa"/>
            <w:tcBorders>
              <w:top w:val="single" w:sz="4" w:space="0" w:color="auto"/>
              <w:left w:val="single" w:sz="4" w:space="0" w:color="auto"/>
              <w:bottom w:val="single" w:sz="4" w:space="0" w:color="auto"/>
              <w:right w:val="single" w:sz="4" w:space="0" w:color="auto"/>
            </w:tcBorders>
            <w:hideMark/>
          </w:tcPr>
          <w:p w14:paraId="09CFE4DE" w14:textId="77777777" w:rsidR="00C1791C" w:rsidRPr="00306196" w:rsidRDefault="00C1791C" w:rsidP="00306196">
            <w:pPr>
              <w:pStyle w:val="Tabletext"/>
              <w:jc w:val="left"/>
            </w:pPr>
            <w:r w:rsidRPr="00306196">
              <w:t>No especificado con ancho de banda ≥ 10% de la frecuencia central</w:t>
            </w:r>
          </w:p>
        </w:tc>
        <w:tc>
          <w:tcPr>
            <w:tcW w:w="3969" w:type="dxa"/>
            <w:tcBorders>
              <w:top w:val="single" w:sz="4" w:space="0" w:color="auto"/>
              <w:left w:val="single" w:sz="4" w:space="0" w:color="auto"/>
              <w:bottom w:val="single" w:sz="4" w:space="0" w:color="auto"/>
              <w:right w:val="single" w:sz="4" w:space="0" w:color="auto"/>
            </w:tcBorders>
            <w:hideMark/>
          </w:tcPr>
          <w:p w14:paraId="078BCE73" w14:textId="77777777" w:rsidR="00C1791C" w:rsidRPr="00306196" w:rsidRDefault="00C1791C" w:rsidP="003E53D6">
            <w:pPr>
              <w:pStyle w:val="Tabletext"/>
              <w:jc w:val="left"/>
            </w:pPr>
            <w:r w:rsidRPr="00306196">
              <w:t>100 µV/m a 30 m</w:t>
            </w:r>
          </w:p>
        </w:tc>
        <w:tc>
          <w:tcPr>
            <w:tcW w:w="1706" w:type="dxa"/>
            <w:tcBorders>
              <w:top w:val="single" w:sz="4" w:space="0" w:color="auto"/>
              <w:left w:val="single" w:sz="4" w:space="0" w:color="auto"/>
              <w:bottom w:val="single" w:sz="4" w:space="0" w:color="auto"/>
              <w:right w:val="single" w:sz="4" w:space="0" w:color="auto"/>
            </w:tcBorders>
            <w:hideMark/>
          </w:tcPr>
          <w:p w14:paraId="3EB2449C" w14:textId="46FB0DE4" w:rsidR="00C1791C" w:rsidRPr="00306196" w:rsidRDefault="00C1791C" w:rsidP="00306196">
            <w:pPr>
              <w:pStyle w:val="Tabletext"/>
              <w:jc w:val="center"/>
            </w:pPr>
            <w:r w:rsidRPr="00306196">
              <w:t>15.223</w:t>
            </w:r>
            <w:r w:rsidR="00306196">
              <w:br/>
            </w:r>
            <w:r w:rsidRPr="00306196">
              <w:t>Véase también el Cuadro 12</w:t>
            </w:r>
          </w:p>
        </w:tc>
      </w:tr>
      <w:tr w:rsidR="00C1791C" w:rsidRPr="008B4550" w14:paraId="3394A2E9"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6A10E942" w14:textId="77777777" w:rsidR="00C1791C" w:rsidRPr="00306196" w:rsidRDefault="00C1791C" w:rsidP="00306196">
            <w:pPr>
              <w:pStyle w:val="Tabletext"/>
              <w:jc w:val="left"/>
            </w:pPr>
            <w:r w:rsidRPr="00306196">
              <w:t>1,705-10 MHz</w:t>
            </w:r>
          </w:p>
        </w:tc>
        <w:tc>
          <w:tcPr>
            <w:tcW w:w="1842" w:type="dxa"/>
            <w:tcBorders>
              <w:top w:val="single" w:sz="4" w:space="0" w:color="auto"/>
              <w:left w:val="single" w:sz="4" w:space="0" w:color="auto"/>
              <w:bottom w:val="single" w:sz="4" w:space="0" w:color="auto"/>
              <w:right w:val="single" w:sz="4" w:space="0" w:color="auto"/>
            </w:tcBorders>
            <w:hideMark/>
          </w:tcPr>
          <w:p w14:paraId="25D188BB" w14:textId="77777777" w:rsidR="00C1791C" w:rsidRPr="00306196" w:rsidRDefault="00C1791C" w:rsidP="00306196">
            <w:pPr>
              <w:pStyle w:val="Tabletext"/>
              <w:jc w:val="left"/>
            </w:pPr>
            <w:r w:rsidRPr="00306196">
              <w:t>No especificado con ancho de banda 6 dB &lt; 10% de la frecuencia central</w:t>
            </w:r>
          </w:p>
        </w:tc>
        <w:tc>
          <w:tcPr>
            <w:tcW w:w="3969" w:type="dxa"/>
            <w:tcBorders>
              <w:top w:val="single" w:sz="4" w:space="0" w:color="auto"/>
              <w:left w:val="single" w:sz="4" w:space="0" w:color="auto"/>
              <w:bottom w:val="single" w:sz="4" w:space="0" w:color="auto"/>
              <w:right w:val="single" w:sz="4" w:space="0" w:color="auto"/>
            </w:tcBorders>
            <w:hideMark/>
          </w:tcPr>
          <w:p w14:paraId="72773C28" w14:textId="3546240F" w:rsidR="00C1791C" w:rsidRPr="00306196" w:rsidRDefault="00C1791C" w:rsidP="003E53D6">
            <w:pPr>
              <w:pStyle w:val="Tabletext"/>
              <w:jc w:val="left"/>
            </w:pPr>
            <w:r w:rsidRPr="00306196">
              <w:t xml:space="preserve">15 </w:t>
            </w:r>
            <w:r w:rsidRPr="00306196">
              <w:sym w:font="Symbol" w:char="F06D"/>
            </w:r>
            <w:r w:rsidRPr="00306196">
              <w:t xml:space="preserve">V/m o ancho de banda en </w:t>
            </w:r>
            <w:r w:rsidR="00306196">
              <w:br/>
            </w:r>
            <w:r w:rsidRPr="00306196">
              <w:t>(kHz)/f (MHz) a 30 m</w:t>
            </w:r>
          </w:p>
        </w:tc>
        <w:tc>
          <w:tcPr>
            <w:tcW w:w="1706" w:type="dxa"/>
            <w:tcBorders>
              <w:top w:val="single" w:sz="4" w:space="0" w:color="auto"/>
              <w:left w:val="single" w:sz="4" w:space="0" w:color="auto"/>
              <w:bottom w:val="single" w:sz="4" w:space="0" w:color="auto"/>
              <w:right w:val="single" w:sz="4" w:space="0" w:color="auto"/>
            </w:tcBorders>
            <w:hideMark/>
          </w:tcPr>
          <w:p w14:paraId="6B90F85B" w14:textId="79629C6B" w:rsidR="00C1791C" w:rsidRPr="00306196" w:rsidRDefault="00C1791C" w:rsidP="00306196">
            <w:pPr>
              <w:pStyle w:val="Tabletext"/>
              <w:jc w:val="center"/>
            </w:pPr>
            <w:r w:rsidRPr="00306196">
              <w:t>15.223</w:t>
            </w:r>
            <w:r w:rsidR="00306196">
              <w:br/>
            </w:r>
            <w:r w:rsidRPr="00306196">
              <w:t>Véase también el Cuadro 12</w:t>
            </w:r>
          </w:p>
        </w:tc>
      </w:tr>
      <w:tr w:rsidR="00C1791C" w:rsidRPr="008B4550" w14:paraId="02B04636"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683A9531" w14:textId="77777777" w:rsidR="00C1791C" w:rsidRPr="00306196" w:rsidRDefault="00C1791C" w:rsidP="00306196">
            <w:pPr>
              <w:pStyle w:val="Tabletext"/>
              <w:jc w:val="left"/>
            </w:pPr>
            <w:r w:rsidRPr="00306196">
              <w:t>13,110-13,410 MHz</w:t>
            </w:r>
          </w:p>
          <w:p w14:paraId="2A7A5CC2" w14:textId="77777777" w:rsidR="00C1791C" w:rsidRPr="00306196" w:rsidRDefault="00C1791C" w:rsidP="00306196">
            <w:pPr>
              <w:pStyle w:val="Tabletext"/>
              <w:jc w:val="left"/>
            </w:pPr>
            <w:r w:rsidRPr="00306196">
              <w:t>13,710-14,010 MHz</w:t>
            </w:r>
          </w:p>
        </w:tc>
        <w:tc>
          <w:tcPr>
            <w:tcW w:w="1842" w:type="dxa"/>
            <w:tcBorders>
              <w:top w:val="single" w:sz="4" w:space="0" w:color="auto"/>
              <w:left w:val="single" w:sz="4" w:space="0" w:color="auto"/>
              <w:bottom w:val="single" w:sz="4" w:space="0" w:color="auto"/>
              <w:right w:val="single" w:sz="4" w:space="0" w:color="auto"/>
            </w:tcBorders>
            <w:hideMark/>
          </w:tcPr>
          <w:p w14:paraId="33453DCB" w14:textId="77777777" w:rsidR="00C1791C" w:rsidRPr="00306196" w:rsidRDefault="00C1791C" w:rsidP="00306196">
            <w:pPr>
              <w:pStyle w:val="Tabletext"/>
              <w:jc w:val="left"/>
            </w:pPr>
            <w:r w:rsidRPr="00306196">
              <w:t>No especificado</w:t>
            </w:r>
          </w:p>
        </w:tc>
        <w:tc>
          <w:tcPr>
            <w:tcW w:w="3969" w:type="dxa"/>
            <w:tcBorders>
              <w:top w:val="single" w:sz="4" w:space="0" w:color="auto"/>
              <w:left w:val="single" w:sz="4" w:space="0" w:color="auto"/>
              <w:bottom w:val="single" w:sz="4" w:space="0" w:color="auto"/>
              <w:right w:val="single" w:sz="4" w:space="0" w:color="auto"/>
            </w:tcBorders>
            <w:hideMark/>
          </w:tcPr>
          <w:p w14:paraId="02605AE2" w14:textId="77777777" w:rsidR="00C1791C" w:rsidRPr="00306196" w:rsidRDefault="00C1791C" w:rsidP="00306196">
            <w:pPr>
              <w:pStyle w:val="Tabletext"/>
              <w:jc w:val="left"/>
            </w:pPr>
            <w:r w:rsidRPr="00306196">
              <w:t xml:space="preserve">106 </w:t>
            </w:r>
            <w:r w:rsidRPr="00306196">
              <w:sym w:font="Symbol" w:char="F06D"/>
            </w:r>
            <w:r w:rsidRPr="00306196">
              <w:t>V/m a 30 m</w:t>
            </w:r>
          </w:p>
        </w:tc>
        <w:tc>
          <w:tcPr>
            <w:tcW w:w="1706" w:type="dxa"/>
            <w:tcBorders>
              <w:top w:val="single" w:sz="4" w:space="0" w:color="auto"/>
              <w:left w:val="single" w:sz="4" w:space="0" w:color="auto"/>
              <w:bottom w:val="single" w:sz="4" w:space="0" w:color="auto"/>
              <w:right w:val="single" w:sz="4" w:space="0" w:color="auto"/>
            </w:tcBorders>
            <w:hideMark/>
          </w:tcPr>
          <w:p w14:paraId="0AC35569" w14:textId="2A08D3DF" w:rsidR="00C1791C" w:rsidRPr="00306196" w:rsidRDefault="00C1791C" w:rsidP="00306196">
            <w:pPr>
              <w:pStyle w:val="Tabletext"/>
              <w:jc w:val="center"/>
            </w:pPr>
            <w:r w:rsidRPr="00306196">
              <w:t>15.225</w:t>
            </w:r>
            <w:r w:rsidR="00306196">
              <w:br/>
            </w:r>
            <w:r w:rsidRPr="00306196">
              <w:t>Véase también el Cuadro 12</w:t>
            </w:r>
          </w:p>
        </w:tc>
      </w:tr>
      <w:tr w:rsidR="00C1791C" w:rsidRPr="008B4550" w14:paraId="6766F0B3"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3F822769" w14:textId="77777777" w:rsidR="00C1791C" w:rsidRPr="00306196" w:rsidRDefault="00C1791C" w:rsidP="00306196">
            <w:pPr>
              <w:pStyle w:val="Tabletext"/>
              <w:jc w:val="left"/>
            </w:pPr>
            <w:r w:rsidRPr="00306196">
              <w:t>13,410-13,553 MHz</w:t>
            </w:r>
          </w:p>
          <w:p w14:paraId="7F2EBDE9" w14:textId="77777777" w:rsidR="00C1791C" w:rsidRPr="00306196" w:rsidRDefault="00C1791C" w:rsidP="00306196">
            <w:pPr>
              <w:pStyle w:val="Tabletext"/>
              <w:jc w:val="left"/>
            </w:pPr>
            <w:r w:rsidRPr="00306196">
              <w:t>13,567-13,710 MHz</w:t>
            </w:r>
          </w:p>
        </w:tc>
        <w:tc>
          <w:tcPr>
            <w:tcW w:w="1842" w:type="dxa"/>
            <w:tcBorders>
              <w:top w:val="single" w:sz="4" w:space="0" w:color="auto"/>
              <w:left w:val="single" w:sz="4" w:space="0" w:color="auto"/>
              <w:bottom w:val="single" w:sz="4" w:space="0" w:color="auto"/>
              <w:right w:val="single" w:sz="4" w:space="0" w:color="auto"/>
            </w:tcBorders>
            <w:hideMark/>
          </w:tcPr>
          <w:p w14:paraId="3F389186" w14:textId="77777777" w:rsidR="00C1791C" w:rsidRPr="00306196" w:rsidRDefault="00C1791C" w:rsidP="00306196">
            <w:pPr>
              <w:pStyle w:val="Tabletext"/>
              <w:jc w:val="left"/>
            </w:pPr>
            <w:r w:rsidRPr="00306196">
              <w:t>No especificado</w:t>
            </w:r>
          </w:p>
        </w:tc>
        <w:tc>
          <w:tcPr>
            <w:tcW w:w="3969" w:type="dxa"/>
            <w:tcBorders>
              <w:top w:val="single" w:sz="4" w:space="0" w:color="auto"/>
              <w:left w:val="single" w:sz="4" w:space="0" w:color="auto"/>
              <w:bottom w:val="single" w:sz="4" w:space="0" w:color="auto"/>
              <w:right w:val="single" w:sz="4" w:space="0" w:color="auto"/>
            </w:tcBorders>
            <w:hideMark/>
          </w:tcPr>
          <w:p w14:paraId="7833A183" w14:textId="77777777" w:rsidR="00C1791C" w:rsidRPr="00306196" w:rsidRDefault="00C1791C" w:rsidP="00306196">
            <w:pPr>
              <w:pStyle w:val="Tabletext"/>
              <w:jc w:val="left"/>
            </w:pPr>
            <w:r w:rsidRPr="00306196">
              <w:t xml:space="preserve">334 </w:t>
            </w:r>
            <w:r w:rsidRPr="00306196">
              <w:sym w:font="Symbol" w:char="F06D"/>
            </w:r>
            <w:r w:rsidRPr="00306196">
              <w:t>V/m a 30 m</w:t>
            </w:r>
          </w:p>
        </w:tc>
        <w:tc>
          <w:tcPr>
            <w:tcW w:w="1706" w:type="dxa"/>
            <w:tcBorders>
              <w:top w:val="single" w:sz="4" w:space="0" w:color="auto"/>
              <w:left w:val="single" w:sz="4" w:space="0" w:color="auto"/>
              <w:bottom w:val="single" w:sz="4" w:space="0" w:color="auto"/>
              <w:right w:val="single" w:sz="4" w:space="0" w:color="auto"/>
            </w:tcBorders>
            <w:hideMark/>
          </w:tcPr>
          <w:p w14:paraId="6FC804A4" w14:textId="77777777" w:rsidR="00C1791C" w:rsidRPr="00306196" w:rsidRDefault="00C1791C" w:rsidP="00306196">
            <w:pPr>
              <w:pStyle w:val="Tabletext"/>
              <w:jc w:val="center"/>
            </w:pPr>
            <w:r w:rsidRPr="00306196">
              <w:t>15.225</w:t>
            </w:r>
          </w:p>
        </w:tc>
      </w:tr>
      <w:tr w:rsidR="00C1791C" w:rsidRPr="008B4550" w14:paraId="1B8A3521"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732CFD3C" w14:textId="77777777" w:rsidR="00C1791C" w:rsidRPr="00306196" w:rsidRDefault="00C1791C" w:rsidP="00306196">
            <w:pPr>
              <w:pStyle w:val="Tabletext"/>
              <w:jc w:val="left"/>
            </w:pPr>
            <w:r w:rsidRPr="00306196">
              <w:t>13,553-13,567 MHz</w:t>
            </w:r>
          </w:p>
        </w:tc>
        <w:tc>
          <w:tcPr>
            <w:tcW w:w="1842" w:type="dxa"/>
            <w:tcBorders>
              <w:top w:val="single" w:sz="4" w:space="0" w:color="auto"/>
              <w:left w:val="single" w:sz="4" w:space="0" w:color="auto"/>
              <w:bottom w:val="single" w:sz="4" w:space="0" w:color="auto"/>
              <w:right w:val="single" w:sz="4" w:space="0" w:color="auto"/>
            </w:tcBorders>
            <w:hideMark/>
          </w:tcPr>
          <w:p w14:paraId="1FFBCA74" w14:textId="77777777" w:rsidR="00C1791C" w:rsidRPr="00306196" w:rsidRDefault="00C1791C" w:rsidP="00306196">
            <w:pPr>
              <w:pStyle w:val="Tabletext"/>
              <w:jc w:val="left"/>
            </w:pPr>
            <w:r w:rsidRPr="00306196">
              <w:t>No especificado</w:t>
            </w:r>
          </w:p>
        </w:tc>
        <w:tc>
          <w:tcPr>
            <w:tcW w:w="3969" w:type="dxa"/>
            <w:tcBorders>
              <w:top w:val="single" w:sz="4" w:space="0" w:color="auto"/>
              <w:left w:val="single" w:sz="4" w:space="0" w:color="auto"/>
              <w:bottom w:val="single" w:sz="4" w:space="0" w:color="auto"/>
              <w:right w:val="single" w:sz="4" w:space="0" w:color="auto"/>
            </w:tcBorders>
            <w:hideMark/>
          </w:tcPr>
          <w:p w14:paraId="19928E19" w14:textId="77777777" w:rsidR="00C1791C" w:rsidRPr="00306196" w:rsidRDefault="00C1791C" w:rsidP="00306196">
            <w:pPr>
              <w:pStyle w:val="Tabletext"/>
              <w:jc w:val="left"/>
            </w:pPr>
            <w:r w:rsidRPr="00306196">
              <w:t xml:space="preserve">15 848 </w:t>
            </w:r>
            <w:r w:rsidRPr="00306196">
              <w:sym w:font="Symbol" w:char="F06D"/>
            </w:r>
            <w:r w:rsidRPr="00306196">
              <w:t>V/m a 30 m</w:t>
            </w:r>
          </w:p>
        </w:tc>
        <w:tc>
          <w:tcPr>
            <w:tcW w:w="1706" w:type="dxa"/>
            <w:tcBorders>
              <w:top w:val="single" w:sz="4" w:space="0" w:color="auto"/>
              <w:left w:val="single" w:sz="4" w:space="0" w:color="auto"/>
              <w:bottom w:val="single" w:sz="4" w:space="0" w:color="auto"/>
              <w:right w:val="single" w:sz="4" w:space="0" w:color="auto"/>
            </w:tcBorders>
            <w:hideMark/>
          </w:tcPr>
          <w:p w14:paraId="26621346" w14:textId="77777777" w:rsidR="00C1791C" w:rsidRPr="00306196" w:rsidRDefault="00C1791C" w:rsidP="00306196">
            <w:pPr>
              <w:pStyle w:val="Tabletext"/>
              <w:jc w:val="center"/>
            </w:pPr>
            <w:r w:rsidRPr="00306196">
              <w:t>15.225</w:t>
            </w:r>
          </w:p>
        </w:tc>
      </w:tr>
      <w:tr w:rsidR="00C1791C" w:rsidRPr="008B4550" w14:paraId="393C644C"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2024FE85" w14:textId="77777777" w:rsidR="00C1791C" w:rsidRPr="00306196" w:rsidRDefault="00C1791C" w:rsidP="00306196">
            <w:pPr>
              <w:pStyle w:val="Tabletext"/>
              <w:jc w:val="left"/>
            </w:pPr>
            <w:r w:rsidRPr="00306196">
              <w:t>26,96-27,28 MHz</w:t>
            </w:r>
          </w:p>
        </w:tc>
        <w:tc>
          <w:tcPr>
            <w:tcW w:w="1842" w:type="dxa"/>
            <w:tcBorders>
              <w:top w:val="single" w:sz="4" w:space="0" w:color="auto"/>
              <w:left w:val="single" w:sz="4" w:space="0" w:color="auto"/>
              <w:bottom w:val="single" w:sz="4" w:space="0" w:color="auto"/>
              <w:right w:val="single" w:sz="4" w:space="0" w:color="auto"/>
            </w:tcBorders>
            <w:hideMark/>
          </w:tcPr>
          <w:p w14:paraId="4644EB63" w14:textId="77777777" w:rsidR="00C1791C" w:rsidRPr="00306196" w:rsidRDefault="00C1791C" w:rsidP="00306196">
            <w:pPr>
              <w:pStyle w:val="Tabletext"/>
              <w:jc w:val="left"/>
            </w:pPr>
            <w:r w:rsidRPr="00306196">
              <w:t>No especificado</w:t>
            </w:r>
          </w:p>
        </w:tc>
        <w:tc>
          <w:tcPr>
            <w:tcW w:w="3969" w:type="dxa"/>
            <w:tcBorders>
              <w:top w:val="single" w:sz="4" w:space="0" w:color="auto"/>
              <w:left w:val="single" w:sz="4" w:space="0" w:color="auto"/>
              <w:bottom w:val="single" w:sz="4" w:space="0" w:color="auto"/>
              <w:right w:val="single" w:sz="4" w:space="0" w:color="auto"/>
            </w:tcBorders>
            <w:hideMark/>
          </w:tcPr>
          <w:p w14:paraId="5D072235" w14:textId="77777777" w:rsidR="00C1791C" w:rsidRPr="00306196" w:rsidRDefault="00C1791C" w:rsidP="00306196">
            <w:pPr>
              <w:pStyle w:val="Tabletext"/>
              <w:jc w:val="left"/>
            </w:pPr>
            <w:r w:rsidRPr="00306196">
              <w:t xml:space="preserve">10 000 </w:t>
            </w:r>
            <w:r w:rsidRPr="00306196">
              <w:sym w:font="Symbol" w:char="F06D"/>
            </w:r>
            <w:r w:rsidRPr="00306196">
              <w:t>V/m a 3 m</w:t>
            </w:r>
          </w:p>
        </w:tc>
        <w:tc>
          <w:tcPr>
            <w:tcW w:w="1706" w:type="dxa"/>
            <w:tcBorders>
              <w:top w:val="single" w:sz="4" w:space="0" w:color="auto"/>
              <w:left w:val="single" w:sz="4" w:space="0" w:color="auto"/>
              <w:bottom w:val="single" w:sz="4" w:space="0" w:color="auto"/>
              <w:right w:val="single" w:sz="4" w:space="0" w:color="auto"/>
            </w:tcBorders>
            <w:hideMark/>
          </w:tcPr>
          <w:p w14:paraId="75B84502" w14:textId="77777777" w:rsidR="00C1791C" w:rsidRPr="00306196" w:rsidRDefault="00C1791C" w:rsidP="00306196">
            <w:pPr>
              <w:pStyle w:val="Tabletext"/>
              <w:jc w:val="center"/>
            </w:pPr>
            <w:r w:rsidRPr="00306196">
              <w:t>15.227</w:t>
            </w:r>
          </w:p>
        </w:tc>
      </w:tr>
      <w:tr w:rsidR="00C1791C" w:rsidRPr="008B4550" w14:paraId="7EF1E962" w14:textId="77777777" w:rsidTr="00306196">
        <w:trPr>
          <w:jc w:val="center"/>
        </w:trPr>
        <w:tc>
          <w:tcPr>
            <w:tcW w:w="2122" w:type="dxa"/>
            <w:tcBorders>
              <w:top w:val="single" w:sz="4" w:space="0" w:color="auto"/>
              <w:left w:val="single" w:sz="4" w:space="0" w:color="auto"/>
              <w:bottom w:val="single" w:sz="4" w:space="0" w:color="auto"/>
              <w:right w:val="single" w:sz="4" w:space="0" w:color="auto"/>
            </w:tcBorders>
            <w:hideMark/>
          </w:tcPr>
          <w:p w14:paraId="5CE09A23" w14:textId="77777777" w:rsidR="00C1791C" w:rsidRPr="00306196" w:rsidRDefault="00C1791C" w:rsidP="00306196">
            <w:pPr>
              <w:pStyle w:val="Tabletext"/>
              <w:jc w:val="left"/>
            </w:pPr>
            <w:r w:rsidRPr="00306196">
              <w:t>40,66-40,7 MHz</w:t>
            </w:r>
          </w:p>
        </w:tc>
        <w:tc>
          <w:tcPr>
            <w:tcW w:w="1842" w:type="dxa"/>
            <w:tcBorders>
              <w:top w:val="single" w:sz="4" w:space="0" w:color="auto"/>
              <w:left w:val="single" w:sz="4" w:space="0" w:color="auto"/>
              <w:bottom w:val="single" w:sz="4" w:space="0" w:color="auto"/>
              <w:right w:val="single" w:sz="4" w:space="0" w:color="auto"/>
            </w:tcBorders>
            <w:hideMark/>
          </w:tcPr>
          <w:p w14:paraId="2F862B73" w14:textId="77777777" w:rsidR="00C1791C" w:rsidRPr="00306196" w:rsidRDefault="00C1791C" w:rsidP="00306196">
            <w:pPr>
              <w:pStyle w:val="Tabletext"/>
              <w:jc w:val="left"/>
            </w:pPr>
            <w:r w:rsidRPr="00306196">
              <w:t xml:space="preserve">No especificado </w:t>
            </w:r>
          </w:p>
        </w:tc>
        <w:tc>
          <w:tcPr>
            <w:tcW w:w="3969" w:type="dxa"/>
            <w:tcBorders>
              <w:top w:val="single" w:sz="4" w:space="0" w:color="auto"/>
              <w:left w:val="single" w:sz="4" w:space="0" w:color="auto"/>
              <w:bottom w:val="single" w:sz="4" w:space="0" w:color="auto"/>
              <w:right w:val="single" w:sz="4" w:space="0" w:color="auto"/>
            </w:tcBorders>
            <w:hideMark/>
          </w:tcPr>
          <w:p w14:paraId="493DA27C" w14:textId="77777777" w:rsidR="00C1791C" w:rsidRPr="00306196" w:rsidRDefault="00C1791C" w:rsidP="00306196">
            <w:pPr>
              <w:pStyle w:val="Tabletext"/>
              <w:jc w:val="left"/>
            </w:pPr>
            <w:r w:rsidRPr="00306196">
              <w:t xml:space="preserve">1 000 </w:t>
            </w:r>
            <w:r w:rsidRPr="00306196">
              <w:sym w:font="Symbol" w:char="F06D"/>
            </w:r>
            <w:r w:rsidRPr="00306196">
              <w:t xml:space="preserve">V/m a 3 m </w:t>
            </w:r>
          </w:p>
        </w:tc>
        <w:tc>
          <w:tcPr>
            <w:tcW w:w="1706" w:type="dxa"/>
            <w:tcBorders>
              <w:top w:val="single" w:sz="4" w:space="0" w:color="auto"/>
              <w:left w:val="single" w:sz="4" w:space="0" w:color="auto"/>
              <w:bottom w:val="single" w:sz="4" w:space="0" w:color="auto"/>
              <w:right w:val="single" w:sz="4" w:space="0" w:color="auto"/>
            </w:tcBorders>
            <w:hideMark/>
          </w:tcPr>
          <w:p w14:paraId="5C8F425E" w14:textId="77777777" w:rsidR="00C1791C" w:rsidRPr="00306196" w:rsidRDefault="00C1791C" w:rsidP="00306196">
            <w:pPr>
              <w:pStyle w:val="Tabletext"/>
              <w:jc w:val="center"/>
            </w:pPr>
            <w:r w:rsidRPr="00306196">
              <w:t>15.229</w:t>
            </w:r>
          </w:p>
        </w:tc>
      </w:tr>
    </w:tbl>
    <w:p w14:paraId="764C27E2" w14:textId="64D6D1A9" w:rsidR="00306196" w:rsidRPr="008B4550" w:rsidRDefault="00306196" w:rsidP="00306196">
      <w:pPr>
        <w:pStyle w:val="TableNo"/>
        <w:keepLines/>
        <w:rPr>
          <w:lang w:val="es-ES_tradnl"/>
        </w:rPr>
      </w:pPr>
      <w:r w:rsidRPr="008B4550">
        <w:rPr>
          <w:lang w:val="es-ES_tradnl"/>
        </w:rPr>
        <w:lastRenderedPageBreak/>
        <w:t>CUADRO 11</w:t>
      </w:r>
      <w:r w:rsidRPr="008B4550">
        <w:rPr>
          <w:lang w:val="es-ES_tradnl" w:eastAsia="ja-JP"/>
        </w:rPr>
        <w:t xml:space="preserve"> (</w:t>
      </w:r>
      <w:r w:rsidRPr="008B4550">
        <w:rPr>
          <w:i/>
          <w:iCs/>
          <w:lang w:val="es-ES_tradnl" w:eastAsia="ja-JP"/>
        </w:rPr>
        <w:t>continuación</w:t>
      </w:r>
      <w:r w:rsidRPr="008B4550">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306196" w:rsidRPr="001015DB" w14:paraId="5E8888FD" w14:textId="77777777" w:rsidTr="006C36E2">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54C9B0" w14:textId="77777777" w:rsidR="00306196" w:rsidRPr="001015DB" w:rsidRDefault="00306196" w:rsidP="00306196">
            <w:pPr>
              <w:pStyle w:val="Tablehead"/>
              <w:keepLines/>
            </w:pPr>
            <w:r w:rsidRPr="001015DB">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CA314B" w14:textId="77777777" w:rsidR="00306196" w:rsidRPr="001015DB" w:rsidRDefault="00306196" w:rsidP="00306196">
            <w:pPr>
              <w:pStyle w:val="Tablehead"/>
              <w:keepLines/>
            </w:pPr>
            <w:r w:rsidRPr="001015DB">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2D1C13F" w14:textId="77777777" w:rsidR="00306196" w:rsidRPr="001015DB" w:rsidRDefault="00306196" w:rsidP="00306196">
            <w:pPr>
              <w:pStyle w:val="Tablehead"/>
              <w:keepLines/>
            </w:pPr>
            <w:r w:rsidRPr="001015DB">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3EF4DCE" w14:textId="77777777" w:rsidR="00306196" w:rsidRPr="001015DB" w:rsidRDefault="00306196" w:rsidP="00306196">
            <w:pPr>
              <w:pStyle w:val="Tablehead"/>
              <w:keepLines/>
            </w:pPr>
            <w:r w:rsidRPr="001015DB">
              <w:t>Observaciones</w:t>
            </w:r>
          </w:p>
        </w:tc>
      </w:tr>
      <w:tr w:rsidR="00C1791C" w:rsidRPr="008B4550" w14:paraId="39439E85" w14:textId="77777777" w:rsidTr="006C36E2">
        <w:trPr>
          <w:jc w:val="center"/>
        </w:trPr>
        <w:tc>
          <w:tcPr>
            <w:tcW w:w="2122" w:type="dxa"/>
            <w:tcBorders>
              <w:top w:val="single" w:sz="4" w:space="0" w:color="auto"/>
              <w:left w:val="single" w:sz="4" w:space="0" w:color="auto"/>
              <w:bottom w:val="single" w:sz="4" w:space="0" w:color="auto"/>
              <w:right w:val="single" w:sz="4" w:space="0" w:color="auto"/>
            </w:tcBorders>
            <w:hideMark/>
          </w:tcPr>
          <w:p w14:paraId="2193619E" w14:textId="77777777" w:rsidR="00C1791C" w:rsidRPr="00306196" w:rsidRDefault="00C1791C" w:rsidP="00306196">
            <w:pPr>
              <w:pStyle w:val="Tabletext"/>
              <w:keepNext/>
              <w:keepLines/>
              <w:jc w:val="left"/>
            </w:pPr>
            <w:r w:rsidRPr="00306196">
              <w:t>40,66-40,7 MHz</w:t>
            </w:r>
          </w:p>
          <w:p w14:paraId="2E14BE8B" w14:textId="77777777" w:rsidR="00C1791C" w:rsidRPr="00306196" w:rsidRDefault="00C1791C" w:rsidP="00306196">
            <w:pPr>
              <w:pStyle w:val="Tabletext"/>
              <w:keepNext/>
              <w:keepLines/>
              <w:jc w:val="left"/>
            </w:pPr>
            <w:r w:rsidRPr="00306196">
              <w:t>&gt; 70 MHz</w:t>
            </w:r>
          </w:p>
        </w:tc>
        <w:tc>
          <w:tcPr>
            <w:tcW w:w="1842" w:type="dxa"/>
            <w:tcBorders>
              <w:top w:val="single" w:sz="4" w:space="0" w:color="auto"/>
              <w:left w:val="single" w:sz="4" w:space="0" w:color="auto"/>
              <w:bottom w:val="single" w:sz="4" w:space="0" w:color="auto"/>
              <w:right w:val="single" w:sz="4" w:space="0" w:color="auto"/>
            </w:tcBorders>
            <w:hideMark/>
          </w:tcPr>
          <w:p w14:paraId="6CDEB3A9" w14:textId="77777777" w:rsidR="00C1791C" w:rsidRPr="00306196" w:rsidRDefault="00C1791C" w:rsidP="00306196">
            <w:pPr>
              <w:pStyle w:val="Tabletext"/>
              <w:keepNext/>
              <w:keepLines/>
              <w:jc w:val="left"/>
            </w:pPr>
            <w:r w:rsidRPr="00306196">
              <w:t>Transmisiones periódicas de señales de control</w:t>
            </w:r>
          </w:p>
        </w:tc>
        <w:tc>
          <w:tcPr>
            <w:tcW w:w="3969" w:type="dxa"/>
            <w:tcBorders>
              <w:top w:val="single" w:sz="4" w:space="0" w:color="auto"/>
              <w:left w:val="single" w:sz="4" w:space="0" w:color="auto"/>
              <w:bottom w:val="single" w:sz="4" w:space="0" w:color="auto"/>
              <w:right w:val="single" w:sz="4" w:space="0" w:color="auto"/>
            </w:tcBorders>
            <w:hideMark/>
          </w:tcPr>
          <w:p w14:paraId="75543404" w14:textId="77777777" w:rsidR="00306196" w:rsidRPr="00306196" w:rsidRDefault="00306196" w:rsidP="00306196">
            <w:pPr>
              <w:keepNext/>
              <w:keepLines/>
              <w:spacing w:before="0"/>
              <w:rPr>
                <w:sz w:val="12"/>
                <w:szCs w:val="12"/>
              </w:rPr>
            </w:pPr>
          </w:p>
          <w:tbl>
            <w:tblPr>
              <w:tblW w:w="3686"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tblCellMar>
              <w:tblLook w:val="04A0" w:firstRow="1" w:lastRow="0" w:firstColumn="1" w:lastColumn="0" w:noHBand="0" w:noVBand="1"/>
            </w:tblPr>
            <w:tblGrid>
              <w:gridCol w:w="1135"/>
              <w:gridCol w:w="1418"/>
              <w:gridCol w:w="1133"/>
            </w:tblGrid>
            <w:tr w:rsidR="00C1791C" w:rsidRPr="00641E9E" w14:paraId="1512FA7B" w14:textId="77777777" w:rsidTr="00306196">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69F3A14" w14:textId="77777777" w:rsidR="00C1791C" w:rsidRPr="00306196" w:rsidRDefault="00C1791C" w:rsidP="00306196">
                  <w:pPr>
                    <w:keepNext/>
                    <w:keepLines/>
                    <w:spacing w:before="0"/>
                    <w:jc w:val="center"/>
                    <w:rPr>
                      <w:rFonts w:asciiTheme="majorBidi" w:hAnsiTheme="majorBidi" w:cstheme="majorBidi"/>
                      <w:b/>
                      <w:bCs/>
                      <w:color w:val="000000"/>
                      <w:sz w:val="20"/>
                      <w:lang w:val="es-ES_tradnl"/>
                    </w:rPr>
                  </w:pPr>
                  <w:r w:rsidRPr="00306196">
                    <w:rPr>
                      <w:rFonts w:asciiTheme="majorBidi" w:hAnsiTheme="majorBidi" w:cstheme="majorBidi"/>
                      <w:b/>
                      <w:bCs/>
                      <w:color w:val="000000"/>
                      <w:sz w:val="20"/>
                      <w:lang w:val="es-ES_tradnl"/>
                    </w:rPr>
                    <w:t>Frecuencia fundamental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583E976" w14:textId="77777777" w:rsidR="00C1791C" w:rsidRPr="00306196" w:rsidRDefault="00C1791C" w:rsidP="00306196">
                  <w:pPr>
                    <w:keepNext/>
                    <w:keepLines/>
                    <w:spacing w:before="0"/>
                    <w:jc w:val="center"/>
                    <w:rPr>
                      <w:rFonts w:asciiTheme="majorBidi" w:hAnsiTheme="majorBidi" w:cstheme="majorBidi"/>
                      <w:b/>
                      <w:bCs/>
                      <w:color w:val="000000"/>
                      <w:sz w:val="20"/>
                      <w:lang w:val="es-ES_tradnl"/>
                    </w:rPr>
                  </w:pPr>
                  <w:r w:rsidRPr="00306196">
                    <w:rPr>
                      <w:rFonts w:asciiTheme="majorBidi" w:hAnsiTheme="majorBidi" w:cstheme="majorBidi"/>
                      <w:b/>
                      <w:bCs/>
                      <w:color w:val="000000"/>
                      <w:sz w:val="20"/>
                      <w:lang w:val="es-ES_tradnl"/>
                    </w:rPr>
                    <w:t>Intensidad de campo de la fundamental (</w:t>
                  </w:r>
                  <w:r w:rsidRPr="00306196">
                    <w:rPr>
                      <w:b/>
                      <w:bCs/>
                      <w:sz w:val="20"/>
                      <w:lang w:val="es-ES_tradnl"/>
                    </w:rPr>
                    <w:sym w:font="Symbol" w:char="F06D"/>
                  </w:r>
                  <w:r w:rsidRPr="00306196">
                    <w:rPr>
                      <w:b/>
                      <w:bCs/>
                      <w:sz w:val="20"/>
                      <w:lang w:val="es-ES_tradnl"/>
                    </w:rPr>
                    <w:t>V/m</w:t>
                  </w:r>
                  <w:r w:rsidRPr="00306196">
                    <w:rPr>
                      <w:rFonts w:asciiTheme="majorBidi" w:hAnsiTheme="majorBidi" w:cstheme="majorBidi"/>
                      <w:b/>
                      <w:bCs/>
                      <w:color w:val="000000"/>
                      <w:sz w:val="20"/>
                      <w:lang w:val="es-ES_tradnl"/>
                    </w:rPr>
                    <w:t>)</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09FFF54" w14:textId="77777777" w:rsidR="00C1791C" w:rsidRPr="00306196" w:rsidRDefault="00C1791C" w:rsidP="00306196">
                  <w:pPr>
                    <w:keepNext/>
                    <w:keepLines/>
                    <w:spacing w:before="0"/>
                    <w:jc w:val="center"/>
                    <w:rPr>
                      <w:rFonts w:asciiTheme="majorBidi" w:hAnsiTheme="majorBidi" w:cstheme="majorBidi"/>
                      <w:b/>
                      <w:bCs/>
                      <w:color w:val="000000"/>
                      <w:sz w:val="20"/>
                      <w:lang w:val="es-ES_tradnl"/>
                    </w:rPr>
                  </w:pPr>
                  <w:r w:rsidRPr="00306196">
                    <w:rPr>
                      <w:rFonts w:asciiTheme="majorBidi" w:hAnsiTheme="majorBidi" w:cstheme="majorBidi"/>
                      <w:b/>
                      <w:bCs/>
                      <w:color w:val="000000"/>
                      <w:sz w:val="20"/>
                      <w:lang w:val="es-ES_tradnl"/>
                    </w:rPr>
                    <w:t>Intensidad de campo de emisiones no deseadas (</w:t>
                  </w:r>
                  <w:r w:rsidRPr="00306196">
                    <w:rPr>
                      <w:b/>
                      <w:bCs/>
                      <w:sz w:val="20"/>
                      <w:lang w:val="es-ES_tradnl"/>
                    </w:rPr>
                    <w:sym w:font="Symbol" w:char="F06D"/>
                  </w:r>
                  <w:r w:rsidRPr="00306196">
                    <w:rPr>
                      <w:b/>
                      <w:bCs/>
                      <w:sz w:val="20"/>
                      <w:lang w:val="es-ES_tradnl"/>
                    </w:rPr>
                    <w:t>V/m</w:t>
                  </w:r>
                  <w:r w:rsidRPr="00306196">
                    <w:rPr>
                      <w:rFonts w:asciiTheme="majorBidi" w:hAnsiTheme="majorBidi" w:cstheme="majorBidi"/>
                      <w:b/>
                      <w:bCs/>
                      <w:color w:val="000000"/>
                      <w:sz w:val="20"/>
                      <w:lang w:val="es-ES_tradnl"/>
                    </w:rPr>
                    <w:t>)</w:t>
                  </w:r>
                </w:p>
              </w:tc>
            </w:tr>
            <w:tr w:rsidR="00C1791C" w:rsidRPr="00872900" w14:paraId="2931E8B4" w14:textId="77777777" w:rsidTr="00306196">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42006AC"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40,66-40,70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BACA620"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2 250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96DED36"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225</w:t>
                  </w:r>
                </w:p>
              </w:tc>
            </w:tr>
            <w:tr w:rsidR="00C1791C" w:rsidRPr="00872900" w14:paraId="3B7D3B4B" w14:textId="77777777" w:rsidTr="00306196">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AB9066F"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70-130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738CBFF"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1 250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8F6B4A7"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125</w:t>
                  </w:r>
                </w:p>
              </w:tc>
            </w:tr>
            <w:tr w:rsidR="00C1791C" w:rsidRPr="00872900" w14:paraId="6A221071" w14:textId="77777777" w:rsidTr="00306196">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E5870CE"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130-174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1EC7065" w14:textId="326BF68C"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1 250 a 3 750</w:t>
                  </w:r>
                  <w:r w:rsidR="00306196" w:rsidRPr="00306196">
                    <w:rPr>
                      <w:rFonts w:asciiTheme="majorBidi" w:hAnsiTheme="majorBidi" w:cstheme="majorBidi"/>
                      <w:color w:val="000000"/>
                      <w:sz w:val="20"/>
                      <w:vertAlign w:val="superscript"/>
                      <w:lang w:val="es-ES_tradnl"/>
                    </w:rPr>
                    <w:t>1</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56A09933" w14:textId="4137527A"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125 a 375</w:t>
                  </w:r>
                  <w:r w:rsidR="00306196" w:rsidRPr="00306196">
                    <w:rPr>
                      <w:rFonts w:asciiTheme="majorBidi" w:hAnsiTheme="majorBidi" w:cstheme="majorBidi"/>
                      <w:color w:val="000000"/>
                      <w:sz w:val="20"/>
                      <w:vertAlign w:val="superscript"/>
                      <w:lang w:val="es-ES_tradnl"/>
                    </w:rPr>
                    <w:t>1</w:t>
                  </w:r>
                </w:p>
              </w:tc>
            </w:tr>
            <w:tr w:rsidR="00C1791C" w:rsidRPr="00872900" w14:paraId="6430210C" w14:textId="77777777" w:rsidTr="00306196">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7DDB3DD"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174-260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F4A05F1"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3 750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5D2D487"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375</w:t>
                  </w:r>
                </w:p>
              </w:tc>
            </w:tr>
            <w:tr w:rsidR="00C1791C" w:rsidRPr="00872900" w14:paraId="55574080" w14:textId="77777777" w:rsidTr="00306196">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570B9AE"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260-470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0900666" w14:textId="2DE473A2"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3 750 a 12 500</w:t>
                  </w:r>
                  <w:r w:rsidR="00306196" w:rsidRPr="00306196">
                    <w:rPr>
                      <w:rFonts w:asciiTheme="majorBidi" w:hAnsiTheme="majorBidi" w:cstheme="majorBidi"/>
                      <w:color w:val="000000"/>
                      <w:sz w:val="20"/>
                      <w:vertAlign w:val="superscript"/>
                      <w:lang w:val="es-ES_tradnl"/>
                    </w:rPr>
                    <w:t>1</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0526E1D" w14:textId="0147913F"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375 a 1 250</w:t>
                  </w:r>
                  <w:r w:rsidR="00306196" w:rsidRPr="00306196">
                    <w:rPr>
                      <w:rFonts w:asciiTheme="majorBidi" w:hAnsiTheme="majorBidi" w:cstheme="majorBidi"/>
                      <w:color w:val="000000"/>
                      <w:sz w:val="20"/>
                      <w:vertAlign w:val="superscript"/>
                      <w:lang w:val="es-ES_tradnl"/>
                    </w:rPr>
                    <w:t>1</w:t>
                  </w:r>
                </w:p>
              </w:tc>
            </w:tr>
            <w:tr w:rsidR="00C1791C" w:rsidRPr="00872900" w14:paraId="7009C9E3" w14:textId="77777777" w:rsidTr="00306196">
              <w:trPr>
                <w:trHeight w:val="20"/>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F5252E8"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&gt; 470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443510A"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12 500</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588E6C5" w14:textId="77777777" w:rsidR="00C1791C" w:rsidRPr="00306196" w:rsidRDefault="00C1791C" w:rsidP="00306196">
                  <w:pPr>
                    <w:keepNext/>
                    <w:keepLines/>
                    <w:spacing w:before="0"/>
                    <w:jc w:val="center"/>
                    <w:rPr>
                      <w:rFonts w:asciiTheme="majorBidi" w:hAnsiTheme="majorBidi" w:cstheme="majorBidi"/>
                      <w:color w:val="000000"/>
                      <w:sz w:val="20"/>
                      <w:lang w:val="es-ES_tradnl"/>
                    </w:rPr>
                  </w:pPr>
                  <w:r w:rsidRPr="00306196">
                    <w:rPr>
                      <w:rFonts w:asciiTheme="majorBidi" w:hAnsiTheme="majorBidi" w:cstheme="majorBidi"/>
                      <w:color w:val="000000"/>
                      <w:sz w:val="20"/>
                      <w:lang w:val="es-ES_tradnl"/>
                    </w:rPr>
                    <w:t>1 250</w:t>
                  </w:r>
                </w:p>
              </w:tc>
            </w:tr>
          </w:tbl>
          <w:p w14:paraId="4292FDC1" w14:textId="5BB94BB6" w:rsidR="00C1791C" w:rsidRPr="008B4550" w:rsidRDefault="00C1791C" w:rsidP="00306196">
            <w:pPr>
              <w:pStyle w:val="Tabletext"/>
              <w:keepNext/>
              <w:keepLines/>
              <w:rPr>
                <w:sz w:val="20"/>
                <w:lang w:val="es-ES_tradnl"/>
              </w:rPr>
            </w:pPr>
            <w:r w:rsidRPr="008B4550">
              <w:rPr>
                <w:sz w:val="20"/>
                <w:vertAlign w:val="superscript"/>
                <w:lang w:val="es-ES_tradnl"/>
              </w:rPr>
              <w:t>1</w:t>
            </w:r>
            <w:r w:rsidR="00306196" w:rsidRPr="00306196">
              <w:rPr>
                <w:sz w:val="20"/>
                <w:lang w:val="es-ES_tradnl"/>
              </w:rPr>
              <w:tab/>
            </w:r>
            <w:r w:rsidRPr="008B4550">
              <w:rPr>
                <w:sz w:val="20"/>
                <w:lang w:val="es-ES_tradnl"/>
              </w:rPr>
              <w:t>Interpolación lineal.</w:t>
            </w:r>
          </w:p>
        </w:tc>
        <w:tc>
          <w:tcPr>
            <w:tcW w:w="1706" w:type="dxa"/>
            <w:tcBorders>
              <w:top w:val="single" w:sz="4" w:space="0" w:color="auto"/>
              <w:left w:val="single" w:sz="4" w:space="0" w:color="auto"/>
              <w:bottom w:val="single" w:sz="4" w:space="0" w:color="auto"/>
              <w:right w:val="single" w:sz="4" w:space="0" w:color="auto"/>
            </w:tcBorders>
            <w:hideMark/>
          </w:tcPr>
          <w:p w14:paraId="1C1DAB5C" w14:textId="77777777" w:rsidR="00C1791C" w:rsidRPr="00306196" w:rsidRDefault="00C1791C" w:rsidP="00306196">
            <w:pPr>
              <w:pStyle w:val="Tabletext"/>
              <w:keepNext/>
              <w:keepLines/>
              <w:jc w:val="center"/>
            </w:pPr>
            <w:r w:rsidRPr="00306196">
              <w:t>15.231</w:t>
            </w:r>
          </w:p>
        </w:tc>
      </w:tr>
      <w:tr w:rsidR="00C1791C" w:rsidRPr="008B4550" w14:paraId="1B3CC7D8" w14:textId="77777777" w:rsidTr="006C36E2">
        <w:tblPrEx>
          <w:jc w:val="left"/>
        </w:tblPrEx>
        <w:tc>
          <w:tcPr>
            <w:tcW w:w="2122" w:type="dxa"/>
            <w:tcBorders>
              <w:top w:val="single" w:sz="4" w:space="0" w:color="auto"/>
              <w:left w:val="single" w:sz="4" w:space="0" w:color="auto"/>
              <w:bottom w:val="single" w:sz="4" w:space="0" w:color="auto"/>
              <w:right w:val="single" w:sz="4" w:space="0" w:color="auto"/>
            </w:tcBorders>
            <w:hideMark/>
          </w:tcPr>
          <w:p w14:paraId="77E75C9E" w14:textId="77777777" w:rsidR="00C1791C" w:rsidRPr="006C36E2" w:rsidRDefault="00C1791C" w:rsidP="006C36E2">
            <w:pPr>
              <w:pStyle w:val="Tabletext"/>
              <w:jc w:val="left"/>
            </w:pPr>
            <w:r w:rsidRPr="006C36E2">
              <w:t xml:space="preserve">40,66-40,7 MHz </w:t>
            </w:r>
          </w:p>
          <w:p w14:paraId="01D91FE6" w14:textId="77777777" w:rsidR="00C1791C" w:rsidRPr="006C36E2" w:rsidRDefault="00C1791C" w:rsidP="006C36E2">
            <w:pPr>
              <w:pStyle w:val="Tabletext"/>
              <w:jc w:val="left"/>
            </w:pPr>
            <w:r w:rsidRPr="006C36E2">
              <w:t>&gt; 70 MHz</w:t>
            </w:r>
          </w:p>
        </w:tc>
        <w:tc>
          <w:tcPr>
            <w:tcW w:w="1842" w:type="dxa"/>
            <w:tcBorders>
              <w:top w:val="single" w:sz="4" w:space="0" w:color="auto"/>
              <w:left w:val="single" w:sz="4" w:space="0" w:color="auto"/>
              <w:bottom w:val="single" w:sz="4" w:space="0" w:color="auto"/>
              <w:right w:val="single" w:sz="4" w:space="0" w:color="auto"/>
            </w:tcBorders>
            <w:hideMark/>
          </w:tcPr>
          <w:p w14:paraId="01A96FD5" w14:textId="77777777" w:rsidR="00C1791C" w:rsidRPr="006C36E2" w:rsidRDefault="00C1791C" w:rsidP="006C36E2">
            <w:pPr>
              <w:pStyle w:val="Tabletext"/>
              <w:keepNext/>
              <w:keepLines/>
              <w:jc w:val="left"/>
            </w:pPr>
            <w:r w:rsidRPr="006C36E2">
              <w:t>Transmisiones periódicas para cualquier tipo de operación</w:t>
            </w:r>
          </w:p>
        </w:tc>
        <w:tc>
          <w:tcPr>
            <w:tcW w:w="3969" w:type="dxa"/>
            <w:tcBorders>
              <w:top w:val="single" w:sz="4" w:space="0" w:color="auto"/>
              <w:left w:val="single" w:sz="4" w:space="0" w:color="auto"/>
              <w:bottom w:val="single" w:sz="4" w:space="0" w:color="auto"/>
              <w:right w:val="single" w:sz="4" w:space="0" w:color="auto"/>
            </w:tcBorders>
            <w:hideMark/>
          </w:tcPr>
          <w:p w14:paraId="6F851F6A" w14:textId="77777777" w:rsidR="006C36E2" w:rsidRPr="006C36E2" w:rsidRDefault="006C36E2" w:rsidP="006C36E2">
            <w:pPr>
              <w:keepNext/>
              <w:keepLines/>
              <w:spacing w:before="0"/>
              <w:rPr>
                <w:sz w:val="12"/>
                <w:szCs w:val="12"/>
              </w:rPr>
            </w:pPr>
          </w:p>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1134"/>
              <w:gridCol w:w="1417"/>
              <w:gridCol w:w="1135"/>
            </w:tblGrid>
            <w:tr w:rsidR="00C1791C" w:rsidRPr="00641E9E" w14:paraId="00D4CBB7" w14:textId="77777777" w:rsidTr="006C36E2">
              <w:trPr>
                <w:jc w:val="center"/>
              </w:trPr>
              <w:tc>
                <w:tcPr>
                  <w:tcW w:w="1134"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C33F77A" w14:textId="77777777" w:rsidR="00C1791C" w:rsidRPr="006C36E2" w:rsidRDefault="00C1791C" w:rsidP="006C36E2">
                  <w:pPr>
                    <w:keepNext/>
                    <w:keepLines/>
                    <w:spacing w:before="0"/>
                    <w:jc w:val="center"/>
                    <w:rPr>
                      <w:rFonts w:asciiTheme="majorBidi" w:hAnsiTheme="majorBidi" w:cstheme="majorBidi"/>
                      <w:b/>
                      <w:bCs/>
                      <w:color w:val="000000"/>
                      <w:sz w:val="20"/>
                      <w:lang w:val="es-ES_tradnl"/>
                    </w:rPr>
                  </w:pPr>
                  <w:r w:rsidRPr="006C36E2">
                    <w:rPr>
                      <w:rFonts w:asciiTheme="majorBidi" w:hAnsiTheme="majorBidi" w:cstheme="majorBidi"/>
                      <w:b/>
                      <w:bCs/>
                      <w:color w:val="000000"/>
                      <w:sz w:val="20"/>
                      <w:lang w:val="es-ES_tradnl"/>
                    </w:rPr>
                    <w:t>Frecuencia fundamental (MHz)</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0A9DD87" w14:textId="77777777" w:rsidR="00C1791C" w:rsidRPr="006C36E2" w:rsidRDefault="00C1791C" w:rsidP="006C36E2">
                  <w:pPr>
                    <w:keepNext/>
                    <w:keepLines/>
                    <w:spacing w:before="0"/>
                    <w:jc w:val="center"/>
                    <w:rPr>
                      <w:rFonts w:asciiTheme="majorBidi" w:hAnsiTheme="majorBidi" w:cstheme="majorBidi"/>
                      <w:b/>
                      <w:bCs/>
                      <w:color w:val="000000"/>
                      <w:sz w:val="20"/>
                      <w:lang w:val="es-ES_tradnl"/>
                    </w:rPr>
                  </w:pPr>
                  <w:r w:rsidRPr="006C36E2">
                    <w:rPr>
                      <w:rFonts w:asciiTheme="majorBidi" w:hAnsiTheme="majorBidi" w:cstheme="majorBidi"/>
                      <w:b/>
                      <w:bCs/>
                      <w:color w:val="000000"/>
                      <w:sz w:val="20"/>
                      <w:lang w:val="es-ES_tradnl"/>
                    </w:rPr>
                    <w:t>Intensidad de campo de la fundamental (</w:t>
                  </w:r>
                  <w:r w:rsidRPr="006C36E2">
                    <w:rPr>
                      <w:rFonts w:asciiTheme="majorBidi" w:hAnsiTheme="majorBidi" w:cstheme="majorBidi"/>
                      <w:b/>
                      <w:bCs/>
                      <w:color w:val="000000"/>
                      <w:sz w:val="20"/>
                      <w:lang w:val="es-ES_tradnl"/>
                    </w:rPr>
                    <w:sym w:font="Symbol" w:char="F06D"/>
                  </w:r>
                  <w:r w:rsidRPr="006C36E2">
                    <w:rPr>
                      <w:rFonts w:asciiTheme="majorBidi" w:hAnsiTheme="majorBidi" w:cstheme="majorBidi"/>
                      <w:b/>
                      <w:bCs/>
                      <w:color w:val="000000"/>
                      <w:sz w:val="20"/>
                      <w:lang w:val="es-ES_tradnl"/>
                    </w:rPr>
                    <w:t>V/m)</w:t>
                  </w:r>
                </w:p>
              </w:tc>
              <w:tc>
                <w:tcPr>
                  <w:tcW w:w="113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FA46574" w14:textId="77777777" w:rsidR="00C1791C" w:rsidRPr="006C36E2" w:rsidRDefault="00C1791C" w:rsidP="006C36E2">
                  <w:pPr>
                    <w:keepNext/>
                    <w:keepLines/>
                    <w:spacing w:before="0"/>
                    <w:jc w:val="center"/>
                    <w:rPr>
                      <w:rFonts w:asciiTheme="majorBidi" w:hAnsiTheme="majorBidi" w:cstheme="majorBidi"/>
                      <w:b/>
                      <w:bCs/>
                      <w:color w:val="000000"/>
                      <w:sz w:val="20"/>
                      <w:lang w:val="es-ES_tradnl"/>
                    </w:rPr>
                  </w:pPr>
                  <w:r w:rsidRPr="006C36E2">
                    <w:rPr>
                      <w:rFonts w:asciiTheme="majorBidi" w:hAnsiTheme="majorBidi" w:cstheme="majorBidi"/>
                      <w:b/>
                      <w:bCs/>
                      <w:color w:val="000000"/>
                      <w:sz w:val="20"/>
                      <w:lang w:val="es-ES_tradnl"/>
                    </w:rPr>
                    <w:t>Intensidad de campo de emisiones no deseadas (</w:t>
                  </w:r>
                  <w:r w:rsidRPr="006C36E2">
                    <w:rPr>
                      <w:rFonts w:asciiTheme="majorBidi" w:hAnsiTheme="majorBidi" w:cstheme="majorBidi"/>
                      <w:b/>
                      <w:bCs/>
                      <w:color w:val="000000"/>
                      <w:sz w:val="20"/>
                      <w:lang w:val="es-ES_tradnl"/>
                    </w:rPr>
                    <w:sym w:font="Symbol" w:char="F06D"/>
                  </w:r>
                  <w:r w:rsidRPr="006C36E2">
                    <w:rPr>
                      <w:rFonts w:asciiTheme="majorBidi" w:hAnsiTheme="majorBidi" w:cstheme="majorBidi"/>
                      <w:b/>
                      <w:bCs/>
                      <w:color w:val="000000"/>
                      <w:sz w:val="20"/>
                      <w:lang w:val="es-ES_tradnl"/>
                    </w:rPr>
                    <w:t>V/m)</w:t>
                  </w:r>
                </w:p>
              </w:tc>
            </w:tr>
            <w:tr w:rsidR="00C1791C" w:rsidRPr="00872900" w14:paraId="212AC8BD" w14:textId="77777777" w:rsidTr="006C36E2">
              <w:trPr>
                <w:jc w:val="center"/>
              </w:trPr>
              <w:tc>
                <w:tcPr>
                  <w:tcW w:w="1134"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E97E446"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40,66-40,70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41D457F"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1 000</w:t>
                  </w:r>
                </w:p>
              </w:tc>
              <w:tc>
                <w:tcPr>
                  <w:tcW w:w="113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1FFE617"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100</w:t>
                  </w:r>
                </w:p>
              </w:tc>
            </w:tr>
            <w:tr w:rsidR="00C1791C" w:rsidRPr="00872900" w14:paraId="78F69627" w14:textId="77777777" w:rsidTr="006C36E2">
              <w:trPr>
                <w:jc w:val="center"/>
              </w:trPr>
              <w:tc>
                <w:tcPr>
                  <w:tcW w:w="1134"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163BFF9"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70-130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AC8679B"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500</w:t>
                  </w:r>
                </w:p>
              </w:tc>
              <w:tc>
                <w:tcPr>
                  <w:tcW w:w="113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53B8F56"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50</w:t>
                  </w:r>
                </w:p>
              </w:tc>
            </w:tr>
            <w:tr w:rsidR="00C1791C" w:rsidRPr="00872900" w14:paraId="324F6D2C" w14:textId="77777777" w:rsidTr="006C36E2">
              <w:trPr>
                <w:jc w:val="center"/>
              </w:trPr>
              <w:tc>
                <w:tcPr>
                  <w:tcW w:w="1134"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6EB540D"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130-174</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D043032"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500 a 1 500</w:t>
                  </w:r>
                  <w:r w:rsidRPr="006C36E2">
                    <w:rPr>
                      <w:sz w:val="20"/>
                      <w:vertAlign w:val="superscript"/>
                      <w:lang w:val="es-ES_tradnl"/>
                    </w:rPr>
                    <w:t>1</w:t>
                  </w:r>
                </w:p>
              </w:tc>
              <w:tc>
                <w:tcPr>
                  <w:tcW w:w="113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4B9ADDB"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50 a 150</w:t>
                  </w:r>
                  <w:r w:rsidRPr="006C36E2">
                    <w:rPr>
                      <w:sz w:val="20"/>
                      <w:vertAlign w:val="superscript"/>
                      <w:lang w:val="es-ES_tradnl"/>
                    </w:rPr>
                    <w:t>1</w:t>
                  </w:r>
                </w:p>
              </w:tc>
            </w:tr>
            <w:tr w:rsidR="00C1791C" w:rsidRPr="00872900" w14:paraId="7A7FA394" w14:textId="77777777" w:rsidTr="006C36E2">
              <w:trPr>
                <w:jc w:val="center"/>
              </w:trPr>
              <w:tc>
                <w:tcPr>
                  <w:tcW w:w="1134"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C1BF6D2"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174-260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7D894DB"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1 500</w:t>
                  </w:r>
                </w:p>
              </w:tc>
              <w:tc>
                <w:tcPr>
                  <w:tcW w:w="113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AD362BC"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150</w:t>
                  </w:r>
                </w:p>
              </w:tc>
            </w:tr>
            <w:tr w:rsidR="00C1791C" w:rsidRPr="00872900" w14:paraId="0ABAD340" w14:textId="77777777" w:rsidTr="006C36E2">
              <w:trPr>
                <w:jc w:val="center"/>
              </w:trPr>
              <w:tc>
                <w:tcPr>
                  <w:tcW w:w="1134"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DB36A71"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260-470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7072653"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1 500 a 5 000</w:t>
                  </w:r>
                  <w:r w:rsidRPr="006C36E2">
                    <w:rPr>
                      <w:sz w:val="20"/>
                      <w:vertAlign w:val="superscript"/>
                      <w:lang w:val="es-ES_tradnl"/>
                    </w:rPr>
                    <w:t>1</w:t>
                  </w:r>
                </w:p>
              </w:tc>
              <w:tc>
                <w:tcPr>
                  <w:tcW w:w="113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8561D9D"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150 a 500</w:t>
                  </w:r>
                  <w:r w:rsidRPr="006C36E2">
                    <w:rPr>
                      <w:sz w:val="20"/>
                      <w:vertAlign w:val="superscript"/>
                      <w:lang w:val="es-ES_tradnl"/>
                    </w:rPr>
                    <w:t>1</w:t>
                  </w:r>
                </w:p>
              </w:tc>
            </w:tr>
            <w:tr w:rsidR="00C1791C" w:rsidRPr="00872900" w14:paraId="71484D22" w14:textId="77777777" w:rsidTr="006C36E2">
              <w:trPr>
                <w:jc w:val="center"/>
              </w:trPr>
              <w:tc>
                <w:tcPr>
                  <w:tcW w:w="1134"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C46EF1B" w14:textId="77777777" w:rsidR="00C1791C" w:rsidRPr="006C36E2" w:rsidRDefault="00C1791C" w:rsidP="003E53D6">
                  <w:pPr>
                    <w:overflowPunct/>
                    <w:autoSpaceDE/>
                    <w:adjustRightInd/>
                    <w:spacing w:before="0"/>
                    <w:jc w:val="center"/>
                    <w:rPr>
                      <w:sz w:val="20"/>
                      <w:lang w:val="es-ES_tradnl"/>
                    </w:rPr>
                  </w:pPr>
                  <w:r w:rsidRPr="006C36E2">
                    <w:rPr>
                      <w:rFonts w:asciiTheme="majorBidi" w:hAnsiTheme="majorBidi" w:cstheme="majorBidi"/>
                      <w:color w:val="000000"/>
                      <w:sz w:val="20"/>
                      <w:lang w:val="es-ES_tradnl"/>
                    </w:rPr>
                    <w:t>&gt;</w:t>
                  </w:r>
                  <w:r w:rsidRPr="006C36E2">
                    <w:rPr>
                      <w:sz w:val="20"/>
                      <w:lang w:val="es-ES_tradnl"/>
                    </w:rPr>
                    <w:t>470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84FA2C6"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5 000</w:t>
                  </w:r>
                </w:p>
              </w:tc>
              <w:tc>
                <w:tcPr>
                  <w:tcW w:w="113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2242FBD" w14:textId="77777777" w:rsidR="00C1791C" w:rsidRPr="006C36E2" w:rsidRDefault="00C1791C" w:rsidP="003E53D6">
                  <w:pPr>
                    <w:overflowPunct/>
                    <w:autoSpaceDE/>
                    <w:adjustRightInd/>
                    <w:spacing w:before="0"/>
                    <w:jc w:val="center"/>
                    <w:rPr>
                      <w:sz w:val="20"/>
                      <w:lang w:val="es-ES_tradnl"/>
                    </w:rPr>
                  </w:pPr>
                  <w:r w:rsidRPr="006C36E2">
                    <w:rPr>
                      <w:sz w:val="20"/>
                      <w:lang w:val="es-ES_tradnl"/>
                    </w:rPr>
                    <w:t>500</w:t>
                  </w:r>
                </w:p>
              </w:tc>
            </w:tr>
          </w:tbl>
          <w:p w14:paraId="7DC40BB5" w14:textId="4307B40B" w:rsidR="00C1791C" w:rsidRPr="008B4550" w:rsidRDefault="00C1791C" w:rsidP="003E53D6">
            <w:pPr>
              <w:pStyle w:val="Tabletext"/>
              <w:rPr>
                <w:rFonts w:asciiTheme="majorBidi" w:hAnsiTheme="majorBidi" w:cstheme="majorBidi"/>
                <w:sz w:val="20"/>
                <w:lang w:val="es-ES_tradnl"/>
              </w:rPr>
            </w:pPr>
            <w:r w:rsidRPr="008B4550">
              <w:rPr>
                <w:rFonts w:asciiTheme="majorBidi" w:hAnsiTheme="majorBidi" w:cstheme="majorBidi"/>
                <w:color w:val="000000"/>
                <w:sz w:val="20"/>
                <w:vertAlign w:val="superscript"/>
                <w:lang w:val="es-ES_tradnl"/>
              </w:rPr>
              <w:t>1</w:t>
            </w:r>
            <w:r w:rsidR="006C36E2" w:rsidRPr="006C36E2">
              <w:rPr>
                <w:sz w:val="20"/>
                <w:lang w:val="es-ES_tradnl"/>
              </w:rPr>
              <w:tab/>
            </w:r>
            <w:r w:rsidRPr="008B4550">
              <w:rPr>
                <w:sz w:val="20"/>
                <w:lang w:val="es-ES_tradnl"/>
              </w:rPr>
              <w:t>Interpolación lineal</w:t>
            </w:r>
            <w:r w:rsidRPr="006C36E2">
              <w:rPr>
                <w:sz w:val="20"/>
                <w:lang w:val="es-ES_tradnl"/>
              </w:rPr>
              <w:t>.</w:t>
            </w:r>
          </w:p>
        </w:tc>
        <w:tc>
          <w:tcPr>
            <w:tcW w:w="1706" w:type="dxa"/>
            <w:tcBorders>
              <w:top w:val="single" w:sz="4" w:space="0" w:color="auto"/>
              <w:left w:val="single" w:sz="4" w:space="0" w:color="auto"/>
              <w:bottom w:val="single" w:sz="4" w:space="0" w:color="auto"/>
              <w:right w:val="single" w:sz="4" w:space="0" w:color="auto"/>
            </w:tcBorders>
            <w:hideMark/>
          </w:tcPr>
          <w:p w14:paraId="6502106B" w14:textId="77777777" w:rsidR="00C1791C" w:rsidRPr="006C36E2" w:rsidRDefault="00C1791C" w:rsidP="006C36E2">
            <w:pPr>
              <w:pStyle w:val="Tabletext"/>
              <w:keepNext/>
              <w:keepLines/>
              <w:jc w:val="center"/>
            </w:pPr>
            <w:r w:rsidRPr="006C36E2">
              <w:t>15.231</w:t>
            </w:r>
          </w:p>
        </w:tc>
      </w:tr>
      <w:tr w:rsidR="00C1791C" w:rsidRPr="008B4550" w14:paraId="479BDBDF" w14:textId="77777777" w:rsidTr="006C36E2">
        <w:tblPrEx>
          <w:jc w:val="left"/>
        </w:tblPrEx>
        <w:tc>
          <w:tcPr>
            <w:tcW w:w="2122" w:type="dxa"/>
            <w:tcBorders>
              <w:top w:val="single" w:sz="4" w:space="0" w:color="auto"/>
              <w:left w:val="single" w:sz="4" w:space="0" w:color="auto"/>
              <w:bottom w:val="single" w:sz="4" w:space="0" w:color="auto"/>
              <w:right w:val="single" w:sz="4" w:space="0" w:color="auto"/>
            </w:tcBorders>
            <w:hideMark/>
          </w:tcPr>
          <w:p w14:paraId="05CB5D53" w14:textId="77777777" w:rsidR="00C1791C" w:rsidRPr="006C36E2" w:rsidRDefault="00C1791C" w:rsidP="006C36E2">
            <w:pPr>
              <w:pStyle w:val="Tabletext"/>
              <w:jc w:val="left"/>
            </w:pPr>
            <w:r w:rsidRPr="006C36E2">
              <w:t>43,71-44,49 MHz</w:t>
            </w:r>
          </w:p>
          <w:p w14:paraId="65C7E0F0" w14:textId="77777777" w:rsidR="00C1791C" w:rsidRPr="006C36E2" w:rsidRDefault="00C1791C" w:rsidP="006C36E2">
            <w:pPr>
              <w:pStyle w:val="Tabletext"/>
              <w:jc w:val="left"/>
            </w:pPr>
            <w:r w:rsidRPr="006C36E2">
              <w:t>46,60-46,98 MHz</w:t>
            </w:r>
          </w:p>
          <w:p w14:paraId="400D4256" w14:textId="77777777" w:rsidR="00C1791C" w:rsidRPr="006C36E2" w:rsidRDefault="00C1791C" w:rsidP="006C36E2">
            <w:pPr>
              <w:pStyle w:val="Tabletext"/>
              <w:jc w:val="left"/>
            </w:pPr>
            <w:r w:rsidRPr="006C36E2">
              <w:t>48,75-49,51 MHz</w:t>
            </w:r>
          </w:p>
          <w:p w14:paraId="57B6AD57" w14:textId="77777777" w:rsidR="00C1791C" w:rsidRPr="006C36E2" w:rsidRDefault="00C1791C" w:rsidP="006C36E2">
            <w:pPr>
              <w:pStyle w:val="Tabletext"/>
              <w:jc w:val="left"/>
            </w:pPr>
            <w:r w:rsidRPr="006C36E2">
              <w:t>49,66-50,00 MHz</w:t>
            </w:r>
          </w:p>
        </w:tc>
        <w:tc>
          <w:tcPr>
            <w:tcW w:w="1842" w:type="dxa"/>
            <w:tcBorders>
              <w:top w:val="single" w:sz="4" w:space="0" w:color="auto"/>
              <w:left w:val="single" w:sz="4" w:space="0" w:color="auto"/>
              <w:bottom w:val="single" w:sz="4" w:space="0" w:color="auto"/>
              <w:right w:val="single" w:sz="4" w:space="0" w:color="auto"/>
            </w:tcBorders>
            <w:hideMark/>
          </w:tcPr>
          <w:p w14:paraId="1624C31E" w14:textId="77777777" w:rsidR="00C1791C" w:rsidRPr="006C36E2" w:rsidRDefault="00C1791C" w:rsidP="006C36E2">
            <w:pPr>
              <w:pStyle w:val="Tabletext"/>
              <w:keepNext/>
              <w:keepLines/>
              <w:jc w:val="left"/>
            </w:pPr>
            <w:r w:rsidRPr="006C36E2">
              <w:t xml:space="preserve">Teléfonos inalámbricos </w:t>
            </w:r>
          </w:p>
        </w:tc>
        <w:tc>
          <w:tcPr>
            <w:tcW w:w="3969" w:type="dxa"/>
            <w:tcBorders>
              <w:top w:val="single" w:sz="4" w:space="0" w:color="auto"/>
              <w:left w:val="single" w:sz="4" w:space="0" w:color="auto"/>
              <w:bottom w:val="single" w:sz="4" w:space="0" w:color="auto"/>
              <w:right w:val="single" w:sz="4" w:space="0" w:color="auto"/>
            </w:tcBorders>
            <w:hideMark/>
          </w:tcPr>
          <w:p w14:paraId="1B5E0794" w14:textId="77777777" w:rsidR="00C1791C" w:rsidRPr="006C36E2" w:rsidRDefault="00C1791C" w:rsidP="003E53D6">
            <w:pPr>
              <w:pStyle w:val="Tabletext"/>
              <w:jc w:val="left"/>
            </w:pPr>
            <w:r w:rsidRPr="006C36E2">
              <w:t xml:space="preserve">10 000 </w:t>
            </w:r>
            <w:r w:rsidRPr="006C36E2">
              <w:sym w:font="Symbol" w:char="F06D"/>
            </w:r>
            <w:r w:rsidRPr="006C36E2">
              <w:t>V/m a 3 m</w:t>
            </w:r>
          </w:p>
        </w:tc>
        <w:tc>
          <w:tcPr>
            <w:tcW w:w="1706" w:type="dxa"/>
            <w:tcBorders>
              <w:top w:val="single" w:sz="4" w:space="0" w:color="auto"/>
              <w:left w:val="single" w:sz="4" w:space="0" w:color="auto"/>
              <w:bottom w:val="single" w:sz="4" w:space="0" w:color="auto"/>
              <w:right w:val="single" w:sz="4" w:space="0" w:color="auto"/>
            </w:tcBorders>
            <w:hideMark/>
          </w:tcPr>
          <w:p w14:paraId="01557CA8" w14:textId="77777777" w:rsidR="00C1791C" w:rsidRPr="006C36E2" w:rsidRDefault="00C1791C" w:rsidP="006C36E2">
            <w:pPr>
              <w:pStyle w:val="Tabletext"/>
              <w:keepNext/>
              <w:keepLines/>
              <w:jc w:val="center"/>
            </w:pPr>
            <w:r w:rsidRPr="006C36E2">
              <w:t>15.233</w:t>
            </w:r>
          </w:p>
        </w:tc>
      </w:tr>
      <w:tr w:rsidR="00C1791C" w:rsidRPr="008B4550" w14:paraId="1CAF4B27" w14:textId="77777777" w:rsidTr="006C36E2">
        <w:tblPrEx>
          <w:jc w:val="left"/>
        </w:tblPrEx>
        <w:tc>
          <w:tcPr>
            <w:tcW w:w="2122" w:type="dxa"/>
            <w:tcBorders>
              <w:top w:val="single" w:sz="4" w:space="0" w:color="auto"/>
              <w:left w:val="single" w:sz="4" w:space="0" w:color="auto"/>
              <w:bottom w:val="single" w:sz="4" w:space="0" w:color="auto"/>
              <w:right w:val="single" w:sz="4" w:space="0" w:color="auto"/>
            </w:tcBorders>
            <w:hideMark/>
          </w:tcPr>
          <w:p w14:paraId="414EE59C" w14:textId="77777777" w:rsidR="00C1791C" w:rsidRPr="006C36E2" w:rsidRDefault="00C1791C" w:rsidP="006C36E2">
            <w:pPr>
              <w:pStyle w:val="Tabletext"/>
              <w:jc w:val="left"/>
            </w:pPr>
            <w:r w:rsidRPr="006C36E2">
              <w:t>49,82-49,9 MHz</w:t>
            </w:r>
          </w:p>
        </w:tc>
        <w:tc>
          <w:tcPr>
            <w:tcW w:w="1842" w:type="dxa"/>
            <w:tcBorders>
              <w:top w:val="single" w:sz="4" w:space="0" w:color="auto"/>
              <w:left w:val="single" w:sz="4" w:space="0" w:color="auto"/>
              <w:bottom w:val="single" w:sz="4" w:space="0" w:color="auto"/>
              <w:right w:val="single" w:sz="4" w:space="0" w:color="auto"/>
            </w:tcBorders>
            <w:hideMark/>
          </w:tcPr>
          <w:p w14:paraId="0ACB70AF" w14:textId="77777777" w:rsidR="00C1791C" w:rsidRPr="006C36E2" w:rsidRDefault="00C1791C" w:rsidP="006C36E2">
            <w:pPr>
              <w:pStyle w:val="Tabletext"/>
              <w:keepNext/>
              <w:keepLines/>
              <w:jc w:val="left"/>
            </w:pPr>
            <w:r w:rsidRPr="006C36E2">
              <w:t>No especificado</w:t>
            </w:r>
          </w:p>
        </w:tc>
        <w:tc>
          <w:tcPr>
            <w:tcW w:w="3969" w:type="dxa"/>
            <w:tcBorders>
              <w:top w:val="single" w:sz="4" w:space="0" w:color="auto"/>
              <w:left w:val="single" w:sz="4" w:space="0" w:color="auto"/>
              <w:bottom w:val="single" w:sz="4" w:space="0" w:color="auto"/>
              <w:right w:val="single" w:sz="4" w:space="0" w:color="auto"/>
            </w:tcBorders>
            <w:hideMark/>
          </w:tcPr>
          <w:p w14:paraId="39AEA957" w14:textId="77777777" w:rsidR="00C1791C" w:rsidRPr="006C36E2" w:rsidRDefault="00C1791C" w:rsidP="003E53D6">
            <w:pPr>
              <w:pStyle w:val="Tabletext"/>
              <w:jc w:val="left"/>
            </w:pPr>
            <w:r w:rsidRPr="006C36E2">
              <w:t xml:space="preserve">10 000 </w:t>
            </w:r>
            <w:r w:rsidRPr="006C36E2">
              <w:sym w:font="Symbol" w:char="F06D"/>
            </w:r>
            <w:r w:rsidRPr="006C36E2">
              <w:t>V/m a 3 m</w:t>
            </w:r>
          </w:p>
        </w:tc>
        <w:tc>
          <w:tcPr>
            <w:tcW w:w="1706" w:type="dxa"/>
            <w:tcBorders>
              <w:top w:val="single" w:sz="4" w:space="0" w:color="auto"/>
              <w:left w:val="single" w:sz="4" w:space="0" w:color="auto"/>
              <w:bottom w:val="single" w:sz="4" w:space="0" w:color="auto"/>
              <w:right w:val="single" w:sz="4" w:space="0" w:color="auto"/>
            </w:tcBorders>
            <w:hideMark/>
          </w:tcPr>
          <w:p w14:paraId="7CA3382F" w14:textId="77777777" w:rsidR="00C1791C" w:rsidRPr="006C36E2" w:rsidRDefault="00C1791C" w:rsidP="006C36E2">
            <w:pPr>
              <w:pStyle w:val="Tabletext"/>
              <w:keepNext/>
              <w:keepLines/>
              <w:jc w:val="center"/>
            </w:pPr>
            <w:r w:rsidRPr="006C36E2">
              <w:t>15.235</w:t>
            </w:r>
          </w:p>
        </w:tc>
      </w:tr>
      <w:tr w:rsidR="00C1791C" w:rsidRPr="008B4550" w14:paraId="5C32FB43" w14:textId="77777777" w:rsidTr="006C36E2">
        <w:tblPrEx>
          <w:jc w:val="left"/>
        </w:tblPrEx>
        <w:tc>
          <w:tcPr>
            <w:tcW w:w="2122" w:type="dxa"/>
            <w:tcBorders>
              <w:top w:val="single" w:sz="4" w:space="0" w:color="auto"/>
              <w:left w:val="single" w:sz="4" w:space="0" w:color="auto"/>
              <w:bottom w:val="single" w:sz="4" w:space="0" w:color="auto"/>
              <w:right w:val="single" w:sz="4" w:space="0" w:color="auto"/>
            </w:tcBorders>
            <w:hideMark/>
          </w:tcPr>
          <w:p w14:paraId="0BE2D630" w14:textId="77777777" w:rsidR="00C1791C" w:rsidRPr="006C36E2" w:rsidRDefault="00C1791C" w:rsidP="006C36E2">
            <w:pPr>
              <w:pStyle w:val="Tabletext"/>
              <w:jc w:val="left"/>
            </w:pPr>
            <w:r w:rsidRPr="006C36E2">
              <w:t>54-60 MHz</w:t>
            </w:r>
          </w:p>
          <w:p w14:paraId="183F99B3" w14:textId="77777777" w:rsidR="00C1791C" w:rsidRPr="006C36E2" w:rsidRDefault="00C1791C" w:rsidP="006C36E2">
            <w:pPr>
              <w:pStyle w:val="Tabletext"/>
              <w:jc w:val="left"/>
            </w:pPr>
            <w:r w:rsidRPr="006C36E2">
              <w:t>76-88 MHz</w:t>
            </w:r>
          </w:p>
          <w:p w14:paraId="5AF82C96" w14:textId="77777777" w:rsidR="00C1791C" w:rsidRPr="006C36E2" w:rsidRDefault="00C1791C" w:rsidP="006C36E2">
            <w:pPr>
              <w:pStyle w:val="Tabletext"/>
              <w:jc w:val="left"/>
            </w:pPr>
            <w:r w:rsidRPr="006C36E2">
              <w:t>174-216 MHz</w:t>
            </w:r>
          </w:p>
          <w:p w14:paraId="7DD3580C" w14:textId="77777777" w:rsidR="00C1791C" w:rsidRPr="006C36E2" w:rsidRDefault="00C1791C" w:rsidP="006C36E2">
            <w:pPr>
              <w:pStyle w:val="Tabletext"/>
              <w:jc w:val="left"/>
            </w:pPr>
            <w:r w:rsidRPr="006C36E2">
              <w:t>470-608 MHz</w:t>
            </w:r>
          </w:p>
          <w:p w14:paraId="2FE5B13B" w14:textId="77777777" w:rsidR="00C1791C" w:rsidRPr="006C36E2" w:rsidRDefault="00C1791C" w:rsidP="006C36E2">
            <w:pPr>
              <w:pStyle w:val="Tabletext"/>
              <w:jc w:val="left"/>
            </w:pPr>
            <w:r w:rsidRPr="006C36E2">
              <w:t>614-698 MHz</w:t>
            </w:r>
          </w:p>
        </w:tc>
        <w:tc>
          <w:tcPr>
            <w:tcW w:w="1842" w:type="dxa"/>
            <w:tcBorders>
              <w:top w:val="single" w:sz="4" w:space="0" w:color="auto"/>
              <w:left w:val="single" w:sz="4" w:space="0" w:color="auto"/>
              <w:bottom w:val="single" w:sz="4" w:space="0" w:color="auto"/>
              <w:right w:val="single" w:sz="4" w:space="0" w:color="auto"/>
            </w:tcBorders>
            <w:hideMark/>
          </w:tcPr>
          <w:p w14:paraId="19CCFB6E" w14:textId="77777777" w:rsidR="00C1791C" w:rsidRPr="006C36E2" w:rsidRDefault="00C1791C" w:rsidP="006C36E2">
            <w:pPr>
              <w:pStyle w:val="Tabletext"/>
              <w:keepNext/>
              <w:keepLines/>
              <w:jc w:val="left"/>
            </w:pPr>
            <w:r w:rsidRPr="006C36E2">
              <w:t>Disposición de espacios en blanco</w:t>
            </w:r>
          </w:p>
        </w:tc>
        <w:tc>
          <w:tcPr>
            <w:tcW w:w="3969" w:type="dxa"/>
            <w:tcBorders>
              <w:top w:val="single" w:sz="4" w:space="0" w:color="auto"/>
              <w:left w:val="single" w:sz="4" w:space="0" w:color="auto"/>
              <w:bottom w:val="single" w:sz="4" w:space="0" w:color="auto"/>
              <w:right w:val="single" w:sz="4" w:space="0" w:color="auto"/>
            </w:tcBorders>
            <w:hideMark/>
          </w:tcPr>
          <w:p w14:paraId="67D65A04" w14:textId="77777777" w:rsidR="00C1791C" w:rsidRPr="006C36E2" w:rsidRDefault="00C1791C" w:rsidP="003E53D6">
            <w:pPr>
              <w:pStyle w:val="Tabletext"/>
              <w:jc w:val="left"/>
            </w:pPr>
            <w:r w:rsidRPr="006C36E2">
              <w:t>Véase 15.709</w:t>
            </w:r>
          </w:p>
        </w:tc>
        <w:tc>
          <w:tcPr>
            <w:tcW w:w="1706" w:type="dxa"/>
            <w:tcBorders>
              <w:top w:val="single" w:sz="4" w:space="0" w:color="auto"/>
              <w:left w:val="single" w:sz="4" w:space="0" w:color="auto"/>
              <w:bottom w:val="single" w:sz="4" w:space="0" w:color="auto"/>
              <w:right w:val="single" w:sz="4" w:space="0" w:color="auto"/>
            </w:tcBorders>
            <w:hideMark/>
          </w:tcPr>
          <w:p w14:paraId="254827FE" w14:textId="77777777" w:rsidR="00C1791C" w:rsidRPr="006C36E2" w:rsidRDefault="00C1791C" w:rsidP="006C36E2">
            <w:pPr>
              <w:pStyle w:val="Tabletext"/>
              <w:keepNext/>
              <w:keepLines/>
              <w:jc w:val="center"/>
            </w:pPr>
            <w:r w:rsidRPr="006C36E2">
              <w:t>15.709</w:t>
            </w:r>
          </w:p>
        </w:tc>
      </w:tr>
      <w:tr w:rsidR="00C1791C" w:rsidRPr="008B4550" w14:paraId="3907B12F" w14:textId="77777777" w:rsidTr="006C36E2">
        <w:tblPrEx>
          <w:jc w:val="left"/>
        </w:tblPrEx>
        <w:tc>
          <w:tcPr>
            <w:tcW w:w="2122" w:type="dxa"/>
            <w:tcBorders>
              <w:top w:val="single" w:sz="4" w:space="0" w:color="auto"/>
              <w:left w:val="single" w:sz="4" w:space="0" w:color="auto"/>
              <w:bottom w:val="single" w:sz="4" w:space="0" w:color="auto"/>
              <w:right w:val="single" w:sz="4" w:space="0" w:color="auto"/>
            </w:tcBorders>
            <w:hideMark/>
          </w:tcPr>
          <w:p w14:paraId="2ADE17D3" w14:textId="77777777" w:rsidR="00C1791C" w:rsidRPr="006C36E2" w:rsidRDefault="00C1791C" w:rsidP="006C36E2">
            <w:pPr>
              <w:pStyle w:val="Tabletext"/>
              <w:jc w:val="left"/>
            </w:pPr>
            <w:r w:rsidRPr="006C36E2">
              <w:t>72-73 MHz</w:t>
            </w:r>
          </w:p>
          <w:p w14:paraId="2544D55E" w14:textId="77777777" w:rsidR="00C1791C" w:rsidRPr="006C36E2" w:rsidRDefault="00C1791C" w:rsidP="006C36E2">
            <w:pPr>
              <w:pStyle w:val="Tabletext"/>
              <w:jc w:val="left"/>
            </w:pPr>
            <w:r w:rsidRPr="006C36E2">
              <w:t>74,6-74,8 MHz</w:t>
            </w:r>
          </w:p>
          <w:p w14:paraId="5CBA3736" w14:textId="77777777" w:rsidR="00C1791C" w:rsidRPr="006C36E2" w:rsidRDefault="00C1791C" w:rsidP="006C36E2">
            <w:pPr>
              <w:pStyle w:val="Tabletext"/>
              <w:jc w:val="left"/>
            </w:pPr>
            <w:r w:rsidRPr="006C36E2">
              <w:t>75,2-76,0 MHz</w:t>
            </w:r>
          </w:p>
        </w:tc>
        <w:tc>
          <w:tcPr>
            <w:tcW w:w="1842" w:type="dxa"/>
            <w:tcBorders>
              <w:top w:val="single" w:sz="4" w:space="0" w:color="auto"/>
              <w:left w:val="single" w:sz="4" w:space="0" w:color="auto"/>
              <w:bottom w:val="single" w:sz="4" w:space="0" w:color="auto"/>
              <w:right w:val="single" w:sz="4" w:space="0" w:color="auto"/>
            </w:tcBorders>
            <w:hideMark/>
          </w:tcPr>
          <w:p w14:paraId="6EE4F811" w14:textId="77777777" w:rsidR="00C1791C" w:rsidRPr="006C36E2" w:rsidRDefault="00C1791C" w:rsidP="006C36E2">
            <w:pPr>
              <w:pStyle w:val="Tabletext"/>
              <w:keepNext/>
              <w:keepLines/>
              <w:jc w:val="left"/>
            </w:pPr>
            <w:r w:rsidRPr="006C36E2">
              <w:t>Dispositivos de asistencia auditiva</w:t>
            </w:r>
          </w:p>
        </w:tc>
        <w:tc>
          <w:tcPr>
            <w:tcW w:w="3969" w:type="dxa"/>
            <w:tcBorders>
              <w:top w:val="single" w:sz="4" w:space="0" w:color="auto"/>
              <w:left w:val="single" w:sz="4" w:space="0" w:color="auto"/>
              <w:bottom w:val="single" w:sz="4" w:space="0" w:color="auto"/>
              <w:right w:val="single" w:sz="4" w:space="0" w:color="auto"/>
            </w:tcBorders>
            <w:hideMark/>
          </w:tcPr>
          <w:p w14:paraId="610DA221" w14:textId="77777777" w:rsidR="00C1791C" w:rsidRPr="006C36E2" w:rsidRDefault="00C1791C" w:rsidP="003E53D6">
            <w:pPr>
              <w:pStyle w:val="Tabletext"/>
              <w:jc w:val="left"/>
            </w:pPr>
            <w:r w:rsidRPr="006C36E2">
              <w:t>80 mV/m a 3 m</w:t>
            </w:r>
          </w:p>
        </w:tc>
        <w:tc>
          <w:tcPr>
            <w:tcW w:w="1706" w:type="dxa"/>
            <w:tcBorders>
              <w:top w:val="single" w:sz="4" w:space="0" w:color="auto"/>
              <w:left w:val="single" w:sz="4" w:space="0" w:color="auto"/>
              <w:bottom w:val="single" w:sz="4" w:space="0" w:color="auto"/>
              <w:right w:val="single" w:sz="4" w:space="0" w:color="auto"/>
            </w:tcBorders>
          </w:tcPr>
          <w:p w14:paraId="6311B2DD" w14:textId="77777777" w:rsidR="00C1791C" w:rsidRPr="006C36E2" w:rsidRDefault="00C1791C" w:rsidP="006C36E2">
            <w:pPr>
              <w:pStyle w:val="Tabletext"/>
              <w:keepNext/>
              <w:keepLines/>
              <w:jc w:val="center"/>
            </w:pPr>
            <w:r w:rsidRPr="006C36E2">
              <w:t>15.237</w:t>
            </w:r>
          </w:p>
        </w:tc>
      </w:tr>
      <w:tr w:rsidR="00C1791C" w:rsidRPr="008B4550" w14:paraId="55CF5CD2" w14:textId="77777777" w:rsidTr="006C36E2">
        <w:tblPrEx>
          <w:jc w:val="left"/>
        </w:tblPrEx>
        <w:tc>
          <w:tcPr>
            <w:tcW w:w="2122" w:type="dxa"/>
            <w:tcBorders>
              <w:top w:val="single" w:sz="4" w:space="0" w:color="auto"/>
              <w:left w:val="single" w:sz="4" w:space="0" w:color="auto"/>
              <w:bottom w:val="single" w:sz="4" w:space="0" w:color="auto"/>
              <w:right w:val="single" w:sz="4" w:space="0" w:color="auto"/>
            </w:tcBorders>
            <w:hideMark/>
          </w:tcPr>
          <w:p w14:paraId="77253D4D" w14:textId="77777777" w:rsidR="00C1791C" w:rsidRPr="006C36E2" w:rsidRDefault="00C1791C" w:rsidP="006C36E2">
            <w:pPr>
              <w:pStyle w:val="Tabletext"/>
              <w:jc w:val="left"/>
            </w:pPr>
            <w:r w:rsidRPr="006C36E2">
              <w:t>88-108 MHz</w:t>
            </w:r>
          </w:p>
        </w:tc>
        <w:tc>
          <w:tcPr>
            <w:tcW w:w="1842" w:type="dxa"/>
            <w:tcBorders>
              <w:top w:val="single" w:sz="4" w:space="0" w:color="auto"/>
              <w:left w:val="single" w:sz="4" w:space="0" w:color="auto"/>
              <w:bottom w:val="single" w:sz="4" w:space="0" w:color="auto"/>
              <w:right w:val="single" w:sz="4" w:space="0" w:color="auto"/>
            </w:tcBorders>
            <w:hideMark/>
          </w:tcPr>
          <w:p w14:paraId="6AAD9C05" w14:textId="77777777" w:rsidR="00C1791C" w:rsidRPr="006C36E2" w:rsidRDefault="00C1791C" w:rsidP="006C36E2">
            <w:pPr>
              <w:pStyle w:val="Tabletext"/>
              <w:keepNext/>
              <w:keepLines/>
              <w:jc w:val="left"/>
            </w:pPr>
            <w:r w:rsidRPr="006C36E2">
              <w:t>No especificado</w:t>
            </w:r>
          </w:p>
          <w:p w14:paraId="21475F22" w14:textId="77777777" w:rsidR="00C1791C" w:rsidRPr="006C36E2" w:rsidRDefault="00C1791C" w:rsidP="006C36E2">
            <w:pPr>
              <w:pStyle w:val="Tabletext"/>
              <w:keepNext/>
              <w:keepLines/>
              <w:jc w:val="left"/>
            </w:pPr>
            <w:r w:rsidRPr="006C36E2">
              <w:t xml:space="preserve">(ancho de banda </w:t>
            </w:r>
            <w:r w:rsidRPr="006C36E2">
              <w:sym w:font="Symbol" w:char="F0A3"/>
            </w:r>
            <w:r w:rsidRPr="006C36E2">
              <w:t> 200 kHz)</w:t>
            </w:r>
          </w:p>
        </w:tc>
        <w:tc>
          <w:tcPr>
            <w:tcW w:w="3969" w:type="dxa"/>
            <w:tcBorders>
              <w:top w:val="single" w:sz="4" w:space="0" w:color="auto"/>
              <w:left w:val="single" w:sz="4" w:space="0" w:color="auto"/>
              <w:bottom w:val="single" w:sz="4" w:space="0" w:color="auto"/>
              <w:right w:val="single" w:sz="4" w:space="0" w:color="auto"/>
            </w:tcBorders>
            <w:hideMark/>
          </w:tcPr>
          <w:p w14:paraId="4A1963BB" w14:textId="77777777" w:rsidR="00C1791C" w:rsidRPr="006C36E2" w:rsidRDefault="00C1791C" w:rsidP="003E53D6">
            <w:pPr>
              <w:pStyle w:val="Tabletext"/>
              <w:jc w:val="left"/>
            </w:pPr>
            <w:r w:rsidRPr="006C36E2">
              <w:t xml:space="preserve">250 </w:t>
            </w:r>
            <w:r w:rsidRPr="006C36E2">
              <w:sym w:font="Symbol" w:char="F06D"/>
            </w:r>
            <w:r w:rsidRPr="006C36E2">
              <w:t xml:space="preserve">V/m a 3 m </w:t>
            </w:r>
          </w:p>
        </w:tc>
        <w:tc>
          <w:tcPr>
            <w:tcW w:w="1706" w:type="dxa"/>
            <w:tcBorders>
              <w:top w:val="single" w:sz="4" w:space="0" w:color="auto"/>
              <w:left w:val="single" w:sz="4" w:space="0" w:color="auto"/>
              <w:bottom w:val="single" w:sz="4" w:space="0" w:color="auto"/>
              <w:right w:val="single" w:sz="4" w:space="0" w:color="auto"/>
            </w:tcBorders>
            <w:hideMark/>
          </w:tcPr>
          <w:p w14:paraId="4B13E89B" w14:textId="77777777" w:rsidR="00C1791C" w:rsidRPr="006C36E2" w:rsidRDefault="00C1791C" w:rsidP="006C36E2">
            <w:pPr>
              <w:pStyle w:val="Tabletext"/>
              <w:keepNext/>
              <w:keepLines/>
              <w:jc w:val="center"/>
            </w:pPr>
            <w:r w:rsidRPr="006C36E2">
              <w:t>15.239</w:t>
            </w:r>
          </w:p>
        </w:tc>
      </w:tr>
    </w:tbl>
    <w:p w14:paraId="7BB90E0E" w14:textId="77777777" w:rsidR="006C36E2" w:rsidRPr="008B4550" w:rsidRDefault="006C36E2" w:rsidP="006C36E2">
      <w:pPr>
        <w:pStyle w:val="TableNo"/>
        <w:keepLines/>
        <w:rPr>
          <w:lang w:val="es-ES_tradnl"/>
        </w:rPr>
      </w:pPr>
      <w:r w:rsidRPr="008B4550">
        <w:rPr>
          <w:lang w:val="es-ES_tradnl"/>
        </w:rPr>
        <w:lastRenderedPageBreak/>
        <w:t>CUADRO 11</w:t>
      </w:r>
      <w:r w:rsidRPr="008B4550">
        <w:rPr>
          <w:lang w:val="es-ES_tradnl" w:eastAsia="ja-JP"/>
        </w:rPr>
        <w:t xml:space="preserve"> (</w:t>
      </w:r>
      <w:r w:rsidRPr="008B4550">
        <w:rPr>
          <w:i/>
          <w:iCs/>
          <w:lang w:val="es-ES_tradnl" w:eastAsia="ja-JP"/>
        </w:rPr>
        <w:t>continuación</w:t>
      </w:r>
      <w:r w:rsidRPr="008B4550">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6C36E2" w:rsidRPr="001015DB" w14:paraId="2F3CEEF4" w14:textId="77777777" w:rsidTr="00FF0197">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55D18AA" w14:textId="77777777" w:rsidR="006C36E2" w:rsidRPr="001015DB" w:rsidRDefault="006C36E2" w:rsidP="00FF0197">
            <w:pPr>
              <w:pStyle w:val="Tablehead"/>
              <w:keepLines/>
            </w:pPr>
            <w:r w:rsidRPr="001015DB">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F87E2AF" w14:textId="77777777" w:rsidR="006C36E2" w:rsidRPr="001015DB" w:rsidRDefault="006C36E2" w:rsidP="00FF0197">
            <w:pPr>
              <w:pStyle w:val="Tablehead"/>
              <w:keepLines/>
            </w:pPr>
            <w:r w:rsidRPr="001015DB">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B1044DD" w14:textId="77777777" w:rsidR="006C36E2" w:rsidRPr="001015DB" w:rsidRDefault="006C36E2" w:rsidP="00FF0197">
            <w:pPr>
              <w:pStyle w:val="Tablehead"/>
              <w:keepLines/>
            </w:pPr>
            <w:r w:rsidRPr="001015DB">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A2EC4B4" w14:textId="77777777" w:rsidR="006C36E2" w:rsidRPr="001015DB" w:rsidRDefault="006C36E2" w:rsidP="00FF0197">
            <w:pPr>
              <w:pStyle w:val="Tablehead"/>
              <w:keepLines/>
            </w:pPr>
            <w:r w:rsidRPr="001015DB">
              <w:t>Observaciones</w:t>
            </w:r>
          </w:p>
        </w:tc>
      </w:tr>
      <w:tr w:rsidR="00C1791C" w:rsidRPr="008B4550" w14:paraId="696C8657" w14:textId="77777777" w:rsidTr="006C36E2">
        <w:tblPrEx>
          <w:jc w:val="left"/>
        </w:tblPrEx>
        <w:tc>
          <w:tcPr>
            <w:tcW w:w="2122" w:type="dxa"/>
            <w:tcBorders>
              <w:top w:val="single" w:sz="4" w:space="0" w:color="auto"/>
              <w:left w:val="single" w:sz="4" w:space="0" w:color="auto"/>
              <w:bottom w:val="single" w:sz="4" w:space="0" w:color="auto"/>
              <w:right w:val="single" w:sz="4" w:space="0" w:color="auto"/>
            </w:tcBorders>
            <w:hideMark/>
          </w:tcPr>
          <w:p w14:paraId="0F28CE51" w14:textId="77777777" w:rsidR="00C1791C" w:rsidRPr="006C36E2" w:rsidRDefault="00C1791C" w:rsidP="006C36E2">
            <w:pPr>
              <w:pStyle w:val="Tabletext"/>
              <w:jc w:val="left"/>
            </w:pPr>
            <w:r w:rsidRPr="006C36E2">
              <w:t xml:space="preserve">174-216 MHz </w:t>
            </w:r>
          </w:p>
        </w:tc>
        <w:tc>
          <w:tcPr>
            <w:tcW w:w="1842" w:type="dxa"/>
            <w:tcBorders>
              <w:top w:val="single" w:sz="4" w:space="0" w:color="auto"/>
              <w:left w:val="single" w:sz="4" w:space="0" w:color="auto"/>
              <w:bottom w:val="single" w:sz="4" w:space="0" w:color="auto"/>
              <w:right w:val="single" w:sz="4" w:space="0" w:color="auto"/>
            </w:tcBorders>
            <w:hideMark/>
          </w:tcPr>
          <w:p w14:paraId="2B7FADBA" w14:textId="282E5754" w:rsidR="00C1791C" w:rsidRPr="006C36E2" w:rsidRDefault="00C1791C" w:rsidP="006C36E2">
            <w:pPr>
              <w:pStyle w:val="Tabletext"/>
              <w:keepNext/>
              <w:keepLines/>
              <w:jc w:val="left"/>
            </w:pPr>
            <w:r w:rsidRPr="006C36E2">
              <w:t>Dispositivos de telemedida biométrica con ancho de banda ≤</w:t>
            </w:r>
            <w:r w:rsidR="0097499C">
              <w:t> </w:t>
            </w:r>
            <w:r w:rsidRPr="006C36E2">
              <w:t>200 kHz</w:t>
            </w:r>
          </w:p>
        </w:tc>
        <w:tc>
          <w:tcPr>
            <w:tcW w:w="3969" w:type="dxa"/>
            <w:tcBorders>
              <w:top w:val="single" w:sz="4" w:space="0" w:color="auto"/>
              <w:left w:val="single" w:sz="4" w:space="0" w:color="auto"/>
              <w:bottom w:val="single" w:sz="4" w:space="0" w:color="auto"/>
              <w:right w:val="single" w:sz="4" w:space="0" w:color="auto"/>
            </w:tcBorders>
            <w:hideMark/>
          </w:tcPr>
          <w:p w14:paraId="5C388A2A" w14:textId="77777777" w:rsidR="00C1791C" w:rsidRPr="006C36E2" w:rsidRDefault="00C1791C" w:rsidP="003E53D6">
            <w:pPr>
              <w:pStyle w:val="Tabletext"/>
              <w:jc w:val="left"/>
            </w:pPr>
            <w:r w:rsidRPr="006C36E2">
              <w:t xml:space="preserve">1 500 </w:t>
            </w:r>
            <w:r w:rsidRPr="006C36E2">
              <w:sym w:font="Symbol" w:char="F06D"/>
            </w:r>
            <w:r w:rsidRPr="006C36E2">
              <w:t>V/m a 3 m</w:t>
            </w:r>
          </w:p>
        </w:tc>
        <w:tc>
          <w:tcPr>
            <w:tcW w:w="1706" w:type="dxa"/>
            <w:tcBorders>
              <w:top w:val="single" w:sz="4" w:space="0" w:color="auto"/>
              <w:left w:val="single" w:sz="4" w:space="0" w:color="auto"/>
              <w:bottom w:val="single" w:sz="4" w:space="0" w:color="auto"/>
              <w:right w:val="single" w:sz="4" w:space="0" w:color="auto"/>
            </w:tcBorders>
            <w:hideMark/>
          </w:tcPr>
          <w:p w14:paraId="0019660C" w14:textId="77777777" w:rsidR="00C1791C" w:rsidRPr="006C36E2" w:rsidRDefault="00C1791C" w:rsidP="006C36E2">
            <w:pPr>
              <w:pStyle w:val="Tabletext"/>
              <w:keepNext/>
              <w:keepLines/>
              <w:jc w:val="center"/>
            </w:pPr>
            <w:r w:rsidRPr="006C36E2">
              <w:t>15.241</w:t>
            </w:r>
          </w:p>
        </w:tc>
      </w:tr>
      <w:tr w:rsidR="00C1791C" w:rsidRPr="008B4550" w14:paraId="0516CFDC" w14:textId="77777777" w:rsidTr="006C36E2">
        <w:tblPrEx>
          <w:jc w:val="left"/>
        </w:tblPrEx>
        <w:tc>
          <w:tcPr>
            <w:tcW w:w="2122" w:type="dxa"/>
            <w:tcBorders>
              <w:top w:val="single" w:sz="4" w:space="0" w:color="auto"/>
              <w:left w:val="single" w:sz="4" w:space="0" w:color="auto"/>
              <w:bottom w:val="single" w:sz="4" w:space="0" w:color="auto"/>
              <w:right w:val="single" w:sz="4" w:space="0" w:color="auto"/>
            </w:tcBorders>
            <w:hideMark/>
          </w:tcPr>
          <w:p w14:paraId="036AA95A" w14:textId="77777777" w:rsidR="00C1791C" w:rsidRPr="006C36E2" w:rsidRDefault="00C1791C" w:rsidP="006C36E2">
            <w:pPr>
              <w:pStyle w:val="Tabletext"/>
              <w:jc w:val="left"/>
            </w:pPr>
            <w:r w:rsidRPr="006C36E2">
              <w:t xml:space="preserve">174-216 MHz </w:t>
            </w:r>
          </w:p>
          <w:p w14:paraId="2DEF9878" w14:textId="77777777" w:rsidR="00C1791C" w:rsidRPr="006C36E2" w:rsidRDefault="00C1791C" w:rsidP="006C36E2">
            <w:pPr>
              <w:pStyle w:val="Tabletext"/>
              <w:jc w:val="left"/>
            </w:pPr>
            <w:r w:rsidRPr="006C36E2">
              <w:t xml:space="preserve">470-668 MHz </w:t>
            </w:r>
          </w:p>
        </w:tc>
        <w:tc>
          <w:tcPr>
            <w:tcW w:w="1842" w:type="dxa"/>
            <w:tcBorders>
              <w:top w:val="single" w:sz="4" w:space="0" w:color="auto"/>
              <w:left w:val="single" w:sz="4" w:space="0" w:color="auto"/>
              <w:bottom w:val="single" w:sz="4" w:space="0" w:color="auto"/>
              <w:right w:val="single" w:sz="4" w:space="0" w:color="auto"/>
            </w:tcBorders>
            <w:hideMark/>
          </w:tcPr>
          <w:p w14:paraId="5BB904F7" w14:textId="77777777" w:rsidR="00C1791C" w:rsidRPr="006C36E2" w:rsidRDefault="00C1791C" w:rsidP="006C36E2">
            <w:pPr>
              <w:pStyle w:val="Tabletext"/>
              <w:keepNext/>
              <w:keepLines/>
              <w:jc w:val="left"/>
            </w:pPr>
            <w:r w:rsidRPr="006C36E2">
              <w:t>Dispositivos de telemedida biométrica</w:t>
            </w:r>
          </w:p>
        </w:tc>
        <w:tc>
          <w:tcPr>
            <w:tcW w:w="3969" w:type="dxa"/>
            <w:tcBorders>
              <w:top w:val="single" w:sz="4" w:space="0" w:color="auto"/>
              <w:left w:val="single" w:sz="4" w:space="0" w:color="auto"/>
              <w:bottom w:val="single" w:sz="4" w:space="0" w:color="auto"/>
              <w:right w:val="single" w:sz="4" w:space="0" w:color="auto"/>
            </w:tcBorders>
            <w:hideMark/>
          </w:tcPr>
          <w:p w14:paraId="64005B9C" w14:textId="77777777" w:rsidR="00C1791C" w:rsidRPr="006C36E2" w:rsidRDefault="00C1791C" w:rsidP="003E53D6">
            <w:pPr>
              <w:pStyle w:val="Tabletext"/>
              <w:jc w:val="left"/>
            </w:pPr>
            <w:r w:rsidRPr="006C36E2">
              <w:t>200 mV/m a 3m</w:t>
            </w:r>
          </w:p>
        </w:tc>
        <w:tc>
          <w:tcPr>
            <w:tcW w:w="1706" w:type="dxa"/>
            <w:tcBorders>
              <w:top w:val="single" w:sz="4" w:space="0" w:color="auto"/>
              <w:left w:val="single" w:sz="4" w:space="0" w:color="auto"/>
              <w:bottom w:val="single" w:sz="4" w:space="0" w:color="auto"/>
              <w:right w:val="single" w:sz="4" w:space="0" w:color="auto"/>
            </w:tcBorders>
          </w:tcPr>
          <w:p w14:paraId="7CC74E61" w14:textId="77777777" w:rsidR="00C1791C" w:rsidRPr="006C36E2" w:rsidRDefault="00C1791C" w:rsidP="006C36E2">
            <w:pPr>
              <w:pStyle w:val="Tabletext"/>
              <w:keepNext/>
              <w:keepLines/>
              <w:jc w:val="center"/>
            </w:pPr>
            <w:r w:rsidRPr="006C36E2">
              <w:t>15.242</w:t>
            </w:r>
          </w:p>
        </w:tc>
      </w:tr>
      <w:tr w:rsidR="00C1791C" w:rsidRPr="008B4550" w14:paraId="29D9CD10" w14:textId="77777777" w:rsidTr="006C36E2">
        <w:tblPrEx>
          <w:jc w:val="left"/>
        </w:tblPrEx>
        <w:tc>
          <w:tcPr>
            <w:tcW w:w="2122" w:type="dxa"/>
            <w:tcBorders>
              <w:top w:val="single" w:sz="4" w:space="0" w:color="auto"/>
              <w:left w:val="single" w:sz="4" w:space="0" w:color="auto"/>
              <w:bottom w:val="single" w:sz="4" w:space="0" w:color="auto"/>
              <w:right w:val="single" w:sz="4" w:space="0" w:color="auto"/>
            </w:tcBorders>
            <w:hideMark/>
          </w:tcPr>
          <w:p w14:paraId="5730DEB2" w14:textId="77777777" w:rsidR="00C1791C" w:rsidRPr="006C36E2" w:rsidRDefault="00C1791C" w:rsidP="006C36E2">
            <w:pPr>
              <w:pStyle w:val="Tabletext"/>
              <w:jc w:val="left"/>
            </w:pPr>
            <w:r w:rsidRPr="006C36E2">
              <w:t>433,5-434,5 MHz</w:t>
            </w:r>
          </w:p>
        </w:tc>
        <w:tc>
          <w:tcPr>
            <w:tcW w:w="1842" w:type="dxa"/>
            <w:tcBorders>
              <w:top w:val="single" w:sz="4" w:space="0" w:color="auto"/>
              <w:left w:val="single" w:sz="4" w:space="0" w:color="auto"/>
              <w:bottom w:val="single" w:sz="4" w:space="0" w:color="auto"/>
              <w:right w:val="single" w:sz="4" w:space="0" w:color="auto"/>
            </w:tcBorders>
            <w:hideMark/>
          </w:tcPr>
          <w:p w14:paraId="08DC4037" w14:textId="77777777" w:rsidR="00C1791C" w:rsidRPr="006C36E2" w:rsidRDefault="00C1791C" w:rsidP="006C36E2">
            <w:pPr>
              <w:pStyle w:val="Tabletext"/>
              <w:keepNext/>
              <w:keepLines/>
              <w:jc w:val="left"/>
            </w:pPr>
            <w:r w:rsidRPr="006C36E2">
              <w:t>Identificación RF para contenedores de fletes</w:t>
            </w:r>
          </w:p>
        </w:tc>
        <w:tc>
          <w:tcPr>
            <w:tcW w:w="3969" w:type="dxa"/>
            <w:tcBorders>
              <w:top w:val="single" w:sz="4" w:space="0" w:color="auto"/>
              <w:left w:val="single" w:sz="4" w:space="0" w:color="auto"/>
              <w:bottom w:val="single" w:sz="4" w:space="0" w:color="auto"/>
              <w:right w:val="single" w:sz="4" w:space="0" w:color="auto"/>
            </w:tcBorders>
            <w:hideMark/>
          </w:tcPr>
          <w:p w14:paraId="04982087" w14:textId="77777777" w:rsidR="00C1791C" w:rsidRPr="006C36E2" w:rsidRDefault="00C1791C" w:rsidP="003E53D6">
            <w:pPr>
              <w:pStyle w:val="Tabletext"/>
              <w:jc w:val="left"/>
            </w:pPr>
            <w:r w:rsidRPr="006C36E2">
              <w:t xml:space="preserve">11 000 </w:t>
            </w:r>
            <w:r w:rsidRPr="006C36E2">
              <w:sym w:font="Symbol" w:char="F06D"/>
            </w:r>
            <w:r w:rsidRPr="006C36E2">
              <w:t>V/m a 3 m (promedio)</w:t>
            </w:r>
          </w:p>
          <w:p w14:paraId="5B248467" w14:textId="77777777" w:rsidR="00C1791C" w:rsidRPr="006C36E2" w:rsidRDefault="00C1791C" w:rsidP="003E53D6">
            <w:pPr>
              <w:pStyle w:val="Tabletext"/>
              <w:jc w:val="left"/>
            </w:pPr>
            <w:r w:rsidRPr="006C36E2">
              <w:t xml:space="preserve">55 000 </w:t>
            </w:r>
            <w:r w:rsidRPr="006C36E2">
              <w:sym w:font="Symbol" w:char="F06D"/>
            </w:r>
            <w:r w:rsidRPr="006C36E2">
              <w:t>V/m a 3 m (cresta)</w:t>
            </w:r>
          </w:p>
        </w:tc>
        <w:tc>
          <w:tcPr>
            <w:tcW w:w="1706" w:type="dxa"/>
            <w:tcBorders>
              <w:top w:val="single" w:sz="4" w:space="0" w:color="auto"/>
              <w:left w:val="single" w:sz="4" w:space="0" w:color="auto"/>
              <w:bottom w:val="single" w:sz="4" w:space="0" w:color="auto"/>
              <w:right w:val="single" w:sz="4" w:space="0" w:color="auto"/>
            </w:tcBorders>
            <w:hideMark/>
          </w:tcPr>
          <w:p w14:paraId="22F84773" w14:textId="77777777" w:rsidR="00C1791C" w:rsidRPr="006C36E2" w:rsidRDefault="00C1791C" w:rsidP="006C36E2">
            <w:pPr>
              <w:pStyle w:val="Tabletext"/>
              <w:keepNext/>
              <w:keepLines/>
              <w:jc w:val="center"/>
            </w:pPr>
            <w:r w:rsidRPr="006C36E2">
              <w:t>15.240</w:t>
            </w:r>
          </w:p>
        </w:tc>
      </w:tr>
      <w:tr w:rsidR="00C1791C" w:rsidRPr="008B4550" w14:paraId="1626B8B3" w14:textId="77777777" w:rsidTr="006C36E2">
        <w:tblPrEx>
          <w:jc w:val="left"/>
        </w:tblPrEx>
        <w:tc>
          <w:tcPr>
            <w:tcW w:w="2122" w:type="dxa"/>
            <w:tcBorders>
              <w:top w:val="single" w:sz="4" w:space="0" w:color="auto"/>
              <w:left w:val="single" w:sz="4" w:space="0" w:color="auto"/>
              <w:bottom w:val="single" w:sz="4" w:space="0" w:color="auto"/>
              <w:right w:val="single" w:sz="4" w:space="0" w:color="auto"/>
            </w:tcBorders>
            <w:hideMark/>
          </w:tcPr>
          <w:p w14:paraId="239CA0D4" w14:textId="77777777" w:rsidR="00C1791C" w:rsidRPr="006C36E2" w:rsidRDefault="00C1791C" w:rsidP="006C36E2">
            <w:pPr>
              <w:pStyle w:val="Tabletext"/>
              <w:jc w:val="left"/>
            </w:pPr>
            <w:r w:rsidRPr="006C36E2">
              <w:t>890-940 MHz</w:t>
            </w:r>
          </w:p>
        </w:tc>
        <w:tc>
          <w:tcPr>
            <w:tcW w:w="1842" w:type="dxa"/>
            <w:tcBorders>
              <w:top w:val="single" w:sz="4" w:space="0" w:color="auto"/>
              <w:left w:val="single" w:sz="4" w:space="0" w:color="auto"/>
              <w:bottom w:val="single" w:sz="4" w:space="0" w:color="auto"/>
              <w:right w:val="single" w:sz="4" w:space="0" w:color="auto"/>
            </w:tcBorders>
            <w:hideMark/>
          </w:tcPr>
          <w:p w14:paraId="4AD29977" w14:textId="77777777" w:rsidR="00C1791C" w:rsidRPr="006C36E2" w:rsidRDefault="00C1791C" w:rsidP="006C36E2">
            <w:pPr>
              <w:pStyle w:val="Tabletext"/>
              <w:keepNext/>
              <w:keepLines/>
              <w:jc w:val="left"/>
            </w:pPr>
            <w:r w:rsidRPr="006C36E2">
              <w:t>Señales utilizadas para medir las características de un material</w:t>
            </w:r>
          </w:p>
        </w:tc>
        <w:tc>
          <w:tcPr>
            <w:tcW w:w="3969" w:type="dxa"/>
            <w:tcBorders>
              <w:top w:val="single" w:sz="4" w:space="0" w:color="auto"/>
              <w:left w:val="single" w:sz="4" w:space="0" w:color="auto"/>
              <w:bottom w:val="single" w:sz="4" w:space="0" w:color="auto"/>
              <w:right w:val="single" w:sz="4" w:space="0" w:color="auto"/>
            </w:tcBorders>
            <w:hideMark/>
          </w:tcPr>
          <w:p w14:paraId="0C5649C4" w14:textId="77777777" w:rsidR="00C1791C" w:rsidRPr="006C36E2" w:rsidRDefault="00C1791C" w:rsidP="003E53D6">
            <w:pPr>
              <w:pStyle w:val="Tabletext"/>
              <w:jc w:val="left"/>
            </w:pPr>
            <w:r w:rsidRPr="006C36E2">
              <w:t xml:space="preserve">500 </w:t>
            </w:r>
            <w:r w:rsidRPr="006C36E2">
              <w:sym w:font="Symbol" w:char="F06D"/>
            </w:r>
            <w:r w:rsidRPr="006C36E2">
              <w:t>V/m a 30 m</w:t>
            </w:r>
          </w:p>
        </w:tc>
        <w:tc>
          <w:tcPr>
            <w:tcW w:w="1706" w:type="dxa"/>
            <w:tcBorders>
              <w:top w:val="single" w:sz="4" w:space="0" w:color="auto"/>
              <w:left w:val="single" w:sz="4" w:space="0" w:color="auto"/>
              <w:bottom w:val="single" w:sz="4" w:space="0" w:color="auto"/>
              <w:right w:val="single" w:sz="4" w:space="0" w:color="auto"/>
            </w:tcBorders>
            <w:hideMark/>
          </w:tcPr>
          <w:p w14:paraId="6558AE61" w14:textId="77777777" w:rsidR="00C1791C" w:rsidRPr="006C36E2" w:rsidRDefault="00C1791C" w:rsidP="006C36E2">
            <w:pPr>
              <w:pStyle w:val="Tabletext"/>
              <w:keepNext/>
              <w:keepLines/>
              <w:jc w:val="center"/>
            </w:pPr>
            <w:r w:rsidRPr="006C36E2">
              <w:t>15.243</w:t>
            </w:r>
          </w:p>
        </w:tc>
      </w:tr>
      <w:tr w:rsidR="00C1791C" w:rsidRPr="008B4550" w14:paraId="73C783A8" w14:textId="77777777" w:rsidTr="00BA69A9">
        <w:tblPrEx>
          <w:jc w:val="left"/>
        </w:tblPrEx>
        <w:tc>
          <w:tcPr>
            <w:tcW w:w="2122" w:type="dxa"/>
            <w:tcBorders>
              <w:top w:val="single" w:sz="4" w:space="0" w:color="auto"/>
              <w:left w:val="single" w:sz="4" w:space="0" w:color="auto"/>
              <w:bottom w:val="single" w:sz="4" w:space="0" w:color="auto"/>
              <w:right w:val="single" w:sz="4" w:space="0" w:color="auto"/>
            </w:tcBorders>
            <w:hideMark/>
          </w:tcPr>
          <w:p w14:paraId="7C755F7C" w14:textId="77777777" w:rsidR="00C1791C" w:rsidRPr="00BA69A9" w:rsidRDefault="00C1791C" w:rsidP="00BA69A9">
            <w:pPr>
              <w:pStyle w:val="Tabletext"/>
              <w:jc w:val="left"/>
            </w:pPr>
            <w:r w:rsidRPr="00BA69A9">
              <w:t>902-928 MHz</w:t>
            </w:r>
          </w:p>
          <w:p w14:paraId="3DDD08E4" w14:textId="77777777" w:rsidR="00C1791C" w:rsidRPr="00BA69A9" w:rsidRDefault="00C1791C" w:rsidP="00BA69A9">
            <w:pPr>
              <w:pStyle w:val="Tabletext"/>
              <w:jc w:val="left"/>
            </w:pPr>
            <w:r w:rsidRPr="00BA69A9">
              <w:t>2 435-2 465 MHz</w:t>
            </w:r>
          </w:p>
          <w:p w14:paraId="63AADB95" w14:textId="77777777" w:rsidR="00C1791C" w:rsidRPr="00BA69A9" w:rsidRDefault="00C1791C" w:rsidP="00BA69A9">
            <w:pPr>
              <w:pStyle w:val="Tabletext"/>
              <w:jc w:val="left"/>
            </w:pPr>
            <w:r w:rsidRPr="00BA69A9">
              <w:t>5 785-5 815 MHz</w:t>
            </w:r>
          </w:p>
          <w:p w14:paraId="2CB6CB48" w14:textId="77777777" w:rsidR="00C1791C" w:rsidRPr="00BA69A9" w:rsidRDefault="00C1791C" w:rsidP="00BA69A9">
            <w:pPr>
              <w:pStyle w:val="Tabletext"/>
              <w:jc w:val="left"/>
            </w:pPr>
            <w:r w:rsidRPr="00BA69A9">
              <w:t>10 500-10 550 MHz</w:t>
            </w:r>
          </w:p>
          <w:p w14:paraId="7BA14F10" w14:textId="77777777" w:rsidR="00C1791C" w:rsidRPr="00BA69A9" w:rsidRDefault="00C1791C" w:rsidP="00BA69A9">
            <w:pPr>
              <w:pStyle w:val="Tabletext"/>
              <w:jc w:val="left"/>
            </w:pPr>
            <w:r w:rsidRPr="00BA69A9">
              <w:t xml:space="preserve">24 075-24 175 MHz </w:t>
            </w:r>
          </w:p>
        </w:tc>
        <w:tc>
          <w:tcPr>
            <w:tcW w:w="1842" w:type="dxa"/>
            <w:tcBorders>
              <w:top w:val="single" w:sz="4" w:space="0" w:color="auto"/>
              <w:left w:val="single" w:sz="4" w:space="0" w:color="auto"/>
              <w:bottom w:val="single" w:sz="4" w:space="0" w:color="auto"/>
              <w:right w:val="single" w:sz="4" w:space="0" w:color="auto"/>
            </w:tcBorders>
            <w:hideMark/>
          </w:tcPr>
          <w:p w14:paraId="766304B5" w14:textId="77777777" w:rsidR="00C1791C" w:rsidRPr="00BA69A9" w:rsidRDefault="00C1791C" w:rsidP="00BA69A9">
            <w:pPr>
              <w:pStyle w:val="Tabletext"/>
              <w:keepNext/>
              <w:keepLines/>
              <w:jc w:val="left"/>
            </w:pPr>
            <w:r w:rsidRPr="00BA69A9">
              <w:t>Sensores de perturbaciones del campo</w:t>
            </w:r>
          </w:p>
        </w:tc>
        <w:tc>
          <w:tcPr>
            <w:tcW w:w="3969" w:type="dxa"/>
            <w:tcBorders>
              <w:top w:val="single" w:sz="4" w:space="0" w:color="auto"/>
              <w:left w:val="single" w:sz="4" w:space="0" w:color="auto"/>
              <w:bottom w:val="single" w:sz="4" w:space="0" w:color="auto"/>
              <w:right w:val="single" w:sz="4" w:space="0" w:color="auto"/>
            </w:tcBorders>
            <w:hideMark/>
          </w:tcPr>
          <w:p w14:paraId="2AC7FBF6" w14:textId="77777777" w:rsidR="00BA69A9" w:rsidRPr="00BA69A9" w:rsidRDefault="00BA69A9" w:rsidP="00BA69A9">
            <w:pPr>
              <w:spacing w:before="0"/>
              <w:rPr>
                <w:sz w:val="12"/>
                <w:szCs w:val="12"/>
              </w:rPr>
            </w:pPr>
          </w:p>
          <w:tbl>
            <w:tblPr>
              <w:tblW w:w="3686"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tblCellMar>
              <w:tblLook w:val="04A0" w:firstRow="1" w:lastRow="0" w:firstColumn="1" w:lastColumn="0" w:noHBand="0" w:noVBand="1"/>
            </w:tblPr>
            <w:tblGrid>
              <w:gridCol w:w="1269"/>
              <w:gridCol w:w="1276"/>
              <w:gridCol w:w="1141"/>
            </w:tblGrid>
            <w:tr w:rsidR="00C1791C" w:rsidRPr="00641E9E" w14:paraId="12CEC402" w14:textId="77777777" w:rsidTr="00BA69A9">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FB8832C" w14:textId="77777777" w:rsidR="00C1791C" w:rsidRPr="00BA69A9" w:rsidRDefault="00C1791C" w:rsidP="003E53D6">
                  <w:pPr>
                    <w:keepNext/>
                    <w:keepLines/>
                    <w:spacing w:before="0"/>
                    <w:jc w:val="center"/>
                    <w:rPr>
                      <w:rFonts w:asciiTheme="majorBidi" w:hAnsiTheme="majorBidi" w:cstheme="majorBidi"/>
                      <w:b/>
                      <w:bCs/>
                      <w:color w:val="000000"/>
                      <w:sz w:val="20"/>
                      <w:lang w:val="es-ES_tradnl"/>
                    </w:rPr>
                  </w:pPr>
                  <w:r w:rsidRPr="00BA69A9">
                    <w:rPr>
                      <w:rFonts w:asciiTheme="majorBidi" w:hAnsiTheme="majorBidi" w:cstheme="majorBidi"/>
                      <w:b/>
                      <w:bCs/>
                      <w:color w:val="000000"/>
                      <w:sz w:val="20"/>
                      <w:lang w:val="es-ES_tradnl"/>
                    </w:rPr>
                    <w:t>Frecuencia fundamental (MHz)</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48D0CB7" w14:textId="77777777" w:rsidR="00C1791C" w:rsidRPr="00BA69A9" w:rsidRDefault="00C1791C" w:rsidP="003E53D6">
                  <w:pPr>
                    <w:keepNext/>
                    <w:keepLines/>
                    <w:spacing w:before="0"/>
                    <w:jc w:val="center"/>
                    <w:rPr>
                      <w:rFonts w:asciiTheme="majorBidi" w:hAnsiTheme="majorBidi" w:cstheme="majorBidi"/>
                      <w:b/>
                      <w:bCs/>
                      <w:color w:val="000000"/>
                      <w:sz w:val="20"/>
                      <w:lang w:val="es-ES_tradnl"/>
                    </w:rPr>
                  </w:pPr>
                  <w:r w:rsidRPr="00BA69A9">
                    <w:rPr>
                      <w:rFonts w:asciiTheme="majorBidi" w:hAnsiTheme="majorBidi" w:cstheme="majorBidi"/>
                      <w:b/>
                      <w:bCs/>
                      <w:color w:val="000000"/>
                      <w:sz w:val="20"/>
                      <w:lang w:val="es-ES_tradnl"/>
                    </w:rPr>
                    <w:t>Intensidad de campo de la fundamental (</w:t>
                  </w:r>
                  <w:r w:rsidRPr="00BA69A9">
                    <w:rPr>
                      <w:rFonts w:asciiTheme="majorBidi" w:hAnsiTheme="majorBidi" w:cstheme="majorBidi"/>
                      <w:b/>
                      <w:bCs/>
                      <w:color w:val="000000"/>
                      <w:sz w:val="20"/>
                      <w:lang w:val="es-ES_tradnl"/>
                    </w:rPr>
                    <w:sym w:font="Symbol" w:char="F06D"/>
                  </w:r>
                  <w:r w:rsidRPr="00BA69A9">
                    <w:rPr>
                      <w:rFonts w:asciiTheme="majorBidi" w:hAnsiTheme="majorBidi" w:cstheme="majorBidi"/>
                      <w:b/>
                      <w:bCs/>
                      <w:color w:val="000000"/>
                      <w:sz w:val="20"/>
                      <w:lang w:val="es-ES_tradnl"/>
                    </w:rPr>
                    <w:t>V/m)</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22DD199" w14:textId="77777777" w:rsidR="00C1791C" w:rsidRPr="00BA69A9" w:rsidRDefault="00C1791C" w:rsidP="003E53D6">
                  <w:pPr>
                    <w:keepNext/>
                    <w:keepLines/>
                    <w:spacing w:before="0"/>
                    <w:jc w:val="center"/>
                    <w:rPr>
                      <w:rFonts w:asciiTheme="majorBidi" w:hAnsiTheme="majorBidi" w:cstheme="majorBidi"/>
                      <w:b/>
                      <w:bCs/>
                      <w:color w:val="000000"/>
                      <w:sz w:val="20"/>
                      <w:lang w:val="es-ES_tradnl"/>
                    </w:rPr>
                  </w:pPr>
                  <w:r w:rsidRPr="00BA69A9">
                    <w:rPr>
                      <w:rFonts w:asciiTheme="majorBidi" w:hAnsiTheme="majorBidi" w:cstheme="majorBidi"/>
                      <w:b/>
                      <w:bCs/>
                      <w:color w:val="000000"/>
                      <w:sz w:val="20"/>
                      <w:lang w:val="es-ES_tradnl"/>
                    </w:rPr>
                    <w:t>Intensidad de campo de armónicos (</w:t>
                  </w:r>
                  <w:r w:rsidRPr="00BA69A9">
                    <w:rPr>
                      <w:rFonts w:asciiTheme="majorBidi" w:hAnsiTheme="majorBidi" w:cstheme="majorBidi"/>
                      <w:b/>
                      <w:bCs/>
                      <w:color w:val="000000"/>
                      <w:sz w:val="20"/>
                      <w:lang w:val="es-ES_tradnl"/>
                    </w:rPr>
                    <w:sym w:font="Symbol" w:char="F06D"/>
                  </w:r>
                  <w:r w:rsidRPr="00BA69A9">
                    <w:rPr>
                      <w:rFonts w:asciiTheme="majorBidi" w:hAnsiTheme="majorBidi" w:cstheme="majorBidi"/>
                      <w:b/>
                      <w:bCs/>
                      <w:color w:val="000000"/>
                      <w:sz w:val="20"/>
                      <w:lang w:val="es-ES_tradnl"/>
                    </w:rPr>
                    <w:t>V/m)</w:t>
                  </w:r>
                </w:p>
              </w:tc>
            </w:tr>
            <w:tr w:rsidR="00C1791C" w:rsidRPr="008B4550" w14:paraId="6BDC0B9E" w14:textId="77777777" w:rsidTr="00BA69A9">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1424A02"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902-928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71DFAEF"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4304BE3"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1,6</w:t>
                  </w:r>
                </w:p>
              </w:tc>
            </w:tr>
            <w:tr w:rsidR="00C1791C" w:rsidRPr="008B4550" w14:paraId="1FDBC5F3" w14:textId="77777777" w:rsidTr="00BA69A9">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3B6A987"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2 435-2 465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1928712"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D548E17"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1,6</w:t>
                  </w:r>
                </w:p>
              </w:tc>
            </w:tr>
            <w:tr w:rsidR="00C1791C" w:rsidRPr="008B4550" w14:paraId="673CED68" w14:textId="77777777" w:rsidTr="00BA69A9">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D45BA97"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5 785-5 815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7141F5B"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A039A23"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1,6</w:t>
                  </w:r>
                </w:p>
              </w:tc>
            </w:tr>
            <w:tr w:rsidR="00C1791C" w:rsidRPr="008B4550" w14:paraId="4EC1CC16" w14:textId="77777777" w:rsidTr="00BA69A9">
              <w:trPr>
                <w:trHeight w:val="20"/>
                <w:jc w:val="center"/>
              </w:trPr>
              <w:tc>
                <w:tcPr>
                  <w:tcW w:w="126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76C8D91"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10 500-10 550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A7FC4E7"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2500</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62B1817F" w14:textId="77777777" w:rsidR="00C1791C" w:rsidRPr="00BA69A9" w:rsidRDefault="00C1791C" w:rsidP="003E53D6">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25,0</w:t>
                  </w:r>
                </w:p>
              </w:tc>
            </w:tr>
            <w:tr w:rsidR="00C1791C" w:rsidRPr="008B4550" w14:paraId="348B0873" w14:textId="77777777" w:rsidTr="00BA69A9">
              <w:trPr>
                <w:trHeight w:val="20"/>
                <w:jc w:val="center"/>
              </w:trPr>
              <w:tc>
                <w:tcPr>
                  <w:tcW w:w="1269"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7BBF57DB"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24 075-24 175</w:t>
                  </w:r>
                </w:p>
              </w:tc>
              <w:tc>
                <w:tcPr>
                  <w:tcW w:w="1276"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769A7407"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2500</w:t>
                  </w:r>
                </w:p>
              </w:tc>
              <w:tc>
                <w:tcPr>
                  <w:tcW w:w="1141"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1E6219F8"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25,0</w:t>
                  </w:r>
                </w:p>
              </w:tc>
            </w:tr>
            <w:tr w:rsidR="00BA69A9" w:rsidRPr="008B4550" w14:paraId="2FAE258B" w14:textId="77777777" w:rsidTr="00BA69A9">
              <w:trPr>
                <w:trHeight w:val="20"/>
                <w:jc w:val="center"/>
              </w:trPr>
              <w:tc>
                <w:tcPr>
                  <w:tcW w:w="1269"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031A2277" w14:textId="77777777" w:rsidR="00BA69A9" w:rsidRPr="00BA69A9" w:rsidRDefault="00BA69A9" w:rsidP="00BA69A9">
                  <w:pPr>
                    <w:keepNext/>
                    <w:keepLines/>
                    <w:spacing w:before="0"/>
                    <w:jc w:val="center"/>
                    <w:rPr>
                      <w:rFonts w:asciiTheme="majorBidi" w:hAnsiTheme="majorBidi" w:cstheme="majorBidi"/>
                      <w:color w:val="000000"/>
                      <w:sz w:val="12"/>
                      <w:szCs w:val="12"/>
                      <w:lang w:val="es-ES_tradnl"/>
                    </w:rPr>
                  </w:pPr>
                </w:p>
              </w:tc>
              <w:tc>
                <w:tcPr>
                  <w:tcW w:w="1276"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1CA8EBED" w14:textId="77777777" w:rsidR="00BA69A9" w:rsidRPr="00BA69A9" w:rsidRDefault="00BA69A9" w:rsidP="00BA69A9">
                  <w:pPr>
                    <w:keepNext/>
                    <w:keepLines/>
                    <w:spacing w:before="0"/>
                    <w:jc w:val="center"/>
                    <w:rPr>
                      <w:rFonts w:asciiTheme="majorBidi" w:hAnsiTheme="majorBidi" w:cstheme="majorBidi"/>
                      <w:color w:val="000000"/>
                      <w:sz w:val="12"/>
                      <w:szCs w:val="12"/>
                      <w:lang w:val="es-ES_tradnl"/>
                    </w:rPr>
                  </w:pPr>
                </w:p>
              </w:tc>
              <w:tc>
                <w:tcPr>
                  <w:tcW w:w="1141"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176F9B86" w14:textId="77777777" w:rsidR="00BA69A9" w:rsidRPr="00BA69A9" w:rsidRDefault="00BA69A9" w:rsidP="00BA69A9">
                  <w:pPr>
                    <w:keepNext/>
                    <w:keepLines/>
                    <w:spacing w:before="0"/>
                    <w:jc w:val="center"/>
                    <w:rPr>
                      <w:rFonts w:asciiTheme="majorBidi" w:hAnsiTheme="majorBidi" w:cstheme="majorBidi"/>
                      <w:color w:val="000000"/>
                      <w:sz w:val="12"/>
                      <w:szCs w:val="12"/>
                      <w:lang w:val="es-ES_tradnl"/>
                    </w:rPr>
                  </w:pPr>
                </w:p>
              </w:tc>
            </w:tr>
          </w:tbl>
          <w:p w14:paraId="54CFF6F2" w14:textId="77777777" w:rsidR="00C1791C" w:rsidRPr="008B4550" w:rsidRDefault="00C1791C" w:rsidP="003E53D6">
            <w:pPr>
              <w:pStyle w:val="Tabletext"/>
              <w:keepNext/>
              <w:keepLines/>
              <w:rPr>
                <w:sz w:val="20"/>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49419394" w14:textId="77777777" w:rsidR="00C1791C" w:rsidRPr="00BA69A9" w:rsidRDefault="00C1791C" w:rsidP="00BA69A9">
            <w:pPr>
              <w:pStyle w:val="Tabletext"/>
              <w:keepNext/>
              <w:keepLines/>
              <w:jc w:val="center"/>
            </w:pPr>
            <w:r w:rsidRPr="00BA69A9">
              <w:t>15.245</w:t>
            </w:r>
          </w:p>
        </w:tc>
      </w:tr>
      <w:tr w:rsidR="00C1791C" w:rsidRPr="008B4550" w14:paraId="1FCF9150" w14:textId="77777777" w:rsidTr="00BA69A9">
        <w:tblPrEx>
          <w:jc w:val="left"/>
        </w:tblPrEx>
        <w:tc>
          <w:tcPr>
            <w:tcW w:w="2122" w:type="dxa"/>
            <w:tcBorders>
              <w:top w:val="single" w:sz="4" w:space="0" w:color="auto"/>
              <w:left w:val="single" w:sz="4" w:space="0" w:color="auto"/>
              <w:bottom w:val="single" w:sz="4" w:space="0" w:color="auto"/>
              <w:right w:val="single" w:sz="4" w:space="0" w:color="auto"/>
            </w:tcBorders>
            <w:hideMark/>
          </w:tcPr>
          <w:p w14:paraId="4812BDA4" w14:textId="77777777" w:rsidR="00C1791C" w:rsidRPr="00BA69A9" w:rsidRDefault="00C1791C" w:rsidP="003E53D6">
            <w:pPr>
              <w:pStyle w:val="Tabletext"/>
              <w:jc w:val="left"/>
            </w:pPr>
            <w:r w:rsidRPr="00BA69A9">
              <w:t>902-928 MHz</w:t>
            </w:r>
          </w:p>
          <w:p w14:paraId="12020EED" w14:textId="77777777" w:rsidR="00C1791C" w:rsidRPr="00BA69A9" w:rsidRDefault="00C1791C" w:rsidP="003E53D6">
            <w:pPr>
              <w:pStyle w:val="Tabletext"/>
              <w:jc w:val="left"/>
            </w:pPr>
            <w:r w:rsidRPr="00BA69A9">
              <w:t>2 400-2 483,5 MHz</w:t>
            </w:r>
          </w:p>
          <w:p w14:paraId="74036579" w14:textId="77777777" w:rsidR="00C1791C" w:rsidRPr="00BA69A9" w:rsidRDefault="00C1791C" w:rsidP="003E53D6">
            <w:pPr>
              <w:pStyle w:val="Tabletext"/>
              <w:jc w:val="left"/>
            </w:pPr>
            <w:r w:rsidRPr="00BA69A9">
              <w:t>5 725-5 850 MHz</w:t>
            </w:r>
          </w:p>
        </w:tc>
        <w:tc>
          <w:tcPr>
            <w:tcW w:w="1842" w:type="dxa"/>
            <w:tcBorders>
              <w:top w:val="single" w:sz="4" w:space="0" w:color="auto"/>
              <w:left w:val="single" w:sz="4" w:space="0" w:color="auto"/>
              <w:bottom w:val="single" w:sz="4" w:space="0" w:color="auto"/>
              <w:right w:val="single" w:sz="4" w:space="0" w:color="auto"/>
            </w:tcBorders>
            <w:hideMark/>
          </w:tcPr>
          <w:p w14:paraId="4158C8D2" w14:textId="77777777" w:rsidR="00C1791C" w:rsidRPr="00BA69A9" w:rsidRDefault="00C1791C" w:rsidP="00BA69A9">
            <w:pPr>
              <w:pStyle w:val="Tabletext"/>
              <w:keepNext/>
              <w:keepLines/>
              <w:jc w:val="left"/>
            </w:pPr>
            <w:r w:rsidRPr="00BA69A9">
              <w:t>Emisores deliberados de salto de frecuencias y con modulación digital.</w:t>
            </w:r>
          </w:p>
        </w:tc>
        <w:tc>
          <w:tcPr>
            <w:tcW w:w="3969" w:type="dxa"/>
            <w:tcBorders>
              <w:top w:val="single" w:sz="4" w:space="0" w:color="auto"/>
              <w:left w:val="single" w:sz="4" w:space="0" w:color="auto"/>
              <w:bottom w:val="single" w:sz="4" w:space="0" w:color="auto"/>
              <w:right w:val="single" w:sz="4" w:space="0" w:color="auto"/>
            </w:tcBorders>
            <w:hideMark/>
          </w:tcPr>
          <w:p w14:paraId="061CEF7E" w14:textId="77777777" w:rsidR="00C1791C" w:rsidRPr="008B4550" w:rsidRDefault="00C1791C" w:rsidP="003E53D6">
            <w:pPr>
              <w:pStyle w:val="Tabletext"/>
              <w:jc w:val="left"/>
              <w:rPr>
                <w:sz w:val="20"/>
                <w:lang w:val="es-ES_tradnl"/>
              </w:rPr>
            </w:pPr>
            <w:r w:rsidRPr="00BA69A9">
              <w:t>Máxima potencia de salida de cresta conducida 1 vatio</w:t>
            </w:r>
          </w:p>
        </w:tc>
        <w:tc>
          <w:tcPr>
            <w:tcW w:w="1706" w:type="dxa"/>
            <w:tcBorders>
              <w:top w:val="single" w:sz="4" w:space="0" w:color="auto"/>
              <w:left w:val="single" w:sz="4" w:space="0" w:color="auto"/>
              <w:bottom w:val="single" w:sz="4" w:space="0" w:color="auto"/>
              <w:right w:val="single" w:sz="4" w:space="0" w:color="auto"/>
            </w:tcBorders>
            <w:hideMark/>
          </w:tcPr>
          <w:p w14:paraId="1F1C6807" w14:textId="77777777" w:rsidR="00C1791C" w:rsidRPr="00BA69A9" w:rsidRDefault="00C1791C" w:rsidP="00BA69A9">
            <w:pPr>
              <w:pStyle w:val="Tabletext"/>
              <w:keepNext/>
              <w:keepLines/>
              <w:jc w:val="center"/>
            </w:pPr>
            <w:r w:rsidRPr="00BA69A9">
              <w:t>15.247</w:t>
            </w:r>
          </w:p>
        </w:tc>
      </w:tr>
      <w:tr w:rsidR="00C1791C" w:rsidRPr="008B4550" w14:paraId="5331D0F1" w14:textId="77777777" w:rsidTr="00BA69A9">
        <w:tblPrEx>
          <w:jc w:val="left"/>
        </w:tblPrEx>
        <w:tc>
          <w:tcPr>
            <w:tcW w:w="2122" w:type="dxa"/>
            <w:tcBorders>
              <w:top w:val="single" w:sz="4" w:space="0" w:color="auto"/>
              <w:left w:val="single" w:sz="4" w:space="0" w:color="auto"/>
              <w:bottom w:val="single" w:sz="4" w:space="0" w:color="auto"/>
              <w:right w:val="single" w:sz="4" w:space="0" w:color="auto"/>
            </w:tcBorders>
            <w:hideMark/>
          </w:tcPr>
          <w:p w14:paraId="79066973" w14:textId="77777777" w:rsidR="00C1791C" w:rsidRPr="00BA69A9" w:rsidRDefault="00C1791C" w:rsidP="003E53D6">
            <w:pPr>
              <w:pStyle w:val="Tabletext"/>
              <w:jc w:val="left"/>
            </w:pPr>
            <w:r w:rsidRPr="00BA69A9">
              <w:t>902-928 MHz</w:t>
            </w:r>
          </w:p>
          <w:p w14:paraId="0608543F" w14:textId="77777777" w:rsidR="00C1791C" w:rsidRPr="00BA69A9" w:rsidRDefault="00C1791C" w:rsidP="003E53D6">
            <w:pPr>
              <w:pStyle w:val="Tabletext"/>
              <w:jc w:val="left"/>
            </w:pPr>
            <w:r w:rsidRPr="00BA69A9">
              <w:t>2 400-2 483,5 MHz</w:t>
            </w:r>
          </w:p>
          <w:p w14:paraId="0894A4EB" w14:textId="77777777" w:rsidR="00C1791C" w:rsidRPr="00BA69A9" w:rsidRDefault="00C1791C" w:rsidP="003E53D6">
            <w:pPr>
              <w:pStyle w:val="Tabletext"/>
              <w:jc w:val="left"/>
            </w:pPr>
            <w:r w:rsidRPr="00BA69A9">
              <w:t>5 725-5 875 MHz</w:t>
            </w:r>
          </w:p>
          <w:p w14:paraId="49878F68" w14:textId="77777777" w:rsidR="00C1791C" w:rsidRPr="00BA69A9" w:rsidRDefault="00C1791C" w:rsidP="003E53D6">
            <w:pPr>
              <w:pStyle w:val="Tabletext"/>
              <w:jc w:val="left"/>
            </w:pPr>
            <w:r w:rsidRPr="00BA69A9">
              <w:t>24,0-24,25 GHz</w:t>
            </w:r>
          </w:p>
        </w:tc>
        <w:tc>
          <w:tcPr>
            <w:tcW w:w="1842" w:type="dxa"/>
            <w:tcBorders>
              <w:top w:val="single" w:sz="4" w:space="0" w:color="auto"/>
              <w:left w:val="single" w:sz="4" w:space="0" w:color="auto"/>
              <w:bottom w:val="single" w:sz="4" w:space="0" w:color="auto"/>
              <w:right w:val="single" w:sz="4" w:space="0" w:color="auto"/>
            </w:tcBorders>
            <w:hideMark/>
          </w:tcPr>
          <w:p w14:paraId="70955FEC" w14:textId="77777777" w:rsidR="00C1791C" w:rsidRPr="00BA69A9" w:rsidRDefault="00C1791C" w:rsidP="00BA69A9">
            <w:pPr>
              <w:pStyle w:val="Tabletext"/>
              <w:keepNext/>
              <w:keepLines/>
              <w:jc w:val="left"/>
            </w:pPr>
            <w:r w:rsidRPr="00BA69A9">
              <w:t>No especificado</w:t>
            </w:r>
          </w:p>
        </w:tc>
        <w:tc>
          <w:tcPr>
            <w:tcW w:w="3969" w:type="dxa"/>
            <w:tcBorders>
              <w:top w:val="single" w:sz="4" w:space="0" w:color="auto"/>
              <w:left w:val="single" w:sz="4" w:space="0" w:color="auto"/>
              <w:bottom w:val="single" w:sz="4" w:space="0" w:color="auto"/>
              <w:right w:val="single" w:sz="4" w:space="0" w:color="auto"/>
            </w:tcBorders>
            <w:hideMark/>
          </w:tcPr>
          <w:p w14:paraId="37740AE4" w14:textId="77777777" w:rsidR="00BA69A9" w:rsidRPr="00BA69A9" w:rsidRDefault="00BA69A9" w:rsidP="00BA69A9">
            <w:pPr>
              <w:spacing w:before="0"/>
              <w:rPr>
                <w:sz w:val="12"/>
                <w:szCs w:val="12"/>
              </w:rPr>
            </w:pPr>
          </w:p>
          <w:tbl>
            <w:tblPr>
              <w:tblW w:w="368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tblCellMar>
              <w:tblLook w:val="04A0" w:firstRow="1" w:lastRow="0" w:firstColumn="1" w:lastColumn="0" w:noHBand="0" w:noVBand="1"/>
            </w:tblPr>
            <w:tblGrid>
              <w:gridCol w:w="1582"/>
              <w:gridCol w:w="1134"/>
              <w:gridCol w:w="970"/>
            </w:tblGrid>
            <w:tr w:rsidR="00C1791C" w:rsidRPr="00641E9E" w14:paraId="1E465602" w14:textId="77777777" w:rsidTr="00BA69A9">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2D8DC417" w14:textId="15283507" w:rsidR="00C1791C" w:rsidRPr="00BA69A9" w:rsidRDefault="00C1791C" w:rsidP="00BA69A9">
                  <w:pPr>
                    <w:keepNext/>
                    <w:keepLines/>
                    <w:spacing w:before="0"/>
                    <w:jc w:val="center"/>
                    <w:rPr>
                      <w:rFonts w:asciiTheme="majorBidi" w:hAnsiTheme="majorBidi" w:cstheme="majorBidi"/>
                      <w:b/>
                      <w:bCs/>
                      <w:color w:val="000000"/>
                      <w:sz w:val="20"/>
                      <w:lang w:val="es-ES_tradnl"/>
                    </w:rPr>
                  </w:pPr>
                  <w:r w:rsidRPr="00BA69A9">
                    <w:rPr>
                      <w:rFonts w:asciiTheme="majorBidi" w:hAnsiTheme="majorBidi" w:cstheme="majorBidi"/>
                      <w:b/>
                      <w:bCs/>
                      <w:color w:val="000000"/>
                      <w:sz w:val="20"/>
                      <w:lang w:val="es-ES_tradnl"/>
                    </w:rPr>
                    <w:t>Frecuencia fundamental</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2A87ACD" w14:textId="77777777" w:rsidR="00C1791C" w:rsidRPr="00BA69A9" w:rsidRDefault="00C1791C" w:rsidP="00BA69A9">
                  <w:pPr>
                    <w:keepNext/>
                    <w:keepLines/>
                    <w:spacing w:before="0"/>
                    <w:jc w:val="center"/>
                    <w:rPr>
                      <w:rFonts w:asciiTheme="majorBidi" w:hAnsiTheme="majorBidi" w:cstheme="majorBidi"/>
                      <w:b/>
                      <w:bCs/>
                      <w:color w:val="000000"/>
                      <w:sz w:val="20"/>
                      <w:lang w:val="es-ES_tradnl"/>
                    </w:rPr>
                  </w:pPr>
                  <w:r w:rsidRPr="00BA69A9">
                    <w:rPr>
                      <w:rFonts w:asciiTheme="majorBidi" w:hAnsiTheme="majorBidi" w:cstheme="majorBidi"/>
                      <w:b/>
                      <w:bCs/>
                      <w:color w:val="000000"/>
                      <w:sz w:val="20"/>
                      <w:lang w:val="es-ES_tradnl"/>
                    </w:rPr>
                    <w:t>Intensidad de campo de la fundamental (</w:t>
                  </w:r>
                  <w:r w:rsidRPr="00BA69A9">
                    <w:rPr>
                      <w:rFonts w:asciiTheme="majorBidi" w:hAnsiTheme="majorBidi" w:cstheme="majorBidi"/>
                      <w:b/>
                      <w:bCs/>
                      <w:color w:val="000000"/>
                      <w:sz w:val="20"/>
                      <w:lang w:val="es-ES_tradnl"/>
                    </w:rPr>
                    <w:sym w:font="Symbol" w:char="F06D"/>
                  </w:r>
                  <w:r w:rsidRPr="00BA69A9">
                    <w:rPr>
                      <w:rFonts w:asciiTheme="majorBidi" w:hAnsiTheme="majorBidi" w:cstheme="majorBidi"/>
                      <w:b/>
                      <w:bCs/>
                      <w:color w:val="000000"/>
                      <w:sz w:val="20"/>
                      <w:lang w:val="es-ES_tradnl"/>
                    </w:rPr>
                    <w:t>V/m)</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47BD927" w14:textId="77777777" w:rsidR="00C1791C" w:rsidRPr="00BA69A9" w:rsidRDefault="00C1791C" w:rsidP="00BA69A9">
                  <w:pPr>
                    <w:keepNext/>
                    <w:keepLines/>
                    <w:spacing w:before="0"/>
                    <w:jc w:val="center"/>
                    <w:rPr>
                      <w:rFonts w:asciiTheme="majorBidi" w:hAnsiTheme="majorBidi" w:cstheme="majorBidi"/>
                      <w:b/>
                      <w:bCs/>
                      <w:color w:val="000000"/>
                      <w:sz w:val="20"/>
                      <w:lang w:val="es-ES_tradnl"/>
                    </w:rPr>
                  </w:pPr>
                  <w:r w:rsidRPr="00BA69A9">
                    <w:rPr>
                      <w:rFonts w:asciiTheme="majorBidi" w:hAnsiTheme="majorBidi" w:cstheme="majorBidi"/>
                      <w:b/>
                      <w:bCs/>
                      <w:color w:val="000000"/>
                      <w:sz w:val="20"/>
                      <w:lang w:val="es-ES_tradnl"/>
                    </w:rPr>
                    <w:t>Intensidad de campo de armónicos (</w:t>
                  </w:r>
                  <w:r w:rsidRPr="00BA69A9">
                    <w:rPr>
                      <w:rFonts w:asciiTheme="majorBidi" w:hAnsiTheme="majorBidi" w:cstheme="majorBidi"/>
                      <w:b/>
                      <w:bCs/>
                      <w:color w:val="000000"/>
                      <w:sz w:val="20"/>
                      <w:lang w:val="es-ES_tradnl"/>
                    </w:rPr>
                    <w:sym w:font="Symbol" w:char="F06D"/>
                  </w:r>
                  <w:r w:rsidRPr="00BA69A9">
                    <w:rPr>
                      <w:rFonts w:asciiTheme="majorBidi" w:hAnsiTheme="majorBidi" w:cstheme="majorBidi"/>
                      <w:b/>
                      <w:bCs/>
                      <w:color w:val="000000"/>
                      <w:sz w:val="20"/>
                      <w:lang w:val="es-ES_tradnl"/>
                    </w:rPr>
                    <w:t>V/m)</w:t>
                  </w:r>
                </w:p>
              </w:tc>
            </w:tr>
            <w:tr w:rsidR="00C1791C" w:rsidRPr="008B4550" w14:paraId="5A942202" w14:textId="77777777" w:rsidTr="00BA69A9">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0B5E3DFB"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902-928 MHz</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97C82F3"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50</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8B88A07"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500</w:t>
                  </w:r>
                </w:p>
              </w:tc>
            </w:tr>
            <w:tr w:rsidR="00C1791C" w:rsidRPr="008B4550" w14:paraId="6DFA9D1A" w14:textId="77777777" w:rsidTr="00BA69A9">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FE97D1E" w14:textId="4F545B99"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2 400-</w:t>
                  </w:r>
                  <w:r w:rsidR="00BA69A9">
                    <w:rPr>
                      <w:rFonts w:asciiTheme="majorBidi" w:hAnsiTheme="majorBidi" w:cstheme="majorBidi"/>
                      <w:color w:val="000000"/>
                      <w:sz w:val="20"/>
                      <w:lang w:val="es-ES_tradnl"/>
                    </w:rPr>
                    <w:br/>
                  </w:r>
                  <w:r w:rsidRPr="00BA69A9">
                    <w:rPr>
                      <w:rFonts w:asciiTheme="majorBidi" w:hAnsiTheme="majorBidi" w:cstheme="majorBidi"/>
                      <w:color w:val="000000"/>
                      <w:sz w:val="20"/>
                      <w:lang w:val="es-ES_tradnl"/>
                    </w:rPr>
                    <w:t>2 483,5 MHz</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3B71D24C"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50</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89D84C1"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500</w:t>
                  </w:r>
                </w:p>
              </w:tc>
            </w:tr>
            <w:tr w:rsidR="00C1791C" w:rsidRPr="008B4550" w14:paraId="59B9CFBA" w14:textId="77777777" w:rsidTr="00BA69A9">
              <w:trPr>
                <w:trHeight w:val="20"/>
              </w:trPr>
              <w:tc>
                <w:tcPr>
                  <w:tcW w:w="15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4269E91A"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5 725-5 875 MHz</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7420719E"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50</w:t>
                  </w:r>
                </w:p>
              </w:tc>
              <w:tc>
                <w:tcPr>
                  <w:tcW w:w="97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14:paraId="1BB3BF2D"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500</w:t>
                  </w:r>
                </w:p>
              </w:tc>
            </w:tr>
            <w:tr w:rsidR="00C1791C" w:rsidRPr="008B4550" w14:paraId="2ED2BEDF" w14:textId="77777777" w:rsidTr="0097499C">
              <w:trPr>
                <w:trHeight w:val="20"/>
              </w:trPr>
              <w:tc>
                <w:tcPr>
                  <w:tcW w:w="1582"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4862FD1E"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24,0-24,25 GHz</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18954CFB"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250</w:t>
                  </w:r>
                </w:p>
              </w:tc>
              <w:tc>
                <w:tcPr>
                  <w:tcW w:w="970" w:type="dxa"/>
                  <w:tcBorders>
                    <w:top w:val="single" w:sz="6" w:space="0" w:color="000000"/>
                    <w:left w:val="single" w:sz="6" w:space="0" w:color="000000"/>
                    <w:bottom w:val="single" w:sz="4" w:space="0" w:color="auto"/>
                    <w:right w:val="single" w:sz="6" w:space="0" w:color="000000"/>
                  </w:tcBorders>
                  <w:shd w:val="clear" w:color="auto" w:fill="FFFFFF"/>
                  <w:tcMar>
                    <w:top w:w="120" w:type="dxa"/>
                    <w:left w:w="15" w:type="dxa"/>
                    <w:bottom w:w="15" w:type="dxa"/>
                    <w:right w:w="15" w:type="dxa"/>
                  </w:tcMar>
                  <w:vAlign w:val="center"/>
                  <w:hideMark/>
                </w:tcPr>
                <w:p w14:paraId="32B6EDEF" w14:textId="77777777" w:rsidR="00C1791C" w:rsidRPr="00BA69A9" w:rsidRDefault="00C1791C" w:rsidP="00BA69A9">
                  <w:pPr>
                    <w:keepNext/>
                    <w:keepLines/>
                    <w:spacing w:before="0"/>
                    <w:jc w:val="center"/>
                    <w:rPr>
                      <w:rFonts w:asciiTheme="majorBidi" w:hAnsiTheme="majorBidi" w:cstheme="majorBidi"/>
                      <w:color w:val="000000"/>
                      <w:sz w:val="20"/>
                      <w:lang w:val="es-ES_tradnl"/>
                    </w:rPr>
                  </w:pPr>
                  <w:r w:rsidRPr="00BA69A9">
                    <w:rPr>
                      <w:rFonts w:asciiTheme="majorBidi" w:hAnsiTheme="majorBidi" w:cstheme="majorBidi"/>
                      <w:color w:val="000000"/>
                      <w:sz w:val="20"/>
                      <w:lang w:val="es-ES_tradnl"/>
                    </w:rPr>
                    <w:t>2 500</w:t>
                  </w:r>
                </w:p>
              </w:tc>
            </w:tr>
            <w:tr w:rsidR="0097499C" w:rsidRPr="0097499C" w14:paraId="73D42D27" w14:textId="77777777" w:rsidTr="0097499C">
              <w:trPr>
                <w:trHeight w:val="20"/>
              </w:trPr>
              <w:tc>
                <w:tcPr>
                  <w:tcW w:w="1582"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74C658CA" w14:textId="77777777" w:rsidR="0097499C" w:rsidRPr="0097499C" w:rsidRDefault="0097499C" w:rsidP="00BA69A9">
                  <w:pPr>
                    <w:keepNext/>
                    <w:keepLines/>
                    <w:spacing w:before="0"/>
                    <w:jc w:val="center"/>
                    <w:rPr>
                      <w:rFonts w:asciiTheme="majorBidi" w:hAnsiTheme="majorBidi" w:cstheme="majorBidi"/>
                      <w:color w:val="000000"/>
                      <w:sz w:val="12"/>
                      <w:szCs w:val="12"/>
                      <w:lang w:val="es-ES_tradnl"/>
                    </w:rPr>
                  </w:pPr>
                </w:p>
              </w:tc>
              <w:tc>
                <w:tcPr>
                  <w:tcW w:w="1134"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78493DE2" w14:textId="77777777" w:rsidR="0097499C" w:rsidRPr="0097499C" w:rsidRDefault="0097499C" w:rsidP="00BA69A9">
                  <w:pPr>
                    <w:keepNext/>
                    <w:keepLines/>
                    <w:spacing w:before="0"/>
                    <w:jc w:val="center"/>
                    <w:rPr>
                      <w:rFonts w:asciiTheme="majorBidi" w:hAnsiTheme="majorBidi" w:cstheme="majorBidi"/>
                      <w:color w:val="000000"/>
                      <w:sz w:val="12"/>
                      <w:szCs w:val="12"/>
                      <w:lang w:val="es-ES_tradnl"/>
                    </w:rPr>
                  </w:pPr>
                </w:p>
              </w:tc>
              <w:tc>
                <w:tcPr>
                  <w:tcW w:w="970" w:type="dxa"/>
                  <w:tcBorders>
                    <w:top w:val="single" w:sz="4" w:space="0" w:color="auto"/>
                    <w:left w:val="nil"/>
                    <w:bottom w:val="nil"/>
                    <w:right w:val="nil"/>
                  </w:tcBorders>
                  <w:shd w:val="clear" w:color="auto" w:fill="FFFFFF"/>
                  <w:tcMar>
                    <w:top w:w="120" w:type="dxa"/>
                    <w:left w:w="15" w:type="dxa"/>
                    <w:bottom w:w="15" w:type="dxa"/>
                    <w:right w:w="15" w:type="dxa"/>
                  </w:tcMar>
                  <w:vAlign w:val="center"/>
                </w:tcPr>
                <w:p w14:paraId="2CD7F4B9" w14:textId="77777777" w:rsidR="0097499C" w:rsidRPr="0097499C" w:rsidRDefault="0097499C" w:rsidP="00BA69A9">
                  <w:pPr>
                    <w:keepNext/>
                    <w:keepLines/>
                    <w:spacing w:before="0"/>
                    <w:jc w:val="center"/>
                    <w:rPr>
                      <w:rFonts w:asciiTheme="majorBidi" w:hAnsiTheme="majorBidi" w:cstheme="majorBidi"/>
                      <w:color w:val="000000"/>
                      <w:sz w:val="12"/>
                      <w:szCs w:val="12"/>
                      <w:lang w:val="es-ES_tradnl"/>
                    </w:rPr>
                  </w:pPr>
                </w:p>
              </w:tc>
            </w:tr>
          </w:tbl>
          <w:p w14:paraId="65F12AB4" w14:textId="77777777" w:rsidR="00C1791C" w:rsidRPr="008B4550" w:rsidRDefault="00C1791C" w:rsidP="003E53D6">
            <w:pPr>
              <w:pStyle w:val="Tabletext"/>
              <w:rPr>
                <w:sz w:val="20"/>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70003658" w14:textId="77777777" w:rsidR="00C1791C" w:rsidRPr="00BA69A9" w:rsidRDefault="00C1791C" w:rsidP="00BA69A9">
            <w:pPr>
              <w:pStyle w:val="Tabletext"/>
              <w:keepNext/>
              <w:keepLines/>
              <w:jc w:val="center"/>
            </w:pPr>
            <w:r w:rsidRPr="00BA69A9">
              <w:t>15.249</w:t>
            </w:r>
          </w:p>
        </w:tc>
      </w:tr>
    </w:tbl>
    <w:p w14:paraId="6BB915AC" w14:textId="77777777" w:rsidR="0097499C" w:rsidRPr="008B4550" w:rsidRDefault="0097499C" w:rsidP="0097499C">
      <w:pPr>
        <w:pStyle w:val="TableNo"/>
        <w:keepLines/>
        <w:rPr>
          <w:lang w:val="es-ES_tradnl"/>
        </w:rPr>
      </w:pPr>
      <w:r w:rsidRPr="008B4550">
        <w:rPr>
          <w:lang w:val="es-ES_tradnl"/>
        </w:rPr>
        <w:lastRenderedPageBreak/>
        <w:t>CUADRO 11</w:t>
      </w:r>
      <w:r w:rsidRPr="008B4550">
        <w:rPr>
          <w:lang w:val="es-ES_tradnl" w:eastAsia="ja-JP"/>
        </w:rPr>
        <w:t xml:space="preserve"> (</w:t>
      </w:r>
      <w:r w:rsidRPr="008B4550">
        <w:rPr>
          <w:i/>
          <w:iCs/>
          <w:lang w:val="es-ES_tradnl" w:eastAsia="ja-JP"/>
        </w:rPr>
        <w:t>continuación</w:t>
      </w:r>
      <w:r w:rsidRPr="008B4550">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97499C" w:rsidRPr="001015DB" w14:paraId="7DDE0D9B" w14:textId="77777777" w:rsidTr="00FF0197">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6816A89" w14:textId="77777777" w:rsidR="0097499C" w:rsidRPr="001015DB" w:rsidRDefault="0097499C" w:rsidP="00FF0197">
            <w:pPr>
              <w:pStyle w:val="Tablehead"/>
              <w:keepLines/>
            </w:pPr>
            <w:r w:rsidRPr="001015DB">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E0D7C6" w14:textId="77777777" w:rsidR="0097499C" w:rsidRPr="001015DB" w:rsidRDefault="0097499C" w:rsidP="00FF0197">
            <w:pPr>
              <w:pStyle w:val="Tablehead"/>
              <w:keepLines/>
            </w:pPr>
            <w:r w:rsidRPr="001015DB">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5C27DC7" w14:textId="77777777" w:rsidR="0097499C" w:rsidRPr="001015DB" w:rsidRDefault="0097499C" w:rsidP="00FF0197">
            <w:pPr>
              <w:pStyle w:val="Tablehead"/>
              <w:keepLines/>
            </w:pPr>
            <w:r w:rsidRPr="001015DB">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216013A3" w14:textId="77777777" w:rsidR="0097499C" w:rsidRPr="001015DB" w:rsidRDefault="0097499C" w:rsidP="00FF0197">
            <w:pPr>
              <w:pStyle w:val="Tablehead"/>
              <w:keepLines/>
            </w:pPr>
            <w:r w:rsidRPr="001015DB">
              <w:t>Observaciones</w:t>
            </w:r>
          </w:p>
        </w:tc>
      </w:tr>
      <w:tr w:rsidR="00C1791C" w:rsidRPr="008B4550" w14:paraId="3A8FCF47" w14:textId="77777777" w:rsidTr="00BA69A9">
        <w:tblPrEx>
          <w:jc w:val="left"/>
        </w:tblPrEx>
        <w:tc>
          <w:tcPr>
            <w:tcW w:w="2122" w:type="dxa"/>
            <w:tcBorders>
              <w:top w:val="single" w:sz="4" w:space="0" w:color="auto"/>
              <w:left w:val="single" w:sz="4" w:space="0" w:color="auto"/>
              <w:bottom w:val="single" w:sz="4" w:space="0" w:color="auto"/>
              <w:right w:val="single" w:sz="4" w:space="0" w:color="auto"/>
            </w:tcBorders>
            <w:hideMark/>
          </w:tcPr>
          <w:p w14:paraId="39299ADF" w14:textId="77777777" w:rsidR="00C1791C" w:rsidRPr="00BA69A9" w:rsidRDefault="00C1791C" w:rsidP="00BA69A9">
            <w:pPr>
              <w:pStyle w:val="Tabletext"/>
              <w:jc w:val="left"/>
            </w:pPr>
            <w:r w:rsidRPr="00BA69A9">
              <w:t>1,920-1,930 GHz</w:t>
            </w:r>
          </w:p>
        </w:tc>
        <w:tc>
          <w:tcPr>
            <w:tcW w:w="1842" w:type="dxa"/>
            <w:tcBorders>
              <w:top w:val="single" w:sz="4" w:space="0" w:color="auto"/>
              <w:left w:val="single" w:sz="4" w:space="0" w:color="auto"/>
              <w:bottom w:val="single" w:sz="4" w:space="0" w:color="auto"/>
              <w:right w:val="single" w:sz="4" w:space="0" w:color="auto"/>
            </w:tcBorders>
            <w:hideMark/>
          </w:tcPr>
          <w:p w14:paraId="0C273761" w14:textId="77777777" w:rsidR="00C1791C" w:rsidRPr="00BA69A9" w:rsidRDefault="00C1791C" w:rsidP="00BA69A9">
            <w:pPr>
              <w:pStyle w:val="Tabletext"/>
              <w:keepNext/>
              <w:keepLines/>
              <w:jc w:val="left"/>
            </w:pPr>
            <w:r w:rsidRPr="00BA69A9">
              <w:t>Dispositivos del servicio de comunicaciones personales que no requieren licencia</w:t>
            </w:r>
          </w:p>
        </w:tc>
        <w:tc>
          <w:tcPr>
            <w:tcW w:w="3969" w:type="dxa"/>
            <w:tcBorders>
              <w:top w:val="single" w:sz="4" w:space="0" w:color="auto"/>
              <w:left w:val="single" w:sz="4" w:space="0" w:color="auto"/>
              <w:bottom w:val="single" w:sz="4" w:space="0" w:color="auto"/>
              <w:right w:val="single" w:sz="4" w:space="0" w:color="auto"/>
            </w:tcBorders>
            <w:hideMark/>
          </w:tcPr>
          <w:p w14:paraId="578439F6" w14:textId="77777777" w:rsidR="00C1791C" w:rsidRPr="008B4550" w:rsidRDefault="00C1791C" w:rsidP="003E53D6">
            <w:pPr>
              <w:pStyle w:val="Tabletext"/>
              <w:jc w:val="left"/>
              <w:rPr>
                <w:sz w:val="20"/>
                <w:lang w:val="es-ES_tradnl"/>
              </w:rPr>
            </w:pPr>
            <w:r w:rsidRPr="00BA69A9">
              <w:t>100 µW veces la raíz cuadrada del BW en hertzios de cresta; límite de PSD de 3 mW en todo ancho de banda de 3 kHz</w:t>
            </w:r>
            <w:r w:rsidRPr="008B4550">
              <w:rPr>
                <w:sz w:val="20"/>
                <w:lang w:val="es-ES_tradnl"/>
              </w:rPr>
              <w:t xml:space="preserve"> </w:t>
            </w:r>
          </w:p>
        </w:tc>
        <w:tc>
          <w:tcPr>
            <w:tcW w:w="1706" w:type="dxa"/>
            <w:tcBorders>
              <w:top w:val="single" w:sz="4" w:space="0" w:color="auto"/>
              <w:left w:val="single" w:sz="4" w:space="0" w:color="auto"/>
              <w:bottom w:val="single" w:sz="4" w:space="0" w:color="auto"/>
              <w:right w:val="single" w:sz="4" w:space="0" w:color="auto"/>
            </w:tcBorders>
            <w:hideMark/>
          </w:tcPr>
          <w:p w14:paraId="06B07547" w14:textId="77777777" w:rsidR="00C1791C" w:rsidRPr="00BA69A9" w:rsidRDefault="00C1791C" w:rsidP="00BA69A9">
            <w:pPr>
              <w:pStyle w:val="Tabletext"/>
              <w:keepNext/>
              <w:keepLines/>
              <w:jc w:val="center"/>
            </w:pPr>
            <w:r w:rsidRPr="00BA69A9">
              <w:t>15.319</w:t>
            </w:r>
          </w:p>
        </w:tc>
      </w:tr>
      <w:tr w:rsidR="00C1791C" w:rsidRPr="008B4550" w14:paraId="406D4814" w14:textId="77777777" w:rsidTr="00BA69A9">
        <w:tblPrEx>
          <w:jc w:val="left"/>
        </w:tblPrEx>
        <w:tc>
          <w:tcPr>
            <w:tcW w:w="2122" w:type="dxa"/>
            <w:tcBorders>
              <w:top w:val="single" w:sz="4" w:space="0" w:color="auto"/>
              <w:left w:val="single" w:sz="4" w:space="0" w:color="auto"/>
              <w:bottom w:val="single" w:sz="4" w:space="0" w:color="auto"/>
              <w:right w:val="single" w:sz="4" w:space="0" w:color="auto"/>
            </w:tcBorders>
            <w:hideMark/>
          </w:tcPr>
          <w:p w14:paraId="3A0FB042" w14:textId="77777777" w:rsidR="00C1791C" w:rsidRPr="00BA69A9" w:rsidRDefault="00C1791C" w:rsidP="00BA69A9">
            <w:pPr>
              <w:pStyle w:val="Tabletext"/>
              <w:jc w:val="left"/>
            </w:pPr>
            <w:r w:rsidRPr="00BA69A9">
              <w:t>2,9-3,26 GHz</w:t>
            </w:r>
          </w:p>
          <w:p w14:paraId="06E9A92D" w14:textId="77777777" w:rsidR="00C1791C" w:rsidRPr="00BA69A9" w:rsidRDefault="00C1791C" w:rsidP="00BA69A9">
            <w:pPr>
              <w:pStyle w:val="Tabletext"/>
              <w:jc w:val="left"/>
            </w:pPr>
            <w:r w:rsidRPr="00BA69A9">
              <w:t>3,267-3,332 GHz</w:t>
            </w:r>
          </w:p>
          <w:p w14:paraId="4D0BC49E" w14:textId="77777777" w:rsidR="00C1791C" w:rsidRPr="00BA69A9" w:rsidRDefault="00C1791C" w:rsidP="00BA69A9">
            <w:pPr>
              <w:pStyle w:val="Tabletext"/>
              <w:jc w:val="left"/>
            </w:pPr>
            <w:r w:rsidRPr="00BA69A9">
              <w:t>3,339-3,3458 GHz</w:t>
            </w:r>
          </w:p>
          <w:p w14:paraId="5782ADC0" w14:textId="77777777" w:rsidR="00C1791C" w:rsidRPr="00BA69A9" w:rsidRDefault="00C1791C" w:rsidP="00BA69A9">
            <w:pPr>
              <w:pStyle w:val="Tabletext"/>
              <w:jc w:val="left"/>
            </w:pPr>
            <w:r w:rsidRPr="00BA69A9">
              <w:t>3,358-3,6 GHz</w:t>
            </w:r>
          </w:p>
        </w:tc>
        <w:tc>
          <w:tcPr>
            <w:tcW w:w="1842" w:type="dxa"/>
            <w:tcBorders>
              <w:top w:val="single" w:sz="4" w:space="0" w:color="auto"/>
              <w:left w:val="single" w:sz="4" w:space="0" w:color="auto"/>
              <w:bottom w:val="single" w:sz="4" w:space="0" w:color="auto"/>
              <w:right w:val="single" w:sz="4" w:space="0" w:color="auto"/>
            </w:tcBorders>
            <w:hideMark/>
          </w:tcPr>
          <w:p w14:paraId="4B507C1C" w14:textId="77777777" w:rsidR="00C1791C" w:rsidRPr="0097499C" w:rsidRDefault="00C1791C" w:rsidP="0097499C">
            <w:pPr>
              <w:pStyle w:val="Tabletext"/>
              <w:keepNext/>
              <w:keepLines/>
              <w:jc w:val="left"/>
            </w:pPr>
            <w:r w:rsidRPr="0097499C">
              <w:t>Sistemas de identificación automática de vehículos</w:t>
            </w:r>
          </w:p>
        </w:tc>
        <w:tc>
          <w:tcPr>
            <w:tcW w:w="3969" w:type="dxa"/>
            <w:tcBorders>
              <w:top w:val="single" w:sz="4" w:space="0" w:color="auto"/>
              <w:left w:val="single" w:sz="4" w:space="0" w:color="auto"/>
              <w:bottom w:val="single" w:sz="4" w:space="0" w:color="auto"/>
              <w:right w:val="single" w:sz="4" w:space="0" w:color="auto"/>
            </w:tcBorders>
            <w:hideMark/>
          </w:tcPr>
          <w:p w14:paraId="69B62472" w14:textId="77777777" w:rsidR="00C1791C" w:rsidRPr="0097499C" w:rsidRDefault="00C1791C" w:rsidP="003E53D6">
            <w:pPr>
              <w:pStyle w:val="Tabletext"/>
              <w:jc w:val="left"/>
            </w:pPr>
            <w:r w:rsidRPr="0097499C">
              <w:t>Véase 15.251</w:t>
            </w:r>
          </w:p>
        </w:tc>
        <w:tc>
          <w:tcPr>
            <w:tcW w:w="1706" w:type="dxa"/>
            <w:tcBorders>
              <w:top w:val="single" w:sz="4" w:space="0" w:color="auto"/>
              <w:left w:val="single" w:sz="4" w:space="0" w:color="auto"/>
              <w:bottom w:val="single" w:sz="4" w:space="0" w:color="auto"/>
              <w:right w:val="single" w:sz="4" w:space="0" w:color="auto"/>
            </w:tcBorders>
            <w:hideMark/>
          </w:tcPr>
          <w:p w14:paraId="0BA1274C" w14:textId="77777777" w:rsidR="00C1791C" w:rsidRPr="0097499C" w:rsidRDefault="00C1791C" w:rsidP="0097499C">
            <w:pPr>
              <w:pStyle w:val="Tabletext"/>
              <w:keepNext/>
              <w:keepLines/>
              <w:jc w:val="center"/>
            </w:pPr>
            <w:r w:rsidRPr="0097499C">
              <w:t>15.251</w:t>
            </w:r>
          </w:p>
        </w:tc>
      </w:tr>
      <w:tr w:rsidR="00C1791C" w:rsidRPr="008B4550" w14:paraId="4E77D6F3" w14:textId="77777777" w:rsidTr="00BA69A9">
        <w:tblPrEx>
          <w:jc w:val="left"/>
        </w:tblPrEx>
        <w:tc>
          <w:tcPr>
            <w:tcW w:w="2122" w:type="dxa"/>
            <w:tcBorders>
              <w:top w:val="single" w:sz="4" w:space="0" w:color="auto"/>
              <w:left w:val="single" w:sz="4" w:space="0" w:color="auto"/>
              <w:bottom w:val="single" w:sz="4" w:space="0" w:color="auto"/>
              <w:right w:val="single" w:sz="4" w:space="0" w:color="auto"/>
            </w:tcBorders>
            <w:hideMark/>
          </w:tcPr>
          <w:p w14:paraId="3B730D52" w14:textId="77777777" w:rsidR="00C1791C" w:rsidRPr="00BA69A9" w:rsidRDefault="00C1791C" w:rsidP="00BA69A9">
            <w:pPr>
              <w:pStyle w:val="Tabletext"/>
              <w:jc w:val="left"/>
            </w:pPr>
            <w:r w:rsidRPr="00BA69A9">
              <w:t>5,15-5,35 GHz</w:t>
            </w:r>
          </w:p>
          <w:p w14:paraId="47D2C566" w14:textId="77777777" w:rsidR="00C1791C" w:rsidRPr="00BA69A9" w:rsidRDefault="00C1791C" w:rsidP="00BA69A9">
            <w:pPr>
              <w:pStyle w:val="Tabletext"/>
              <w:jc w:val="left"/>
            </w:pPr>
            <w:r w:rsidRPr="00BA69A9">
              <w:t>5,47-5,725 GHz</w:t>
            </w:r>
          </w:p>
          <w:p w14:paraId="7BEBC63F" w14:textId="77777777" w:rsidR="00C1791C" w:rsidRPr="00BA69A9" w:rsidRDefault="00C1791C" w:rsidP="00BA69A9">
            <w:pPr>
              <w:pStyle w:val="Tabletext"/>
              <w:jc w:val="left"/>
            </w:pPr>
            <w:r w:rsidRPr="00BA69A9">
              <w:t>5,725-5,825 GHz</w:t>
            </w:r>
          </w:p>
        </w:tc>
        <w:tc>
          <w:tcPr>
            <w:tcW w:w="1842" w:type="dxa"/>
            <w:tcBorders>
              <w:top w:val="single" w:sz="4" w:space="0" w:color="auto"/>
              <w:left w:val="single" w:sz="4" w:space="0" w:color="auto"/>
              <w:bottom w:val="single" w:sz="4" w:space="0" w:color="auto"/>
              <w:right w:val="single" w:sz="4" w:space="0" w:color="auto"/>
            </w:tcBorders>
            <w:hideMark/>
          </w:tcPr>
          <w:p w14:paraId="1F216A2E" w14:textId="77777777" w:rsidR="00C1791C" w:rsidRPr="0097499C" w:rsidRDefault="00C1791C" w:rsidP="0097499C">
            <w:pPr>
              <w:pStyle w:val="Tabletext"/>
              <w:keepNext/>
              <w:keepLines/>
              <w:jc w:val="left"/>
            </w:pPr>
            <w:r w:rsidRPr="0097499C">
              <w:t>Dispositivos de infraestructura nacional de la información que no requieren licencia</w:t>
            </w:r>
          </w:p>
        </w:tc>
        <w:tc>
          <w:tcPr>
            <w:tcW w:w="3969" w:type="dxa"/>
            <w:tcBorders>
              <w:top w:val="single" w:sz="4" w:space="0" w:color="auto"/>
              <w:left w:val="single" w:sz="4" w:space="0" w:color="auto"/>
              <w:bottom w:val="single" w:sz="4" w:space="0" w:color="auto"/>
              <w:right w:val="single" w:sz="4" w:space="0" w:color="auto"/>
            </w:tcBorders>
            <w:hideMark/>
          </w:tcPr>
          <w:p w14:paraId="5FF333F6" w14:textId="77777777" w:rsidR="00C1791C" w:rsidRPr="0097499C" w:rsidRDefault="00C1791C" w:rsidP="003E53D6">
            <w:pPr>
              <w:pStyle w:val="Tabletext"/>
              <w:jc w:val="left"/>
            </w:pPr>
            <w:r w:rsidRPr="0097499C">
              <w:t>Véase 15.407</w:t>
            </w:r>
          </w:p>
        </w:tc>
        <w:tc>
          <w:tcPr>
            <w:tcW w:w="1706" w:type="dxa"/>
            <w:tcBorders>
              <w:top w:val="single" w:sz="4" w:space="0" w:color="auto"/>
              <w:left w:val="single" w:sz="4" w:space="0" w:color="auto"/>
              <w:bottom w:val="single" w:sz="4" w:space="0" w:color="auto"/>
              <w:right w:val="single" w:sz="4" w:space="0" w:color="auto"/>
            </w:tcBorders>
            <w:hideMark/>
          </w:tcPr>
          <w:p w14:paraId="101D48A0" w14:textId="77777777" w:rsidR="00C1791C" w:rsidRPr="0097499C" w:rsidRDefault="00C1791C" w:rsidP="0097499C">
            <w:pPr>
              <w:pStyle w:val="Tabletext"/>
              <w:keepNext/>
              <w:keepLines/>
              <w:jc w:val="center"/>
            </w:pPr>
            <w:r w:rsidRPr="0097499C">
              <w:t>15.407</w:t>
            </w:r>
          </w:p>
        </w:tc>
      </w:tr>
      <w:tr w:rsidR="00C1791C" w:rsidRPr="008B4550" w14:paraId="356B4944" w14:textId="77777777" w:rsidTr="0097499C">
        <w:trPr>
          <w:jc w:val="center"/>
        </w:trPr>
        <w:tc>
          <w:tcPr>
            <w:tcW w:w="2122" w:type="dxa"/>
            <w:tcBorders>
              <w:top w:val="single" w:sz="4" w:space="0" w:color="auto"/>
              <w:left w:val="single" w:sz="4" w:space="0" w:color="auto"/>
              <w:bottom w:val="single" w:sz="4" w:space="0" w:color="auto"/>
              <w:right w:val="single" w:sz="4" w:space="0" w:color="auto"/>
            </w:tcBorders>
            <w:hideMark/>
          </w:tcPr>
          <w:p w14:paraId="710FCB8B" w14:textId="77777777" w:rsidR="00C1791C" w:rsidRPr="0097499C" w:rsidRDefault="00C1791C" w:rsidP="0097499C">
            <w:pPr>
              <w:pStyle w:val="Tabletext"/>
              <w:jc w:val="left"/>
            </w:pPr>
            <w:r w:rsidRPr="0097499C">
              <w:t>5 925-7 250 MHz</w:t>
            </w:r>
          </w:p>
        </w:tc>
        <w:tc>
          <w:tcPr>
            <w:tcW w:w="1842" w:type="dxa"/>
            <w:tcBorders>
              <w:top w:val="single" w:sz="4" w:space="0" w:color="auto"/>
              <w:left w:val="single" w:sz="4" w:space="0" w:color="auto"/>
              <w:bottom w:val="single" w:sz="4" w:space="0" w:color="auto"/>
              <w:right w:val="single" w:sz="4" w:space="0" w:color="auto"/>
            </w:tcBorders>
            <w:hideMark/>
          </w:tcPr>
          <w:p w14:paraId="060082D8" w14:textId="77777777" w:rsidR="00C1791C" w:rsidRPr="0097499C" w:rsidRDefault="00C1791C" w:rsidP="0097499C">
            <w:pPr>
              <w:pStyle w:val="Tabletext"/>
              <w:keepNext/>
              <w:keepLines/>
              <w:jc w:val="left"/>
            </w:pPr>
            <w:r w:rsidRPr="0097499C">
              <w:t>Sistema de banda ancha</w:t>
            </w:r>
          </w:p>
        </w:tc>
        <w:tc>
          <w:tcPr>
            <w:tcW w:w="3969" w:type="dxa"/>
            <w:tcBorders>
              <w:top w:val="single" w:sz="4" w:space="0" w:color="auto"/>
              <w:left w:val="single" w:sz="4" w:space="0" w:color="auto"/>
              <w:bottom w:val="single" w:sz="4" w:space="0" w:color="auto"/>
              <w:right w:val="single" w:sz="4" w:space="0" w:color="auto"/>
            </w:tcBorders>
            <w:hideMark/>
          </w:tcPr>
          <w:p w14:paraId="5CA848F2" w14:textId="534FCEE0" w:rsidR="00C1791C" w:rsidRPr="0097499C" w:rsidRDefault="00C1791C" w:rsidP="0097499C">
            <w:pPr>
              <w:pStyle w:val="Tabletext"/>
              <w:spacing w:after="120"/>
              <w:jc w:val="left"/>
            </w:pPr>
            <w:r w:rsidRPr="0097499C">
              <w:t>Las emisiones radiadas por encima de 960</w:t>
            </w:r>
            <w:r w:rsidR="0097499C">
              <w:t> </w:t>
            </w:r>
            <w:r w:rsidRPr="0097499C">
              <w:t>MHz por un dispositivo que funciona con arreglo a lo dispuesto en esta sección no deberán rebasar los siguientes límites promedios RMS basados en las medidas tomadas utilizando un ancho de banda de resolución de 1 MHz:</w:t>
            </w:r>
          </w:p>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2136"/>
              <w:gridCol w:w="1550"/>
            </w:tblGrid>
            <w:tr w:rsidR="00C1791C" w:rsidRPr="00641E9E" w14:paraId="0D553F38" w14:textId="77777777" w:rsidTr="0097499C">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3F0359C2" w14:textId="77777777" w:rsidR="00C1791C" w:rsidRPr="0097499C" w:rsidRDefault="00C1791C" w:rsidP="0097499C">
                  <w:pPr>
                    <w:keepNext/>
                    <w:keepLines/>
                    <w:spacing w:before="0"/>
                    <w:jc w:val="center"/>
                    <w:rPr>
                      <w:rFonts w:asciiTheme="majorBidi" w:hAnsiTheme="majorBidi" w:cstheme="majorBidi"/>
                      <w:b/>
                      <w:bCs/>
                      <w:color w:val="000000"/>
                      <w:sz w:val="20"/>
                      <w:lang w:val="es-ES_tradnl"/>
                    </w:rPr>
                  </w:pPr>
                  <w:r w:rsidRPr="0097499C">
                    <w:rPr>
                      <w:rFonts w:asciiTheme="majorBidi" w:hAnsiTheme="majorBidi" w:cstheme="majorBidi"/>
                      <w:b/>
                      <w:bCs/>
                      <w:color w:val="000000"/>
                      <w:sz w:val="20"/>
                      <w:lang w:val="es-ES_tradnl"/>
                    </w:rPr>
                    <w:t>Frecuencia (MHz)</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7E974C40" w14:textId="77777777" w:rsidR="00C1791C" w:rsidRPr="0097499C" w:rsidRDefault="00C1791C" w:rsidP="0097499C">
                  <w:pPr>
                    <w:keepNext/>
                    <w:keepLines/>
                    <w:spacing w:before="0"/>
                    <w:jc w:val="center"/>
                    <w:rPr>
                      <w:rFonts w:asciiTheme="majorBidi" w:hAnsiTheme="majorBidi" w:cstheme="majorBidi"/>
                      <w:b/>
                      <w:bCs/>
                      <w:color w:val="000000"/>
                      <w:sz w:val="20"/>
                      <w:lang w:val="es-ES_tradnl"/>
                    </w:rPr>
                  </w:pPr>
                  <w:r w:rsidRPr="0097499C">
                    <w:rPr>
                      <w:rFonts w:asciiTheme="majorBidi" w:hAnsiTheme="majorBidi" w:cstheme="majorBidi"/>
                      <w:b/>
                      <w:bCs/>
                      <w:color w:val="000000"/>
                      <w:sz w:val="20"/>
                      <w:lang w:val="es-ES_tradnl"/>
                    </w:rPr>
                    <w:t>p.i.r.e. (dBm)</w:t>
                  </w:r>
                </w:p>
              </w:tc>
            </w:tr>
            <w:tr w:rsidR="00C1791C" w:rsidRPr="00641E9E" w14:paraId="07730CB4" w14:textId="77777777" w:rsidTr="0097499C">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A670683"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960-1 610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D7187C8"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−75,3</w:t>
                  </w:r>
                </w:p>
              </w:tc>
            </w:tr>
            <w:tr w:rsidR="00C1791C" w:rsidRPr="00641E9E" w14:paraId="483790B7" w14:textId="77777777" w:rsidTr="0097499C">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3BB1168"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1 610-1 990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A97AF94"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−63,3</w:t>
                  </w:r>
                </w:p>
              </w:tc>
            </w:tr>
            <w:tr w:rsidR="00C1791C" w:rsidRPr="00641E9E" w14:paraId="2E73FDDD" w14:textId="77777777" w:rsidTr="0097499C">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6B78F0E"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1 990-3 100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AF7C602"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−61,3</w:t>
                  </w:r>
                </w:p>
              </w:tc>
            </w:tr>
            <w:tr w:rsidR="00C1791C" w:rsidRPr="00641E9E" w14:paraId="46B2FCFE" w14:textId="77777777" w:rsidTr="0097499C">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2DED789"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3 100-5 925</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9FF6ADA"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−51,3</w:t>
                  </w:r>
                </w:p>
              </w:tc>
            </w:tr>
            <w:tr w:rsidR="00C1791C" w:rsidRPr="00641E9E" w14:paraId="13A46B9C" w14:textId="77777777" w:rsidTr="0097499C">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BA08745"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5 925-7 250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8724A98"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−41,3</w:t>
                  </w:r>
                </w:p>
              </w:tc>
            </w:tr>
            <w:tr w:rsidR="00C1791C" w:rsidRPr="00641E9E" w14:paraId="6FD6736D" w14:textId="77777777" w:rsidTr="0097499C">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25C0F09A"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7 250-10 600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5DB0EDF"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−51,3</w:t>
                  </w:r>
                </w:p>
              </w:tc>
            </w:tr>
            <w:tr w:rsidR="00C1791C" w:rsidRPr="00641E9E" w14:paraId="3E155E21" w14:textId="77777777" w:rsidTr="0097499C">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1170487"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Por encima de 10 600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B15601F"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−61,3</w:t>
                  </w:r>
                </w:p>
              </w:tc>
            </w:tr>
          </w:tbl>
          <w:p w14:paraId="54C8DBCC" w14:textId="77777777" w:rsidR="00C1791C" w:rsidRPr="0097499C" w:rsidRDefault="00C1791C" w:rsidP="0097499C">
            <w:pPr>
              <w:pStyle w:val="Tabletext"/>
              <w:spacing w:before="120" w:after="120"/>
              <w:jc w:val="left"/>
            </w:pPr>
            <w:r w:rsidRPr="0097499C">
              <w:t>Aparte de los límites de emisiones radiadas especificados en el cuadro del párrafo (d)(1) de la presente sección, los transmisores que funcionan con arreglo a lo dispuesto en esta sección no rebasarán los siguientes límites promedios de RMS cuando se midan con un ancho de banda de resolución no inferior a 1 kHz:</w:t>
            </w:r>
          </w:p>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2165"/>
              <w:gridCol w:w="1572"/>
            </w:tblGrid>
            <w:tr w:rsidR="00C1791C" w:rsidRPr="008B4550" w14:paraId="731F7920" w14:textId="77777777" w:rsidTr="003E53D6">
              <w:trPr>
                <w:trHeight w:val="20"/>
              </w:trPr>
              <w:tc>
                <w:tcPr>
                  <w:tcW w:w="241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38A509B6" w14:textId="77777777" w:rsidR="00C1791C" w:rsidRPr="0097499C" w:rsidRDefault="00C1791C" w:rsidP="0097499C">
                  <w:pPr>
                    <w:keepNext/>
                    <w:keepLines/>
                    <w:spacing w:before="0"/>
                    <w:jc w:val="center"/>
                    <w:rPr>
                      <w:rFonts w:asciiTheme="majorBidi" w:hAnsiTheme="majorBidi" w:cstheme="majorBidi"/>
                      <w:b/>
                      <w:bCs/>
                      <w:color w:val="000000"/>
                      <w:sz w:val="20"/>
                      <w:lang w:val="es-ES_tradnl"/>
                    </w:rPr>
                  </w:pPr>
                  <w:r w:rsidRPr="0097499C">
                    <w:rPr>
                      <w:rFonts w:asciiTheme="majorBidi" w:hAnsiTheme="majorBidi" w:cstheme="majorBidi"/>
                      <w:b/>
                      <w:bCs/>
                      <w:color w:val="000000"/>
                      <w:sz w:val="20"/>
                      <w:lang w:val="es-ES_tradnl"/>
                    </w:rPr>
                    <w:t>Frecuencia (MHz)</w:t>
                  </w:r>
                </w:p>
              </w:tc>
              <w:tc>
                <w:tcPr>
                  <w:tcW w:w="17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14:paraId="2E725479" w14:textId="77777777" w:rsidR="00C1791C" w:rsidRPr="0097499C" w:rsidRDefault="00C1791C" w:rsidP="0097499C">
                  <w:pPr>
                    <w:keepNext/>
                    <w:keepLines/>
                    <w:spacing w:before="0"/>
                    <w:jc w:val="center"/>
                    <w:rPr>
                      <w:rFonts w:asciiTheme="majorBidi" w:hAnsiTheme="majorBidi" w:cstheme="majorBidi"/>
                      <w:b/>
                      <w:bCs/>
                      <w:color w:val="000000"/>
                      <w:sz w:val="20"/>
                      <w:lang w:val="es-ES_tradnl"/>
                    </w:rPr>
                  </w:pPr>
                  <w:r w:rsidRPr="0097499C">
                    <w:rPr>
                      <w:rFonts w:asciiTheme="majorBidi" w:hAnsiTheme="majorBidi" w:cstheme="majorBidi"/>
                      <w:b/>
                      <w:bCs/>
                      <w:color w:val="000000"/>
                      <w:sz w:val="20"/>
                      <w:lang w:val="es-ES_tradnl"/>
                    </w:rPr>
                    <w:t>p.i.r.e. (dBm)</w:t>
                  </w:r>
                </w:p>
              </w:tc>
            </w:tr>
            <w:tr w:rsidR="00C1791C" w:rsidRPr="008B4550" w14:paraId="71411868" w14:textId="77777777" w:rsidTr="003E53D6">
              <w:trPr>
                <w:trHeight w:val="20"/>
              </w:trPr>
              <w:tc>
                <w:tcPr>
                  <w:tcW w:w="241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1976B24B"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1 164-1 240</w:t>
                  </w:r>
                </w:p>
              </w:tc>
              <w:tc>
                <w:tcPr>
                  <w:tcW w:w="17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79A2AFD9"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−85,3</w:t>
                  </w:r>
                </w:p>
              </w:tc>
            </w:tr>
            <w:tr w:rsidR="00C1791C" w:rsidRPr="008B4550" w14:paraId="33252CA9" w14:textId="77777777" w:rsidTr="0097499C">
              <w:trPr>
                <w:trHeight w:val="20"/>
              </w:trPr>
              <w:tc>
                <w:tcPr>
                  <w:tcW w:w="2412"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6952424B"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1 559-1 610</w:t>
                  </w:r>
                </w:p>
              </w:tc>
              <w:tc>
                <w:tcPr>
                  <w:tcW w:w="1750"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13C62279"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−85,3</w:t>
                  </w:r>
                </w:p>
              </w:tc>
            </w:tr>
            <w:tr w:rsidR="0097499C" w:rsidRPr="0097499C" w14:paraId="7489DA10" w14:textId="77777777" w:rsidTr="0097499C">
              <w:trPr>
                <w:trHeight w:val="20"/>
              </w:trPr>
              <w:tc>
                <w:tcPr>
                  <w:tcW w:w="2412" w:type="dxa"/>
                  <w:tcBorders>
                    <w:top w:val="single" w:sz="4" w:space="0" w:color="auto"/>
                    <w:left w:val="nil"/>
                    <w:bottom w:val="nil"/>
                    <w:right w:val="nil"/>
                  </w:tcBorders>
                  <w:tcMar>
                    <w:top w:w="120" w:type="dxa"/>
                    <w:left w:w="15" w:type="dxa"/>
                    <w:bottom w:w="15" w:type="dxa"/>
                    <w:right w:w="15" w:type="dxa"/>
                  </w:tcMar>
                  <w:vAlign w:val="center"/>
                </w:tcPr>
                <w:p w14:paraId="341B77CF" w14:textId="77777777" w:rsidR="0097499C" w:rsidRPr="0097499C" w:rsidRDefault="0097499C" w:rsidP="0097499C">
                  <w:pPr>
                    <w:keepNext/>
                    <w:keepLines/>
                    <w:spacing w:before="0"/>
                    <w:jc w:val="center"/>
                    <w:rPr>
                      <w:rFonts w:asciiTheme="majorBidi" w:hAnsiTheme="majorBidi" w:cstheme="majorBidi"/>
                      <w:color w:val="000000"/>
                      <w:sz w:val="12"/>
                      <w:szCs w:val="12"/>
                      <w:lang w:val="es-ES_tradnl"/>
                    </w:rPr>
                  </w:pPr>
                </w:p>
              </w:tc>
              <w:tc>
                <w:tcPr>
                  <w:tcW w:w="1750" w:type="dxa"/>
                  <w:tcBorders>
                    <w:top w:val="single" w:sz="4" w:space="0" w:color="auto"/>
                    <w:left w:val="nil"/>
                    <w:bottom w:val="nil"/>
                    <w:right w:val="nil"/>
                  </w:tcBorders>
                  <w:tcMar>
                    <w:top w:w="120" w:type="dxa"/>
                    <w:left w:w="15" w:type="dxa"/>
                    <w:bottom w:w="15" w:type="dxa"/>
                    <w:right w:w="15" w:type="dxa"/>
                  </w:tcMar>
                  <w:vAlign w:val="center"/>
                </w:tcPr>
                <w:p w14:paraId="1CD00CDA" w14:textId="77777777" w:rsidR="0097499C" w:rsidRPr="0097499C" w:rsidRDefault="0097499C" w:rsidP="0097499C">
                  <w:pPr>
                    <w:keepNext/>
                    <w:keepLines/>
                    <w:spacing w:before="0"/>
                    <w:jc w:val="center"/>
                    <w:rPr>
                      <w:rFonts w:asciiTheme="majorBidi" w:hAnsiTheme="majorBidi" w:cstheme="majorBidi"/>
                      <w:color w:val="000000"/>
                      <w:sz w:val="12"/>
                      <w:szCs w:val="12"/>
                      <w:lang w:val="es-ES_tradnl"/>
                    </w:rPr>
                  </w:pPr>
                </w:p>
              </w:tc>
            </w:tr>
          </w:tbl>
          <w:p w14:paraId="342F2BC8" w14:textId="77777777" w:rsidR="00C1791C" w:rsidRPr="0097499C" w:rsidRDefault="00C1791C" w:rsidP="003E53D6">
            <w:pPr>
              <w:pStyle w:val="Tabletext"/>
              <w:keepNext/>
              <w:keepLines/>
              <w:rPr>
                <w:rFonts w:asciiTheme="majorBidi" w:hAnsiTheme="majorBidi" w:cstheme="majorBidi"/>
                <w:sz w:val="12"/>
                <w:szCs w:val="12"/>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10AF7013" w14:textId="77777777" w:rsidR="00C1791C" w:rsidRPr="0097499C" w:rsidRDefault="00C1791C" w:rsidP="0097499C">
            <w:pPr>
              <w:pStyle w:val="Tabletext"/>
              <w:keepNext/>
              <w:keepLines/>
              <w:jc w:val="center"/>
            </w:pPr>
            <w:r w:rsidRPr="0097499C">
              <w:t>15.250</w:t>
            </w:r>
          </w:p>
        </w:tc>
      </w:tr>
    </w:tbl>
    <w:p w14:paraId="4A543B8A" w14:textId="1646F870" w:rsidR="0097499C" w:rsidRPr="008B4550" w:rsidRDefault="0097499C" w:rsidP="0097499C">
      <w:pPr>
        <w:pStyle w:val="TableNo"/>
        <w:keepLines/>
        <w:rPr>
          <w:lang w:val="es-ES_tradnl"/>
        </w:rPr>
      </w:pPr>
      <w:r w:rsidRPr="008B4550">
        <w:rPr>
          <w:lang w:val="es-ES_tradnl"/>
        </w:rPr>
        <w:lastRenderedPageBreak/>
        <w:t>CUADRO 11</w:t>
      </w:r>
      <w:r w:rsidRPr="008B4550">
        <w:rPr>
          <w:lang w:val="es-ES_tradnl" w:eastAsia="ja-JP"/>
        </w:rPr>
        <w:t xml:space="preserve"> (</w:t>
      </w:r>
      <w:r>
        <w:rPr>
          <w:i/>
          <w:iCs/>
          <w:lang w:val="es-ES_tradnl" w:eastAsia="ja-JP"/>
        </w:rPr>
        <w:t>fin</w:t>
      </w:r>
      <w:r w:rsidRPr="008B4550">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3969"/>
        <w:gridCol w:w="1706"/>
      </w:tblGrid>
      <w:tr w:rsidR="0097499C" w:rsidRPr="001015DB" w14:paraId="42D4CCF9" w14:textId="77777777" w:rsidTr="00FF0197">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C7CF6AD" w14:textId="77777777" w:rsidR="0097499C" w:rsidRPr="001015DB" w:rsidRDefault="0097499C" w:rsidP="00FF0197">
            <w:pPr>
              <w:pStyle w:val="Tablehead"/>
              <w:keepLines/>
            </w:pPr>
            <w:r w:rsidRPr="001015DB">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11000A6" w14:textId="77777777" w:rsidR="0097499C" w:rsidRPr="001015DB" w:rsidRDefault="0097499C" w:rsidP="00FF0197">
            <w:pPr>
              <w:pStyle w:val="Tablehead"/>
              <w:keepLines/>
            </w:pPr>
            <w:r w:rsidRPr="001015DB">
              <w:t>Tipo de utilización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DF5A3D0" w14:textId="77777777" w:rsidR="0097499C" w:rsidRPr="001015DB" w:rsidRDefault="0097499C" w:rsidP="00FF0197">
            <w:pPr>
              <w:pStyle w:val="Tablehead"/>
              <w:keepLines/>
            </w:pPr>
            <w:r w:rsidRPr="001015DB">
              <w:t>Límite de emisión</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39A55A8" w14:textId="77777777" w:rsidR="0097499C" w:rsidRPr="001015DB" w:rsidRDefault="0097499C" w:rsidP="00FF0197">
            <w:pPr>
              <w:pStyle w:val="Tablehead"/>
              <w:keepLines/>
            </w:pPr>
            <w:r w:rsidRPr="001015DB">
              <w:t>Observaciones</w:t>
            </w:r>
          </w:p>
        </w:tc>
      </w:tr>
      <w:tr w:rsidR="00C1791C" w:rsidRPr="008B4550" w14:paraId="7765D3DC" w14:textId="77777777" w:rsidTr="0097499C">
        <w:trPr>
          <w:jc w:val="center"/>
        </w:trPr>
        <w:tc>
          <w:tcPr>
            <w:tcW w:w="2122" w:type="dxa"/>
            <w:tcBorders>
              <w:top w:val="single" w:sz="4" w:space="0" w:color="auto"/>
              <w:left w:val="single" w:sz="4" w:space="0" w:color="auto"/>
              <w:bottom w:val="single" w:sz="4" w:space="0" w:color="auto"/>
              <w:right w:val="single" w:sz="4" w:space="0" w:color="auto"/>
            </w:tcBorders>
            <w:hideMark/>
          </w:tcPr>
          <w:p w14:paraId="6FE690AA" w14:textId="77777777" w:rsidR="00C1791C" w:rsidRPr="0097499C" w:rsidRDefault="00C1791C" w:rsidP="0097499C">
            <w:pPr>
              <w:pStyle w:val="Tabletext"/>
              <w:jc w:val="left"/>
            </w:pPr>
            <w:r w:rsidRPr="0097499C">
              <w:t>5,925-7,250 GHz</w:t>
            </w:r>
          </w:p>
          <w:p w14:paraId="7B48B73A" w14:textId="77777777" w:rsidR="00C1791C" w:rsidRPr="0097499C" w:rsidRDefault="00C1791C" w:rsidP="0097499C">
            <w:pPr>
              <w:pStyle w:val="Tabletext"/>
              <w:jc w:val="left"/>
            </w:pPr>
            <w:r w:rsidRPr="0097499C">
              <w:t>24,05-29,00 GHz</w:t>
            </w:r>
          </w:p>
          <w:p w14:paraId="2FAA1472" w14:textId="77777777" w:rsidR="00C1791C" w:rsidRPr="0097499C" w:rsidRDefault="00C1791C" w:rsidP="0097499C">
            <w:pPr>
              <w:pStyle w:val="Tabletext"/>
              <w:jc w:val="left"/>
            </w:pPr>
            <w:r w:rsidRPr="0097499C">
              <w:t>75-85 GHz</w:t>
            </w:r>
          </w:p>
        </w:tc>
        <w:tc>
          <w:tcPr>
            <w:tcW w:w="1842" w:type="dxa"/>
            <w:tcBorders>
              <w:top w:val="single" w:sz="4" w:space="0" w:color="auto"/>
              <w:left w:val="single" w:sz="4" w:space="0" w:color="auto"/>
              <w:bottom w:val="single" w:sz="4" w:space="0" w:color="auto"/>
              <w:right w:val="single" w:sz="4" w:space="0" w:color="auto"/>
            </w:tcBorders>
            <w:hideMark/>
          </w:tcPr>
          <w:p w14:paraId="2ADF344E" w14:textId="77777777" w:rsidR="00C1791C" w:rsidRPr="0097499C" w:rsidRDefault="00C1791C" w:rsidP="0097499C">
            <w:pPr>
              <w:pStyle w:val="Tabletext"/>
              <w:keepNext/>
              <w:keepLines/>
              <w:jc w:val="left"/>
            </w:pPr>
            <w:r w:rsidRPr="0097499C">
              <w:t>Radares de detección del nivel</w:t>
            </w:r>
          </w:p>
        </w:tc>
        <w:tc>
          <w:tcPr>
            <w:tcW w:w="3969" w:type="dxa"/>
            <w:tcBorders>
              <w:top w:val="single" w:sz="4" w:space="0" w:color="auto"/>
              <w:left w:val="single" w:sz="4" w:space="0" w:color="auto"/>
              <w:bottom w:val="single" w:sz="4" w:space="0" w:color="auto"/>
              <w:right w:val="single" w:sz="4" w:space="0" w:color="auto"/>
            </w:tcBorders>
            <w:hideMark/>
          </w:tcPr>
          <w:p w14:paraId="4FE65479" w14:textId="77777777" w:rsidR="00C1791C" w:rsidRPr="0097499C" w:rsidRDefault="00C1791C" w:rsidP="0097499C">
            <w:pPr>
              <w:pStyle w:val="Tabletext"/>
              <w:spacing w:after="120"/>
              <w:jc w:val="left"/>
            </w:pPr>
            <w:r w:rsidRPr="0097499C">
              <w:t>Los límites de emisión especificados a continuación se basan en mediciones con visibilidad directa (es decir, mediciones realizadas dentro del haz principal de la antena LPR).</w:t>
            </w:r>
          </w:p>
          <w:p w14:paraId="52439261" w14:textId="1F06FDD0" w:rsidR="00C1791C" w:rsidRPr="0097499C" w:rsidRDefault="00C1791C" w:rsidP="0097499C">
            <w:pPr>
              <w:pStyle w:val="Tabletext"/>
              <w:spacing w:after="120"/>
              <w:jc w:val="left"/>
            </w:pPr>
            <w:r w:rsidRPr="0097499C">
              <w:t>Límites de emisiones p.i.r.e. LPR</w:t>
            </w:r>
            <w:r w:rsidR="0097499C">
              <w:t>:</w:t>
            </w:r>
          </w:p>
          <w:tbl>
            <w:tblPr>
              <w:tblW w:w="3686" w:type="dxa"/>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1127"/>
              <w:gridCol w:w="1276"/>
              <w:gridCol w:w="1283"/>
            </w:tblGrid>
            <w:tr w:rsidR="00C1791C" w:rsidRPr="00641E9E" w14:paraId="5D2B5BC1" w14:textId="77777777" w:rsidTr="0097499C">
              <w:trPr>
                <w:trHeight w:val="20"/>
                <w:jc w:val="center"/>
              </w:trPr>
              <w:tc>
                <w:tcPr>
                  <w:tcW w:w="112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055366B6" w14:textId="77777777" w:rsidR="00C1791C" w:rsidRPr="0097499C" w:rsidRDefault="00C1791C" w:rsidP="0097499C">
                  <w:pPr>
                    <w:keepNext/>
                    <w:keepLines/>
                    <w:spacing w:before="0"/>
                    <w:jc w:val="center"/>
                    <w:rPr>
                      <w:rFonts w:asciiTheme="majorBidi" w:hAnsiTheme="majorBidi" w:cstheme="majorBidi"/>
                      <w:b/>
                      <w:bCs/>
                      <w:color w:val="000000"/>
                      <w:sz w:val="20"/>
                      <w:lang w:val="es-ES_tradnl"/>
                    </w:rPr>
                  </w:pPr>
                  <w:r w:rsidRPr="0097499C">
                    <w:rPr>
                      <w:rFonts w:asciiTheme="majorBidi" w:hAnsiTheme="majorBidi" w:cstheme="majorBidi"/>
                      <w:b/>
                      <w:bCs/>
                      <w:color w:val="000000"/>
                      <w:sz w:val="20"/>
                      <w:lang w:val="es-ES_tradnl"/>
                    </w:rPr>
                    <w:t>Banda de frecuencia operativa</w:t>
                  </w:r>
                  <w:r w:rsidRPr="0097499C">
                    <w:rPr>
                      <w:rFonts w:asciiTheme="majorBidi" w:hAnsiTheme="majorBidi" w:cstheme="majorBidi"/>
                      <w:b/>
                      <w:bCs/>
                      <w:color w:val="000000"/>
                      <w:sz w:val="20"/>
                      <w:lang w:val="es-ES_tradnl"/>
                    </w:rPr>
                    <w:br/>
                    <w:t>(GHz)</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B9814EE" w14:textId="77777777" w:rsidR="00C1791C" w:rsidRPr="0097499C" w:rsidRDefault="00C1791C" w:rsidP="0097499C">
                  <w:pPr>
                    <w:keepNext/>
                    <w:keepLines/>
                    <w:spacing w:before="0"/>
                    <w:jc w:val="center"/>
                    <w:rPr>
                      <w:rFonts w:asciiTheme="majorBidi" w:hAnsiTheme="majorBidi" w:cstheme="majorBidi"/>
                      <w:b/>
                      <w:bCs/>
                      <w:color w:val="000000"/>
                      <w:sz w:val="20"/>
                      <w:lang w:val="es-ES_tradnl"/>
                    </w:rPr>
                  </w:pPr>
                  <w:r w:rsidRPr="0097499C">
                    <w:rPr>
                      <w:rFonts w:asciiTheme="majorBidi" w:hAnsiTheme="majorBidi" w:cstheme="majorBidi"/>
                      <w:b/>
                      <w:bCs/>
                      <w:color w:val="000000"/>
                      <w:sz w:val="20"/>
                      <w:lang w:val="es-ES_tradnl"/>
                    </w:rPr>
                    <w:t>Límites de emisión promedios (p.i.r.e. en dBm medida en 1 MHz)</w:t>
                  </w:r>
                </w:p>
              </w:tc>
              <w:tc>
                <w:tcPr>
                  <w:tcW w:w="128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467CCDF" w14:textId="77777777" w:rsidR="00C1791C" w:rsidRPr="0097499C" w:rsidRDefault="00C1791C" w:rsidP="0097499C">
                  <w:pPr>
                    <w:keepNext/>
                    <w:keepLines/>
                    <w:spacing w:before="0"/>
                    <w:jc w:val="center"/>
                    <w:rPr>
                      <w:rFonts w:asciiTheme="majorBidi" w:hAnsiTheme="majorBidi" w:cstheme="majorBidi"/>
                      <w:b/>
                      <w:bCs/>
                      <w:color w:val="000000"/>
                      <w:sz w:val="20"/>
                      <w:lang w:val="es-ES_tradnl"/>
                    </w:rPr>
                  </w:pPr>
                  <w:r w:rsidRPr="0097499C">
                    <w:rPr>
                      <w:rFonts w:asciiTheme="majorBidi" w:hAnsiTheme="majorBidi" w:cstheme="majorBidi"/>
                      <w:b/>
                      <w:bCs/>
                      <w:color w:val="000000"/>
                      <w:sz w:val="20"/>
                      <w:lang w:val="es-ES_tradnl"/>
                    </w:rPr>
                    <w:t>Límite de emisión de cresta (p.i.r.e. en dBm medida en</w:t>
                  </w:r>
                  <w:r w:rsidRPr="0097499C">
                    <w:rPr>
                      <w:rFonts w:asciiTheme="majorBidi" w:hAnsiTheme="majorBidi" w:cstheme="majorBidi"/>
                      <w:b/>
                      <w:bCs/>
                      <w:color w:val="000000"/>
                      <w:sz w:val="20"/>
                      <w:lang w:val="es-ES_tradnl"/>
                    </w:rPr>
                    <w:br/>
                    <w:t>50 MHz)</w:t>
                  </w:r>
                </w:p>
              </w:tc>
            </w:tr>
            <w:tr w:rsidR="00C1791C" w:rsidRPr="008B4550" w14:paraId="5A3CE195" w14:textId="77777777" w:rsidTr="0097499C">
              <w:trPr>
                <w:trHeight w:val="20"/>
                <w:jc w:val="center"/>
              </w:trPr>
              <w:tc>
                <w:tcPr>
                  <w:tcW w:w="112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36BE5A9"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5,925-7,250</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D566979"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−33</w:t>
                  </w:r>
                </w:p>
              </w:tc>
              <w:tc>
                <w:tcPr>
                  <w:tcW w:w="128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37192212"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7</w:t>
                  </w:r>
                </w:p>
              </w:tc>
            </w:tr>
            <w:tr w:rsidR="00C1791C" w:rsidRPr="008B4550" w14:paraId="392A7325" w14:textId="77777777" w:rsidTr="0097499C">
              <w:trPr>
                <w:trHeight w:val="20"/>
                <w:jc w:val="center"/>
              </w:trPr>
              <w:tc>
                <w:tcPr>
                  <w:tcW w:w="112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6CA6F12F"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24,05-29,00</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5B7F9308"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−14</w:t>
                  </w:r>
                </w:p>
              </w:tc>
              <w:tc>
                <w:tcPr>
                  <w:tcW w:w="128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14:paraId="48387698"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26</w:t>
                  </w:r>
                </w:p>
              </w:tc>
            </w:tr>
            <w:tr w:rsidR="00C1791C" w:rsidRPr="008B4550" w14:paraId="189F4F47" w14:textId="77777777" w:rsidTr="0097499C">
              <w:trPr>
                <w:trHeight w:val="20"/>
                <w:jc w:val="center"/>
              </w:trPr>
              <w:tc>
                <w:tcPr>
                  <w:tcW w:w="1127"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2C9028AF"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75-85</w:t>
                  </w:r>
                </w:p>
              </w:tc>
              <w:tc>
                <w:tcPr>
                  <w:tcW w:w="1276"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31759E09"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−3</w:t>
                  </w:r>
                </w:p>
              </w:tc>
              <w:tc>
                <w:tcPr>
                  <w:tcW w:w="1283" w:type="dxa"/>
                  <w:tcBorders>
                    <w:top w:val="single" w:sz="6" w:space="0" w:color="000000"/>
                    <w:left w:val="single" w:sz="6" w:space="0" w:color="000000"/>
                    <w:bottom w:val="single" w:sz="4" w:space="0" w:color="auto"/>
                    <w:right w:val="single" w:sz="6" w:space="0" w:color="000000"/>
                  </w:tcBorders>
                  <w:tcMar>
                    <w:top w:w="120" w:type="dxa"/>
                    <w:left w:w="15" w:type="dxa"/>
                    <w:bottom w:w="15" w:type="dxa"/>
                    <w:right w:w="15" w:type="dxa"/>
                  </w:tcMar>
                  <w:vAlign w:val="center"/>
                  <w:hideMark/>
                </w:tcPr>
                <w:p w14:paraId="083C9EA8" w14:textId="77777777" w:rsidR="00C1791C" w:rsidRPr="0097499C" w:rsidRDefault="00C1791C" w:rsidP="0097499C">
                  <w:pPr>
                    <w:keepNext/>
                    <w:keepLines/>
                    <w:spacing w:before="0"/>
                    <w:jc w:val="center"/>
                    <w:rPr>
                      <w:rFonts w:asciiTheme="majorBidi" w:hAnsiTheme="majorBidi" w:cstheme="majorBidi"/>
                      <w:color w:val="000000"/>
                      <w:sz w:val="20"/>
                      <w:lang w:val="es-ES_tradnl"/>
                    </w:rPr>
                  </w:pPr>
                  <w:r w:rsidRPr="0097499C">
                    <w:rPr>
                      <w:rFonts w:asciiTheme="majorBidi" w:hAnsiTheme="majorBidi" w:cstheme="majorBidi"/>
                      <w:color w:val="000000"/>
                      <w:sz w:val="20"/>
                      <w:lang w:val="es-ES_tradnl"/>
                    </w:rPr>
                    <w:t>34</w:t>
                  </w:r>
                </w:p>
              </w:tc>
            </w:tr>
            <w:tr w:rsidR="0097499C" w:rsidRPr="008B4550" w14:paraId="415C86F1" w14:textId="77777777" w:rsidTr="0097499C">
              <w:trPr>
                <w:trHeight w:val="20"/>
                <w:jc w:val="center"/>
              </w:trPr>
              <w:tc>
                <w:tcPr>
                  <w:tcW w:w="1127" w:type="dxa"/>
                  <w:tcBorders>
                    <w:top w:val="single" w:sz="4" w:space="0" w:color="auto"/>
                    <w:left w:val="nil"/>
                    <w:bottom w:val="nil"/>
                    <w:right w:val="nil"/>
                  </w:tcBorders>
                  <w:tcMar>
                    <w:top w:w="120" w:type="dxa"/>
                    <w:left w:w="15" w:type="dxa"/>
                    <w:bottom w:w="15" w:type="dxa"/>
                    <w:right w:w="15" w:type="dxa"/>
                  </w:tcMar>
                  <w:vAlign w:val="center"/>
                </w:tcPr>
                <w:p w14:paraId="6B0A5EF8" w14:textId="77777777" w:rsidR="0097499C" w:rsidRPr="0097499C" w:rsidRDefault="0097499C" w:rsidP="0097499C">
                  <w:pPr>
                    <w:keepNext/>
                    <w:keepLines/>
                    <w:spacing w:before="0"/>
                    <w:jc w:val="center"/>
                    <w:rPr>
                      <w:rFonts w:asciiTheme="majorBidi" w:hAnsiTheme="majorBidi" w:cstheme="majorBidi"/>
                      <w:color w:val="000000"/>
                      <w:sz w:val="12"/>
                      <w:szCs w:val="12"/>
                      <w:lang w:val="es-ES_tradnl"/>
                    </w:rPr>
                  </w:pPr>
                </w:p>
              </w:tc>
              <w:tc>
                <w:tcPr>
                  <w:tcW w:w="1276" w:type="dxa"/>
                  <w:tcBorders>
                    <w:top w:val="single" w:sz="4" w:space="0" w:color="auto"/>
                    <w:left w:val="nil"/>
                    <w:bottom w:val="nil"/>
                    <w:right w:val="nil"/>
                  </w:tcBorders>
                  <w:tcMar>
                    <w:top w:w="120" w:type="dxa"/>
                    <w:left w:w="15" w:type="dxa"/>
                    <w:bottom w:w="15" w:type="dxa"/>
                    <w:right w:w="15" w:type="dxa"/>
                  </w:tcMar>
                  <w:vAlign w:val="center"/>
                </w:tcPr>
                <w:p w14:paraId="07EA4271" w14:textId="77777777" w:rsidR="0097499C" w:rsidRPr="0097499C" w:rsidRDefault="0097499C" w:rsidP="0097499C">
                  <w:pPr>
                    <w:keepNext/>
                    <w:keepLines/>
                    <w:spacing w:before="0"/>
                    <w:jc w:val="center"/>
                    <w:rPr>
                      <w:rFonts w:asciiTheme="majorBidi" w:hAnsiTheme="majorBidi" w:cstheme="majorBidi"/>
                      <w:color w:val="000000"/>
                      <w:sz w:val="12"/>
                      <w:szCs w:val="12"/>
                      <w:lang w:val="es-ES_tradnl"/>
                    </w:rPr>
                  </w:pPr>
                </w:p>
              </w:tc>
              <w:tc>
                <w:tcPr>
                  <w:tcW w:w="1283" w:type="dxa"/>
                  <w:tcBorders>
                    <w:top w:val="single" w:sz="4" w:space="0" w:color="auto"/>
                    <w:left w:val="nil"/>
                    <w:bottom w:val="nil"/>
                    <w:right w:val="nil"/>
                  </w:tcBorders>
                  <w:tcMar>
                    <w:top w:w="120" w:type="dxa"/>
                    <w:left w:w="15" w:type="dxa"/>
                    <w:bottom w:w="15" w:type="dxa"/>
                    <w:right w:w="15" w:type="dxa"/>
                  </w:tcMar>
                  <w:vAlign w:val="center"/>
                </w:tcPr>
                <w:p w14:paraId="41039449" w14:textId="77777777" w:rsidR="0097499C" w:rsidRPr="0097499C" w:rsidRDefault="0097499C" w:rsidP="0097499C">
                  <w:pPr>
                    <w:keepNext/>
                    <w:keepLines/>
                    <w:spacing w:before="0"/>
                    <w:jc w:val="center"/>
                    <w:rPr>
                      <w:rFonts w:asciiTheme="majorBidi" w:hAnsiTheme="majorBidi" w:cstheme="majorBidi"/>
                      <w:color w:val="000000"/>
                      <w:sz w:val="12"/>
                      <w:szCs w:val="12"/>
                      <w:lang w:val="es-ES_tradnl"/>
                    </w:rPr>
                  </w:pPr>
                </w:p>
              </w:tc>
            </w:tr>
          </w:tbl>
          <w:p w14:paraId="32B10BC5" w14:textId="77777777" w:rsidR="00C1791C" w:rsidRPr="008B4550" w:rsidRDefault="00C1791C" w:rsidP="003E53D6">
            <w:pPr>
              <w:pStyle w:val="Tabletext"/>
              <w:rPr>
                <w:sz w:val="20"/>
                <w:lang w:val="es-ES_tradnl"/>
              </w:rPr>
            </w:pPr>
          </w:p>
        </w:tc>
        <w:tc>
          <w:tcPr>
            <w:tcW w:w="1706" w:type="dxa"/>
            <w:tcBorders>
              <w:top w:val="single" w:sz="4" w:space="0" w:color="auto"/>
              <w:left w:val="single" w:sz="4" w:space="0" w:color="auto"/>
              <w:bottom w:val="single" w:sz="4" w:space="0" w:color="auto"/>
              <w:right w:val="single" w:sz="4" w:space="0" w:color="auto"/>
            </w:tcBorders>
            <w:hideMark/>
          </w:tcPr>
          <w:p w14:paraId="4D1D4827" w14:textId="77777777" w:rsidR="00C1791C" w:rsidRPr="0097499C" w:rsidRDefault="00C1791C" w:rsidP="0097499C">
            <w:pPr>
              <w:pStyle w:val="Tabletext"/>
              <w:keepNext/>
              <w:keepLines/>
              <w:jc w:val="center"/>
            </w:pPr>
            <w:r w:rsidRPr="0097499C">
              <w:t>15.256</w:t>
            </w:r>
          </w:p>
        </w:tc>
      </w:tr>
      <w:tr w:rsidR="00C1791C" w:rsidRPr="008B4550" w14:paraId="044E45A6" w14:textId="77777777" w:rsidTr="0097499C">
        <w:trPr>
          <w:jc w:val="center"/>
        </w:trPr>
        <w:tc>
          <w:tcPr>
            <w:tcW w:w="2122" w:type="dxa"/>
            <w:tcBorders>
              <w:top w:val="single" w:sz="4" w:space="0" w:color="auto"/>
              <w:left w:val="single" w:sz="4" w:space="0" w:color="auto"/>
              <w:bottom w:val="single" w:sz="4" w:space="0" w:color="auto"/>
              <w:right w:val="single" w:sz="4" w:space="0" w:color="auto"/>
            </w:tcBorders>
            <w:hideMark/>
          </w:tcPr>
          <w:p w14:paraId="187D9B02" w14:textId="77777777" w:rsidR="00C1791C" w:rsidRPr="0097499C" w:rsidRDefault="00C1791C" w:rsidP="0097499C">
            <w:pPr>
              <w:pStyle w:val="Tabletext"/>
              <w:jc w:val="left"/>
            </w:pPr>
            <w:r w:rsidRPr="0097499C">
              <w:t>16,2-17,7 GHz</w:t>
            </w:r>
          </w:p>
          <w:p w14:paraId="25B04769" w14:textId="77777777" w:rsidR="00C1791C" w:rsidRPr="0097499C" w:rsidRDefault="00C1791C" w:rsidP="0097499C">
            <w:pPr>
              <w:pStyle w:val="Tabletext"/>
              <w:jc w:val="left"/>
            </w:pPr>
            <w:r w:rsidRPr="0097499C">
              <w:t>23,12-29,0 GHz</w:t>
            </w:r>
          </w:p>
        </w:tc>
        <w:tc>
          <w:tcPr>
            <w:tcW w:w="1842" w:type="dxa"/>
            <w:tcBorders>
              <w:top w:val="single" w:sz="4" w:space="0" w:color="auto"/>
              <w:left w:val="single" w:sz="4" w:space="0" w:color="auto"/>
              <w:bottom w:val="single" w:sz="4" w:space="0" w:color="auto"/>
              <w:right w:val="single" w:sz="4" w:space="0" w:color="auto"/>
            </w:tcBorders>
            <w:hideMark/>
          </w:tcPr>
          <w:p w14:paraId="76B05D02" w14:textId="77777777" w:rsidR="00C1791C" w:rsidRPr="0097499C" w:rsidRDefault="00C1791C" w:rsidP="0097499C">
            <w:pPr>
              <w:pStyle w:val="Tabletext"/>
              <w:keepNext/>
              <w:keepLines/>
              <w:jc w:val="left"/>
            </w:pPr>
            <w:r w:rsidRPr="0097499C">
              <w:t>Sistemas de radar en vehículos de banda ancha</w:t>
            </w:r>
          </w:p>
        </w:tc>
        <w:tc>
          <w:tcPr>
            <w:tcW w:w="3969" w:type="dxa"/>
            <w:tcBorders>
              <w:top w:val="single" w:sz="4" w:space="0" w:color="auto"/>
              <w:left w:val="single" w:sz="4" w:space="0" w:color="auto"/>
              <w:bottom w:val="single" w:sz="4" w:space="0" w:color="auto"/>
              <w:right w:val="single" w:sz="4" w:space="0" w:color="auto"/>
            </w:tcBorders>
            <w:hideMark/>
          </w:tcPr>
          <w:p w14:paraId="66ED1C12" w14:textId="77777777" w:rsidR="00C1791C" w:rsidRPr="0097499C" w:rsidRDefault="00C1791C" w:rsidP="0097499C">
            <w:pPr>
              <w:pStyle w:val="Tabletext"/>
              <w:spacing w:after="120"/>
              <w:jc w:val="left"/>
            </w:pPr>
            <w:r w:rsidRPr="0097499C">
              <w:t>Véase 15.252</w:t>
            </w:r>
          </w:p>
        </w:tc>
        <w:tc>
          <w:tcPr>
            <w:tcW w:w="1706" w:type="dxa"/>
            <w:tcBorders>
              <w:top w:val="single" w:sz="4" w:space="0" w:color="auto"/>
              <w:left w:val="single" w:sz="4" w:space="0" w:color="auto"/>
              <w:bottom w:val="single" w:sz="4" w:space="0" w:color="auto"/>
              <w:right w:val="single" w:sz="4" w:space="0" w:color="auto"/>
            </w:tcBorders>
            <w:hideMark/>
          </w:tcPr>
          <w:p w14:paraId="315AD29B" w14:textId="77777777" w:rsidR="00C1791C" w:rsidRPr="0097499C" w:rsidRDefault="00C1791C" w:rsidP="0097499C">
            <w:pPr>
              <w:pStyle w:val="Tabletext"/>
              <w:keepNext/>
              <w:keepLines/>
              <w:jc w:val="center"/>
            </w:pPr>
            <w:r w:rsidRPr="0097499C">
              <w:t>15.252</w:t>
            </w:r>
          </w:p>
        </w:tc>
      </w:tr>
      <w:tr w:rsidR="00C1791C" w:rsidRPr="008B4550" w14:paraId="3E35A773" w14:textId="77777777" w:rsidTr="0097499C">
        <w:trPr>
          <w:jc w:val="center"/>
        </w:trPr>
        <w:tc>
          <w:tcPr>
            <w:tcW w:w="2122" w:type="dxa"/>
            <w:tcBorders>
              <w:top w:val="single" w:sz="4" w:space="0" w:color="auto"/>
              <w:left w:val="single" w:sz="4" w:space="0" w:color="auto"/>
              <w:bottom w:val="single" w:sz="4" w:space="0" w:color="auto"/>
              <w:right w:val="single" w:sz="4" w:space="0" w:color="auto"/>
            </w:tcBorders>
            <w:hideMark/>
          </w:tcPr>
          <w:p w14:paraId="49D2B3C4" w14:textId="77777777" w:rsidR="00C1791C" w:rsidRPr="0097499C" w:rsidRDefault="00C1791C" w:rsidP="0097499C">
            <w:pPr>
              <w:pStyle w:val="Tabletext"/>
              <w:jc w:val="left"/>
            </w:pPr>
            <w:r w:rsidRPr="0097499C">
              <w:t>46,7-46,9 GHz</w:t>
            </w:r>
          </w:p>
          <w:p w14:paraId="33474477" w14:textId="77777777" w:rsidR="00C1791C" w:rsidRPr="0097499C" w:rsidRDefault="00C1791C" w:rsidP="0097499C">
            <w:pPr>
              <w:pStyle w:val="Tabletext"/>
              <w:jc w:val="left"/>
            </w:pPr>
            <w:r w:rsidRPr="0097499C">
              <w:t>76,0-77,0 GHz</w:t>
            </w:r>
          </w:p>
        </w:tc>
        <w:tc>
          <w:tcPr>
            <w:tcW w:w="1842" w:type="dxa"/>
            <w:tcBorders>
              <w:top w:val="single" w:sz="4" w:space="0" w:color="auto"/>
              <w:left w:val="single" w:sz="4" w:space="0" w:color="auto"/>
              <w:bottom w:val="single" w:sz="4" w:space="0" w:color="auto"/>
              <w:right w:val="single" w:sz="4" w:space="0" w:color="auto"/>
            </w:tcBorders>
            <w:hideMark/>
          </w:tcPr>
          <w:p w14:paraId="501A5009" w14:textId="77777777" w:rsidR="00C1791C" w:rsidRPr="0097499C" w:rsidRDefault="00C1791C" w:rsidP="0097499C">
            <w:pPr>
              <w:pStyle w:val="Tabletext"/>
              <w:keepNext/>
              <w:keepLines/>
              <w:jc w:val="left"/>
            </w:pPr>
            <w:r w:rsidRPr="0097499C">
              <w:t>Sensores de perturbaciones del campo montados en vehículos</w:t>
            </w:r>
          </w:p>
        </w:tc>
        <w:tc>
          <w:tcPr>
            <w:tcW w:w="3969" w:type="dxa"/>
            <w:tcBorders>
              <w:top w:val="single" w:sz="4" w:space="0" w:color="auto"/>
              <w:left w:val="single" w:sz="4" w:space="0" w:color="auto"/>
              <w:bottom w:val="single" w:sz="4" w:space="0" w:color="auto"/>
              <w:right w:val="single" w:sz="4" w:space="0" w:color="auto"/>
            </w:tcBorders>
            <w:hideMark/>
          </w:tcPr>
          <w:p w14:paraId="1C7D5C10" w14:textId="77777777" w:rsidR="00C1791C" w:rsidRPr="0097499C" w:rsidRDefault="00C1791C" w:rsidP="0097499C">
            <w:pPr>
              <w:pStyle w:val="Tabletext"/>
              <w:spacing w:after="120"/>
              <w:jc w:val="left"/>
            </w:pPr>
            <w:r w:rsidRPr="0097499C">
              <w:t>Véase 15.253</w:t>
            </w:r>
          </w:p>
        </w:tc>
        <w:tc>
          <w:tcPr>
            <w:tcW w:w="1706" w:type="dxa"/>
            <w:tcBorders>
              <w:top w:val="single" w:sz="4" w:space="0" w:color="auto"/>
              <w:left w:val="single" w:sz="4" w:space="0" w:color="auto"/>
              <w:bottom w:val="single" w:sz="4" w:space="0" w:color="auto"/>
              <w:right w:val="single" w:sz="4" w:space="0" w:color="auto"/>
            </w:tcBorders>
            <w:hideMark/>
          </w:tcPr>
          <w:p w14:paraId="10418FC8" w14:textId="77777777" w:rsidR="00C1791C" w:rsidRPr="0097499C" w:rsidRDefault="00C1791C" w:rsidP="0097499C">
            <w:pPr>
              <w:pStyle w:val="Tabletext"/>
              <w:keepNext/>
              <w:keepLines/>
              <w:jc w:val="center"/>
            </w:pPr>
            <w:r w:rsidRPr="0097499C">
              <w:t>15.253</w:t>
            </w:r>
          </w:p>
        </w:tc>
      </w:tr>
      <w:tr w:rsidR="00C1791C" w:rsidRPr="008B4550" w14:paraId="7FAF75B0" w14:textId="77777777" w:rsidTr="0097499C">
        <w:trPr>
          <w:jc w:val="center"/>
        </w:trPr>
        <w:tc>
          <w:tcPr>
            <w:tcW w:w="2122" w:type="dxa"/>
            <w:tcBorders>
              <w:top w:val="single" w:sz="4" w:space="0" w:color="auto"/>
              <w:left w:val="single" w:sz="4" w:space="0" w:color="auto"/>
              <w:bottom w:val="single" w:sz="4" w:space="0" w:color="auto"/>
              <w:right w:val="single" w:sz="4" w:space="0" w:color="auto"/>
            </w:tcBorders>
            <w:hideMark/>
          </w:tcPr>
          <w:p w14:paraId="128A1ADC" w14:textId="77777777" w:rsidR="00C1791C" w:rsidRPr="0097499C" w:rsidRDefault="00C1791C" w:rsidP="0097499C">
            <w:pPr>
              <w:pStyle w:val="Tabletext"/>
              <w:jc w:val="left"/>
            </w:pPr>
            <w:r w:rsidRPr="0097499C">
              <w:t>57-64 GHz</w:t>
            </w:r>
          </w:p>
        </w:tc>
        <w:tc>
          <w:tcPr>
            <w:tcW w:w="1842" w:type="dxa"/>
            <w:tcBorders>
              <w:top w:val="single" w:sz="4" w:space="0" w:color="auto"/>
              <w:left w:val="single" w:sz="4" w:space="0" w:color="auto"/>
              <w:bottom w:val="single" w:sz="4" w:space="0" w:color="auto"/>
              <w:right w:val="single" w:sz="4" w:space="0" w:color="auto"/>
            </w:tcBorders>
            <w:hideMark/>
          </w:tcPr>
          <w:p w14:paraId="57352005" w14:textId="77777777" w:rsidR="00C1791C" w:rsidRPr="0097499C" w:rsidRDefault="00C1791C" w:rsidP="0097499C">
            <w:pPr>
              <w:pStyle w:val="Tabletext"/>
              <w:keepNext/>
              <w:keepLines/>
              <w:jc w:val="left"/>
            </w:pPr>
            <w:r w:rsidRPr="0097499C">
              <w:t>No especificado y sensores de perturbaciones del campo fijos</w:t>
            </w:r>
          </w:p>
        </w:tc>
        <w:tc>
          <w:tcPr>
            <w:tcW w:w="3969" w:type="dxa"/>
            <w:tcBorders>
              <w:top w:val="single" w:sz="4" w:space="0" w:color="auto"/>
              <w:left w:val="single" w:sz="4" w:space="0" w:color="auto"/>
              <w:bottom w:val="single" w:sz="4" w:space="0" w:color="auto"/>
              <w:right w:val="single" w:sz="4" w:space="0" w:color="auto"/>
            </w:tcBorders>
            <w:hideMark/>
          </w:tcPr>
          <w:p w14:paraId="2C1A3F34" w14:textId="77777777" w:rsidR="00C1791C" w:rsidRPr="0097499C" w:rsidRDefault="00C1791C" w:rsidP="0097499C">
            <w:pPr>
              <w:pStyle w:val="Tabletext"/>
              <w:spacing w:after="120"/>
              <w:jc w:val="left"/>
            </w:pPr>
            <w:r w:rsidRPr="0097499C">
              <w:t>Véase 15.255</w:t>
            </w:r>
          </w:p>
        </w:tc>
        <w:tc>
          <w:tcPr>
            <w:tcW w:w="1706" w:type="dxa"/>
            <w:tcBorders>
              <w:top w:val="single" w:sz="4" w:space="0" w:color="auto"/>
              <w:left w:val="single" w:sz="4" w:space="0" w:color="auto"/>
              <w:bottom w:val="single" w:sz="4" w:space="0" w:color="auto"/>
              <w:right w:val="single" w:sz="4" w:space="0" w:color="auto"/>
            </w:tcBorders>
            <w:hideMark/>
          </w:tcPr>
          <w:p w14:paraId="05F76A23" w14:textId="77777777" w:rsidR="00C1791C" w:rsidRPr="0097499C" w:rsidRDefault="00C1791C" w:rsidP="0097499C">
            <w:pPr>
              <w:pStyle w:val="Tabletext"/>
              <w:keepNext/>
              <w:keepLines/>
              <w:jc w:val="center"/>
            </w:pPr>
            <w:r w:rsidRPr="0097499C">
              <w:t>15.255</w:t>
            </w:r>
          </w:p>
        </w:tc>
      </w:tr>
      <w:tr w:rsidR="00C1791C" w:rsidRPr="008B4550" w14:paraId="05025CE8" w14:textId="77777777" w:rsidTr="0097499C">
        <w:trPr>
          <w:jc w:val="center"/>
        </w:trPr>
        <w:tc>
          <w:tcPr>
            <w:tcW w:w="2122" w:type="dxa"/>
            <w:tcBorders>
              <w:top w:val="single" w:sz="4" w:space="0" w:color="auto"/>
              <w:left w:val="single" w:sz="4" w:space="0" w:color="auto"/>
              <w:bottom w:val="single" w:sz="4" w:space="0" w:color="auto"/>
              <w:right w:val="single" w:sz="4" w:space="0" w:color="auto"/>
            </w:tcBorders>
            <w:hideMark/>
          </w:tcPr>
          <w:p w14:paraId="0942CAE4" w14:textId="77777777" w:rsidR="00C1791C" w:rsidRPr="0097499C" w:rsidRDefault="00C1791C" w:rsidP="0097499C">
            <w:pPr>
              <w:pStyle w:val="Tabletext"/>
              <w:jc w:val="left"/>
            </w:pPr>
            <w:r w:rsidRPr="0097499C">
              <w:t>92-95 GHz</w:t>
            </w:r>
          </w:p>
        </w:tc>
        <w:tc>
          <w:tcPr>
            <w:tcW w:w="1842" w:type="dxa"/>
            <w:tcBorders>
              <w:top w:val="single" w:sz="4" w:space="0" w:color="auto"/>
              <w:left w:val="single" w:sz="4" w:space="0" w:color="auto"/>
              <w:bottom w:val="single" w:sz="4" w:space="0" w:color="auto"/>
              <w:right w:val="single" w:sz="4" w:space="0" w:color="auto"/>
            </w:tcBorders>
            <w:hideMark/>
          </w:tcPr>
          <w:p w14:paraId="626E3A4F" w14:textId="77777777" w:rsidR="00C1791C" w:rsidRPr="0097499C" w:rsidRDefault="00C1791C" w:rsidP="0097499C">
            <w:pPr>
              <w:pStyle w:val="Tabletext"/>
              <w:keepNext/>
              <w:keepLines/>
              <w:jc w:val="left"/>
            </w:pPr>
            <w:r w:rsidRPr="0097499C">
              <w:t>Dispositivos de interior fijos</w:t>
            </w:r>
          </w:p>
        </w:tc>
        <w:tc>
          <w:tcPr>
            <w:tcW w:w="3969" w:type="dxa"/>
            <w:tcBorders>
              <w:top w:val="single" w:sz="4" w:space="0" w:color="auto"/>
              <w:left w:val="single" w:sz="4" w:space="0" w:color="auto"/>
              <w:bottom w:val="single" w:sz="4" w:space="0" w:color="auto"/>
              <w:right w:val="single" w:sz="4" w:space="0" w:color="auto"/>
            </w:tcBorders>
            <w:hideMark/>
          </w:tcPr>
          <w:p w14:paraId="39BFCC5B" w14:textId="77777777" w:rsidR="00C1791C" w:rsidRPr="0097499C" w:rsidRDefault="00C1791C" w:rsidP="0097499C">
            <w:pPr>
              <w:pStyle w:val="Tabletext"/>
              <w:spacing w:after="120"/>
              <w:jc w:val="left"/>
            </w:pPr>
            <w:r w:rsidRPr="0097499C">
              <w:t>9 μW/cm</w:t>
            </w:r>
            <w:r w:rsidRPr="0097499C">
              <w:rPr>
                <w:vertAlign w:val="superscript"/>
              </w:rPr>
              <w:t>2</w:t>
            </w:r>
            <w:r w:rsidRPr="0097499C">
              <w:t xml:space="preserve"> a 3 m de potencia media y 18 μW/cm</w:t>
            </w:r>
            <w:r w:rsidRPr="0097499C">
              <w:rPr>
                <w:vertAlign w:val="superscript"/>
              </w:rPr>
              <w:t>2</w:t>
            </w:r>
            <w:r w:rsidRPr="0097499C">
              <w:t xml:space="preserve"> de densidad de potencia de cresta</w:t>
            </w:r>
          </w:p>
        </w:tc>
        <w:tc>
          <w:tcPr>
            <w:tcW w:w="1706" w:type="dxa"/>
            <w:tcBorders>
              <w:top w:val="single" w:sz="4" w:space="0" w:color="auto"/>
              <w:left w:val="single" w:sz="4" w:space="0" w:color="auto"/>
              <w:bottom w:val="single" w:sz="4" w:space="0" w:color="auto"/>
              <w:right w:val="single" w:sz="4" w:space="0" w:color="auto"/>
            </w:tcBorders>
            <w:hideMark/>
          </w:tcPr>
          <w:p w14:paraId="0E0F88DE" w14:textId="77777777" w:rsidR="00C1791C" w:rsidRPr="0097499C" w:rsidRDefault="00C1791C" w:rsidP="0097499C">
            <w:pPr>
              <w:pStyle w:val="Tabletext"/>
              <w:keepNext/>
              <w:keepLines/>
              <w:jc w:val="center"/>
            </w:pPr>
            <w:r w:rsidRPr="0097499C">
              <w:t>15.257</w:t>
            </w:r>
          </w:p>
        </w:tc>
      </w:tr>
      <w:tr w:rsidR="00C1791C" w:rsidRPr="008B4550" w14:paraId="22ED7BF5" w14:textId="77777777" w:rsidTr="0097499C">
        <w:trPr>
          <w:jc w:val="center"/>
        </w:trPr>
        <w:tc>
          <w:tcPr>
            <w:tcW w:w="2122" w:type="dxa"/>
            <w:tcBorders>
              <w:top w:val="single" w:sz="4" w:space="0" w:color="auto"/>
              <w:left w:val="single" w:sz="4" w:space="0" w:color="auto"/>
              <w:bottom w:val="single" w:sz="4" w:space="0" w:color="auto"/>
              <w:right w:val="single" w:sz="4" w:space="0" w:color="auto"/>
            </w:tcBorders>
            <w:hideMark/>
          </w:tcPr>
          <w:p w14:paraId="46B2E2DC" w14:textId="77777777" w:rsidR="00C1791C" w:rsidRPr="0097499C" w:rsidRDefault="00C1791C" w:rsidP="003E53D6">
            <w:pPr>
              <w:pStyle w:val="Tabletext"/>
              <w:jc w:val="left"/>
            </w:pPr>
            <w:r w:rsidRPr="0097499C">
              <w:t xml:space="preserve">Radares de penetración del suelo UWB </w:t>
            </w:r>
          </w:p>
        </w:tc>
        <w:tc>
          <w:tcPr>
            <w:tcW w:w="1842" w:type="dxa"/>
            <w:tcBorders>
              <w:top w:val="single" w:sz="4" w:space="0" w:color="auto"/>
              <w:left w:val="single" w:sz="4" w:space="0" w:color="auto"/>
              <w:bottom w:val="single" w:sz="4" w:space="0" w:color="auto"/>
              <w:right w:val="single" w:sz="4" w:space="0" w:color="auto"/>
            </w:tcBorders>
            <w:hideMark/>
          </w:tcPr>
          <w:p w14:paraId="57B5DCB3" w14:textId="77777777" w:rsidR="00C1791C" w:rsidRPr="0097499C" w:rsidRDefault="00C1791C" w:rsidP="0097499C">
            <w:pPr>
              <w:pStyle w:val="Tabletext"/>
              <w:keepNext/>
              <w:keepLines/>
              <w:jc w:val="left"/>
            </w:pPr>
            <w:r w:rsidRPr="0097499C">
              <w:t>Véase 15.509</w:t>
            </w:r>
          </w:p>
        </w:tc>
        <w:tc>
          <w:tcPr>
            <w:tcW w:w="5675" w:type="dxa"/>
            <w:gridSpan w:val="2"/>
            <w:tcBorders>
              <w:top w:val="single" w:sz="4" w:space="0" w:color="auto"/>
              <w:left w:val="single" w:sz="4" w:space="0" w:color="auto"/>
              <w:bottom w:val="single" w:sz="4" w:space="0" w:color="auto"/>
              <w:right w:val="single" w:sz="4" w:space="0" w:color="auto"/>
            </w:tcBorders>
            <w:hideMark/>
          </w:tcPr>
          <w:p w14:paraId="76E0A381" w14:textId="77777777" w:rsidR="00C1791C" w:rsidRPr="0097499C" w:rsidRDefault="00C1791C" w:rsidP="0097499C">
            <w:pPr>
              <w:pStyle w:val="Tabletext"/>
              <w:keepNext/>
              <w:keepLines/>
              <w:jc w:val="center"/>
            </w:pPr>
            <w:r w:rsidRPr="0097499C">
              <w:t>15.509</w:t>
            </w:r>
          </w:p>
        </w:tc>
      </w:tr>
      <w:tr w:rsidR="00C1791C" w:rsidRPr="008B4550" w14:paraId="49299F3E" w14:textId="77777777" w:rsidTr="0097499C">
        <w:trPr>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0BB935A8" w14:textId="77777777" w:rsidR="00C1791C" w:rsidRPr="0097499C" w:rsidRDefault="00C1791C" w:rsidP="003E53D6">
            <w:pPr>
              <w:pStyle w:val="Tabletext"/>
              <w:jc w:val="left"/>
            </w:pPr>
            <w:r w:rsidRPr="0097499C">
              <w:t>Sistemas de imágenes a través de paredes UWB</w:t>
            </w:r>
          </w:p>
        </w:tc>
        <w:tc>
          <w:tcPr>
            <w:tcW w:w="1842" w:type="dxa"/>
            <w:tcBorders>
              <w:top w:val="single" w:sz="4" w:space="0" w:color="auto"/>
              <w:left w:val="single" w:sz="4" w:space="0" w:color="auto"/>
              <w:bottom w:val="single" w:sz="4" w:space="0" w:color="auto"/>
              <w:right w:val="single" w:sz="4" w:space="0" w:color="auto"/>
            </w:tcBorders>
            <w:hideMark/>
          </w:tcPr>
          <w:p w14:paraId="5B4C24BA" w14:textId="77777777" w:rsidR="00C1791C" w:rsidRPr="0097499C" w:rsidRDefault="00C1791C" w:rsidP="0097499C">
            <w:pPr>
              <w:pStyle w:val="Tabletext"/>
              <w:keepNext/>
              <w:keepLines/>
              <w:jc w:val="left"/>
            </w:pPr>
            <w:r w:rsidRPr="0097499C">
              <w:t>Véase 15.510</w:t>
            </w:r>
          </w:p>
        </w:tc>
        <w:tc>
          <w:tcPr>
            <w:tcW w:w="5675" w:type="dxa"/>
            <w:gridSpan w:val="2"/>
            <w:vMerge w:val="restart"/>
            <w:tcBorders>
              <w:top w:val="single" w:sz="4" w:space="0" w:color="auto"/>
              <w:left w:val="single" w:sz="4" w:space="0" w:color="auto"/>
              <w:bottom w:val="single" w:sz="4" w:space="0" w:color="auto"/>
              <w:right w:val="single" w:sz="4" w:space="0" w:color="auto"/>
            </w:tcBorders>
            <w:hideMark/>
          </w:tcPr>
          <w:p w14:paraId="1329E457" w14:textId="77777777" w:rsidR="00C1791C" w:rsidRPr="0097499C" w:rsidRDefault="00C1791C" w:rsidP="0097499C">
            <w:pPr>
              <w:pStyle w:val="Tabletext"/>
              <w:keepNext/>
              <w:keepLines/>
              <w:jc w:val="center"/>
            </w:pPr>
            <w:r w:rsidRPr="0097499C">
              <w:t>15.510</w:t>
            </w:r>
          </w:p>
        </w:tc>
      </w:tr>
      <w:tr w:rsidR="00C1791C" w:rsidRPr="008B4550" w14:paraId="1E823496" w14:textId="77777777" w:rsidTr="0097499C">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CCEEBDB"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rPr>
                <w:sz w:val="20"/>
                <w:lang w:val="es-ES_tradnl"/>
              </w:rPr>
            </w:pPr>
          </w:p>
        </w:tc>
        <w:tc>
          <w:tcPr>
            <w:tcW w:w="1842" w:type="dxa"/>
            <w:tcBorders>
              <w:top w:val="single" w:sz="4" w:space="0" w:color="auto"/>
              <w:left w:val="single" w:sz="4" w:space="0" w:color="auto"/>
              <w:bottom w:val="single" w:sz="4" w:space="0" w:color="auto"/>
              <w:right w:val="single" w:sz="4" w:space="0" w:color="auto"/>
            </w:tcBorders>
            <w:hideMark/>
          </w:tcPr>
          <w:p w14:paraId="093B24B3" w14:textId="77777777" w:rsidR="00C1791C" w:rsidRPr="0097499C" w:rsidRDefault="00C1791C" w:rsidP="0097499C">
            <w:pPr>
              <w:pStyle w:val="Tabletext"/>
              <w:keepNext/>
              <w:keepLines/>
              <w:jc w:val="left"/>
            </w:pPr>
            <w:r w:rsidRPr="0097499C">
              <w:t>Véase 15.511</w:t>
            </w:r>
          </w:p>
        </w:tc>
        <w:tc>
          <w:tcPr>
            <w:tcW w:w="5675" w:type="dxa"/>
            <w:gridSpan w:val="2"/>
            <w:vMerge/>
            <w:tcBorders>
              <w:top w:val="single" w:sz="4" w:space="0" w:color="auto"/>
              <w:left w:val="single" w:sz="4" w:space="0" w:color="auto"/>
              <w:bottom w:val="single" w:sz="4" w:space="0" w:color="auto"/>
              <w:right w:val="single" w:sz="4" w:space="0" w:color="auto"/>
            </w:tcBorders>
            <w:vAlign w:val="center"/>
            <w:hideMark/>
          </w:tcPr>
          <w:p w14:paraId="3CFBAF55"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rPr>
                <w:sz w:val="20"/>
                <w:lang w:val="es-ES_tradnl"/>
              </w:rPr>
            </w:pPr>
          </w:p>
        </w:tc>
      </w:tr>
      <w:tr w:rsidR="00C1791C" w:rsidRPr="008B4550" w14:paraId="7B7B626B" w14:textId="77777777" w:rsidTr="0097499C">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42816C4"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rPr>
                <w:sz w:val="20"/>
                <w:lang w:val="es-ES_tradnl"/>
              </w:rPr>
            </w:pPr>
          </w:p>
        </w:tc>
        <w:tc>
          <w:tcPr>
            <w:tcW w:w="1842" w:type="dxa"/>
            <w:tcBorders>
              <w:top w:val="single" w:sz="4" w:space="0" w:color="auto"/>
              <w:left w:val="single" w:sz="4" w:space="0" w:color="auto"/>
              <w:bottom w:val="single" w:sz="4" w:space="0" w:color="auto"/>
              <w:right w:val="single" w:sz="4" w:space="0" w:color="auto"/>
            </w:tcBorders>
            <w:hideMark/>
          </w:tcPr>
          <w:p w14:paraId="10FE207E" w14:textId="77777777" w:rsidR="00C1791C" w:rsidRPr="0097499C" w:rsidRDefault="00C1791C" w:rsidP="0097499C">
            <w:pPr>
              <w:pStyle w:val="Tabletext"/>
              <w:keepNext/>
              <w:keepLines/>
              <w:jc w:val="left"/>
            </w:pPr>
            <w:r w:rsidRPr="0097499C">
              <w:t>Véase 15.513</w:t>
            </w:r>
          </w:p>
        </w:tc>
        <w:tc>
          <w:tcPr>
            <w:tcW w:w="5675" w:type="dxa"/>
            <w:gridSpan w:val="2"/>
            <w:vMerge/>
            <w:tcBorders>
              <w:top w:val="single" w:sz="4" w:space="0" w:color="auto"/>
              <w:left w:val="single" w:sz="4" w:space="0" w:color="auto"/>
              <w:bottom w:val="single" w:sz="4" w:space="0" w:color="auto"/>
              <w:right w:val="single" w:sz="4" w:space="0" w:color="auto"/>
            </w:tcBorders>
            <w:vAlign w:val="center"/>
            <w:hideMark/>
          </w:tcPr>
          <w:p w14:paraId="00313999"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rPr>
                <w:sz w:val="20"/>
                <w:lang w:val="es-ES_tradnl"/>
              </w:rPr>
            </w:pPr>
          </w:p>
        </w:tc>
      </w:tr>
      <w:tr w:rsidR="00C1791C" w:rsidRPr="008B4550" w14:paraId="29C63EE1" w14:textId="77777777" w:rsidTr="0097499C">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77B99C9"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rPr>
                <w:sz w:val="20"/>
                <w:lang w:val="es-ES_tradnl"/>
              </w:rPr>
            </w:pPr>
          </w:p>
        </w:tc>
        <w:tc>
          <w:tcPr>
            <w:tcW w:w="1842" w:type="dxa"/>
            <w:tcBorders>
              <w:top w:val="single" w:sz="4" w:space="0" w:color="auto"/>
              <w:left w:val="single" w:sz="4" w:space="0" w:color="auto"/>
              <w:bottom w:val="single" w:sz="4" w:space="0" w:color="auto"/>
              <w:right w:val="single" w:sz="4" w:space="0" w:color="auto"/>
            </w:tcBorders>
            <w:hideMark/>
          </w:tcPr>
          <w:p w14:paraId="6BC78012" w14:textId="77777777" w:rsidR="00C1791C" w:rsidRPr="0097499C" w:rsidRDefault="00C1791C" w:rsidP="0097499C">
            <w:pPr>
              <w:pStyle w:val="Tabletext"/>
              <w:keepNext/>
              <w:keepLines/>
              <w:jc w:val="left"/>
            </w:pPr>
            <w:r w:rsidRPr="0097499C">
              <w:t>Véase 15.515</w:t>
            </w:r>
          </w:p>
        </w:tc>
        <w:tc>
          <w:tcPr>
            <w:tcW w:w="5675" w:type="dxa"/>
            <w:gridSpan w:val="2"/>
            <w:vMerge/>
            <w:tcBorders>
              <w:top w:val="single" w:sz="4" w:space="0" w:color="auto"/>
              <w:left w:val="single" w:sz="4" w:space="0" w:color="auto"/>
              <w:bottom w:val="single" w:sz="4" w:space="0" w:color="auto"/>
              <w:right w:val="single" w:sz="4" w:space="0" w:color="auto"/>
            </w:tcBorders>
            <w:vAlign w:val="center"/>
            <w:hideMark/>
          </w:tcPr>
          <w:p w14:paraId="5F891A63"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rPr>
                <w:sz w:val="20"/>
                <w:lang w:val="es-ES_tradnl"/>
              </w:rPr>
            </w:pPr>
          </w:p>
        </w:tc>
      </w:tr>
      <w:tr w:rsidR="00C1791C" w:rsidRPr="008B4550" w14:paraId="6F36350C" w14:textId="77777777" w:rsidTr="0097499C">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566FB55"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rPr>
                <w:sz w:val="20"/>
                <w:lang w:val="es-ES_tradnl"/>
              </w:rPr>
            </w:pPr>
          </w:p>
        </w:tc>
        <w:tc>
          <w:tcPr>
            <w:tcW w:w="1842" w:type="dxa"/>
            <w:tcBorders>
              <w:top w:val="single" w:sz="4" w:space="0" w:color="auto"/>
              <w:left w:val="single" w:sz="4" w:space="0" w:color="auto"/>
              <w:bottom w:val="single" w:sz="4" w:space="0" w:color="auto"/>
              <w:right w:val="single" w:sz="4" w:space="0" w:color="auto"/>
            </w:tcBorders>
            <w:hideMark/>
          </w:tcPr>
          <w:p w14:paraId="4AC4AB31" w14:textId="77777777" w:rsidR="00C1791C" w:rsidRPr="0097499C" w:rsidRDefault="00C1791C" w:rsidP="0097499C">
            <w:pPr>
              <w:pStyle w:val="Tabletext"/>
              <w:keepNext/>
              <w:keepLines/>
              <w:jc w:val="left"/>
            </w:pPr>
            <w:r w:rsidRPr="0097499C">
              <w:t>Véase 15.517</w:t>
            </w:r>
          </w:p>
        </w:tc>
        <w:tc>
          <w:tcPr>
            <w:tcW w:w="5675" w:type="dxa"/>
            <w:gridSpan w:val="2"/>
            <w:vMerge/>
            <w:tcBorders>
              <w:top w:val="single" w:sz="4" w:space="0" w:color="auto"/>
              <w:left w:val="single" w:sz="4" w:space="0" w:color="auto"/>
              <w:bottom w:val="single" w:sz="4" w:space="0" w:color="auto"/>
              <w:right w:val="single" w:sz="4" w:space="0" w:color="auto"/>
            </w:tcBorders>
            <w:vAlign w:val="center"/>
            <w:hideMark/>
          </w:tcPr>
          <w:p w14:paraId="75E8634B"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rPr>
                <w:sz w:val="20"/>
                <w:lang w:val="es-ES_tradnl"/>
              </w:rPr>
            </w:pPr>
          </w:p>
        </w:tc>
      </w:tr>
      <w:tr w:rsidR="00C1791C" w:rsidRPr="008B4550" w14:paraId="7128DAC7" w14:textId="77777777" w:rsidTr="0097499C">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D9DF07E"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rPr>
                <w:sz w:val="20"/>
                <w:lang w:val="es-ES_tradnl"/>
              </w:rPr>
            </w:pPr>
          </w:p>
        </w:tc>
        <w:tc>
          <w:tcPr>
            <w:tcW w:w="1842" w:type="dxa"/>
            <w:tcBorders>
              <w:top w:val="single" w:sz="4" w:space="0" w:color="auto"/>
              <w:left w:val="single" w:sz="4" w:space="0" w:color="auto"/>
              <w:bottom w:val="single" w:sz="4" w:space="0" w:color="auto"/>
              <w:right w:val="single" w:sz="4" w:space="0" w:color="auto"/>
            </w:tcBorders>
            <w:hideMark/>
          </w:tcPr>
          <w:p w14:paraId="7F1FD13C" w14:textId="77777777" w:rsidR="00C1791C" w:rsidRPr="0097499C" w:rsidRDefault="00C1791C" w:rsidP="0097499C">
            <w:pPr>
              <w:pStyle w:val="Tabletext"/>
              <w:keepNext/>
              <w:keepLines/>
              <w:jc w:val="left"/>
            </w:pPr>
            <w:r w:rsidRPr="0097499C">
              <w:t>Véase 15.519</w:t>
            </w:r>
          </w:p>
        </w:tc>
        <w:tc>
          <w:tcPr>
            <w:tcW w:w="5675" w:type="dxa"/>
            <w:gridSpan w:val="2"/>
            <w:vMerge/>
            <w:tcBorders>
              <w:top w:val="single" w:sz="4" w:space="0" w:color="auto"/>
              <w:left w:val="single" w:sz="4" w:space="0" w:color="auto"/>
              <w:bottom w:val="single" w:sz="4" w:space="0" w:color="auto"/>
              <w:right w:val="single" w:sz="4" w:space="0" w:color="auto"/>
            </w:tcBorders>
            <w:vAlign w:val="center"/>
            <w:hideMark/>
          </w:tcPr>
          <w:p w14:paraId="02AAE53C"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rPr>
                <w:sz w:val="20"/>
                <w:lang w:val="es-ES_tradnl"/>
              </w:rPr>
            </w:pPr>
          </w:p>
        </w:tc>
      </w:tr>
    </w:tbl>
    <w:p w14:paraId="475DF609" w14:textId="77777777" w:rsidR="00C1791C" w:rsidRPr="008B4550" w:rsidRDefault="00C1791C" w:rsidP="00C1791C">
      <w:pPr>
        <w:pStyle w:val="Tablefin"/>
        <w:rPr>
          <w:lang w:val="es-ES_tradnl"/>
        </w:rPr>
      </w:pPr>
    </w:p>
    <w:p w14:paraId="7AB49DD8" w14:textId="77777777" w:rsidR="00C1791C" w:rsidRPr="008B4550" w:rsidRDefault="00C1791C" w:rsidP="0097499C">
      <w:pPr>
        <w:pStyle w:val="Heading1"/>
        <w:rPr>
          <w:lang w:val="es-ES_tradnl"/>
        </w:rPr>
      </w:pPr>
      <w:bookmarkStart w:id="866" w:name="_Toc305507856"/>
      <w:bookmarkStart w:id="867" w:name="_Toc351726324"/>
      <w:bookmarkStart w:id="868" w:name="_Toc387788921"/>
      <w:bookmarkStart w:id="869" w:name="_Toc387790348"/>
      <w:bookmarkStart w:id="870" w:name="_Toc517442208"/>
      <w:bookmarkStart w:id="871" w:name="_Toc517442353"/>
      <w:bookmarkStart w:id="872" w:name="_Toc518461680"/>
      <w:bookmarkStart w:id="873" w:name="_Toc38931227"/>
      <w:bookmarkStart w:id="874" w:name="_Toc39068130"/>
      <w:r w:rsidRPr="008B4550">
        <w:rPr>
          <w:lang w:val="es-ES_tradnl"/>
        </w:rPr>
        <w:lastRenderedPageBreak/>
        <w:t>5</w:t>
      </w:r>
      <w:r w:rsidRPr="008B4550">
        <w:rPr>
          <w:lang w:val="es-ES_tradnl"/>
        </w:rPr>
        <w:tab/>
        <w:t>Requisitos de las antenas</w:t>
      </w:r>
      <w:bookmarkEnd w:id="866"/>
      <w:bookmarkEnd w:id="867"/>
      <w:bookmarkEnd w:id="868"/>
      <w:bookmarkEnd w:id="869"/>
      <w:bookmarkEnd w:id="870"/>
      <w:bookmarkEnd w:id="871"/>
      <w:bookmarkEnd w:id="872"/>
      <w:bookmarkEnd w:id="873"/>
      <w:bookmarkEnd w:id="874"/>
    </w:p>
    <w:p w14:paraId="7E185ADB" w14:textId="77777777" w:rsidR="00C1791C" w:rsidRPr="008B4550" w:rsidRDefault="00C1791C" w:rsidP="0097499C">
      <w:pPr>
        <w:keepNext/>
        <w:keepLines/>
        <w:rPr>
          <w:lang w:val="es-ES_tradnl"/>
        </w:rPr>
      </w:pPr>
      <w:r w:rsidRPr="008B4550">
        <w:rPr>
          <w:lang w:val="es-ES_tradnl"/>
        </w:rPr>
        <w:t>Cambiar la antena en un transmisor puede aumentar, o disminuir, de forma significativa la intensidad de la señal que finalmente se transmite. Salvo para dispositivos de corriente de portadora, sistemas radioeléctricos en túneles, equipos de localización de cables o explotación en las bandas160-190 kHz, 510-1 705 kHz, las normas de la Parte 15 no se basan únicamente en la potencia de salida, sino que también tienen en cuenta las características de antena. Por lo tanto, un transmisor de baja potencia que cumple las normas técnicas de la Parte 15 con una determinada antena puede exceder los valores de dichas normas si se instala una antena diferente. Cuando esto ocurre se puede plantear un problema serio de interferencias a comunicaciones radioeléctricas autorizadas tales, como comunicaciones de emergencia, de radiodifusión o de control de tráfico aéreo.</w:t>
      </w:r>
    </w:p>
    <w:p w14:paraId="07627946" w14:textId="77777777" w:rsidR="00C1791C" w:rsidRPr="008B4550" w:rsidRDefault="00C1791C" w:rsidP="00C1791C">
      <w:pPr>
        <w:rPr>
          <w:lang w:val="es-ES_tradnl"/>
        </w:rPr>
      </w:pPr>
      <w:r w:rsidRPr="008B4550">
        <w:rPr>
          <w:lang w:val="es-ES_tradnl"/>
        </w:rPr>
        <w:t>Con el fin de evitar estos problemas de interferencias, cada transmisor de la Parte 15 tiene que estar diseñado de forma que no se pueda utilizar ningún tipo de antena que no sea el utilizado para demostrar el cumplimiento con las normas técnicas. Esto significa que los transmisores de la Parte 15 deben tener instalada en permanencia la antena o utilizar antenas desmontables con conectores especiales. Un conector especial es aquel que no es del tipo normalizado que se encuentra en las tiendas de electrónica.</w:t>
      </w:r>
    </w:p>
    <w:p w14:paraId="67D333B1" w14:textId="77777777" w:rsidR="00C1791C" w:rsidRPr="008B4550" w:rsidRDefault="00C1791C" w:rsidP="00C1791C">
      <w:pPr>
        <w:rPr>
          <w:lang w:val="es-ES_tradnl"/>
        </w:rPr>
      </w:pPr>
      <w:r w:rsidRPr="008B4550">
        <w:rPr>
          <w:lang w:val="es-ES_tradnl"/>
        </w:rPr>
        <w:t>Como es sabido, los suministradores de transmisores de la Parte 15 desean a menudo que sus clientes sean capaces de sustituir una antena cuando ésta se rompa. Por ello, la Parte 15 permite que se diseñen los transmisores de forma que el usuario pueda sustituir una antena rota. Cuando esto se realiza, la antena de repuesto tiene que ser eléctricamente idéntica a la antena que se utilizó para obtener la autorización de la FCC para el transmisor. La antena de repuesto tiene que incluir un conector especial como el descrito anteriormente para asegurar que se utiliza con el transmisor adecuado.</w:t>
      </w:r>
    </w:p>
    <w:p w14:paraId="2C72EF29" w14:textId="77777777" w:rsidR="00C1791C" w:rsidRPr="008B4550" w:rsidRDefault="00C1791C" w:rsidP="00C1791C">
      <w:pPr>
        <w:pStyle w:val="Heading1"/>
        <w:rPr>
          <w:lang w:val="es-ES_tradnl"/>
        </w:rPr>
      </w:pPr>
      <w:bookmarkStart w:id="875" w:name="_Toc305507857"/>
      <w:bookmarkStart w:id="876" w:name="_Toc351726325"/>
      <w:bookmarkStart w:id="877" w:name="_Toc387788922"/>
      <w:bookmarkStart w:id="878" w:name="_Toc387790349"/>
      <w:bookmarkStart w:id="879" w:name="_Toc517442209"/>
      <w:bookmarkStart w:id="880" w:name="_Toc517442354"/>
      <w:bookmarkStart w:id="881" w:name="_Toc518461681"/>
      <w:bookmarkStart w:id="882" w:name="_Toc38931228"/>
      <w:bookmarkStart w:id="883" w:name="_Toc39068131"/>
      <w:r w:rsidRPr="008B4550">
        <w:rPr>
          <w:lang w:val="es-ES_tradnl"/>
        </w:rPr>
        <w:t>6</w:t>
      </w:r>
      <w:r w:rsidRPr="008B4550">
        <w:rPr>
          <w:lang w:val="es-ES_tradnl"/>
        </w:rPr>
        <w:tab/>
        <w:t>Bandas restringidas</w:t>
      </w:r>
      <w:bookmarkEnd w:id="875"/>
      <w:bookmarkEnd w:id="876"/>
      <w:bookmarkEnd w:id="877"/>
      <w:bookmarkEnd w:id="878"/>
      <w:bookmarkEnd w:id="879"/>
      <w:bookmarkEnd w:id="880"/>
      <w:bookmarkEnd w:id="881"/>
      <w:bookmarkEnd w:id="882"/>
      <w:bookmarkEnd w:id="883"/>
    </w:p>
    <w:p w14:paraId="504DB3E9" w14:textId="77777777" w:rsidR="00C1791C" w:rsidRPr="008B4550" w:rsidRDefault="00C1791C" w:rsidP="00C1791C">
      <w:pPr>
        <w:keepNext/>
        <w:rPr>
          <w:lang w:val="es-ES_tradnl"/>
        </w:rPr>
      </w:pPr>
      <w:r w:rsidRPr="008B4550">
        <w:rPr>
          <w:lang w:val="es-ES_tradnl"/>
        </w:rPr>
        <w:t>Los emisores intencionales no pueden funcionar en las bandas siguientes.</w:t>
      </w:r>
    </w:p>
    <w:p w14:paraId="4FFBDE71" w14:textId="77777777" w:rsidR="00C1791C" w:rsidRPr="008B4550" w:rsidRDefault="00C1791C" w:rsidP="00C1791C">
      <w:pPr>
        <w:pStyle w:val="TableNo"/>
        <w:rPr>
          <w:lang w:val="es-ES_tradnl"/>
        </w:rPr>
      </w:pPr>
      <w:r w:rsidRPr="008B4550">
        <w:rPr>
          <w:lang w:val="es-ES_tradnl"/>
        </w:rPr>
        <w:t>CUADRO 12</w:t>
      </w:r>
    </w:p>
    <w:p w14:paraId="0C916501" w14:textId="77777777" w:rsidR="00C1791C" w:rsidRPr="008B4550" w:rsidRDefault="00C1791C" w:rsidP="00C1791C">
      <w:pPr>
        <w:pStyle w:val="Tabletitle"/>
        <w:rPr>
          <w:lang w:val="es-ES_tradnl"/>
        </w:rPr>
      </w:pPr>
      <w:r w:rsidRPr="008B4550">
        <w:rPr>
          <w:lang w:val="es-ES_tradnl"/>
        </w:rPr>
        <w:t xml:space="preserve">Bandas restringidas – Sólo emisiones no deseadas con excepciones limitadas </w:t>
      </w:r>
      <w:r w:rsidRPr="008B4550">
        <w:rPr>
          <w:lang w:val="es-ES_tradnl"/>
        </w:rPr>
        <w:br/>
        <w:t>(que no se indican)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494"/>
        <w:gridCol w:w="2211"/>
        <w:gridCol w:w="2551"/>
      </w:tblGrid>
      <w:tr w:rsidR="00C1791C" w:rsidRPr="008B4550" w14:paraId="3BAC8E6F" w14:textId="77777777" w:rsidTr="003E53D6">
        <w:trPr>
          <w:trHeight w:val="240"/>
          <w:jc w:val="center"/>
        </w:trPr>
        <w:tc>
          <w:tcPr>
            <w:tcW w:w="2381" w:type="dxa"/>
          </w:tcPr>
          <w:p w14:paraId="40DC8392" w14:textId="77777777" w:rsidR="00C1791C" w:rsidRPr="008B4550" w:rsidRDefault="00C1791C" w:rsidP="003E53D6">
            <w:pPr>
              <w:pStyle w:val="Tablehead"/>
              <w:rPr>
                <w:lang w:val="es-ES_tradnl"/>
              </w:rPr>
            </w:pPr>
            <w:r w:rsidRPr="008B4550">
              <w:rPr>
                <w:lang w:val="es-ES_tradnl"/>
              </w:rPr>
              <w:t>MHz</w:t>
            </w:r>
          </w:p>
        </w:tc>
        <w:tc>
          <w:tcPr>
            <w:tcW w:w="2494" w:type="dxa"/>
          </w:tcPr>
          <w:p w14:paraId="66B05852" w14:textId="77777777" w:rsidR="00C1791C" w:rsidRPr="008B4550" w:rsidRDefault="00C1791C" w:rsidP="003E53D6">
            <w:pPr>
              <w:pStyle w:val="Tablehead"/>
              <w:rPr>
                <w:lang w:val="es-ES_tradnl"/>
              </w:rPr>
            </w:pPr>
            <w:r w:rsidRPr="008B4550">
              <w:rPr>
                <w:lang w:val="es-ES_tradnl"/>
              </w:rPr>
              <w:t>MHz</w:t>
            </w:r>
          </w:p>
        </w:tc>
        <w:tc>
          <w:tcPr>
            <w:tcW w:w="2211" w:type="dxa"/>
          </w:tcPr>
          <w:p w14:paraId="16392B4A" w14:textId="77777777" w:rsidR="00C1791C" w:rsidRPr="008B4550" w:rsidRDefault="00C1791C" w:rsidP="003E53D6">
            <w:pPr>
              <w:pStyle w:val="Tablehead"/>
              <w:rPr>
                <w:lang w:val="es-ES_tradnl"/>
              </w:rPr>
            </w:pPr>
            <w:r w:rsidRPr="008B4550">
              <w:rPr>
                <w:lang w:val="es-ES_tradnl"/>
              </w:rPr>
              <w:t>MHz</w:t>
            </w:r>
          </w:p>
        </w:tc>
        <w:tc>
          <w:tcPr>
            <w:tcW w:w="2551" w:type="dxa"/>
          </w:tcPr>
          <w:p w14:paraId="2A3E8622" w14:textId="77777777" w:rsidR="00C1791C" w:rsidRPr="008B4550" w:rsidRDefault="00C1791C" w:rsidP="003E53D6">
            <w:pPr>
              <w:pStyle w:val="Tablehead"/>
              <w:rPr>
                <w:lang w:val="es-ES_tradnl"/>
              </w:rPr>
            </w:pPr>
            <w:r w:rsidRPr="008B4550">
              <w:rPr>
                <w:lang w:val="es-ES_tradnl"/>
              </w:rPr>
              <w:t>GHz</w:t>
            </w:r>
          </w:p>
        </w:tc>
      </w:tr>
      <w:tr w:rsidR="00C1791C" w:rsidRPr="008B4550" w14:paraId="2D724D8B" w14:textId="77777777" w:rsidTr="0097499C">
        <w:trPr>
          <w:jc w:val="center"/>
        </w:trPr>
        <w:tc>
          <w:tcPr>
            <w:tcW w:w="2381" w:type="dxa"/>
            <w:tcBorders>
              <w:bottom w:val="single" w:sz="4" w:space="0" w:color="auto"/>
            </w:tcBorders>
          </w:tcPr>
          <w:p w14:paraId="65E1081F" w14:textId="77777777" w:rsidR="00C1791C" w:rsidRPr="008B4550" w:rsidRDefault="00C1791C" w:rsidP="003E53D6">
            <w:pPr>
              <w:pStyle w:val="Tabletext"/>
              <w:jc w:val="left"/>
              <w:rPr>
                <w:lang w:val="es-ES_tradnl"/>
              </w:rPr>
            </w:pPr>
            <w:r w:rsidRPr="008B4550">
              <w:rPr>
                <w:lang w:val="es-ES_tradnl"/>
              </w:rPr>
              <w:tab/>
              <w:t>0,090-0,110</w:t>
            </w:r>
            <w:r w:rsidRPr="008B4550">
              <w:rPr>
                <w:lang w:val="es-ES_tradnl"/>
              </w:rPr>
              <w:br/>
            </w:r>
            <w:r w:rsidRPr="008B4550">
              <w:rPr>
                <w:lang w:val="es-ES_tradnl"/>
              </w:rPr>
              <w:tab/>
              <w:t>0,495-0,505</w:t>
            </w:r>
            <w:r w:rsidRPr="008B4550">
              <w:rPr>
                <w:lang w:val="es-ES_tradnl"/>
              </w:rPr>
              <w:br/>
            </w:r>
            <w:r w:rsidRPr="008B4550">
              <w:rPr>
                <w:lang w:val="es-ES_tradnl"/>
              </w:rPr>
              <w:tab/>
              <w:t>2,1735-2,1905</w:t>
            </w:r>
            <w:r w:rsidRPr="008B4550">
              <w:rPr>
                <w:lang w:val="es-ES_tradnl"/>
              </w:rPr>
              <w:br/>
            </w:r>
            <w:r w:rsidRPr="008B4550">
              <w:rPr>
                <w:lang w:val="es-ES_tradnl"/>
              </w:rPr>
              <w:tab/>
              <w:t>4,125-4,128</w:t>
            </w:r>
            <w:r w:rsidRPr="008B4550">
              <w:rPr>
                <w:lang w:val="es-ES_tradnl"/>
              </w:rPr>
              <w:br/>
            </w:r>
            <w:r w:rsidRPr="008B4550">
              <w:rPr>
                <w:lang w:val="es-ES_tradnl"/>
              </w:rPr>
              <w:tab/>
              <w:t>4,17725-4,17775</w:t>
            </w:r>
            <w:r w:rsidRPr="008B4550">
              <w:rPr>
                <w:lang w:val="es-ES_tradnl"/>
              </w:rPr>
              <w:br/>
            </w:r>
            <w:r w:rsidRPr="008B4550">
              <w:rPr>
                <w:lang w:val="es-ES_tradnl"/>
              </w:rPr>
              <w:tab/>
              <w:t>4,20725-4,20775</w:t>
            </w:r>
            <w:r w:rsidRPr="008B4550">
              <w:rPr>
                <w:lang w:val="es-ES_tradnl"/>
              </w:rPr>
              <w:br/>
            </w:r>
            <w:r w:rsidRPr="008B4550">
              <w:rPr>
                <w:lang w:val="es-ES_tradnl"/>
              </w:rPr>
              <w:tab/>
              <w:t>6,215-6,218</w:t>
            </w:r>
            <w:r w:rsidRPr="008B4550">
              <w:rPr>
                <w:lang w:val="es-ES_tradnl"/>
              </w:rPr>
              <w:br/>
            </w:r>
            <w:r w:rsidRPr="008B4550">
              <w:rPr>
                <w:lang w:val="es-ES_tradnl"/>
              </w:rPr>
              <w:tab/>
              <w:t>6,26775-6,26825</w:t>
            </w:r>
            <w:r w:rsidRPr="008B4550">
              <w:rPr>
                <w:lang w:val="es-ES_tradnl"/>
              </w:rPr>
              <w:br/>
            </w:r>
            <w:r w:rsidRPr="008B4550">
              <w:rPr>
                <w:lang w:val="es-ES_tradnl"/>
              </w:rPr>
              <w:tab/>
              <w:t>6,31175-6,31225</w:t>
            </w:r>
            <w:r w:rsidRPr="008B4550">
              <w:rPr>
                <w:lang w:val="es-ES_tradnl"/>
              </w:rPr>
              <w:br/>
            </w:r>
            <w:r w:rsidRPr="008B4550">
              <w:rPr>
                <w:lang w:val="es-ES_tradnl"/>
              </w:rPr>
              <w:tab/>
              <w:t>8,291-8,294</w:t>
            </w:r>
            <w:r w:rsidRPr="008B4550">
              <w:rPr>
                <w:lang w:val="es-ES_tradnl"/>
              </w:rPr>
              <w:br/>
            </w:r>
            <w:r w:rsidRPr="008B4550">
              <w:rPr>
                <w:lang w:val="es-ES_tradnl"/>
              </w:rPr>
              <w:tab/>
              <w:t>8,362-8,366</w:t>
            </w:r>
            <w:r w:rsidRPr="008B4550">
              <w:rPr>
                <w:lang w:val="es-ES_tradnl"/>
              </w:rPr>
              <w:br/>
            </w:r>
            <w:r w:rsidRPr="008B4550">
              <w:rPr>
                <w:lang w:val="es-ES_tradnl"/>
              </w:rPr>
              <w:tab/>
              <w:t>8,37625-8,38675</w:t>
            </w:r>
            <w:r w:rsidRPr="008B4550">
              <w:rPr>
                <w:lang w:val="es-ES_tradnl"/>
              </w:rPr>
              <w:br/>
            </w:r>
            <w:r w:rsidRPr="008B4550">
              <w:rPr>
                <w:lang w:val="es-ES_tradnl"/>
              </w:rPr>
              <w:tab/>
              <w:t>8,41425-8,41475</w:t>
            </w:r>
            <w:r w:rsidRPr="008B4550">
              <w:rPr>
                <w:lang w:val="es-ES_tradnl"/>
              </w:rPr>
              <w:br/>
            </w:r>
            <w:r w:rsidRPr="008B4550">
              <w:rPr>
                <w:lang w:val="es-ES_tradnl"/>
              </w:rPr>
              <w:tab/>
              <w:t>12,29-12,293</w:t>
            </w:r>
            <w:r w:rsidRPr="008B4550">
              <w:rPr>
                <w:lang w:val="es-ES_tradnl"/>
              </w:rPr>
              <w:br/>
            </w:r>
            <w:r w:rsidRPr="008B4550">
              <w:rPr>
                <w:lang w:val="es-ES_tradnl"/>
              </w:rPr>
              <w:tab/>
              <w:t>12,51975-12,52025</w:t>
            </w:r>
            <w:r w:rsidRPr="008B4550">
              <w:rPr>
                <w:lang w:val="es-ES_tradnl"/>
              </w:rPr>
              <w:br/>
            </w:r>
            <w:r w:rsidRPr="008B4550">
              <w:rPr>
                <w:lang w:val="es-ES_tradnl"/>
              </w:rPr>
              <w:tab/>
              <w:t>12,57675-12,57725</w:t>
            </w:r>
            <w:r w:rsidRPr="008B4550">
              <w:rPr>
                <w:lang w:val="es-ES_tradnl"/>
              </w:rPr>
              <w:br/>
            </w:r>
            <w:r w:rsidRPr="008B4550">
              <w:rPr>
                <w:lang w:val="es-ES_tradnl"/>
              </w:rPr>
              <w:tab/>
              <w:t>13,36-13,41</w:t>
            </w:r>
          </w:p>
        </w:tc>
        <w:tc>
          <w:tcPr>
            <w:tcW w:w="2494" w:type="dxa"/>
            <w:tcBorders>
              <w:bottom w:val="single" w:sz="4" w:space="0" w:color="auto"/>
            </w:tcBorders>
          </w:tcPr>
          <w:p w14:paraId="05017843" w14:textId="77777777" w:rsidR="00C1791C" w:rsidRPr="008B4550" w:rsidRDefault="00C1791C" w:rsidP="003E53D6">
            <w:pPr>
              <w:pStyle w:val="Tabletext"/>
              <w:jc w:val="left"/>
              <w:rPr>
                <w:lang w:val="es-ES_tradnl"/>
              </w:rPr>
            </w:pPr>
            <w:r w:rsidRPr="008B4550">
              <w:rPr>
                <w:lang w:val="es-ES_tradnl"/>
              </w:rPr>
              <w:tab/>
              <w:t>16,42-16,423</w:t>
            </w:r>
            <w:r w:rsidRPr="008B4550">
              <w:rPr>
                <w:lang w:val="es-ES_tradnl"/>
              </w:rPr>
              <w:br/>
            </w:r>
            <w:r w:rsidRPr="008B4550">
              <w:rPr>
                <w:lang w:val="es-ES_tradnl"/>
              </w:rPr>
              <w:tab/>
              <w:t>16,69475-16,69525</w:t>
            </w:r>
            <w:r w:rsidRPr="008B4550">
              <w:rPr>
                <w:lang w:val="es-ES_tradnl"/>
              </w:rPr>
              <w:br/>
            </w:r>
            <w:r w:rsidRPr="008B4550">
              <w:rPr>
                <w:lang w:val="es-ES_tradnl"/>
              </w:rPr>
              <w:tab/>
              <w:t>16,80425-16,80475</w:t>
            </w:r>
            <w:r w:rsidRPr="008B4550">
              <w:rPr>
                <w:lang w:val="es-ES_tradnl"/>
              </w:rPr>
              <w:br/>
            </w:r>
            <w:r w:rsidRPr="008B4550">
              <w:rPr>
                <w:lang w:val="es-ES_tradnl"/>
              </w:rPr>
              <w:tab/>
              <w:t>25,5-25,67</w:t>
            </w:r>
            <w:r w:rsidRPr="008B4550">
              <w:rPr>
                <w:lang w:val="es-ES_tradnl"/>
              </w:rPr>
              <w:br/>
            </w:r>
            <w:r w:rsidRPr="008B4550">
              <w:rPr>
                <w:lang w:val="es-ES_tradnl"/>
              </w:rPr>
              <w:tab/>
              <w:t>37,5-38,25</w:t>
            </w:r>
            <w:r w:rsidRPr="008B4550">
              <w:rPr>
                <w:lang w:val="es-ES_tradnl"/>
              </w:rPr>
              <w:br/>
            </w:r>
            <w:r w:rsidRPr="008B4550">
              <w:rPr>
                <w:lang w:val="es-ES_tradnl"/>
              </w:rPr>
              <w:tab/>
              <w:t>73-74,6</w:t>
            </w:r>
            <w:r w:rsidRPr="008B4550">
              <w:rPr>
                <w:lang w:val="es-ES_tradnl"/>
              </w:rPr>
              <w:br/>
            </w:r>
            <w:r w:rsidRPr="008B4550">
              <w:rPr>
                <w:lang w:val="es-ES_tradnl"/>
              </w:rPr>
              <w:tab/>
              <w:t>74,8-75,2</w:t>
            </w:r>
            <w:r w:rsidRPr="008B4550">
              <w:rPr>
                <w:lang w:val="es-ES_tradnl"/>
              </w:rPr>
              <w:br/>
            </w:r>
            <w:r w:rsidRPr="008B4550">
              <w:rPr>
                <w:lang w:val="es-ES_tradnl"/>
              </w:rPr>
              <w:tab/>
              <w:t>108-121,94</w:t>
            </w:r>
            <w:r w:rsidRPr="008B4550">
              <w:rPr>
                <w:lang w:val="es-ES_tradnl"/>
              </w:rPr>
              <w:br/>
            </w:r>
            <w:r w:rsidRPr="008B4550">
              <w:rPr>
                <w:lang w:val="es-ES_tradnl"/>
              </w:rPr>
              <w:tab/>
              <w:t>123-138</w:t>
            </w:r>
            <w:r w:rsidRPr="008B4550">
              <w:rPr>
                <w:lang w:val="es-ES_tradnl"/>
              </w:rPr>
              <w:br/>
            </w:r>
            <w:r w:rsidRPr="008B4550">
              <w:rPr>
                <w:lang w:val="es-ES_tradnl"/>
              </w:rPr>
              <w:tab/>
              <w:t>149,9-150,05</w:t>
            </w:r>
            <w:r w:rsidRPr="008B4550">
              <w:rPr>
                <w:lang w:val="es-ES_tradnl"/>
              </w:rPr>
              <w:br/>
            </w:r>
            <w:r w:rsidRPr="008B4550">
              <w:rPr>
                <w:lang w:val="es-ES_tradnl"/>
              </w:rPr>
              <w:tab/>
              <w:t>156,52475-156,52525</w:t>
            </w:r>
            <w:r w:rsidRPr="008B4550">
              <w:rPr>
                <w:lang w:val="es-ES_tradnl"/>
              </w:rPr>
              <w:br/>
            </w:r>
            <w:r w:rsidRPr="008B4550">
              <w:rPr>
                <w:lang w:val="es-ES_tradnl"/>
              </w:rPr>
              <w:tab/>
              <w:t>156,7-156,9</w:t>
            </w:r>
            <w:r w:rsidRPr="008B4550">
              <w:rPr>
                <w:lang w:val="es-ES_tradnl"/>
              </w:rPr>
              <w:br/>
            </w:r>
            <w:r w:rsidRPr="008B4550">
              <w:rPr>
                <w:lang w:val="es-ES_tradnl"/>
              </w:rPr>
              <w:tab/>
              <w:t>162,0125-167,17</w:t>
            </w:r>
            <w:r w:rsidRPr="008B4550">
              <w:rPr>
                <w:lang w:val="es-ES_tradnl"/>
              </w:rPr>
              <w:br/>
            </w:r>
            <w:r w:rsidRPr="008B4550">
              <w:rPr>
                <w:lang w:val="es-ES_tradnl"/>
              </w:rPr>
              <w:tab/>
              <w:t>167,72-173,2</w:t>
            </w:r>
            <w:r w:rsidRPr="008B4550">
              <w:rPr>
                <w:lang w:val="es-ES_tradnl"/>
              </w:rPr>
              <w:br/>
            </w:r>
            <w:r w:rsidRPr="008B4550">
              <w:rPr>
                <w:lang w:val="es-ES_tradnl"/>
              </w:rPr>
              <w:tab/>
              <w:t>240-285</w:t>
            </w:r>
            <w:r w:rsidRPr="008B4550">
              <w:rPr>
                <w:lang w:val="es-ES_tradnl"/>
              </w:rPr>
              <w:br/>
            </w:r>
            <w:r w:rsidRPr="008B4550">
              <w:rPr>
                <w:lang w:val="es-ES_tradnl"/>
              </w:rPr>
              <w:tab/>
              <w:t>322-335,4</w:t>
            </w:r>
          </w:p>
        </w:tc>
        <w:tc>
          <w:tcPr>
            <w:tcW w:w="2211" w:type="dxa"/>
            <w:tcBorders>
              <w:bottom w:val="single" w:sz="4" w:space="0" w:color="auto"/>
            </w:tcBorders>
          </w:tcPr>
          <w:p w14:paraId="246F6481" w14:textId="77777777" w:rsidR="00C1791C" w:rsidRPr="008B4550" w:rsidRDefault="00C1791C" w:rsidP="003E53D6">
            <w:pPr>
              <w:pStyle w:val="Tabletext"/>
              <w:jc w:val="left"/>
              <w:rPr>
                <w:lang w:val="es-ES_tradnl"/>
              </w:rPr>
            </w:pPr>
            <w:r w:rsidRPr="008B4550">
              <w:rPr>
                <w:lang w:val="es-ES_tradnl"/>
              </w:rPr>
              <w:tab/>
              <w:t>399,9-410</w:t>
            </w:r>
            <w:r w:rsidRPr="008B4550">
              <w:rPr>
                <w:lang w:val="es-ES_tradnl"/>
              </w:rPr>
              <w:br/>
            </w:r>
            <w:r w:rsidRPr="008B4550">
              <w:rPr>
                <w:lang w:val="es-ES_tradnl"/>
              </w:rPr>
              <w:tab/>
              <w:t>608-614</w:t>
            </w:r>
            <w:r w:rsidRPr="008B4550">
              <w:rPr>
                <w:lang w:val="es-ES_tradnl"/>
              </w:rPr>
              <w:br/>
            </w:r>
            <w:r w:rsidRPr="008B4550">
              <w:rPr>
                <w:lang w:val="es-ES_tradnl"/>
              </w:rPr>
              <w:tab/>
              <w:t>960-1 240</w:t>
            </w:r>
            <w:r w:rsidRPr="008B4550">
              <w:rPr>
                <w:lang w:val="es-ES_tradnl"/>
              </w:rPr>
              <w:br/>
            </w:r>
            <w:r w:rsidRPr="008B4550">
              <w:rPr>
                <w:lang w:val="es-ES_tradnl"/>
              </w:rPr>
              <w:tab/>
              <w:t>1 300-1 427</w:t>
            </w:r>
            <w:r w:rsidRPr="008B4550">
              <w:rPr>
                <w:lang w:val="es-ES_tradnl"/>
              </w:rPr>
              <w:br/>
            </w:r>
            <w:r w:rsidRPr="008B4550">
              <w:rPr>
                <w:lang w:val="es-ES_tradnl"/>
              </w:rPr>
              <w:tab/>
              <w:t>1 435-1 626,5</w:t>
            </w:r>
            <w:r w:rsidRPr="008B4550">
              <w:rPr>
                <w:lang w:val="es-ES_tradnl"/>
              </w:rPr>
              <w:br/>
            </w:r>
            <w:r w:rsidRPr="008B4550">
              <w:rPr>
                <w:lang w:val="es-ES_tradnl"/>
              </w:rPr>
              <w:tab/>
              <w:t>1 645,5-1 646,5</w:t>
            </w:r>
            <w:r w:rsidRPr="008B4550">
              <w:rPr>
                <w:lang w:val="es-ES_tradnl"/>
              </w:rPr>
              <w:br/>
            </w:r>
            <w:r w:rsidRPr="008B4550">
              <w:rPr>
                <w:lang w:val="es-ES_tradnl"/>
              </w:rPr>
              <w:tab/>
              <w:t>1 660-1 710</w:t>
            </w:r>
            <w:r w:rsidRPr="008B4550">
              <w:rPr>
                <w:lang w:val="es-ES_tradnl"/>
              </w:rPr>
              <w:br/>
            </w:r>
            <w:r w:rsidRPr="008B4550">
              <w:rPr>
                <w:lang w:val="es-ES_tradnl"/>
              </w:rPr>
              <w:tab/>
              <w:t>1 718,8-1 722,2</w:t>
            </w:r>
            <w:r w:rsidRPr="008B4550">
              <w:rPr>
                <w:lang w:val="es-ES_tradnl"/>
              </w:rPr>
              <w:br/>
            </w:r>
            <w:r w:rsidRPr="008B4550">
              <w:rPr>
                <w:lang w:val="es-ES_tradnl"/>
              </w:rPr>
              <w:tab/>
              <w:t>2 200-2 300</w:t>
            </w:r>
            <w:r w:rsidRPr="008B4550">
              <w:rPr>
                <w:lang w:val="es-ES_tradnl"/>
              </w:rPr>
              <w:br/>
            </w:r>
            <w:r w:rsidRPr="008B4550">
              <w:rPr>
                <w:lang w:val="es-ES_tradnl"/>
              </w:rPr>
              <w:tab/>
              <w:t>2 310-2 390</w:t>
            </w:r>
            <w:r w:rsidRPr="008B4550">
              <w:rPr>
                <w:lang w:val="es-ES_tradnl"/>
              </w:rPr>
              <w:br/>
            </w:r>
            <w:r w:rsidRPr="008B4550">
              <w:rPr>
                <w:lang w:val="es-ES_tradnl"/>
              </w:rPr>
              <w:tab/>
              <w:t>2 483,5-2 500</w:t>
            </w:r>
            <w:r w:rsidRPr="008B4550">
              <w:rPr>
                <w:lang w:val="es-ES_tradnl"/>
              </w:rPr>
              <w:br/>
            </w:r>
            <w:r w:rsidRPr="008B4550">
              <w:rPr>
                <w:lang w:val="es-ES_tradnl"/>
              </w:rPr>
              <w:tab/>
              <w:t>2 655-2 900</w:t>
            </w:r>
            <w:r w:rsidRPr="008B4550">
              <w:rPr>
                <w:lang w:val="es-ES_tradnl"/>
              </w:rPr>
              <w:br/>
            </w:r>
            <w:r w:rsidRPr="008B4550">
              <w:rPr>
                <w:lang w:val="es-ES_tradnl"/>
              </w:rPr>
              <w:tab/>
              <w:t>3 260-3 267</w:t>
            </w:r>
            <w:r w:rsidRPr="008B4550">
              <w:rPr>
                <w:lang w:val="es-ES_tradnl"/>
              </w:rPr>
              <w:br/>
            </w:r>
            <w:r w:rsidRPr="008B4550">
              <w:rPr>
                <w:lang w:val="es-ES_tradnl"/>
              </w:rPr>
              <w:tab/>
              <w:t>3 332-3 339</w:t>
            </w:r>
            <w:r w:rsidRPr="008B4550">
              <w:rPr>
                <w:lang w:val="es-ES_tradnl"/>
              </w:rPr>
              <w:br/>
            </w:r>
            <w:r w:rsidRPr="008B4550">
              <w:rPr>
                <w:lang w:val="es-ES_tradnl"/>
              </w:rPr>
              <w:tab/>
              <w:t>3 345,8-3 358</w:t>
            </w:r>
            <w:r w:rsidRPr="008B4550">
              <w:rPr>
                <w:lang w:val="es-ES_tradnl"/>
              </w:rPr>
              <w:br/>
            </w:r>
            <w:r w:rsidRPr="008B4550">
              <w:rPr>
                <w:lang w:val="es-ES_tradnl"/>
              </w:rPr>
              <w:tab/>
              <w:t>3 600-4 400</w:t>
            </w:r>
          </w:p>
        </w:tc>
        <w:tc>
          <w:tcPr>
            <w:tcW w:w="2551" w:type="dxa"/>
            <w:tcBorders>
              <w:bottom w:val="single" w:sz="4" w:space="0" w:color="auto"/>
            </w:tcBorders>
          </w:tcPr>
          <w:p w14:paraId="606F6B40" w14:textId="77777777" w:rsidR="00C1791C" w:rsidRPr="008B4550" w:rsidRDefault="00C1791C" w:rsidP="003E53D6">
            <w:pPr>
              <w:pStyle w:val="Tabletext"/>
              <w:jc w:val="left"/>
              <w:rPr>
                <w:lang w:val="es-ES_tradnl"/>
              </w:rPr>
            </w:pPr>
            <w:r w:rsidRPr="008B4550">
              <w:rPr>
                <w:lang w:val="es-ES_tradnl"/>
              </w:rPr>
              <w:tab/>
              <w:t>4,5-5,15</w:t>
            </w:r>
            <w:r w:rsidRPr="008B4550">
              <w:rPr>
                <w:lang w:val="es-ES_tradnl"/>
              </w:rPr>
              <w:br/>
            </w:r>
            <w:r w:rsidRPr="008B4550">
              <w:rPr>
                <w:lang w:val="es-ES_tradnl"/>
              </w:rPr>
              <w:tab/>
              <w:t>5,35-5,46</w:t>
            </w:r>
            <w:r w:rsidRPr="008B4550">
              <w:rPr>
                <w:lang w:val="es-ES_tradnl"/>
              </w:rPr>
              <w:br/>
            </w:r>
            <w:r w:rsidRPr="008B4550">
              <w:rPr>
                <w:lang w:val="es-ES_tradnl"/>
              </w:rPr>
              <w:tab/>
              <w:t>7,25-7,75</w:t>
            </w:r>
            <w:r w:rsidRPr="008B4550">
              <w:rPr>
                <w:lang w:val="es-ES_tradnl"/>
              </w:rPr>
              <w:br/>
            </w:r>
            <w:r w:rsidRPr="008B4550">
              <w:rPr>
                <w:lang w:val="es-ES_tradnl"/>
              </w:rPr>
              <w:tab/>
              <w:t>8,025-8,5</w:t>
            </w:r>
            <w:r w:rsidRPr="008B4550">
              <w:rPr>
                <w:lang w:val="es-ES_tradnl"/>
              </w:rPr>
              <w:br/>
            </w:r>
            <w:r w:rsidRPr="008B4550">
              <w:rPr>
                <w:lang w:val="es-ES_tradnl"/>
              </w:rPr>
              <w:tab/>
              <w:t>9,0-9,2</w:t>
            </w:r>
            <w:r w:rsidRPr="008B4550">
              <w:rPr>
                <w:lang w:val="es-ES_tradnl"/>
              </w:rPr>
              <w:br/>
            </w:r>
            <w:r w:rsidRPr="008B4550">
              <w:rPr>
                <w:lang w:val="es-ES_tradnl"/>
              </w:rPr>
              <w:tab/>
              <w:t>9,3-9,5</w:t>
            </w:r>
            <w:r w:rsidRPr="008B4550">
              <w:rPr>
                <w:lang w:val="es-ES_tradnl"/>
              </w:rPr>
              <w:br/>
            </w:r>
            <w:r w:rsidRPr="008B4550">
              <w:rPr>
                <w:lang w:val="es-ES_tradnl"/>
              </w:rPr>
              <w:tab/>
              <w:t>10,6-12,7</w:t>
            </w:r>
            <w:r w:rsidRPr="008B4550">
              <w:rPr>
                <w:lang w:val="es-ES_tradnl"/>
              </w:rPr>
              <w:br/>
            </w:r>
            <w:r w:rsidRPr="008B4550">
              <w:rPr>
                <w:lang w:val="es-ES_tradnl"/>
              </w:rPr>
              <w:tab/>
              <w:t>13,25-13,4</w:t>
            </w:r>
            <w:r w:rsidRPr="008B4550">
              <w:rPr>
                <w:lang w:val="es-ES_tradnl"/>
              </w:rPr>
              <w:br/>
            </w:r>
            <w:r w:rsidRPr="008B4550">
              <w:rPr>
                <w:lang w:val="es-ES_tradnl"/>
              </w:rPr>
              <w:tab/>
              <w:t>14,47-14,5</w:t>
            </w:r>
            <w:r w:rsidRPr="008B4550">
              <w:rPr>
                <w:lang w:val="es-ES_tradnl"/>
              </w:rPr>
              <w:br/>
            </w:r>
            <w:r w:rsidRPr="008B4550">
              <w:rPr>
                <w:lang w:val="es-ES_tradnl"/>
              </w:rPr>
              <w:tab/>
              <w:t>15,35-16,2</w:t>
            </w:r>
            <w:r w:rsidRPr="008B4550">
              <w:rPr>
                <w:lang w:val="es-ES_tradnl"/>
              </w:rPr>
              <w:br/>
            </w:r>
            <w:r w:rsidRPr="008B4550">
              <w:rPr>
                <w:lang w:val="es-ES_tradnl"/>
              </w:rPr>
              <w:tab/>
              <w:t>17,7-21,4</w:t>
            </w:r>
            <w:r w:rsidRPr="008B4550">
              <w:rPr>
                <w:lang w:val="es-ES_tradnl"/>
              </w:rPr>
              <w:br/>
            </w:r>
            <w:r w:rsidRPr="008B4550">
              <w:rPr>
                <w:lang w:val="es-ES_tradnl"/>
              </w:rPr>
              <w:tab/>
              <w:t>22,01-23,12</w:t>
            </w:r>
            <w:r w:rsidRPr="008B4550">
              <w:rPr>
                <w:lang w:val="es-ES_tradnl"/>
              </w:rPr>
              <w:br/>
            </w:r>
            <w:r w:rsidRPr="008B4550">
              <w:rPr>
                <w:lang w:val="es-ES_tradnl"/>
              </w:rPr>
              <w:tab/>
              <w:t>23,6-24,0</w:t>
            </w:r>
            <w:r w:rsidRPr="008B4550">
              <w:rPr>
                <w:lang w:val="es-ES_tradnl"/>
              </w:rPr>
              <w:br/>
            </w:r>
            <w:r w:rsidRPr="008B4550">
              <w:rPr>
                <w:lang w:val="es-ES_tradnl"/>
              </w:rPr>
              <w:tab/>
              <w:t>31,2-31,8</w:t>
            </w:r>
            <w:r w:rsidRPr="008B4550">
              <w:rPr>
                <w:lang w:val="es-ES_tradnl"/>
              </w:rPr>
              <w:br/>
            </w:r>
            <w:r w:rsidRPr="008B4550">
              <w:rPr>
                <w:lang w:val="es-ES_tradnl"/>
              </w:rPr>
              <w:tab/>
              <w:t>36,43-36,5</w:t>
            </w:r>
            <w:r w:rsidRPr="008B4550">
              <w:rPr>
                <w:lang w:val="es-ES_tradnl"/>
              </w:rPr>
              <w:br/>
            </w:r>
            <w:r w:rsidRPr="008B4550">
              <w:rPr>
                <w:lang w:val="es-ES_tradnl"/>
              </w:rPr>
              <w:tab/>
            </w:r>
            <w:r w:rsidRPr="008B4550">
              <w:rPr>
                <w:sz w:val="20"/>
                <w:lang w:val="es-ES_tradnl"/>
              </w:rPr>
              <w:t>(</w:t>
            </w:r>
            <w:r w:rsidRPr="008B4550">
              <w:rPr>
                <w:sz w:val="20"/>
                <w:vertAlign w:val="superscript"/>
                <w:lang w:val="es-ES_tradnl"/>
              </w:rPr>
              <w:t>2</w:t>
            </w:r>
            <w:r w:rsidRPr="008B4550">
              <w:rPr>
                <w:sz w:val="20"/>
                <w:lang w:val="es-ES_tradnl"/>
              </w:rPr>
              <w:t>)</w:t>
            </w:r>
          </w:p>
        </w:tc>
      </w:tr>
      <w:tr w:rsidR="0097499C" w:rsidRPr="008B4550" w14:paraId="5E09F02E" w14:textId="77777777" w:rsidTr="00FF0197">
        <w:trPr>
          <w:jc w:val="center"/>
        </w:trPr>
        <w:tc>
          <w:tcPr>
            <w:tcW w:w="9637" w:type="dxa"/>
            <w:gridSpan w:val="4"/>
            <w:tcBorders>
              <w:top w:val="single" w:sz="4" w:space="0" w:color="auto"/>
              <w:left w:val="nil"/>
              <w:bottom w:val="nil"/>
              <w:right w:val="nil"/>
            </w:tcBorders>
          </w:tcPr>
          <w:p w14:paraId="0D3FA782" w14:textId="12839A02" w:rsidR="0097499C" w:rsidRPr="008B4550" w:rsidRDefault="0097499C" w:rsidP="0097499C">
            <w:pPr>
              <w:pStyle w:val="Tablelegend"/>
              <w:rPr>
                <w:lang w:val="es-ES_tradnl"/>
              </w:rPr>
            </w:pPr>
            <w:r w:rsidRPr="00E62239">
              <w:rPr>
                <w:vertAlign w:val="superscript"/>
              </w:rPr>
              <w:t>(2)</w:t>
            </w:r>
            <w:r w:rsidRPr="0097499C">
              <w:rPr>
                <w:lang w:val="es-ES_tradnl"/>
              </w:rPr>
              <w:tab/>
            </w:r>
            <w:r w:rsidRPr="008B4550">
              <w:rPr>
                <w:lang w:val="es-ES_tradnl"/>
              </w:rPr>
              <w:t>Por encima de 38,6 GHz.</w:t>
            </w:r>
          </w:p>
        </w:tc>
      </w:tr>
    </w:tbl>
    <w:p w14:paraId="788559A6" w14:textId="77777777" w:rsidR="00C1791C" w:rsidRPr="008B4550" w:rsidRDefault="00C1791C" w:rsidP="00C1791C">
      <w:pPr>
        <w:pStyle w:val="Heading1"/>
        <w:rPr>
          <w:lang w:val="es-ES_tradnl"/>
        </w:rPr>
      </w:pPr>
      <w:bookmarkStart w:id="884" w:name="_Toc305507858"/>
      <w:bookmarkStart w:id="885" w:name="_Toc351726326"/>
      <w:bookmarkStart w:id="886" w:name="_Toc387788923"/>
      <w:bookmarkStart w:id="887" w:name="_Toc387790350"/>
      <w:bookmarkStart w:id="888" w:name="_Toc517442210"/>
      <w:bookmarkStart w:id="889" w:name="_Toc517442355"/>
      <w:bookmarkStart w:id="890" w:name="_Toc518461682"/>
      <w:bookmarkStart w:id="891" w:name="_Toc38931229"/>
      <w:bookmarkStart w:id="892" w:name="_Toc39068132"/>
      <w:r w:rsidRPr="008B4550">
        <w:rPr>
          <w:lang w:val="es-ES_tradnl"/>
        </w:rPr>
        <w:lastRenderedPageBreak/>
        <w:t>7</w:t>
      </w:r>
      <w:r w:rsidRPr="008B4550">
        <w:rPr>
          <w:lang w:val="es-ES_tradnl"/>
        </w:rPr>
        <w:tab/>
        <w:t>Autorización de equipos</w:t>
      </w:r>
      <w:bookmarkEnd w:id="884"/>
      <w:bookmarkEnd w:id="885"/>
      <w:bookmarkEnd w:id="886"/>
      <w:bookmarkEnd w:id="887"/>
      <w:bookmarkEnd w:id="888"/>
      <w:bookmarkEnd w:id="889"/>
      <w:bookmarkEnd w:id="890"/>
      <w:bookmarkEnd w:id="891"/>
      <w:bookmarkEnd w:id="892"/>
    </w:p>
    <w:p w14:paraId="2ECD1D28" w14:textId="77777777" w:rsidR="00C1791C" w:rsidRPr="008B4550" w:rsidRDefault="00C1791C" w:rsidP="00C1791C">
      <w:pPr>
        <w:rPr>
          <w:lang w:val="es-ES_tradnl"/>
        </w:rPr>
      </w:pPr>
      <w:r w:rsidRPr="008B4550">
        <w:rPr>
          <w:lang w:val="es-ES_tradnl"/>
        </w:rPr>
        <w:t>Un transmisor de la Parte 15 tiene que ser comprobado y autorizado antes de que se pueda comercializar. Existen dos formas para obtener la autorización: certificación y verificación.</w:t>
      </w:r>
    </w:p>
    <w:p w14:paraId="0DE45815" w14:textId="77777777" w:rsidR="00C1791C" w:rsidRPr="008B4550" w:rsidRDefault="00C1791C" w:rsidP="00C1791C">
      <w:pPr>
        <w:pStyle w:val="TableNo"/>
        <w:rPr>
          <w:lang w:val="es-ES_tradnl"/>
        </w:rPr>
      </w:pPr>
      <w:r w:rsidRPr="008B4550">
        <w:rPr>
          <w:lang w:val="es-ES_tradnl"/>
        </w:rPr>
        <w:t>CUADRO 13</w:t>
      </w:r>
    </w:p>
    <w:p w14:paraId="0C13DB39" w14:textId="77777777" w:rsidR="00C1791C" w:rsidRPr="008B4550" w:rsidRDefault="00C1791C" w:rsidP="00C1791C">
      <w:pPr>
        <w:pStyle w:val="Tabletitle"/>
        <w:rPr>
          <w:lang w:val="es-ES_tradnl"/>
        </w:rPr>
      </w:pPr>
      <w:r w:rsidRPr="008B4550">
        <w:rPr>
          <w:lang w:val="es-ES_tradnl"/>
        </w:rPr>
        <w:t>Procedimiento de autorización para los transmisores de la Parte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C1791C" w:rsidRPr="008B4550" w14:paraId="686CB480" w14:textId="77777777" w:rsidTr="00162016">
        <w:trPr>
          <w:jc w:val="center"/>
        </w:trPr>
        <w:tc>
          <w:tcPr>
            <w:tcW w:w="4706" w:type="dxa"/>
          </w:tcPr>
          <w:p w14:paraId="70CDD905" w14:textId="77777777" w:rsidR="00C1791C" w:rsidRPr="008B4550" w:rsidRDefault="00C1791C" w:rsidP="003E53D6">
            <w:pPr>
              <w:pStyle w:val="Tablehead"/>
              <w:rPr>
                <w:lang w:val="es-ES_tradnl"/>
              </w:rPr>
            </w:pPr>
            <w:r w:rsidRPr="008B4550">
              <w:rPr>
                <w:lang w:val="es-ES_tradnl"/>
              </w:rPr>
              <w:t>Transmisor de baja potencia</w:t>
            </w:r>
          </w:p>
        </w:tc>
        <w:tc>
          <w:tcPr>
            <w:tcW w:w="4706" w:type="dxa"/>
          </w:tcPr>
          <w:p w14:paraId="240B8151" w14:textId="77777777" w:rsidR="00C1791C" w:rsidRPr="008B4550" w:rsidRDefault="00C1791C" w:rsidP="003E53D6">
            <w:pPr>
              <w:pStyle w:val="Tablehead"/>
              <w:rPr>
                <w:lang w:val="es-ES_tradnl"/>
              </w:rPr>
            </w:pPr>
            <w:r w:rsidRPr="008B4550">
              <w:rPr>
                <w:lang w:val="es-ES_tradnl"/>
              </w:rPr>
              <w:t>Procedimiento de autorización</w:t>
            </w:r>
          </w:p>
        </w:tc>
      </w:tr>
      <w:tr w:rsidR="00C1791C" w:rsidRPr="008B4550" w14:paraId="02A0B8BD" w14:textId="77777777" w:rsidTr="00162016">
        <w:trPr>
          <w:jc w:val="center"/>
        </w:trPr>
        <w:tc>
          <w:tcPr>
            <w:tcW w:w="4706" w:type="dxa"/>
          </w:tcPr>
          <w:p w14:paraId="2D55758F" w14:textId="77777777" w:rsidR="00C1791C" w:rsidRPr="008B4550" w:rsidRDefault="00C1791C" w:rsidP="003E53D6">
            <w:pPr>
              <w:pStyle w:val="Tabletext"/>
              <w:jc w:val="left"/>
              <w:rPr>
                <w:lang w:val="es-ES_tradnl"/>
              </w:rPr>
            </w:pPr>
            <w:r w:rsidRPr="008B4550">
              <w:rPr>
                <w:lang w:val="es-ES_tradnl"/>
              </w:rPr>
              <w:t>Sistemas de transmisión en bandas MA en los campus de instituciones educativas</w:t>
            </w:r>
          </w:p>
        </w:tc>
        <w:tc>
          <w:tcPr>
            <w:tcW w:w="4706" w:type="dxa"/>
          </w:tcPr>
          <w:p w14:paraId="428BA75F" w14:textId="77777777" w:rsidR="00C1791C" w:rsidRPr="008B4550" w:rsidRDefault="00C1791C" w:rsidP="003E53D6">
            <w:pPr>
              <w:pStyle w:val="Tabletext"/>
              <w:jc w:val="left"/>
              <w:rPr>
                <w:lang w:val="es-ES_tradnl"/>
              </w:rPr>
            </w:pPr>
            <w:r w:rsidRPr="008B4550">
              <w:rPr>
                <w:lang w:val="es-ES_tradnl"/>
              </w:rPr>
              <w:t>Verificación</w:t>
            </w:r>
          </w:p>
        </w:tc>
      </w:tr>
      <w:tr w:rsidR="00C1791C" w:rsidRPr="008B4550" w14:paraId="1445621F" w14:textId="77777777" w:rsidTr="00162016">
        <w:trPr>
          <w:jc w:val="center"/>
        </w:trPr>
        <w:tc>
          <w:tcPr>
            <w:tcW w:w="4706" w:type="dxa"/>
          </w:tcPr>
          <w:p w14:paraId="6ADBDA3D" w14:textId="77777777" w:rsidR="00C1791C" w:rsidRPr="008B4550" w:rsidRDefault="00C1791C" w:rsidP="003E53D6">
            <w:pPr>
              <w:pStyle w:val="Tabletext"/>
              <w:jc w:val="left"/>
              <w:rPr>
                <w:lang w:val="es-ES_tradnl"/>
              </w:rPr>
            </w:pPr>
            <w:r w:rsidRPr="008B4550">
              <w:rPr>
                <w:lang w:val="es-ES_tradnl"/>
              </w:rPr>
              <w:t>Equipos de localización de cables a 490 kHz o frecuencias inferiores</w:t>
            </w:r>
          </w:p>
        </w:tc>
        <w:tc>
          <w:tcPr>
            <w:tcW w:w="4706" w:type="dxa"/>
          </w:tcPr>
          <w:p w14:paraId="0F503D1E" w14:textId="77777777" w:rsidR="00C1791C" w:rsidRPr="008B4550" w:rsidRDefault="00C1791C" w:rsidP="003E53D6">
            <w:pPr>
              <w:pStyle w:val="Tabletext"/>
              <w:jc w:val="left"/>
              <w:rPr>
                <w:lang w:val="es-ES_tradnl"/>
              </w:rPr>
            </w:pPr>
            <w:r w:rsidRPr="008B4550">
              <w:rPr>
                <w:lang w:val="es-ES_tradnl"/>
              </w:rPr>
              <w:t>Verificación</w:t>
            </w:r>
          </w:p>
        </w:tc>
      </w:tr>
      <w:tr w:rsidR="00C1791C" w:rsidRPr="008B4550" w14:paraId="63DF36B9" w14:textId="77777777" w:rsidTr="00162016">
        <w:trPr>
          <w:jc w:val="center"/>
        </w:trPr>
        <w:tc>
          <w:tcPr>
            <w:tcW w:w="4706" w:type="dxa"/>
          </w:tcPr>
          <w:p w14:paraId="44D1F7E8" w14:textId="77777777" w:rsidR="00C1791C" w:rsidRPr="008B4550" w:rsidRDefault="00C1791C" w:rsidP="003E53D6">
            <w:pPr>
              <w:pStyle w:val="Tabletext"/>
              <w:jc w:val="left"/>
              <w:rPr>
                <w:lang w:val="es-ES_tradnl"/>
              </w:rPr>
            </w:pPr>
            <w:r w:rsidRPr="008B4550">
              <w:rPr>
                <w:lang w:val="es-ES_tradnl"/>
              </w:rPr>
              <w:t>Sistemas de corriente portadora</w:t>
            </w:r>
          </w:p>
        </w:tc>
        <w:tc>
          <w:tcPr>
            <w:tcW w:w="4706" w:type="dxa"/>
          </w:tcPr>
          <w:p w14:paraId="46206569" w14:textId="77777777" w:rsidR="00C1791C" w:rsidRPr="008B4550" w:rsidRDefault="00C1791C" w:rsidP="003E53D6">
            <w:pPr>
              <w:pStyle w:val="Tabletext"/>
              <w:jc w:val="left"/>
              <w:rPr>
                <w:lang w:val="es-ES_tradnl"/>
              </w:rPr>
            </w:pPr>
            <w:r w:rsidRPr="008B4550">
              <w:rPr>
                <w:lang w:val="es-ES_tradnl"/>
              </w:rPr>
              <w:t>Verificación</w:t>
            </w:r>
          </w:p>
        </w:tc>
      </w:tr>
      <w:tr w:rsidR="00C1791C" w:rsidRPr="00641E9E" w14:paraId="3F028286" w14:textId="77777777" w:rsidTr="00162016">
        <w:trPr>
          <w:jc w:val="center"/>
        </w:trPr>
        <w:tc>
          <w:tcPr>
            <w:tcW w:w="4706" w:type="dxa"/>
          </w:tcPr>
          <w:p w14:paraId="05433F49" w14:textId="77777777" w:rsidR="00C1791C" w:rsidRPr="008B4550" w:rsidRDefault="00C1791C" w:rsidP="003E53D6">
            <w:pPr>
              <w:pStyle w:val="Tabletext"/>
              <w:jc w:val="left"/>
              <w:rPr>
                <w:lang w:val="es-ES_tradnl"/>
              </w:rPr>
            </w:pPr>
            <w:r w:rsidRPr="008B4550">
              <w:rPr>
                <w:lang w:val="es-ES_tradnl"/>
              </w:rPr>
              <w:t>Dispositivos, tales como sistemas de protección perimetral, que tienen que ser medidos en el emplazamiento de la instalación</w:t>
            </w:r>
          </w:p>
        </w:tc>
        <w:tc>
          <w:tcPr>
            <w:tcW w:w="4706" w:type="dxa"/>
          </w:tcPr>
          <w:p w14:paraId="7FDF9275" w14:textId="77777777" w:rsidR="00C1791C" w:rsidRPr="008B4550" w:rsidRDefault="00C1791C" w:rsidP="003E53D6">
            <w:pPr>
              <w:pStyle w:val="Tabletext"/>
              <w:jc w:val="left"/>
              <w:rPr>
                <w:lang w:val="es-ES_tradnl"/>
              </w:rPr>
            </w:pPr>
            <w:r w:rsidRPr="008B4550">
              <w:rPr>
                <w:lang w:val="es-ES_tradnl"/>
              </w:rPr>
              <w:t>Verificación para las primeras tres instalaciones en las que los datos resultantes se utilicen inmediatamente para obtener la certificación</w:t>
            </w:r>
          </w:p>
        </w:tc>
      </w:tr>
      <w:tr w:rsidR="00C1791C" w:rsidRPr="00641E9E" w14:paraId="20E93F3B" w14:textId="77777777" w:rsidTr="00162016">
        <w:trPr>
          <w:jc w:val="center"/>
        </w:trPr>
        <w:tc>
          <w:tcPr>
            <w:tcW w:w="4706" w:type="dxa"/>
          </w:tcPr>
          <w:p w14:paraId="5E56176F" w14:textId="77777777" w:rsidR="00C1791C" w:rsidRPr="008B4550" w:rsidRDefault="00C1791C" w:rsidP="003E53D6">
            <w:pPr>
              <w:pStyle w:val="Tabletext"/>
              <w:jc w:val="left"/>
              <w:rPr>
                <w:lang w:val="es-ES_tradnl"/>
              </w:rPr>
            </w:pPr>
            <w:r w:rsidRPr="008B4550">
              <w:rPr>
                <w:lang w:val="es-ES_tradnl"/>
              </w:rPr>
              <w:t>Sistema de cables coaxiales con fugas</w:t>
            </w:r>
          </w:p>
        </w:tc>
        <w:tc>
          <w:tcPr>
            <w:tcW w:w="4706" w:type="dxa"/>
          </w:tcPr>
          <w:p w14:paraId="27CDE57A" w14:textId="77777777" w:rsidR="00C1791C" w:rsidRPr="008B4550" w:rsidRDefault="00C1791C" w:rsidP="003E53D6">
            <w:pPr>
              <w:pStyle w:val="Tabletext"/>
              <w:jc w:val="left"/>
              <w:rPr>
                <w:lang w:val="es-ES_tradnl"/>
              </w:rPr>
            </w:pPr>
            <w:r w:rsidRPr="008B4550">
              <w:rPr>
                <w:lang w:val="es-ES_tradnl"/>
              </w:rPr>
              <w:t>Si están diseñados para funcionar exclusivamente en la banda de radiodifusión MA: verificación; en otro caso: certificación</w:t>
            </w:r>
          </w:p>
        </w:tc>
      </w:tr>
      <w:tr w:rsidR="00C1791C" w:rsidRPr="008B4550" w14:paraId="4D338D77" w14:textId="77777777" w:rsidTr="00162016">
        <w:trPr>
          <w:jc w:val="center"/>
        </w:trPr>
        <w:tc>
          <w:tcPr>
            <w:tcW w:w="4706" w:type="dxa"/>
          </w:tcPr>
          <w:p w14:paraId="2F2B7FF8" w14:textId="77777777" w:rsidR="00C1791C" w:rsidRPr="008B4550" w:rsidRDefault="00C1791C" w:rsidP="003E53D6">
            <w:pPr>
              <w:pStyle w:val="Tabletext"/>
              <w:jc w:val="left"/>
              <w:rPr>
                <w:lang w:val="es-ES_tradnl"/>
              </w:rPr>
            </w:pPr>
            <w:r w:rsidRPr="008B4550">
              <w:rPr>
                <w:lang w:val="es-ES_tradnl"/>
              </w:rPr>
              <w:t>Sistemas radioeléctricos en túneles</w:t>
            </w:r>
          </w:p>
        </w:tc>
        <w:tc>
          <w:tcPr>
            <w:tcW w:w="4706" w:type="dxa"/>
          </w:tcPr>
          <w:p w14:paraId="32D91626" w14:textId="77777777" w:rsidR="00C1791C" w:rsidRPr="008B4550" w:rsidRDefault="00C1791C" w:rsidP="003E53D6">
            <w:pPr>
              <w:pStyle w:val="Tabletext"/>
              <w:jc w:val="left"/>
              <w:rPr>
                <w:lang w:val="es-ES_tradnl"/>
              </w:rPr>
            </w:pPr>
            <w:r w:rsidRPr="008B4550">
              <w:rPr>
                <w:lang w:val="es-ES_tradnl"/>
              </w:rPr>
              <w:t>Verificación</w:t>
            </w:r>
          </w:p>
        </w:tc>
      </w:tr>
      <w:tr w:rsidR="00C1791C" w:rsidRPr="008B4550" w14:paraId="72EACE29" w14:textId="77777777" w:rsidTr="00162016">
        <w:trPr>
          <w:jc w:val="center"/>
        </w:trPr>
        <w:tc>
          <w:tcPr>
            <w:tcW w:w="4706" w:type="dxa"/>
          </w:tcPr>
          <w:p w14:paraId="4DC6EA04" w14:textId="77777777" w:rsidR="00C1791C" w:rsidRPr="008B4550" w:rsidRDefault="00C1791C" w:rsidP="003E53D6">
            <w:pPr>
              <w:pStyle w:val="Tabletext"/>
              <w:jc w:val="left"/>
              <w:rPr>
                <w:lang w:val="es-ES_tradnl"/>
              </w:rPr>
            </w:pPr>
            <w:r w:rsidRPr="008B4550">
              <w:rPr>
                <w:lang w:val="es-ES_tradnl"/>
              </w:rPr>
              <w:t>Todos los demás transmisores de la Parte 15</w:t>
            </w:r>
          </w:p>
        </w:tc>
        <w:tc>
          <w:tcPr>
            <w:tcW w:w="4706" w:type="dxa"/>
          </w:tcPr>
          <w:p w14:paraId="630C88D9" w14:textId="77777777" w:rsidR="00C1791C" w:rsidRPr="008B4550" w:rsidRDefault="00C1791C" w:rsidP="003E53D6">
            <w:pPr>
              <w:pStyle w:val="Tabletext"/>
              <w:jc w:val="left"/>
              <w:rPr>
                <w:lang w:val="es-ES_tradnl"/>
              </w:rPr>
            </w:pPr>
            <w:r w:rsidRPr="008B4550">
              <w:rPr>
                <w:lang w:val="es-ES_tradnl"/>
              </w:rPr>
              <w:t>Certificación</w:t>
            </w:r>
          </w:p>
        </w:tc>
      </w:tr>
    </w:tbl>
    <w:p w14:paraId="34F3F93A" w14:textId="77777777" w:rsidR="00C1791C" w:rsidRPr="00162016" w:rsidRDefault="00C1791C" w:rsidP="00162016">
      <w:pPr>
        <w:pStyle w:val="Tablefin"/>
      </w:pPr>
    </w:p>
    <w:p w14:paraId="0EACE324" w14:textId="77777777" w:rsidR="00C1791C" w:rsidRPr="008B4550" w:rsidRDefault="00C1791C" w:rsidP="00C1791C">
      <w:pPr>
        <w:pStyle w:val="Heading2"/>
        <w:rPr>
          <w:lang w:val="es-ES_tradnl"/>
        </w:rPr>
      </w:pPr>
      <w:bookmarkStart w:id="893" w:name="_Toc305507859"/>
      <w:bookmarkStart w:id="894" w:name="_Toc351726327"/>
      <w:bookmarkStart w:id="895" w:name="_Toc387788924"/>
      <w:bookmarkStart w:id="896" w:name="_Toc387790351"/>
      <w:bookmarkStart w:id="897" w:name="_Toc517442211"/>
      <w:bookmarkStart w:id="898" w:name="_Toc517442356"/>
      <w:bookmarkStart w:id="899" w:name="_Toc518461683"/>
      <w:bookmarkStart w:id="900" w:name="_Toc38931230"/>
      <w:bookmarkStart w:id="901" w:name="_Toc39068133"/>
      <w:r w:rsidRPr="008B4550">
        <w:rPr>
          <w:lang w:val="es-ES_tradnl"/>
        </w:rPr>
        <w:t>7.1</w:t>
      </w:r>
      <w:r w:rsidRPr="008B4550">
        <w:rPr>
          <w:lang w:val="es-ES_tradnl"/>
        </w:rPr>
        <w:tab/>
        <w:t>Certificación</w:t>
      </w:r>
      <w:bookmarkEnd w:id="893"/>
      <w:bookmarkEnd w:id="894"/>
      <w:bookmarkEnd w:id="895"/>
      <w:bookmarkEnd w:id="896"/>
      <w:bookmarkEnd w:id="897"/>
      <w:bookmarkEnd w:id="898"/>
      <w:bookmarkEnd w:id="899"/>
      <w:bookmarkEnd w:id="900"/>
      <w:bookmarkEnd w:id="901"/>
    </w:p>
    <w:p w14:paraId="199290FB" w14:textId="77777777" w:rsidR="00C1791C" w:rsidRPr="008B4550" w:rsidRDefault="00C1791C" w:rsidP="00C1791C">
      <w:pPr>
        <w:rPr>
          <w:lang w:val="es-ES_tradnl"/>
        </w:rPr>
      </w:pPr>
      <w:r w:rsidRPr="008B4550">
        <w:rPr>
          <w:lang w:val="es-ES_tradnl"/>
        </w:rPr>
        <w:t>El procedimiento de certificación necesita que se realicen pruebas para medir los niveles de energía radioeléctrica que está radiando el dispositivo al aire libre o que el dispositivo conduce en las líneas de alimentación. Una descripción de las instalaciones de medición o del laboratorio en los que se realicen las pruebas tiene que estar registrada en los laboratorios de la Comisión o tienen que acompañar la documentación de certificación. Una vez realizadas dichas pruebas, se tiene que redactar un informe que incluya el procedimiento de pruebas, los resultados de las pruebas y alguna información adicional sobre el dispositivo con los planos de diseño. La información específica que se tiene que incluir se detalla en la Parte 2 de las Reglas de la FCC.</w:t>
      </w:r>
    </w:p>
    <w:p w14:paraId="26D0A9CD" w14:textId="77777777" w:rsidR="00C1791C" w:rsidRPr="008B4550" w:rsidRDefault="00C1791C" w:rsidP="00C1791C">
      <w:pPr>
        <w:rPr>
          <w:lang w:val="es-ES_tradnl"/>
        </w:rPr>
      </w:pPr>
      <w:r w:rsidRPr="008B4550">
        <w:rPr>
          <w:lang w:val="es-ES_tradnl"/>
        </w:rPr>
        <w:t>También se requiere que los transmisores certificados tengan dos etiquetas: una etiqueta de identificación (ID) de la FCC y una etiqueta de cumplimiento. La etiqueta ID de la FCC identifica el registro de autorización del equipo, asociado con el transmisor y sirve para indicar al cliente que la FCC autoriza el equipo. La etiqueta de cumplimiento indica al consumidor que el transmisor ha sido autorizado según la Parte 15 de las reglas de la FCC y de que no puede producir, ni estar protegido contra interferencias perjudiciales.</w:t>
      </w:r>
    </w:p>
    <w:p w14:paraId="2E0EF54A" w14:textId="77777777" w:rsidR="00C1791C" w:rsidRPr="008B4550" w:rsidRDefault="00C1791C" w:rsidP="00C1791C">
      <w:pPr>
        <w:rPr>
          <w:lang w:val="es-ES_tradnl"/>
        </w:rPr>
      </w:pPr>
      <w:r w:rsidRPr="008B4550">
        <w:rPr>
          <w:i/>
          <w:iCs/>
          <w:lang w:val="es-ES_tradnl"/>
        </w:rPr>
        <w:t>La etiqueta ID de la FCC</w:t>
      </w:r>
      <w:r w:rsidRPr="008B4550">
        <w:rPr>
          <w:lang w:val="es-ES_tradnl"/>
        </w:rPr>
        <w:t>. Tiene que estar marcada en permanencia (estampada, grabada, impresa de forma indeleble, etc.) ya sea directamente en el transmisor o en un rótulo fijo permanentemente (remachado, soldado, pegado, etc.) a él. La etiqueta de ID de la FCC tiene que estar visible para el comprador en el momento de la adquisición.</w:t>
      </w:r>
    </w:p>
    <w:p w14:paraId="0EE4ED3B" w14:textId="77777777" w:rsidR="00C1791C" w:rsidRPr="008B4550" w:rsidRDefault="00C1791C" w:rsidP="00C1791C">
      <w:pPr>
        <w:rPr>
          <w:lang w:val="es-ES_tradnl"/>
        </w:rPr>
      </w:pPr>
      <w:r w:rsidRPr="008B4550">
        <w:rPr>
          <w:lang w:val="es-ES_tradnl"/>
        </w:rPr>
        <w:t>La etiqueta ID de la FCC es una serie de 4 a 17 caracteres. Puede contener una combinación de letras mayúsculas, números o caracteres de trazos/guion. Los caracteres 4 al 17 pueden estar definidos por el candidato como desee. Los primeros tres caracteres, sin embargo, son el «código cesionista», un código asignado por la FCC para cada candidato determinado (cesionista). Cualquier solicitud a la FCC debe tener un ID de la FCC que empiece con un código de concesión asignado.</w:t>
      </w:r>
    </w:p>
    <w:p w14:paraId="7F6D9FA3" w14:textId="77777777" w:rsidR="00C1791C" w:rsidRPr="008B4550" w:rsidRDefault="00C1791C" w:rsidP="00C1791C">
      <w:pPr>
        <w:rPr>
          <w:lang w:val="es-ES_tradnl"/>
        </w:rPr>
      </w:pPr>
      <w:r w:rsidRPr="008B4550">
        <w:rPr>
          <w:i/>
          <w:iCs/>
          <w:lang w:val="es-ES_tradnl"/>
        </w:rPr>
        <w:lastRenderedPageBreak/>
        <w:t>El código de concesión.</w:t>
      </w:r>
      <w:r w:rsidRPr="008B4550">
        <w:rPr>
          <w:lang w:val="es-ES_tradnl"/>
        </w:rPr>
        <w:t xml:space="preserve"> Los nuevos candidatos tienen que enviar una carta en la que se indica el nombre y la dirección del candidato y se solicita un código cesionista. Esta carta tiene que ir acompañada de un formulario relleno «Fee Advice Form» (formulario 159 de la FCC) y del pago de una cuota de procesamiento.</w:t>
      </w:r>
    </w:p>
    <w:p w14:paraId="2B921AB1" w14:textId="77777777" w:rsidR="00C1791C" w:rsidRPr="008B4550" w:rsidRDefault="00C1791C" w:rsidP="00C1791C">
      <w:pPr>
        <w:rPr>
          <w:lang w:val="es-ES_tradnl"/>
        </w:rPr>
      </w:pPr>
      <w:r w:rsidRPr="008B4550">
        <w:rPr>
          <w:i/>
          <w:iCs/>
          <w:lang w:val="es-ES_tradnl"/>
        </w:rPr>
        <w:t>La etiqueta de cumplimiento.</w:t>
      </w:r>
      <w:r w:rsidRPr="008B4550">
        <w:rPr>
          <w:lang w:val="es-ES_tradnl"/>
        </w:rPr>
        <w:t xml:space="preserve"> El candidato para una concesión de certificación es responsable de generar la etiqueta de cumplimiento y de fijarla en cada dispositivo que se comercialice o se importe. La redacción de la etiqueta de cumplimiento se encuentra en la Parte 15 y puede incluirse en la misma etiqueta que el ID de la FCC si así se desea.</w:t>
      </w:r>
    </w:p>
    <w:p w14:paraId="1F16B020" w14:textId="77777777" w:rsidR="00C1791C" w:rsidRPr="008B4550" w:rsidRDefault="00C1791C" w:rsidP="00C1791C">
      <w:pPr>
        <w:rPr>
          <w:lang w:val="es-ES_tradnl"/>
        </w:rPr>
      </w:pPr>
      <w:r w:rsidRPr="008B4550">
        <w:rPr>
          <w:lang w:val="es-ES_tradnl"/>
        </w:rPr>
        <w:t>La etiqueta de cumplimiento y la etiqueta de ID de la FCC no se pueden fijar en ningún dispositivo hasta que se haya obtenido la concesión de la certificación.</w:t>
      </w:r>
    </w:p>
    <w:p w14:paraId="446F7B77" w14:textId="77777777" w:rsidR="00C1791C" w:rsidRPr="008B4550" w:rsidRDefault="00C1791C" w:rsidP="00C1791C">
      <w:pPr>
        <w:rPr>
          <w:lang w:val="es-ES_tradnl"/>
        </w:rPr>
      </w:pPr>
      <w:r w:rsidRPr="008B4550">
        <w:rPr>
          <w:lang w:val="es-ES_tradnl"/>
        </w:rPr>
        <w:t>Una vez completado el informe que demuestra el cumplimiento de la normas técnicas y una vez diseñadas las etiquetas de cumplimiento y la ID de la FCC, la parte que desea obtener la certificación del transmisor (que puede ser cualquiera) tiene que incluir una copia en el informe, una «propuesta para la autorización de equipo» (formulario 731 de la FCC) y una cuota de aplicación, con la FCC.</w:t>
      </w:r>
    </w:p>
    <w:p w14:paraId="03E054C8" w14:textId="77777777" w:rsidR="00C1791C" w:rsidRPr="008B4550" w:rsidRDefault="00C1791C" w:rsidP="00C1791C">
      <w:pPr>
        <w:rPr>
          <w:lang w:val="es-ES_tradnl"/>
        </w:rPr>
      </w:pPr>
      <w:r w:rsidRPr="008B4550">
        <w:rPr>
          <w:lang w:val="es-ES_tradnl"/>
        </w:rPr>
        <w:t>Después de presentar la oferta, el laboratorio de la FCC revisará el informe y podrá o no solicitar una muestra del transmisor para someterlo a pruebas. Si la solicitud está completa y es precisa, y cualquier prueba realizada por el laboratorio de la FCC confirma que el transmisor cumple, la FCC emitirá una concesión de certificación para el transmisor. Una vez que el candidato haya recibido una copia de esta concesión, puede empezar la comercialización del transmisor.</w:t>
      </w:r>
    </w:p>
    <w:p w14:paraId="50213A3F" w14:textId="77777777" w:rsidR="00C1791C" w:rsidRPr="008B4550" w:rsidRDefault="00C1791C" w:rsidP="00C1791C">
      <w:pPr>
        <w:pStyle w:val="Heading2"/>
        <w:rPr>
          <w:lang w:val="es-ES_tradnl"/>
        </w:rPr>
      </w:pPr>
      <w:bookmarkStart w:id="902" w:name="_Toc305507860"/>
      <w:bookmarkStart w:id="903" w:name="_Toc351726328"/>
      <w:bookmarkStart w:id="904" w:name="_Toc387788925"/>
      <w:bookmarkStart w:id="905" w:name="_Toc387790352"/>
      <w:bookmarkStart w:id="906" w:name="_Toc517442212"/>
      <w:bookmarkStart w:id="907" w:name="_Toc517442357"/>
      <w:bookmarkStart w:id="908" w:name="_Toc518461684"/>
      <w:bookmarkStart w:id="909" w:name="_Toc38931231"/>
      <w:bookmarkStart w:id="910" w:name="_Toc39068134"/>
      <w:r w:rsidRPr="008B4550">
        <w:rPr>
          <w:lang w:val="es-ES_tradnl"/>
        </w:rPr>
        <w:t>7.2</w:t>
      </w:r>
      <w:r w:rsidRPr="008B4550">
        <w:rPr>
          <w:lang w:val="es-ES_tradnl"/>
        </w:rPr>
        <w:tab/>
        <w:t>Verificación</w:t>
      </w:r>
      <w:bookmarkEnd w:id="902"/>
      <w:bookmarkEnd w:id="903"/>
      <w:bookmarkEnd w:id="904"/>
      <w:bookmarkEnd w:id="905"/>
      <w:bookmarkEnd w:id="906"/>
      <w:bookmarkEnd w:id="907"/>
      <w:bookmarkEnd w:id="908"/>
      <w:bookmarkEnd w:id="909"/>
      <w:bookmarkEnd w:id="910"/>
    </w:p>
    <w:p w14:paraId="25C46891" w14:textId="77777777" w:rsidR="00C1791C" w:rsidRPr="008B4550" w:rsidRDefault="00C1791C" w:rsidP="00C1791C">
      <w:pPr>
        <w:keepNext/>
        <w:keepLines/>
        <w:rPr>
          <w:lang w:val="es-ES_tradnl"/>
        </w:rPr>
      </w:pPr>
      <w:r w:rsidRPr="008B4550">
        <w:rPr>
          <w:lang w:val="es-ES_tradnl"/>
        </w:rPr>
        <w:t>El procedimiento de verificación requiere que se realicen pruebas en el transmisor que se quiere autorizar en el laboratorio que tenga su banco de pruebas calibrado o, si el transmisor no se puede probar en un laboratorio, en el emplazamiento de instalación. Estas pruebas miden los niveles de energía radioeléctrica que radia el transmisor al aire o que conduce el transmisor en las líneas de alimentación. Después de realizar estas pruebas, se tiene que redactar un informe que muestre el procedimiento de pruebas, los resultados de las pruebas y alguna información adicional sobre el transmisor que incluya los planos de diseño. La información específica que tiene que incluirse en un informe de verificación se detalla en la Parte 2 de las Reglas de la FCC.</w:t>
      </w:r>
    </w:p>
    <w:p w14:paraId="7AEC48CE" w14:textId="77777777" w:rsidR="00C1791C" w:rsidRPr="008B4550" w:rsidRDefault="00C1791C" w:rsidP="00C1791C">
      <w:pPr>
        <w:rPr>
          <w:lang w:val="es-ES_tradnl"/>
        </w:rPr>
      </w:pPr>
      <w:r w:rsidRPr="008B4550">
        <w:rPr>
          <w:lang w:val="es-ES_tradnl"/>
        </w:rPr>
        <w:t>Una vez que se haya completado el informe, el fabricante (o el importador de un dispositivo importado) debe mantener una copia en sus archivos como prueba de que el transmisor cumple las normas técnicas de la Parte 15. El fabricante (importador) tiene que ser capaz de presentar este informe en cuanto la FCC lo requiera.</w:t>
      </w:r>
    </w:p>
    <w:p w14:paraId="55B207A3" w14:textId="77777777" w:rsidR="00C1791C" w:rsidRPr="008B4550" w:rsidRDefault="00C1791C" w:rsidP="00C1791C">
      <w:pPr>
        <w:rPr>
          <w:lang w:val="es-ES_tradnl"/>
        </w:rPr>
      </w:pPr>
      <w:r w:rsidRPr="008B4550">
        <w:rPr>
          <w:i/>
          <w:iCs/>
          <w:lang w:val="es-ES_tradnl"/>
        </w:rPr>
        <w:t>La etiqueta de cumplimiento.</w:t>
      </w:r>
      <w:r w:rsidRPr="008B4550">
        <w:rPr>
          <w:lang w:val="es-ES_tradnl"/>
        </w:rPr>
        <w:t xml:space="preserve"> El fabricante (o importador) es responsable de generar la etiqueta de cumplimiento y de fijarla en cada transmisor que se comercialice o importe. La redacción de la etiqueta de cumplimiento está incluida en la Parte 15. Los transmisores verificados tienen que estar identificados de forma unívoca con un nombre de marca y/o nombre de modelo que no se pueda confundir con otro transmisor eléctricamente diferente en el mercado. Sin embargo, no puede estar etiquetado con una ID de la FCC o de alguna forma que pueda ser confundido con una ID de la FCC.</w:t>
      </w:r>
    </w:p>
    <w:p w14:paraId="29DBDB59" w14:textId="77777777" w:rsidR="00C1791C" w:rsidRPr="008B4550" w:rsidRDefault="00C1791C" w:rsidP="00C1791C">
      <w:pPr>
        <w:rPr>
          <w:lang w:val="es-ES_tradnl"/>
        </w:rPr>
      </w:pPr>
      <w:r w:rsidRPr="008B4550">
        <w:rPr>
          <w:lang w:val="es-ES_tradnl"/>
        </w:rPr>
        <w:t>Una vez que el informe que muestra el cumplimiento se encuentra en los registros del fabricante (o del importador) y que se haya fijado la etiqueta de cumplimiento en el transmisor, puede iniciarse la comercialización del transmisor. No se requieren formatos con la FCC para equipos verificados.</w:t>
      </w:r>
    </w:p>
    <w:p w14:paraId="727AA4B8" w14:textId="77777777" w:rsidR="00C1791C" w:rsidRPr="008B4550" w:rsidRDefault="00C1791C" w:rsidP="00C1791C">
      <w:pPr>
        <w:rPr>
          <w:lang w:val="es-ES_tradnl"/>
        </w:rPr>
      </w:pPr>
      <w:r w:rsidRPr="008B4550">
        <w:rPr>
          <w:lang w:val="es-ES_tradnl"/>
        </w:rPr>
        <w:t>Cualquier equipo que se conecta a la RTPC, como un teléfono sin cordón, también está sujeto a las reglas de la Parte 68 de las Reglas de la FCC y tiene que ser registrado por la FCC antes de su comercialización. Las Reglas de la Parte 68 están diseñadas para proteger contra daños a la red telefónica.</w:t>
      </w:r>
    </w:p>
    <w:p w14:paraId="660E1A4E" w14:textId="77777777" w:rsidR="00C1791C" w:rsidRPr="008B4550" w:rsidRDefault="00C1791C" w:rsidP="00C1791C">
      <w:pPr>
        <w:pStyle w:val="Heading1"/>
        <w:rPr>
          <w:lang w:val="es-ES_tradnl"/>
        </w:rPr>
      </w:pPr>
      <w:bookmarkStart w:id="911" w:name="_Toc305507861"/>
      <w:bookmarkStart w:id="912" w:name="_Toc351726329"/>
      <w:bookmarkStart w:id="913" w:name="_Toc387788926"/>
      <w:bookmarkStart w:id="914" w:name="_Toc387790353"/>
      <w:bookmarkStart w:id="915" w:name="_Toc517442213"/>
      <w:bookmarkStart w:id="916" w:name="_Toc517442358"/>
      <w:bookmarkStart w:id="917" w:name="_Toc518461685"/>
      <w:bookmarkStart w:id="918" w:name="_Toc38931232"/>
      <w:bookmarkStart w:id="919" w:name="_Toc39068135"/>
      <w:r w:rsidRPr="008B4550">
        <w:rPr>
          <w:lang w:val="es-ES_tradnl"/>
        </w:rPr>
        <w:lastRenderedPageBreak/>
        <w:t>8</w:t>
      </w:r>
      <w:r w:rsidRPr="008B4550">
        <w:rPr>
          <w:lang w:val="es-ES_tradnl"/>
        </w:rPr>
        <w:tab/>
        <w:t>Casos especiales</w:t>
      </w:r>
      <w:bookmarkEnd w:id="911"/>
      <w:bookmarkEnd w:id="912"/>
      <w:bookmarkEnd w:id="913"/>
      <w:bookmarkEnd w:id="914"/>
      <w:bookmarkEnd w:id="915"/>
      <w:bookmarkEnd w:id="916"/>
      <w:bookmarkEnd w:id="917"/>
      <w:bookmarkEnd w:id="918"/>
      <w:bookmarkEnd w:id="919"/>
    </w:p>
    <w:p w14:paraId="46141F17" w14:textId="77777777" w:rsidR="00C1791C" w:rsidRPr="008B4550" w:rsidRDefault="00C1791C" w:rsidP="00C1791C">
      <w:pPr>
        <w:pStyle w:val="Heading2"/>
        <w:rPr>
          <w:lang w:val="es-ES_tradnl"/>
        </w:rPr>
      </w:pPr>
      <w:bookmarkStart w:id="920" w:name="_Toc305507862"/>
      <w:bookmarkStart w:id="921" w:name="_Toc351726330"/>
      <w:bookmarkStart w:id="922" w:name="_Toc387788927"/>
      <w:bookmarkStart w:id="923" w:name="_Toc387790354"/>
      <w:bookmarkStart w:id="924" w:name="_Toc517442214"/>
      <w:bookmarkStart w:id="925" w:name="_Toc517442359"/>
      <w:bookmarkStart w:id="926" w:name="_Toc518461686"/>
      <w:bookmarkStart w:id="927" w:name="_Toc38931233"/>
      <w:bookmarkStart w:id="928" w:name="_Toc39068136"/>
      <w:r w:rsidRPr="008B4550">
        <w:rPr>
          <w:lang w:val="es-ES_tradnl"/>
        </w:rPr>
        <w:t>8.1</w:t>
      </w:r>
      <w:r w:rsidRPr="008B4550">
        <w:rPr>
          <w:lang w:val="es-ES_tradnl"/>
        </w:rPr>
        <w:tab/>
        <w:t>Teléfonos sin cordón</w:t>
      </w:r>
      <w:bookmarkEnd w:id="920"/>
      <w:bookmarkEnd w:id="921"/>
      <w:bookmarkEnd w:id="922"/>
      <w:bookmarkEnd w:id="923"/>
      <w:bookmarkEnd w:id="924"/>
      <w:bookmarkEnd w:id="925"/>
      <w:bookmarkEnd w:id="926"/>
      <w:bookmarkEnd w:id="927"/>
      <w:bookmarkEnd w:id="928"/>
    </w:p>
    <w:p w14:paraId="0CF99FC2" w14:textId="77777777" w:rsidR="00C1791C" w:rsidRPr="008B4550" w:rsidRDefault="00C1791C" w:rsidP="00C1791C">
      <w:pPr>
        <w:rPr>
          <w:lang w:val="es-ES_tradnl"/>
        </w:rPr>
      </w:pPr>
      <w:r w:rsidRPr="008B4550">
        <w:rPr>
          <w:lang w:val="es-ES_tradnl"/>
        </w:rPr>
        <w:t>Se requiere que los teléfonos sin cordón incorporen circuitos que utilicen códigos digitales de seguridad para impedir que el teléfono se conecte inadvertidamente a la RTPC cuando surja ruido radioeléctrico distinto del teléfono sin cordón o proveniente de alguna otra fuente. Los teléfonos sin cordón que no tienen estos circuitos (teléfonos que se fabricaron o importaron antes del 11 de septiembre de 1991) deben tener una indicación en el embalaje en el que sean vendidos que advierta del peligro de captura de línea no intencionada e indique qué características del teléfono tienen que contribuir a evitarlas.</w:t>
      </w:r>
    </w:p>
    <w:p w14:paraId="5F728641" w14:textId="77777777" w:rsidR="00C1791C" w:rsidRPr="008B4550" w:rsidRDefault="00C1791C" w:rsidP="00C1791C">
      <w:pPr>
        <w:pStyle w:val="Heading2"/>
        <w:rPr>
          <w:lang w:val="es-ES_tradnl"/>
        </w:rPr>
      </w:pPr>
      <w:bookmarkStart w:id="929" w:name="_Toc305507863"/>
      <w:bookmarkStart w:id="930" w:name="_Toc351726331"/>
      <w:bookmarkStart w:id="931" w:name="_Toc387788928"/>
      <w:bookmarkStart w:id="932" w:name="_Toc387790355"/>
      <w:bookmarkStart w:id="933" w:name="_Toc517442215"/>
      <w:bookmarkStart w:id="934" w:name="_Toc517442360"/>
      <w:bookmarkStart w:id="935" w:name="_Toc518461687"/>
      <w:bookmarkStart w:id="936" w:name="_Toc38931234"/>
      <w:bookmarkStart w:id="937" w:name="_Toc39068137"/>
      <w:r w:rsidRPr="008B4550">
        <w:rPr>
          <w:lang w:val="es-ES_tradnl"/>
        </w:rPr>
        <w:t>8.2</w:t>
      </w:r>
      <w:r w:rsidRPr="008B4550">
        <w:rPr>
          <w:lang w:val="es-ES_tradnl"/>
        </w:rPr>
        <w:tab/>
        <w:t>Sistemas radioeléctricos en túneles</w:t>
      </w:r>
      <w:bookmarkEnd w:id="929"/>
      <w:bookmarkEnd w:id="930"/>
      <w:bookmarkEnd w:id="931"/>
      <w:bookmarkEnd w:id="932"/>
      <w:bookmarkEnd w:id="933"/>
      <w:bookmarkEnd w:id="934"/>
      <w:bookmarkEnd w:id="935"/>
      <w:bookmarkEnd w:id="936"/>
      <w:bookmarkEnd w:id="937"/>
    </w:p>
    <w:p w14:paraId="47954EF8" w14:textId="77777777" w:rsidR="00C1791C" w:rsidRPr="008B4550" w:rsidRDefault="00C1791C" w:rsidP="00C1791C">
      <w:pPr>
        <w:rPr>
          <w:lang w:val="es-ES_tradnl"/>
        </w:rPr>
      </w:pPr>
      <w:r w:rsidRPr="008B4550">
        <w:rPr>
          <w:lang w:val="es-ES_tradnl"/>
        </w:rPr>
        <w:t>Muchos túneles tienen entornos naturales de tierra y/o agua que atenúan las ondas radioeléctricas. Los transmisores que funcionan dentro de estos túneles no están sujetos a ningún límite de radiación dentro del túnel. En su lugar, las señales que producen tienen que cumplir los límites de emisión radiada generales de la Parte 15 fuera del túnel, incluidas sus entradas. También tiene que cumplir los límites de emisión conducida en las líneas de alimentación fuera del túnel.</w:t>
      </w:r>
    </w:p>
    <w:p w14:paraId="46035463" w14:textId="77777777" w:rsidR="00C1791C" w:rsidRPr="008B4550" w:rsidRDefault="00C1791C" w:rsidP="00C1791C">
      <w:pPr>
        <w:rPr>
          <w:lang w:val="es-ES_tradnl"/>
        </w:rPr>
      </w:pPr>
      <w:r w:rsidRPr="008B4550">
        <w:rPr>
          <w:lang w:val="es-ES_tradnl"/>
        </w:rPr>
        <w:t>Los edificios y otras estructuras que no están rodeados por tierra o agua (por ejemplo, los depósitos de almacenamiento de petróleo) no son túneles. Los transmisores que funcionan dentro de este tipo de estructuras están sujetos a las mismas normas que los transmisores que funcionan al aire libre.</w:t>
      </w:r>
    </w:p>
    <w:p w14:paraId="08C94112" w14:textId="77777777" w:rsidR="00C1791C" w:rsidRPr="008B4550" w:rsidRDefault="00C1791C" w:rsidP="00C1791C">
      <w:pPr>
        <w:pStyle w:val="Heading2"/>
        <w:rPr>
          <w:lang w:val="es-ES_tradnl"/>
        </w:rPr>
      </w:pPr>
      <w:bookmarkStart w:id="938" w:name="_Toc305507864"/>
      <w:bookmarkStart w:id="939" w:name="_Toc351726332"/>
      <w:bookmarkStart w:id="940" w:name="_Toc387788929"/>
      <w:bookmarkStart w:id="941" w:name="_Toc387790356"/>
      <w:bookmarkStart w:id="942" w:name="_Toc517442216"/>
      <w:bookmarkStart w:id="943" w:name="_Toc517442361"/>
      <w:bookmarkStart w:id="944" w:name="_Toc518461688"/>
      <w:bookmarkStart w:id="945" w:name="_Toc38931235"/>
      <w:bookmarkStart w:id="946" w:name="_Toc39068138"/>
      <w:r w:rsidRPr="008B4550">
        <w:rPr>
          <w:lang w:val="es-ES_tradnl"/>
        </w:rPr>
        <w:t>8.3</w:t>
      </w:r>
      <w:r w:rsidRPr="008B4550">
        <w:rPr>
          <w:lang w:val="es-ES_tradnl"/>
        </w:rPr>
        <w:tab/>
        <w:t>Transmisores domésticos que no se ponen a la venta</w:t>
      </w:r>
      <w:bookmarkEnd w:id="938"/>
      <w:bookmarkEnd w:id="939"/>
      <w:bookmarkEnd w:id="940"/>
      <w:bookmarkEnd w:id="941"/>
      <w:bookmarkEnd w:id="942"/>
      <w:bookmarkEnd w:id="943"/>
      <w:bookmarkEnd w:id="944"/>
      <w:bookmarkEnd w:id="945"/>
      <w:bookmarkEnd w:id="946"/>
    </w:p>
    <w:p w14:paraId="2BD2009E" w14:textId="77777777" w:rsidR="00C1791C" w:rsidRPr="008B4550" w:rsidRDefault="00C1791C" w:rsidP="00C1791C">
      <w:pPr>
        <w:rPr>
          <w:lang w:val="es-ES_tradnl"/>
        </w:rPr>
      </w:pPr>
      <w:r w:rsidRPr="008B4550">
        <w:rPr>
          <w:lang w:val="es-ES_tradnl"/>
        </w:rPr>
        <w:t>Los aficionados, inventores y otras personas que diseñan y fabrican transmisores de la Parte 15 sin ninguna intención de comercializarlos pueden construir y hacer funcionar hasta cinco de estos transmisores para su uso personal sin tener que obtener autorización de la FCC. Si es posible, estos transmisores se probarán para el cumplimiento de las Reglas de la Comisión. Si no es posible realizar estas pruebas, se requiere que sus diseñadores y fabricantes utilicen sus mejores conocimientos para cumplir las Normas de la Parte 15.</w:t>
      </w:r>
    </w:p>
    <w:p w14:paraId="326E8644" w14:textId="77777777" w:rsidR="00C1791C" w:rsidRPr="008B4550" w:rsidRDefault="00C1791C" w:rsidP="00C1791C">
      <w:pPr>
        <w:rPr>
          <w:lang w:val="es-ES_tradnl"/>
        </w:rPr>
      </w:pPr>
      <w:r w:rsidRPr="008B4550">
        <w:rPr>
          <w:lang w:val="es-ES_tradnl"/>
        </w:rPr>
        <w:t>Los transmisores domésticos, como todos los transmisores de la Parte 15, no pueden producir interferencias a transmisores con licencia y tienen que aceptar cualquier interferencia que reciban. Si un transmisor de la Parte 15 doméstico produce interferencias a comunicaciones radioeléctricas autorizadas, la Comisión exigirá a su operador que cese la operación hasta que se corrija el problema de interferencias. Es más, si la Comisión determina que el operador de este tipo de transmisor no ha intentado lograr el cumplimiento de las normas técnicas de la Parte 15 utilizando buenas prácticas de ingeniería entonces podrá sancionar al operador.</w:t>
      </w:r>
    </w:p>
    <w:p w14:paraId="5521A283" w14:textId="77777777" w:rsidR="00C1791C" w:rsidRPr="008B4550" w:rsidRDefault="00C1791C" w:rsidP="00C1791C">
      <w:pPr>
        <w:rPr>
          <w:lang w:val="es-ES_tradnl"/>
        </w:rPr>
      </w:pPr>
      <w:r w:rsidRPr="008B4550">
        <w:rPr>
          <w:lang w:val="es-ES_tradnl"/>
        </w:rPr>
        <w:t>Bajo circunstancias limitadas se autoriza la operación no residencial. Por ejemplo, estos transmisores domésticos pueden mostrarse en una feria de muestras, pero no se autoriza su comercialización hasta que se obtenga la autorización.</w:t>
      </w:r>
    </w:p>
    <w:p w14:paraId="06646432" w14:textId="77777777" w:rsidR="00C1791C" w:rsidRPr="008B4550" w:rsidRDefault="00C1791C" w:rsidP="00C1791C">
      <w:pPr>
        <w:pStyle w:val="Heading2"/>
        <w:rPr>
          <w:lang w:val="es-ES_tradnl"/>
        </w:rPr>
      </w:pPr>
      <w:bookmarkStart w:id="947" w:name="_Toc494118559"/>
      <w:bookmarkStart w:id="948" w:name="_Toc517442217"/>
      <w:bookmarkStart w:id="949" w:name="_Toc517442362"/>
      <w:bookmarkStart w:id="950" w:name="_Toc518461689"/>
      <w:bookmarkStart w:id="951" w:name="_Toc38931236"/>
      <w:bookmarkStart w:id="952" w:name="_Toc39068139"/>
      <w:r w:rsidRPr="008B4550">
        <w:rPr>
          <w:lang w:val="es-ES_tradnl"/>
        </w:rPr>
        <w:t>8.4</w:t>
      </w:r>
      <w:r w:rsidRPr="008B4550">
        <w:rPr>
          <w:lang w:val="es-ES_tradnl"/>
        </w:rPr>
        <w:tab/>
      </w:r>
      <w:bookmarkEnd w:id="947"/>
      <w:r w:rsidRPr="008B4550">
        <w:rPr>
          <w:lang w:val="es-ES_tradnl"/>
        </w:rPr>
        <w:t>Equipos de localización de cables</w:t>
      </w:r>
      <w:bookmarkEnd w:id="948"/>
      <w:bookmarkEnd w:id="949"/>
      <w:bookmarkEnd w:id="950"/>
      <w:bookmarkEnd w:id="951"/>
      <w:bookmarkEnd w:id="952"/>
    </w:p>
    <w:p w14:paraId="54647528" w14:textId="77777777" w:rsidR="00C1791C" w:rsidRPr="008B4550" w:rsidRDefault="00C1791C" w:rsidP="00C1791C">
      <w:pPr>
        <w:rPr>
          <w:rFonts w:ascii="Arial" w:hAnsi="Arial" w:cs="Arial"/>
          <w:sz w:val="20"/>
          <w:lang w:val="es-ES_tradnl"/>
        </w:rPr>
      </w:pPr>
      <w:r w:rsidRPr="008B4550">
        <w:rPr>
          <w:color w:val="000000"/>
          <w:lang w:val="es-ES_tradnl"/>
        </w:rPr>
        <w:t>Emisor intencional utilizado ocasionalmente por operadores entrenados para localizar cables, líneas, tuberías y estructuras o elementos similares enterrados</w:t>
      </w:r>
      <w:r w:rsidRPr="008B4550">
        <w:rPr>
          <w:lang w:val="es-ES_tradnl"/>
        </w:rPr>
        <w:t xml:space="preserve">. </w:t>
      </w:r>
      <w:r w:rsidRPr="008B4550">
        <w:rPr>
          <w:color w:val="000000"/>
          <w:lang w:val="es-ES_tradnl"/>
        </w:rPr>
        <w:t>Su utilización implica el acoplamiento de señales radioeléctricas en un cable, tubería, etc. y la utilización de un receptor para determinar la ubicación de dicha estructura o elemento.</w:t>
      </w:r>
      <w:r w:rsidRPr="008B4550">
        <w:rPr>
          <w:lang w:val="es-ES_tradnl"/>
        </w:rPr>
        <w:t xml:space="preserve"> Puede funcionar a cualquier frecuencia dentro de la banda</w:t>
      </w:r>
      <w:r>
        <w:rPr>
          <w:lang w:val="es-ES_tradnl"/>
        </w:rPr>
        <w:t> </w:t>
      </w:r>
      <w:r w:rsidRPr="008B4550">
        <w:rPr>
          <w:lang w:val="es-ES_tradnl"/>
        </w:rPr>
        <w:t>9-490 kHz, con sujeción a los límites definidos en la Parte 15. Si se prevé la conexión del equipo de localización de cables a las líneas de alimentación eléctrica CA, se aplicarán los límites adicionales a estos equipos, también definidos en la Parte 15.</w:t>
      </w:r>
    </w:p>
    <w:p w14:paraId="2CEF52B4" w14:textId="77777777" w:rsidR="00C1791C" w:rsidRPr="008B4550" w:rsidRDefault="00C1791C" w:rsidP="00C1791C">
      <w:pPr>
        <w:pStyle w:val="Heading1"/>
        <w:rPr>
          <w:lang w:val="es-ES_tradnl"/>
        </w:rPr>
      </w:pPr>
      <w:bookmarkStart w:id="953" w:name="_Toc305507865"/>
      <w:bookmarkStart w:id="954" w:name="_Toc351726333"/>
      <w:bookmarkStart w:id="955" w:name="_Toc387788930"/>
      <w:bookmarkStart w:id="956" w:name="_Toc387790357"/>
      <w:bookmarkStart w:id="957" w:name="_Toc517442218"/>
      <w:bookmarkStart w:id="958" w:name="_Toc517442363"/>
      <w:bookmarkStart w:id="959" w:name="_Toc518461690"/>
      <w:bookmarkStart w:id="960" w:name="_Toc38931237"/>
      <w:bookmarkStart w:id="961" w:name="_Toc39068140"/>
      <w:r w:rsidRPr="008B4550">
        <w:rPr>
          <w:lang w:val="es-ES_tradnl"/>
        </w:rPr>
        <w:lastRenderedPageBreak/>
        <w:t>9</w:t>
      </w:r>
      <w:r w:rsidRPr="008B4550">
        <w:rPr>
          <w:lang w:val="es-ES_tradnl"/>
        </w:rPr>
        <w:tab/>
        <w:t>Preguntas más frecuentes</w:t>
      </w:r>
      <w:bookmarkEnd w:id="953"/>
      <w:bookmarkEnd w:id="954"/>
      <w:bookmarkEnd w:id="955"/>
      <w:bookmarkEnd w:id="956"/>
      <w:bookmarkEnd w:id="957"/>
      <w:bookmarkEnd w:id="958"/>
      <w:bookmarkEnd w:id="959"/>
      <w:bookmarkEnd w:id="960"/>
      <w:bookmarkEnd w:id="961"/>
    </w:p>
    <w:p w14:paraId="74448EB1" w14:textId="77777777" w:rsidR="00C1791C" w:rsidRPr="008B4550" w:rsidRDefault="00C1791C" w:rsidP="00C1791C">
      <w:pPr>
        <w:pStyle w:val="Heading2"/>
        <w:rPr>
          <w:lang w:val="es-ES_tradnl"/>
        </w:rPr>
      </w:pPr>
      <w:bookmarkStart w:id="962" w:name="_Toc305507866"/>
      <w:bookmarkStart w:id="963" w:name="_Toc351726334"/>
      <w:bookmarkStart w:id="964" w:name="_Toc387788931"/>
      <w:bookmarkStart w:id="965" w:name="_Toc387790358"/>
      <w:bookmarkStart w:id="966" w:name="_Toc517442219"/>
      <w:bookmarkStart w:id="967" w:name="_Toc517442364"/>
      <w:bookmarkStart w:id="968" w:name="_Toc518461691"/>
      <w:bookmarkStart w:id="969" w:name="_Toc38931238"/>
      <w:bookmarkStart w:id="970" w:name="_Toc39068141"/>
      <w:r w:rsidRPr="008B4550">
        <w:rPr>
          <w:lang w:val="es-ES_tradnl"/>
        </w:rPr>
        <w:t>9.1</w:t>
      </w:r>
      <w:r w:rsidRPr="008B4550">
        <w:rPr>
          <w:lang w:val="es-ES_tradnl"/>
        </w:rPr>
        <w:tab/>
        <w:t>¿Qué ocurre si alguien vende, importa o utiliza transmisores de baja potencia que no cumplen?</w:t>
      </w:r>
      <w:bookmarkEnd w:id="962"/>
      <w:bookmarkEnd w:id="963"/>
      <w:bookmarkEnd w:id="964"/>
      <w:bookmarkEnd w:id="965"/>
      <w:bookmarkEnd w:id="966"/>
      <w:bookmarkEnd w:id="967"/>
      <w:bookmarkEnd w:id="968"/>
      <w:bookmarkEnd w:id="969"/>
      <w:bookmarkEnd w:id="970"/>
    </w:p>
    <w:p w14:paraId="05230B33" w14:textId="77777777" w:rsidR="00C1791C" w:rsidRPr="008B4550" w:rsidRDefault="00C1791C" w:rsidP="00C1791C">
      <w:pPr>
        <w:rPr>
          <w:lang w:val="es-ES_tradnl"/>
        </w:rPr>
      </w:pPr>
      <w:r w:rsidRPr="008B4550">
        <w:rPr>
          <w:lang w:val="es-ES_tradnl"/>
        </w:rPr>
        <w:t>Las Reglas de la FCC están destinadas a controlar la comercialización de transmisores de baja potencia y, en menor grado, su utilización. Si la explotación de un transmisor que no cumple produce interferencias a comunicaciones radioeléctricas autorizadas, el usuario deberá detener el funcionamiento del transmisor o corregir el problema que produce la interferencia. Sin embargo, la persona (o la compañía) que vendió este transmisor al usuario ha violado las Reglas de comercialización de la FCC en la Parte 2, así como la Ley federal. El hecho de vender o de alquilar, de ofrecer a la venta o al alquiler, o de importar un transmisor de baja potencia que no haya seguido el procedimiento adecuado de autorización de equipos de la FCC constituye una vulneración de las Reglas de la Comisión y de la Ley federal. La Comisión podrá perseguir a los infractores lo que podría dar lugar a:</w:t>
      </w:r>
    </w:p>
    <w:p w14:paraId="2C715069" w14:textId="77777777" w:rsidR="00C1791C" w:rsidRPr="008B4550" w:rsidRDefault="00C1791C" w:rsidP="00C1791C">
      <w:pPr>
        <w:pStyle w:val="enumlev1"/>
        <w:rPr>
          <w:lang w:val="es-ES_tradnl"/>
        </w:rPr>
      </w:pPr>
      <w:r w:rsidRPr="008B4550">
        <w:rPr>
          <w:lang w:val="es-ES_tradnl"/>
        </w:rPr>
        <w:t>–</w:t>
      </w:r>
      <w:r w:rsidRPr="008B4550">
        <w:rPr>
          <w:lang w:val="es-ES_tradnl"/>
        </w:rPr>
        <w:tab/>
        <w:t>la confiscación de todos los equipos que no cumplen;</w:t>
      </w:r>
    </w:p>
    <w:p w14:paraId="12269E6B" w14:textId="77777777" w:rsidR="00C1791C" w:rsidRPr="008B4550" w:rsidRDefault="00C1791C" w:rsidP="00C1791C">
      <w:pPr>
        <w:pStyle w:val="enumlev1"/>
        <w:rPr>
          <w:lang w:val="es-ES_tradnl"/>
        </w:rPr>
      </w:pPr>
      <w:r w:rsidRPr="008B4550">
        <w:rPr>
          <w:lang w:val="es-ES_tradnl"/>
        </w:rPr>
        <w:t>–</w:t>
      </w:r>
      <w:r w:rsidRPr="008B4550">
        <w:rPr>
          <w:lang w:val="es-ES_tradnl"/>
        </w:rPr>
        <w:tab/>
        <w:t>una sanción criminal para un individuo/organización;</w:t>
      </w:r>
    </w:p>
    <w:p w14:paraId="6E983347" w14:textId="77777777" w:rsidR="00C1791C" w:rsidRPr="008B4550" w:rsidRDefault="00C1791C" w:rsidP="00C1791C">
      <w:pPr>
        <w:pStyle w:val="enumlev1"/>
        <w:rPr>
          <w:lang w:val="es-ES_tradnl"/>
        </w:rPr>
      </w:pPr>
      <w:r w:rsidRPr="008B4550">
        <w:rPr>
          <w:lang w:val="es-ES_tradnl"/>
        </w:rPr>
        <w:t>–</w:t>
      </w:r>
      <w:r w:rsidRPr="008B4550">
        <w:rPr>
          <w:lang w:val="es-ES_tradnl"/>
        </w:rPr>
        <w:tab/>
        <w:t>una multa que totalice el doble de las ganancias obtenidas de las ventas de los equipos que no cumplen;</w:t>
      </w:r>
    </w:p>
    <w:p w14:paraId="5FF424C6" w14:textId="77777777" w:rsidR="00C1791C" w:rsidRPr="008B4550" w:rsidRDefault="00C1791C" w:rsidP="00C1791C">
      <w:pPr>
        <w:pStyle w:val="enumlev1"/>
        <w:rPr>
          <w:lang w:val="es-ES_tradnl"/>
        </w:rPr>
      </w:pPr>
      <w:r w:rsidRPr="008B4550">
        <w:rPr>
          <w:lang w:val="es-ES_tradnl"/>
        </w:rPr>
        <w:t>–</w:t>
      </w:r>
      <w:r w:rsidRPr="008B4550">
        <w:rPr>
          <w:lang w:val="es-ES_tradnl"/>
        </w:rPr>
        <w:tab/>
        <w:t>sanciones administrativas.</w:t>
      </w:r>
    </w:p>
    <w:p w14:paraId="3433B50B" w14:textId="77777777" w:rsidR="00C1791C" w:rsidRPr="008B4550" w:rsidRDefault="00C1791C" w:rsidP="00C1791C">
      <w:pPr>
        <w:pStyle w:val="Heading2"/>
        <w:rPr>
          <w:lang w:val="es-ES_tradnl"/>
        </w:rPr>
      </w:pPr>
      <w:bookmarkStart w:id="971" w:name="_Toc305507867"/>
      <w:bookmarkStart w:id="972" w:name="_Toc351726335"/>
      <w:bookmarkStart w:id="973" w:name="_Toc387788932"/>
      <w:bookmarkStart w:id="974" w:name="_Toc387790359"/>
      <w:bookmarkStart w:id="975" w:name="_Toc517442220"/>
      <w:bookmarkStart w:id="976" w:name="_Toc517442365"/>
      <w:bookmarkStart w:id="977" w:name="_Toc518461692"/>
      <w:bookmarkStart w:id="978" w:name="_Toc38931239"/>
      <w:bookmarkStart w:id="979" w:name="_Toc39068142"/>
      <w:r w:rsidRPr="008B4550">
        <w:rPr>
          <w:lang w:val="es-ES_tradnl"/>
        </w:rPr>
        <w:t>9.2</w:t>
      </w:r>
      <w:r w:rsidRPr="008B4550">
        <w:rPr>
          <w:lang w:val="es-ES_tradnl"/>
        </w:rPr>
        <w:tab/>
        <w:t>¿Qué cambios se pueden realizar a un dispositivo autorizado por la FCC sin necesitar una nueva autorización?</w:t>
      </w:r>
      <w:bookmarkEnd w:id="971"/>
      <w:bookmarkEnd w:id="972"/>
      <w:bookmarkEnd w:id="973"/>
      <w:bookmarkEnd w:id="974"/>
      <w:bookmarkEnd w:id="975"/>
      <w:bookmarkEnd w:id="976"/>
      <w:bookmarkEnd w:id="977"/>
      <w:bookmarkEnd w:id="978"/>
      <w:bookmarkEnd w:id="979"/>
    </w:p>
    <w:p w14:paraId="3EB53D2A" w14:textId="77777777" w:rsidR="00C1791C" w:rsidRPr="008B4550" w:rsidRDefault="00C1791C" w:rsidP="00C1791C">
      <w:pPr>
        <w:rPr>
          <w:lang w:val="es-ES_tradnl"/>
        </w:rPr>
      </w:pPr>
      <w:r w:rsidRPr="008B4550">
        <w:rPr>
          <w:lang w:val="es-ES_tradnl"/>
        </w:rPr>
        <w:t>La persona o compañía que obtuvo una autorización de la FCC para un transmisor de la Parte 15 puede realizar los tipos siguientes de cambios:</w:t>
      </w:r>
    </w:p>
    <w:p w14:paraId="49F849C0" w14:textId="77777777" w:rsidR="00C1791C" w:rsidRPr="008B4550" w:rsidRDefault="00C1791C" w:rsidP="00C1791C">
      <w:pPr>
        <w:rPr>
          <w:lang w:val="es-ES_tradnl"/>
        </w:rPr>
      </w:pPr>
      <w:r w:rsidRPr="008B4550">
        <w:rPr>
          <w:lang w:val="es-ES_tradnl"/>
        </w:rPr>
        <w:t>Para equipos certificados, el propietario de la concesión de certificación, o el agente del propietario, puede realizar modificaciones menores a los circuitos, a la apariencia o a otros aspectos de diseño del transmisor. Las modificaciones menores se dividen en tres categorías: cambios permitidos de Clase I, de Clase II y de Clase III. No se autorizan cambios importantes.</w:t>
      </w:r>
    </w:p>
    <w:p w14:paraId="55322E41" w14:textId="77777777" w:rsidR="00C1791C" w:rsidRPr="008B4550" w:rsidRDefault="00C1791C" w:rsidP="00C1791C">
      <w:pPr>
        <w:rPr>
          <w:lang w:val="es-ES_tradnl"/>
        </w:rPr>
      </w:pPr>
      <w:r w:rsidRPr="008B4550">
        <w:rPr>
          <w:lang w:val="es-ES_tradnl"/>
        </w:rPr>
        <w:t>Los pequeños cambios que no incrementan las emisiones de radiofrecuencia del transmisor no requieren que el adjudicatario registre ninguna información en la FCC. Estos se denominan cambios permitidos de Clase I.</w:t>
      </w:r>
    </w:p>
    <w:p w14:paraId="012555D9" w14:textId="77777777" w:rsidR="00C1791C" w:rsidRPr="008B4550" w:rsidRDefault="00C1791C" w:rsidP="00C1791C">
      <w:pPr>
        <w:pStyle w:val="Note"/>
        <w:rPr>
          <w:lang w:val="es-ES_tradnl"/>
        </w:rPr>
      </w:pPr>
      <w:r w:rsidRPr="008B4550">
        <w:rPr>
          <w:lang w:val="es-ES_tradnl"/>
        </w:rPr>
        <w:t>NOTA 1 – Si un cambio permitido de Clase I da como resultado un producto que parece diferente del que se certificó, se sugiere encarecidamente que se incluyan fotos del transmisor modificado en la documentación remitida a la FCC.</w:t>
      </w:r>
    </w:p>
    <w:p w14:paraId="105B1E55" w14:textId="77777777" w:rsidR="00C1791C" w:rsidRPr="008B4550" w:rsidRDefault="00C1791C" w:rsidP="00C1791C">
      <w:pPr>
        <w:rPr>
          <w:lang w:val="es-ES_tradnl"/>
        </w:rPr>
      </w:pPr>
      <w:r w:rsidRPr="008B4550">
        <w:rPr>
          <w:lang w:val="es-ES_tradnl"/>
        </w:rPr>
        <w:t>Los pequeños cambios que aumentan las emisiones radioeléctricas del transmisor requieren que el adjudicatario registre información completa sobre el cambio, así como resultados de pruebas que muestren que el equipo sigue cumpliendo las Normas técnicas de la FCC. En este caso, el equipo modificado no se podrá comercializar con la concesión de certificación existente antes de que sea reconocido por la Comisión que el cambio es aceptable. Estos se denominan cambios permitidos de Clase II.</w:t>
      </w:r>
    </w:p>
    <w:p w14:paraId="12A754B6" w14:textId="77777777" w:rsidR="00C1791C" w:rsidRPr="008B4550" w:rsidRDefault="00C1791C" w:rsidP="00C1791C">
      <w:pPr>
        <w:rPr>
          <w:lang w:val="es-ES_tradnl"/>
        </w:rPr>
      </w:pPr>
      <w:r w:rsidRPr="008B4550">
        <w:rPr>
          <w:lang w:val="es-ES_tradnl"/>
        </w:rPr>
        <w:t xml:space="preserve">Los pequeños cambios en el software de un transmisor radioeléctrico definido por software que modifican la gama de frecuencias, el tipo de modulación o la máxima potencia de salida (radiada o conducida) a valores distintos a los parámetros previamente aprobados, o que cambian las circunstancias bajo las cuales el transmisor funciona de conformidad con las reglas de la FCC, requieren que el adjudicatario registre una descripción de los cambios y de los resultados de las pruebas que demuestren que los equipos cumplen con las reglas aplicables con el nuevo software cargado, incluido el cumplimiento con los requisitos de exposición de RF aplicables. En este caso, el </w:t>
      </w:r>
      <w:r w:rsidRPr="008B4550">
        <w:rPr>
          <w:lang w:val="es-ES_tradnl"/>
        </w:rPr>
        <w:lastRenderedPageBreak/>
        <w:t>software modificado no puede cargarse en el equipo y éste no puede comercializarse con el software modificado bajo la concesión de certificación existente antes de que la Comisión reconozca que el cambio es aceptable. Éstos se denominan cambios permitidos de Clase III, que se admiten únicamente para equipos en los que no se ha introducido ningún cambio de Clase II desde que el dispositivo se aprobó originalmente.</w:t>
      </w:r>
    </w:p>
    <w:p w14:paraId="38698114" w14:textId="77777777" w:rsidR="00C1791C" w:rsidRPr="008B4550" w:rsidRDefault="00C1791C" w:rsidP="00C1791C">
      <w:pPr>
        <w:rPr>
          <w:lang w:val="es-ES_tradnl"/>
        </w:rPr>
      </w:pPr>
      <w:r w:rsidRPr="008B4550">
        <w:rPr>
          <w:lang w:val="es-ES_tradnl"/>
        </w:rPr>
        <w:t>Los cambios importantes requieren obtener una nueva autorización presentando una nueva solicitud con todos los resultados de las pruebas. Algunos ejemplos de cambios importantes son: cambios en la frecuencia fundamental que determina y estabiliza los circuitos, cambios en las etapas de multiplicación de frecuencias o en el circuito modulador básico y cambios importantes en el tamaño, la forma o las propiedades de apantallamiento del bastidor.</w:t>
      </w:r>
    </w:p>
    <w:p w14:paraId="4289ABE1" w14:textId="77777777" w:rsidR="00C1791C" w:rsidRPr="008B4550" w:rsidRDefault="00C1791C" w:rsidP="00C1791C">
      <w:pPr>
        <w:rPr>
          <w:lang w:val="es-ES_tradnl"/>
        </w:rPr>
      </w:pPr>
      <w:r w:rsidRPr="008B4550">
        <w:rPr>
          <w:lang w:val="es-ES_tradnl"/>
        </w:rPr>
        <w:t>No se autorizan cambios en los equipos certificados que sean realizados por alguien distinto del adjudicatario o del agente designado por él, salvo, sin embargo, que alguien realice cambios en la ID de la FCC sin introducir ninguna otra modificación en el equipo, rellenando una solicitud abreviada.</w:t>
      </w:r>
    </w:p>
    <w:p w14:paraId="36939D2C" w14:textId="77777777" w:rsidR="00C1791C" w:rsidRPr="008B4550" w:rsidRDefault="00C1791C" w:rsidP="00C1791C">
      <w:pPr>
        <w:rPr>
          <w:lang w:val="es-ES_tradnl"/>
        </w:rPr>
      </w:pPr>
      <w:r w:rsidRPr="008B4550">
        <w:rPr>
          <w:lang w:val="es-ES_tradnl"/>
        </w:rPr>
        <w:t>Para los equipos verificados, se pueden realizar cambios en los circuitos, la apariencia y otros aspectos de diseño del dispositivo siempre que el fabricante (o el importador si el equipo es importado) registre planos de circuitos y datos de pruebas actualizados que demuestren que el equipo sigue cumpliendo las Reglas de la FCC.</w:t>
      </w:r>
    </w:p>
    <w:p w14:paraId="580170EF" w14:textId="77777777" w:rsidR="00C1791C" w:rsidRPr="008B4550" w:rsidRDefault="00C1791C" w:rsidP="00C1791C">
      <w:pPr>
        <w:pStyle w:val="Heading2"/>
        <w:rPr>
          <w:lang w:val="es-ES_tradnl"/>
        </w:rPr>
      </w:pPr>
      <w:bookmarkStart w:id="980" w:name="_Toc305507868"/>
      <w:bookmarkStart w:id="981" w:name="_Toc351726336"/>
      <w:bookmarkStart w:id="982" w:name="_Toc387788933"/>
      <w:bookmarkStart w:id="983" w:name="_Toc387790360"/>
      <w:bookmarkStart w:id="984" w:name="_Toc517442221"/>
      <w:bookmarkStart w:id="985" w:name="_Toc517442366"/>
      <w:bookmarkStart w:id="986" w:name="_Toc518461693"/>
      <w:bookmarkStart w:id="987" w:name="_Toc38931240"/>
      <w:bookmarkStart w:id="988" w:name="_Toc39068143"/>
      <w:r w:rsidRPr="008B4550">
        <w:rPr>
          <w:lang w:val="es-ES_tradnl"/>
        </w:rPr>
        <w:t>9.3</w:t>
      </w:r>
      <w:r w:rsidRPr="008B4550">
        <w:rPr>
          <w:lang w:val="es-ES_tradnl"/>
        </w:rPr>
        <w:tab/>
        <w:t xml:space="preserve">¿Cuál es la relación entre </w:t>
      </w:r>
      <w:r w:rsidRPr="008B4550">
        <w:rPr>
          <w:lang w:val="es-ES_tradnl"/>
        </w:rPr>
        <w:sym w:font="Symbol" w:char="F06D"/>
      </w:r>
      <w:r w:rsidRPr="008B4550">
        <w:rPr>
          <w:lang w:val="es-ES_tradnl"/>
        </w:rPr>
        <w:t>V/m y W?</w:t>
      </w:r>
      <w:bookmarkEnd w:id="980"/>
      <w:bookmarkEnd w:id="981"/>
      <w:bookmarkEnd w:id="982"/>
      <w:bookmarkEnd w:id="983"/>
      <w:bookmarkEnd w:id="984"/>
      <w:bookmarkEnd w:id="985"/>
      <w:bookmarkEnd w:id="986"/>
      <w:bookmarkEnd w:id="987"/>
      <w:bookmarkEnd w:id="988"/>
    </w:p>
    <w:p w14:paraId="4A565365" w14:textId="77777777" w:rsidR="00C1791C" w:rsidRPr="008B4550" w:rsidRDefault="00C1791C" w:rsidP="00C1791C">
      <w:pPr>
        <w:rPr>
          <w:lang w:val="es-ES_tradnl"/>
        </w:rPr>
      </w:pPr>
      <w:r w:rsidRPr="008B4550">
        <w:rPr>
          <w:lang w:val="es-ES_tradnl"/>
        </w:rPr>
        <w:t xml:space="preserve">El vatio es la unidad que se utiliza para describir la cantidad de potencia generada por un transmisor. Microvoltio por metro, </w:t>
      </w:r>
      <w:r w:rsidRPr="008B4550">
        <w:rPr>
          <w:lang w:val="es-ES_tradnl"/>
        </w:rPr>
        <w:sym w:font="Symbol" w:char="F06D"/>
      </w:r>
      <w:r w:rsidRPr="008B4550">
        <w:rPr>
          <w:lang w:val="es-ES_tradnl"/>
        </w:rPr>
        <w:t>V/m, es la unidad que se utiliza para describir la intensidad de campo eléctrico creado por el funcionamiento de un transmisor.</w:t>
      </w:r>
    </w:p>
    <w:p w14:paraId="6CCA29F9" w14:textId="77777777" w:rsidR="00C1791C" w:rsidRPr="008B4550" w:rsidRDefault="00C1791C" w:rsidP="00C1791C">
      <w:pPr>
        <w:rPr>
          <w:lang w:val="es-ES_tradnl"/>
        </w:rPr>
      </w:pPr>
      <w:r w:rsidRPr="008B4550">
        <w:rPr>
          <w:lang w:val="es-ES_tradnl"/>
        </w:rPr>
        <w:t xml:space="preserve">Un determinado transmisor que genere un nivel constante de potencia, W, puede producir campos eléctricos de diferentes intensidades, </w:t>
      </w:r>
      <w:r w:rsidRPr="008B4550">
        <w:rPr>
          <w:lang w:val="es-ES_tradnl"/>
        </w:rPr>
        <w:sym w:font="Symbol" w:char="F06D"/>
      </w:r>
      <w:r w:rsidRPr="008B4550">
        <w:rPr>
          <w:lang w:val="es-ES_tradnl"/>
        </w:rPr>
        <w:t>V/m, en función, entre otras cosas, del tipo de línea de transmisión y de antena conectada a él. Puesto que es el campo eléctrico el que produce interferencias a comunicaciones radioeléctricas autorizadas y puesto que una determinada intensidad de campo eléctrico no se corresponde directamente con un determinado nivel de potencia transmitida, la mayoría de los límites de emisión de la Parte 15 se especifican en intensidad de campo.</w:t>
      </w:r>
    </w:p>
    <w:p w14:paraId="22B91EF5" w14:textId="77777777" w:rsidR="00C1791C" w:rsidRPr="008B4550" w:rsidRDefault="00C1791C" w:rsidP="00C1791C">
      <w:pPr>
        <w:rPr>
          <w:lang w:val="es-ES_tradnl"/>
        </w:rPr>
      </w:pPr>
      <w:r w:rsidRPr="008B4550">
        <w:rPr>
          <w:lang w:val="es-ES_tradnl"/>
        </w:rPr>
        <w:t>Aunque la relación exacta entre potencia e intensidad de campo puede depender de algunos factores adicionales, una ecuación utilizada habitualmente para aproximar su relación es:</w:t>
      </w:r>
    </w:p>
    <w:p w14:paraId="32E56D41" w14:textId="77777777" w:rsidR="00C1791C" w:rsidRPr="008B4550" w:rsidRDefault="00C1791C" w:rsidP="00C1791C">
      <w:pPr>
        <w:pStyle w:val="Blanc"/>
        <w:rPr>
          <w:lang w:val="es-ES_tradnl"/>
        </w:rPr>
      </w:pPr>
    </w:p>
    <w:p w14:paraId="269D1EB2" w14:textId="77777777" w:rsidR="00C1791C" w:rsidRPr="008B4550" w:rsidRDefault="00C1791C" w:rsidP="00C1791C">
      <w:pPr>
        <w:pStyle w:val="Equation"/>
        <w:rPr>
          <w:lang w:val="es-ES_tradnl"/>
        </w:rPr>
      </w:pPr>
      <w:r w:rsidRPr="008B4550">
        <w:rPr>
          <w:lang w:val="es-ES_tradnl"/>
        </w:rPr>
        <w:tab/>
      </w:r>
      <w:r w:rsidRPr="008B4550">
        <w:rPr>
          <w:lang w:val="es-ES_tradnl"/>
        </w:rPr>
        <w:tab/>
      </w:r>
      <w:r w:rsidRPr="008B4550">
        <w:rPr>
          <w:noProof/>
          <w:position w:val="-6"/>
          <w:lang w:val="es-ES_tradnl" w:eastAsia="zh-CN"/>
        </w:rPr>
        <w:drawing>
          <wp:inline distT="0" distB="0" distL="0" distR="0" wp14:anchorId="55C3E2EC" wp14:editId="56E55EB0">
            <wp:extent cx="1382864" cy="22216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271" cy="222708"/>
                    </a:xfrm>
                    <a:prstGeom prst="rect">
                      <a:avLst/>
                    </a:prstGeom>
                    <a:noFill/>
                    <a:ln>
                      <a:noFill/>
                    </a:ln>
                  </pic:spPr>
                </pic:pic>
              </a:graphicData>
            </a:graphic>
          </wp:inline>
        </w:drawing>
      </w:r>
    </w:p>
    <w:p w14:paraId="74AF6276" w14:textId="77777777" w:rsidR="00C1791C" w:rsidRPr="008B4550" w:rsidRDefault="00C1791C" w:rsidP="00C1791C">
      <w:pPr>
        <w:pStyle w:val="Blanc"/>
        <w:rPr>
          <w:lang w:val="es-ES_tradnl"/>
        </w:rPr>
      </w:pPr>
    </w:p>
    <w:p w14:paraId="076133DE" w14:textId="77777777" w:rsidR="00C1791C" w:rsidRPr="008B4550" w:rsidRDefault="00C1791C" w:rsidP="00C1791C">
      <w:pPr>
        <w:rPr>
          <w:lang w:val="es-ES_tradnl"/>
        </w:rPr>
      </w:pPr>
      <w:r w:rsidRPr="008B4550">
        <w:rPr>
          <w:lang w:val="es-ES_tradnl"/>
        </w:rPr>
        <w:t>donde:</w:t>
      </w:r>
    </w:p>
    <w:p w14:paraId="370F8DD0" w14:textId="77777777" w:rsidR="00C1791C" w:rsidRPr="008B4550" w:rsidRDefault="00C1791C" w:rsidP="00C1791C">
      <w:pPr>
        <w:pStyle w:val="Equationlegend"/>
        <w:rPr>
          <w:lang w:val="es-ES_tradnl"/>
        </w:rPr>
      </w:pPr>
      <w:r w:rsidRPr="008B4550">
        <w:rPr>
          <w:lang w:val="es-ES_tradnl"/>
        </w:rPr>
        <w:tab/>
      </w:r>
      <w:r w:rsidRPr="008B4550">
        <w:rPr>
          <w:i/>
          <w:iCs/>
          <w:lang w:val="es-ES_tradnl"/>
        </w:rPr>
        <w:t>P</w:t>
      </w:r>
      <w:r w:rsidRPr="008B4550">
        <w:rPr>
          <w:rFonts w:ascii="Tms Rmn" w:hAnsi="Tms Rmn"/>
          <w:i/>
          <w:iCs/>
          <w:sz w:val="12"/>
          <w:lang w:val="es-ES_tradnl"/>
        </w:rPr>
        <w:t xml:space="preserve"> </w:t>
      </w:r>
      <w:r w:rsidRPr="008B4550">
        <w:rPr>
          <w:lang w:val="es-ES_tradnl"/>
        </w:rPr>
        <w:t>:</w:t>
      </w:r>
      <w:r w:rsidRPr="008B4550">
        <w:rPr>
          <w:lang w:val="es-ES_tradnl"/>
        </w:rPr>
        <w:tab/>
        <w:t>potencia transmitida (W)</w:t>
      </w:r>
    </w:p>
    <w:p w14:paraId="6AC026F2" w14:textId="77777777" w:rsidR="00C1791C" w:rsidRPr="008B4550" w:rsidRDefault="00C1791C" w:rsidP="00C1791C">
      <w:pPr>
        <w:pStyle w:val="Equationlegend"/>
        <w:rPr>
          <w:lang w:val="es-ES_tradnl"/>
        </w:rPr>
      </w:pPr>
      <w:r w:rsidRPr="008B4550">
        <w:rPr>
          <w:lang w:val="es-ES_tradnl"/>
        </w:rPr>
        <w:tab/>
      </w:r>
      <w:r w:rsidRPr="008B4550">
        <w:rPr>
          <w:i/>
          <w:iCs/>
          <w:lang w:val="es-ES_tradnl"/>
        </w:rPr>
        <w:t>G</w:t>
      </w:r>
      <w:r w:rsidRPr="008B4550">
        <w:rPr>
          <w:rFonts w:ascii="Tms Rmn" w:hAnsi="Tms Rmn"/>
          <w:i/>
          <w:iCs/>
          <w:sz w:val="12"/>
          <w:lang w:val="es-ES_tradnl"/>
        </w:rPr>
        <w:t xml:space="preserve"> </w:t>
      </w:r>
      <w:r w:rsidRPr="008B4550">
        <w:rPr>
          <w:lang w:val="es-ES_tradnl"/>
        </w:rPr>
        <w:t>:</w:t>
      </w:r>
      <w:r w:rsidRPr="008B4550">
        <w:rPr>
          <w:lang w:val="es-ES_tradnl"/>
        </w:rPr>
        <w:tab/>
        <w:t>ganancia numérica de la antena transmisora en relación con una fuente isótropa</w:t>
      </w:r>
    </w:p>
    <w:p w14:paraId="68A30F91" w14:textId="77777777" w:rsidR="00C1791C" w:rsidRPr="008B4550" w:rsidRDefault="00C1791C" w:rsidP="00C1791C">
      <w:pPr>
        <w:pStyle w:val="Equationlegend"/>
        <w:rPr>
          <w:lang w:val="es-ES_tradnl"/>
        </w:rPr>
      </w:pPr>
      <w:r w:rsidRPr="008B4550">
        <w:rPr>
          <w:lang w:val="es-ES_tradnl"/>
        </w:rPr>
        <w:tab/>
      </w:r>
      <w:r w:rsidRPr="008B4550">
        <w:rPr>
          <w:i/>
          <w:iCs/>
          <w:lang w:val="es-ES_tradnl"/>
        </w:rPr>
        <w:t>D</w:t>
      </w:r>
      <w:r w:rsidRPr="008B4550">
        <w:rPr>
          <w:rFonts w:ascii="Tms Rmn" w:hAnsi="Tms Rmn"/>
          <w:i/>
          <w:iCs/>
          <w:sz w:val="12"/>
          <w:lang w:val="es-ES_tradnl"/>
        </w:rPr>
        <w:t xml:space="preserve"> </w:t>
      </w:r>
      <w:r w:rsidRPr="008B4550">
        <w:rPr>
          <w:lang w:val="es-ES_tradnl"/>
        </w:rPr>
        <w:t>:</w:t>
      </w:r>
      <w:r w:rsidRPr="008B4550">
        <w:rPr>
          <w:lang w:val="es-ES_tradnl"/>
        </w:rPr>
        <w:tab/>
        <w:t>distancia del punto de medida desde el centro eléctrico de la antena (m)</w:t>
      </w:r>
    </w:p>
    <w:p w14:paraId="52991EF7" w14:textId="77777777" w:rsidR="00C1791C" w:rsidRPr="008B4550" w:rsidRDefault="00C1791C" w:rsidP="00C1791C">
      <w:pPr>
        <w:pStyle w:val="Equationlegend"/>
        <w:rPr>
          <w:lang w:val="es-ES_tradnl"/>
        </w:rPr>
      </w:pPr>
      <w:r w:rsidRPr="008B4550">
        <w:rPr>
          <w:lang w:val="es-ES_tradnl"/>
        </w:rPr>
        <w:tab/>
      </w:r>
      <w:r w:rsidRPr="008B4550">
        <w:rPr>
          <w:i/>
          <w:iCs/>
          <w:lang w:val="es-ES_tradnl"/>
        </w:rPr>
        <w:t>E</w:t>
      </w:r>
      <w:r w:rsidRPr="008B4550">
        <w:rPr>
          <w:rFonts w:ascii="Tms Rmn" w:hAnsi="Tms Rmn"/>
          <w:i/>
          <w:iCs/>
          <w:sz w:val="12"/>
          <w:lang w:val="es-ES_tradnl"/>
        </w:rPr>
        <w:t xml:space="preserve"> </w:t>
      </w:r>
      <w:r w:rsidRPr="008B4550">
        <w:rPr>
          <w:lang w:val="es-ES_tradnl"/>
        </w:rPr>
        <w:t>:</w:t>
      </w:r>
      <w:r w:rsidRPr="008B4550">
        <w:rPr>
          <w:lang w:val="es-ES_tradnl"/>
        </w:rPr>
        <w:tab/>
        <w:t>intensidad de campo (V/m)</w:t>
      </w:r>
    </w:p>
    <w:p w14:paraId="5745DC25" w14:textId="77777777" w:rsidR="00C1791C" w:rsidRPr="008B4550" w:rsidRDefault="00C1791C" w:rsidP="00C1791C">
      <w:pPr>
        <w:pStyle w:val="Equationlegend"/>
        <w:rPr>
          <w:lang w:val="es-ES_tradnl"/>
        </w:rPr>
      </w:pPr>
      <w:r w:rsidRPr="008B4550">
        <w:rPr>
          <w:lang w:val="es-ES_tradnl"/>
        </w:rPr>
        <w:tab/>
        <w:t xml:space="preserve">4π </w:t>
      </w:r>
      <w:r w:rsidRPr="008B4550">
        <w:rPr>
          <w:i/>
          <w:iCs/>
          <w:lang w:val="es-ES_tradnl"/>
        </w:rPr>
        <w:t>D</w:t>
      </w:r>
      <w:r w:rsidRPr="008B4550">
        <w:rPr>
          <w:vertAlign w:val="superscript"/>
          <w:lang w:val="es-ES_tradnl"/>
        </w:rPr>
        <w:t>2</w:t>
      </w:r>
      <w:r w:rsidRPr="008B4550">
        <w:rPr>
          <w:rFonts w:ascii="Tms Rmn" w:hAnsi="Tms Rmn"/>
          <w:position w:val="6"/>
          <w:sz w:val="12"/>
          <w:lang w:val="es-ES_tradnl"/>
        </w:rPr>
        <w:t> </w:t>
      </w:r>
      <w:r w:rsidRPr="008B4550">
        <w:rPr>
          <w:lang w:val="es-ES_tradnl"/>
        </w:rPr>
        <w:t>:</w:t>
      </w:r>
      <w:r w:rsidRPr="008B4550">
        <w:rPr>
          <w:vertAlign w:val="superscript"/>
          <w:lang w:val="es-ES_tradnl"/>
        </w:rPr>
        <w:tab/>
      </w:r>
      <w:r w:rsidRPr="008B4550">
        <w:rPr>
          <w:lang w:val="es-ES_tradnl"/>
        </w:rPr>
        <w:t xml:space="preserve">es el área de la esfera centrada en la fuente de radiación cuya superficie está a </w:t>
      </w:r>
      <w:r w:rsidRPr="008B4550">
        <w:rPr>
          <w:i/>
          <w:iCs/>
          <w:lang w:val="es-ES_tradnl"/>
        </w:rPr>
        <w:t>D</w:t>
      </w:r>
      <w:r w:rsidRPr="008B4550">
        <w:rPr>
          <w:lang w:val="es-ES_tradnl"/>
        </w:rPr>
        <w:t> m de la fuente de radiación</w:t>
      </w:r>
    </w:p>
    <w:p w14:paraId="2E1B5F4B" w14:textId="77777777" w:rsidR="00C1791C" w:rsidRPr="008B4550" w:rsidRDefault="00C1791C" w:rsidP="00C1791C">
      <w:pPr>
        <w:pStyle w:val="Equationlegend"/>
        <w:rPr>
          <w:lang w:val="es-ES_tradnl"/>
        </w:rPr>
      </w:pPr>
      <w:r w:rsidRPr="008B4550">
        <w:rPr>
          <w:lang w:val="es-ES_tradnl"/>
        </w:rPr>
        <w:tab/>
        <w:t>120π</w:t>
      </w:r>
      <w:r w:rsidRPr="008B4550">
        <w:rPr>
          <w:rFonts w:ascii="Tms Rmn" w:hAnsi="Tms Rmn"/>
          <w:sz w:val="12"/>
          <w:lang w:val="es-ES_tradnl"/>
        </w:rPr>
        <w:t xml:space="preserve"> </w:t>
      </w:r>
      <w:r w:rsidRPr="008B4550">
        <w:rPr>
          <w:lang w:val="es-ES_tradnl"/>
        </w:rPr>
        <w:t>:</w:t>
      </w:r>
      <w:r w:rsidRPr="008B4550">
        <w:rPr>
          <w:lang w:val="es-ES_tradnl"/>
        </w:rPr>
        <w:tab/>
        <w:t>impedancia característica del espacio libre (</w:t>
      </w:r>
      <w:r w:rsidRPr="008B4550">
        <w:rPr>
          <w:lang w:val="es-ES_tradnl"/>
        </w:rPr>
        <w:sym w:font="Symbol" w:char="F057"/>
      </w:r>
      <w:r w:rsidRPr="008B4550">
        <w:rPr>
          <w:lang w:val="es-ES_tradnl"/>
        </w:rPr>
        <w:t>).</w:t>
      </w:r>
    </w:p>
    <w:p w14:paraId="6B2390A4" w14:textId="77777777" w:rsidR="00C1791C" w:rsidRPr="008B4550" w:rsidRDefault="00C1791C" w:rsidP="00162016">
      <w:pPr>
        <w:keepNext/>
        <w:keepLines/>
        <w:rPr>
          <w:lang w:val="es-ES_tradnl"/>
        </w:rPr>
      </w:pPr>
      <w:r w:rsidRPr="008B4550">
        <w:rPr>
          <w:lang w:val="es-ES_tradnl"/>
        </w:rPr>
        <w:lastRenderedPageBreak/>
        <w:t xml:space="preserve">Utilizando esta ecuación y suponiendo una unidad de ganancia de antena </w:t>
      </w:r>
      <w:r w:rsidRPr="008B4550">
        <w:rPr>
          <w:i/>
          <w:iCs/>
          <w:lang w:val="es-ES_tradnl"/>
        </w:rPr>
        <w:t>G</w:t>
      </w:r>
      <w:r w:rsidRPr="008B4550">
        <w:rPr>
          <w:lang w:val="es-ES_tradnl"/>
        </w:rPr>
        <w:t> </w:t>
      </w:r>
      <w:r w:rsidRPr="008B4550">
        <w:rPr>
          <w:lang w:val="es-ES_tradnl"/>
        </w:rPr>
        <w:sym w:font="Symbol" w:char="F03D"/>
      </w:r>
      <w:r w:rsidRPr="008B4550">
        <w:rPr>
          <w:lang w:val="es-ES_tradnl"/>
        </w:rPr>
        <w:t xml:space="preserve"> 1 y una distancia de medición de 3 m, </w:t>
      </w:r>
      <w:r w:rsidRPr="008B4550">
        <w:rPr>
          <w:i/>
          <w:iCs/>
          <w:lang w:val="es-ES_tradnl"/>
        </w:rPr>
        <w:t>D</w:t>
      </w:r>
      <w:r w:rsidRPr="008B4550">
        <w:rPr>
          <w:lang w:val="es-ES_tradnl"/>
        </w:rPr>
        <w:t> </w:t>
      </w:r>
      <w:r w:rsidRPr="008B4550">
        <w:rPr>
          <w:lang w:val="es-ES_tradnl"/>
        </w:rPr>
        <w:sym w:font="Symbol" w:char="F03D"/>
      </w:r>
      <w:r w:rsidRPr="008B4550">
        <w:rPr>
          <w:lang w:val="es-ES_tradnl"/>
        </w:rPr>
        <w:t> 3 se puede desarrollar una fórmula para determinar la potencia (a partir de la intensidad de campo):</w:t>
      </w:r>
    </w:p>
    <w:p w14:paraId="4E70DFF5" w14:textId="77777777" w:rsidR="00C1791C" w:rsidRPr="008B4550" w:rsidRDefault="00C1791C" w:rsidP="00162016">
      <w:pPr>
        <w:pStyle w:val="Blanc"/>
        <w:rPr>
          <w:lang w:val="es-ES_tradnl"/>
        </w:rPr>
      </w:pPr>
    </w:p>
    <w:p w14:paraId="5B4CA7EC" w14:textId="77777777" w:rsidR="00C1791C" w:rsidRPr="008B4550" w:rsidRDefault="00C1791C" w:rsidP="00C1791C">
      <w:pPr>
        <w:pStyle w:val="Equation"/>
        <w:rPr>
          <w:lang w:val="es-ES_tradnl"/>
        </w:rPr>
      </w:pPr>
      <w:r w:rsidRPr="008B4550">
        <w:rPr>
          <w:lang w:val="es-ES_tradnl"/>
        </w:rPr>
        <w:tab/>
      </w:r>
      <w:r w:rsidRPr="008B4550">
        <w:rPr>
          <w:lang w:val="es-ES_tradnl"/>
        </w:rPr>
        <w:tab/>
      </w:r>
      <w:r w:rsidRPr="008B4550">
        <w:rPr>
          <w:i/>
          <w:iCs/>
          <w:lang w:val="es-ES_tradnl"/>
        </w:rPr>
        <w:t>P</w:t>
      </w:r>
      <w:r w:rsidRPr="008B4550">
        <w:rPr>
          <w:lang w:val="es-ES_tradnl"/>
        </w:rPr>
        <w:t xml:space="preserve"> </w:t>
      </w:r>
      <w:r w:rsidRPr="008B4550">
        <w:rPr>
          <w:lang w:val="es-ES_tradnl"/>
        </w:rPr>
        <w:sym w:font="Symbol" w:char="F03D"/>
      </w:r>
      <w:r w:rsidRPr="008B4550">
        <w:rPr>
          <w:lang w:val="es-ES_tradnl"/>
        </w:rPr>
        <w:t xml:space="preserve"> 0,3 </w:t>
      </w:r>
      <w:r w:rsidRPr="008B4550">
        <w:rPr>
          <w:i/>
          <w:iCs/>
          <w:lang w:val="es-ES_tradnl"/>
        </w:rPr>
        <w:t>E</w:t>
      </w:r>
      <w:r w:rsidRPr="008B4550">
        <w:rPr>
          <w:vertAlign w:val="superscript"/>
          <w:lang w:val="es-ES_tradnl"/>
        </w:rPr>
        <w:t>2</w:t>
      </w:r>
    </w:p>
    <w:p w14:paraId="26D2F47C" w14:textId="77777777" w:rsidR="00C1791C" w:rsidRPr="008B4550" w:rsidRDefault="00C1791C" w:rsidP="00C1791C">
      <w:pPr>
        <w:pStyle w:val="Blanc"/>
        <w:rPr>
          <w:lang w:val="es-ES_tradnl"/>
        </w:rPr>
      </w:pPr>
    </w:p>
    <w:p w14:paraId="05F9F42B" w14:textId="77777777" w:rsidR="00C1791C" w:rsidRPr="008B4550" w:rsidRDefault="00C1791C" w:rsidP="00C1791C">
      <w:pPr>
        <w:rPr>
          <w:lang w:val="es-ES_tradnl"/>
        </w:rPr>
      </w:pPr>
      <w:r w:rsidRPr="008B4550">
        <w:rPr>
          <w:lang w:val="es-ES_tradnl"/>
        </w:rPr>
        <w:t>donde:</w:t>
      </w:r>
    </w:p>
    <w:p w14:paraId="6118D529" w14:textId="77777777" w:rsidR="00C1791C" w:rsidRPr="008B4550" w:rsidRDefault="00C1791C" w:rsidP="00C1791C">
      <w:pPr>
        <w:pStyle w:val="Equationlegend"/>
        <w:rPr>
          <w:lang w:val="es-ES_tradnl"/>
        </w:rPr>
      </w:pPr>
      <w:r w:rsidRPr="008B4550">
        <w:rPr>
          <w:lang w:val="es-ES_tradnl"/>
        </w:rPr>
        <w:tab/>
      </w:r>
      <w:r w:rsidRPr="008B4550">
        <w:rPr>
          <w:i/>
          <w:iCs/>
          <w:lang w:val="es-ES_tradnl"/>
        </w:rPr>
        <w:t>P</w:t>
      </w:r>
      <w:r w:rsidRPr="008B4550">
        <w:rPr>
          <w:rFonts w:ascii="Tms Rmn" w:hAnsi="Tms Rmn"/>
          <w:i/>
          <w:iCs/>
          <w:sz w:val="12"/>
          <w:lang w:val="es-ES_tradnl"/>
        </w:rPr>
        <w:t xml:space="preserve"> </w:t>
      </w:r>
      <w:r w:rsidRPr="008B4550">
        <w:rPr>
          <w:lang w:val="es-ES_tradnl"/>
        </w:rPr>
        <w:t>:</w:t>
      </w:r>
      <w:r w:rsidRPr="008B4550">
        <w:rPr>
          <w:lang w:val="es-ES_tradnl"/>
        </w:rPr>
        <w:tab/>
        <w:t>potencia transmitida (p.i.r.e.) (W)</w:t>
      </w:r>
    </w:p>
    <w:p w14:paraId="10B660F0" w14:textId="77777777" w:rsidR="00C1791C" w:rsidRPr="008B4550" w:rsidRDefault="00C1791C" w:rsidP="00C1791C">
      <w:pPr>
        <w:pStyle w:val="Equationlegend"/>
        <w:rPr>
          <w:lang w:val="es-ES_tradnl"/>
        </w:rPr>
      </w:pPr>
      <w:r w:rsidRPr="008B4550">
        <w:rPr>
          <w:lang w:val="es-ES_tradnl"/>
        </w:rPr>
        <w:tab/>
      </w:r>
      <w:r w:rsidRPr="008B4550">
        <w:rPr>
          <w:i/>
          <w:iCs/>
          <w:lang w:val="es-ES_tradnl"/>
        </w:rPr>
        <w:t>E</w:t>
      </w:r>
      <w:r w:rsidRPr="008B4550">
        <w:rPr>
          <w:rFonts w:ascii="Tms Rmn" w:hAnsi="Tms Rmn"/>
          <w:i/>
          <w:iCs/>
          <w:sz w:val="12"/>
          <w:lang w:val="es-ES_tradnl"/>
        </w:rPr>
        <w:t xml:space="preserve"> </w:t>
      </w:r>
      <w:r w:rsidRPr="008B4550">
        <w:rPr>
          <w:lang w:val="es-ES_tradnl"/>
        </w:rPr>
        <w:t>:</w:t>
      </w:r>
      <w:r w:rsidRPr="008B4550">
        <w:rPr>
          <w:lang w:val="es-ES_tradnl"/>
        </w:rPr>
        <w:tab/>
        <w:t>intensidad de campo (V/m).</w:t>
      </w:r>
    </w:p>
    <w:p w14:paraId="01B12F88" w14:textId="77777777" w:rsidR="00162016" w:rsidRDefault="00162016" w:rsidP="00162016">
      <w:pPr>
        <w:rPr>
          <w:lang w:val="es-ES_tradnl"/>
        </w:rPr>
      </w:pPr>
      <w:bookmarkStart w:id="989" w:name="_Toc351726337"/>
      <w:bookmarkStart w:id="990" w:name="_Toc387788934"/>
      <w:bookmarkStart w:id="991" w:name="_Toc387790361"/>
      <w:bookmarkStart w:id="992" w:name="_Toc518461694"/>
      <w:bookmarkStart w:id="993" w:name="_Toc38931241"/>
    </w:p>
    <w:p w14:paraId="46713B03" w14:textId="77777777" w:rsidR="00162016" w:rsidRDefault="00162016" w:rsidP="00162016">
      <w:pPr>
        <w:rPr>
          <w:lang w:val="es-ES_tradnl"/>
        </w:rPr>
      </w:pPr>
    </w:p>
    <w:p w14:paraId="3FB17EE6" w14:textId="524F475A" w:rsidR="00C1791C" w:rsidRPr="008B4550" w:rsidRDefault="00C1791C" w:rsidP="00C1791C">
      <w:pPr>
        <w:pStyle w:val="AppendixNoTitle"/>
        <w:rPr>
          <w:lang w:val="es-ES_tradnl"/>
        </w:rPr>
      </w:pPr>
      <w:bookmarkStart w:id="994" w:name="_Toc39068144"/>
      <w:r w:rsidRPr="008B4550">
        <w:rPr>
          <w:lang w:val="es-ES_tradnl"/>
        </w:rPr>
        <w:t>Adjunto 3</w:t>
      </w:r>
      <w:r w:rsidRPr="008B4550">
        <w:rPr>
          <w:lang w:val="es-ES_tradnl"/>
        </w:rPr>
        <w:br/>
        <w:t>al Anexo 2</w:t>
      </w:r>
      <w:r w:rsidRPr="008B4550">
        <w:rPr>
          <w:lang w:val="es-ES_tradnl"/>
        </w:rPr>
        <w:br/>
      </w:r>
      <w:r w:rsidRPr="008B4550">
        <w:rPr>
          <w:b w:val="0"/>
          <w:bCs/>
          <w:sz w:val="24"/>
          <w:szCs w:val="24"/>
          <w:lang w:val="es-ES_tradnl"/>
        </w:rPr>
        <w:br/>
      </w:r>
      <w:r w:rsidRPr="008B4550">
        <w:rPr>
          <w:lang w:val="es-ES_tradnl"/>
        </w:rPr>
        <w:t>(República Popular de China)</w:t>
      </w:r>
      <w:r w:rsidRPr="008B4550">
        <w:rPr>
          <w:lang w:val="es-ES_tradnl"/>
        </w:rPr>
        <w:br/>
      </w:r>
      <w:r w:rsidRPr="008B4550">
        <w:rPr>
          <w:b w:val="0"/>
          <w:bCs/>
          <w:sz w:val="24"/>
          <w:szCs w:val="24"/>
          <w:lang w:val="es-ES_tradnl"/>
        </w:rPr>
        <w:br/>
      </w:r>
      <w:r w:rsidRPr="008B4550">
        <w:rPr>
          <w:lang w:val="es-ES_tradnl"/>
        </w:rPr>
        <w:t>Disposiciones y requisitos de los parámetros técnicos para los dispositivos</w:t>
      </w:r>
      <w:r w:rsidRPr="008B4550">
        <w:rPr>
          <w:lang w:val="es-ES_tradnl"/>
        </w:rPr>
        <w:br/>
        <w:t>de radiocomunicaciones de corto alcance utilizados en China</w:t>
      </w:r>
      <w:bookmarkEnd w:id="989"/>
      <w:bookmarkEnd w:id="990"/>
      <w:bookmarkEnd w:id="991"/>
      <w:bookmarkEnd w:id="992"/>
      <w:bookmarkEnd w:id="993"/>
      <w:bookmarkEnd w:id="994"/>
    </w:p>
    <w:p w14:paraId="175E21BD" w14:textId="77777777" w:rsidR="00C1791C" w:rsidRPr="008B4550" w:rsidRDefault="00C1791C" w:rsidP="00C1791C">
      <w:pPr>
        <w:pStyle w:val="Heading1"/>
        <w:rPr>
          <w:lang w:val="es-ES_tradnl"/>
        </w:rPr>
      </w:pPr>
      <w:bookmarkStart w:id="995" w:name="_Toc305507869"/>
      <w:bookmarkStart w:id="996" w:name="_Toc351726338"/>
      <w:bookmarkStart w:id="997" w:name="_Toc387788935"/>
      <w:bookmarkStart w:id="998" w:name="_Toc387790362"/>
      <w:bookmarkStart w:id="999" w:name="_Toc517442222"/>
      <w:bookmarkStart w:id="1000" w:name="_Toc517442367"/>
      <w:bookmarkStart w:id="1001" w:name="_Toc518461695"/>
      <w:bookmarkStart w:id="1002" w:name="_Toc38931242"/>
      <w:bookmarkStart w:id="1003" w:name="_Toc39068145"/>
      <w:r w:rsidRPr="008B4550">
        <w:rPr>
          <w:lang w:val="es-ES_tradnl"/>
        </w:rPr>
        <w:t>1</w:t>
      </w:r>
      <w:r w:rsidRPr="008B4550">
        <w:rPr>
          <w:lang w:val="es-ES_tradnl"/>
        </w:rPr>
        <w:tab/>
        <w:t>Requisitos de los parámetros técnicos</w:t>
      </w:r>
      <w:bookmarkEnd w:id="995"/>
      <w:bookmarkEnd w:id="996"/>
      <w:bookmarkEnd w:id="997"/>
      <w:bookmarkEnd w:id="998"/>
      <w:bookmarkEnd w:id="999"/>
      <w:bookmarkEnd w:id="1000"/>
      <w:bookmarkEnd w:id="1001"/>
      <w:bookmarkEnd w:id="1002"/>
      <w:bookmarkEnd w:id="1003"/>
    </w:p>
    <w:p w14:paraId="1140FD85" w14:textId="77777777" w:rsidR="00C1791C" w:rsidRPr="008B4550" w:rsidRDefault="00C1791C" w:rsidP="00C1791C">
      <w:pPr>
        <w:pStyle w:val="Heading2"/>
        <w:rPr>
          <w:b w:val="0"/>
          <w:lang w:val="es-ES_tradnl"/>
        </w:rPr>
      </w:pPr>
      <w:bookmarkStart w:id="1004" w:name="_Toc305507870"/>
      <w:bookmarkStart w:id="1005" w:name="_Toc351726339"/>
      <w:bookmarkStart w:id="1006" w:name="_Toc387788936"/>
      <w:bookmarkStart w:id="1007" w:name="_Toc387790363"/>
      <w:bookmarkStart w:id="1008" w:name="_Toc517442223"/>
      <w:bookmarkStart w:id="1009" w:name="_Toc517442368"/>
      <w:bookmarkStart w:id="1010" w:name="_Toc518461696"/>
      <w:bookmarkStart w:id="1011" w:name="_Toc38931243"/>
      <w:bookmarkStart w:id="1012" w:name="_Toc39068146"/>
      <w:r w:rsidRPr="008B4550">
        <w:rPr>
          <w:lang w:val="es-ES_tradnl"/>
        </w:rPr>
        <w:t>1.1</w:t>
      </w:r>
      <w:r w:rsidRPr="008B4550">
        <w:rPr>
          <w:lang w:val="es-ES_tradnl"/>
        </w:rPr>
        <w:tab/>
        <w:t>Teléfono sin cordón analógico</w:t>
      </w:r>
      <w:bookmarkEnd w:id="1004"/>
      <w:bookmarkEnd w:id="1005"/>
      <w:bookmarkEnd w:id="1006"/>
      <w:bookmarkEnd w:id="1007"/>
      <w:bookmarkEnd w:id="1008"/>
      <w:bookmarkEnd w:id="1009"/>
      <w:bookmarkEnd w:id="1010"/>
      <w:bookmarkEnd w:id="1011"/>
      <w:bookmarkEnd w:id="1012"/>
    </w:p>
    <w:p w14:paraId="054A9117" w14:textId="77777777" w:rsidR="00C1791C" w:rsidRPr="008B4550" w:rsidRDefault="00C1791C" w:rsidP="00C1791C">
      <w:pPr>
        <w:pStyle w:val="enumlev1"/>
        <w:ind w:left="6804" w:hanging="6804"/>
        <w:jc w:val="left"/>
        <w:rPr>
          <w:lang w:val="es-ES_tradnl"/>
        </w:rPr>
      </w:pPr>
      <w:r w:rsidRPr="008B4550">
        <w:rPr>
          <w:lang w:val="es-ES_tradnl"/>
        </w:rPr>
        <w:t>Frecuencias de transmisión utilizadas para el conjunto base (MHz):</w:t>
      </w:r>
      <w:r w:rsidRPr="008B4550">
        <w:rPr>
          <w:lang w:val="es-ES_tradnl"/>
        </w:rPr>
        <w:tab/>
        <w:t>45,000, 45,025, 45,050, ..., 45,475</w:t>
      </w:r>
    </w:p>
    <w:p w14:paraId="18ACD48F" w14:textId="77777777" w:rsidR="00C1791C" w:rsidRPr="008B4550" w:rsidRDefault="00C1791C" w:rsidP="00C1791C">
      <w:pPr>
        <w:pStyle w:val="enumlev1"/>
        <w:ind w:left="6804" w:hanging="6804"/>
        <w:jc w:val="left"/>
        <w:rPr>
          <w:lang w:val="es-ES_tradnl"/>
        </w:rPr>
      </w:pPr>
      <w:r w:rsidRPr="008B4550">
        <w:rPr>
          <w:lang w:val="es-ES_tradnl"/>
        </w:rPr>
        <w:t>Frecuencias de transmisión utilizadas para el teléfono (MHz):</w:t>
      </w:r>
      <w:r w:rsidRPr="008B4550">
        <w:rPr>
          <w:lang w:val="es-ES_tradnl"/>
        </w:rPr>
        <w:tab/>
        <w:t>48,000, 48,025, 48,050, ..., 48,475</w:t>
      </w:r>
    </w:p>
    <w:p w14:paraId="39632414" w14:textId="77777777" w:rsidR="00C1791C" w:rsidRPr="008B4550" w:rsidRDefault="00C1791C" w:rsidP="00C1791C">
      <w:pPr>
        <w:pStyle w:val="enumlev1"/>
        <w:ind w:left="6804" w:hanging="6804"/>
        <w:jc w:val="left"/>
        <w:rPr>
          <w:lang w:val="es-ES_tradnl"/>
        </w:rPr>
      </w:pPr>
      <w:r w:rsidRPr="008B4550">
        <w:rPr>
          <w:lang w:val="es-ES_tradnl"/>
        </w:rPr>
        <w:t>Número total de canales:</w:t>
      </w:r>
      <w:r w:rsidRPr="008B4550">
        <w:rPr>
          <w:lang w:val="es-ES_tradnl"/>
        </w:rPr>
        <w:tab/>
        <w:t>20</w:t>
      </w:r>
    </w:p>
    <w:p w14:paraId="2B6BDA99" w14:textId="77777777" w:rsidR="00C1791C" w:rsidRPr="008B4550" w:rsidRDefault="00C1791C" w:rsidP="00C1791C">
      <w:pPr>
        <w:pStyle w:val="enumlev1"/>
        <w:ind w:left="6804" w:hanging="6804"/>
        <w:jc w:val="left"/>
        <w:rPr>
          <w:lang w:val="es-ES_tradnl"/>
        </w:rPr>
      </w:pPr>
      <w:r w:rsidRPr="008B4550">
        <w:rPr>
          <w:lang w:val="es-ES_tradnl"/>
        </w:rPr>
        <w:t>Límite de potencia radiada:</w:t>
      </w:r>
      <w:r w:rsidRPr="008B4550">
        <w:rPr>
          <w:lang w:val="es-ES_tradnl"/>
        </w:rPr>
        <w:tab/>
        <w:t>20 mW (p.r.a.)</w:t>
      </w:r>
    </w:p>
    <w:p w14:paraId="63ADF66C" w14:textId="77777777" w:rsidR="00C1791C" w:rsidRPr="008B4550" w:rsidRDefault="00C1791C" w:rsidP="00C1791C">
      <w:pPr>
        <w:pStyle w:val="enumlev1"/>
        <w:ind w:left="6804" w:hanging="6804"/>
        <w:jc w:val="left"/>
        <w:rPr>
          <w:lang w:val="es-ES_tradnl"/>
        </w:rPr>
      </w:pPr>
      <w:r w:rsidRPr="008B4550">
        <w:rPr>
          <w:lang w:val="es-ES_tradnl"/>
        </w:rPr>
        <w:t>Anchura de banda máxima ocupada:</w:t>
      </w:r>
      <w:r w:rsidRPr="008B4550">
        <w:rPr>
          <w:lang w:val="es-ES_tradnl"/>
        </w:rPr>
        <w:tab/>
        <w:t>16 kHz</w:t>
      </w:r>
    </w:p>
    <w:p w14:paraId="23D37B15" w14:textId="77777777" w:rsidR="00C1791C" w:rsidRPr="008B4550" w:rsidRDefault="00C1791C" w:rsidP="00C1791C">
      <w:pPr>
        <w:pStyle w:val="enumlev1"/>
        <w:ind w:left="6804" w:hanging="6804"/>
        <w:jc w:val="left"/>
        <w:rPr>
          <w:lang w:val="es-ES_tradnl"/>
        </w:rPr>
      </w:pPr>
      <w:r w:rsidRPr="008B4550">
        <w:rPr>
          <w:lang w:val="es-ES_tradnl"/>
        </w:rPr>
        <w:t>Tolerancia de frecuencia:</w:t>
      </w:r>
      <w:r w:rsidRPr="008B4550">
        <w:rPr>
          <w:lang w:val="es-ES_tradnl"/>
        </w:rPr>
        <w:tab/>
        <w:t>1,8 kHz</w:t>
      </w:r>
    </w:p>
    <w:p w14:paraId="0325930C" w14:textId="77777777" w:rsidR="00C1791C" w:rsidRPr="008B4550" w:rsidRDefault="00C1791C" w:rsidP="00C1791C">
      <w:pPr>
        <w:pStyle w:val="Heading2"/>
        <w:rPr>
          <w:b w:val="0"/>
          <w:lang w:val="es-ES_tradnl"/>
        </w:rPr>
      </w:pPr>
      <w:bookmarkStart w:id="1013" w:name="_Toc305507871"/>
      <w:bookmarkStart w:id="1014" w:name="_Toc351726340"/>
      <w:bookmarkStart w:id="1015" w:name="_Toc387788937"/>
      <w:bookmarkStart w:id="1016" w:name="_Toc387790364"/>
      <w:bookmarkStart w:id="1017" w:name="_Toc517442224"/>
      <w:bookmarkStart w:id="1018" w:name="_Toc517442369"/>
      <w:bookmarkStart w:id="1019" w:name="_Toc518461697"/>
      <w:bookmarkStart w:id="1020" w:name="_Toc38931244"/>
      <w:bookmarkStart w:id="1021" w:name="_Toc39068147"/>
      <w:r w:rsidRPr="008B4550">
        <w:rPr>
          <w:lang w:val="es-ES_tradnl"/>
        </w:rPr>
        <w:t>1.2</w:t>
      </w:r>
      <w:r w:rsidRPr="008B4550">
        <w:rPr>
          <w:lang w:val="es-ES_tradnl"/>
        </w:rPr>
        <w:tab/>
        <w:t>Transmisores de audio inalámbricos y dispositivos de medición para fines civiles</w:t>
      </w:r>
      <w:bookmarkEnd w:id="1013"/>
      <w:bookmarkEnd w:id="1014"/>
      <w:bookmarkEnd w:id="1015"/>
      <w:bookmarkEnd w:id="1016"/>
      <w:bookmarkEnd w:id="1017"/>
      <w:bookmarkEnd w:id="1018"/>
      <w:bookmarkEnd w:id="1019"/>
      <w:bookmarkEnd w:id="1020"/>
      <w:bookmarkEnd w:id="1021"/>
    </w:p>
    <w:p w14:paraId="5386F299" w14:textId="77777777" w:rsidR="00C1791C" w:rsidRPr="008B4550" w:rsidRDefault="00C1791C" w:rsidP="00C1791C">
      <w:pPr>
        <w:pStyle w:val="enumlev1"/>
        <w:tabs>
          <w:tab w:val="left" w:pos="6804"/>
        </w:tabs>
        <w:rPr>
          <w:lang w:val="es-ES_tradnl"/>
        </w:rPr>
      </w:pPr>
      <w:r w:rsidRPr="008B4550">
        <w:rPr>
          <w:lang w:val="es-ES_tradnl"/>
        </w:rPr>
        <w:t>–</w:t>
      </w:r>
      <w:r w:rsidRPr="008B4550">
        <w:rPr>
          <w:lang w:val="es-ES_tradnl"/>
        </w:rPr>
        <w:tab/>
        <w:t>Banda de frecuencias de funcionamiento:</w:t>
      </w:r>
      <w:r w:rsidRPr="008B4550">
        <w:rPr>
          <w:lang w:val="es-ES_tradnl"/>
        </w:rPr>
        <w:tab/>
        <w:t>87 a 108</w:t>
      </w:r>
    </w:p>
    <w:p w14:paraId="7B15BD1C" w14:textId="77777777" w:rsidR="00C1791C" w:rsidRPr="008B4550" w:rsidRDefault="00C1791C" w:rsidP="00C1791C">
      <w:pPr>
        <w:pStyle w:val="enumlev1"/>
        <w:tabs>
          <w:tab w:val="left" w:pos="6804"/>
        </w:tabs>
        <w:rPr>
          <w:lang w:val="es-ES_tradnl"/>
        </w:rPr>
      </w:pPr>
      <w:r w:rsidRPr="008B4550">
        <w:rPr>
          <w:lang w:val="es-ES_tradnl"/>
        </w:rPr>
        <w:tab/>
        <w:t>Límite de potencia radiada:</w:t>
      </w:r>
      <w:r w:rsidRPr="008B4550">
        <w:rPr>
          <w:lang w:val="es-ES_tradnl"/>
        </w:rPr>
        <w:tab/>
        <w:t>3 mW (p.r.a.)</w:t>
      </w:r>
    </w:p>
    <w:p w14:paraId="0C04D0BD" w14:textId="77777777" w:rsidR="00C1791C" w:rsidRPr="008B4550" w:rsidRDefault="00C1791C" w:rsidP="00C1791C">
      <w:pPr>
        <w:pStyle w:val="enumlev2"/>
        <w:tabs>
          <w:tab w:val="left" w:pos="6804"/>
        </w:tabs>
        <w:rPr>
          <w:lang w:val="es-ES_tradnl"/>
        </w:rPr>
      </w:pPr>
      <w:r w:rsidRPr="008B4550">
        <w:rPr>
          <w:lang w:val="es-ES_tradnl"/>
        </w:rPr>
        <w:t>Máxima anchura de banda ocupada:</w:t>
      </w:r>
      <w:r w:rsidRPr="008B4550">
        <w:rPr>
          <w:lang w:val="es-ES_tradnl"/>
        </w:rPr>
        <w:tab/>
        <w:t>200 kHz</w:t>
      </w:r>
    </w:p>
    <w:p w14:paraId="2FC895FD" w14:textId="77777777" w:rsidR="00C1791C" w:rsidRPr="008B4550" w:rsidRDefault="00C1791C" w:rsidP="00C1791C">
      <w:pPr>
        <w:pStyle w:val="enumlev2"/>
        <w:tabs>
          <w:tab w:val="left" w:pos="6804"/>
        </w:tabs>
        <w:rPr>
          <w:lang w:val="es-ES_tradnl"/>
        </w:rPr>
      </w:pPr>
      <w:r w:rsidRPr="008B4550">
        <w:rPr>
          <w:lang w:val="es-ES_tradnl"/>
        </w:rPr>
        <w:t>Tolerancia de frecuencia:</w:t>
      </w:r>
      <w:r w:rsidRPr="008B4550">
        <w:rPr>
          <w:lang w:val="es-ES_tradnl"/>
        </w:rPr>
        <w:tab/>
        <w:t xml:space="preserve">100 </w:t>
      </w:r>
      <w:r w:rsidRPr="008B4550">
        <w:rPr>
          <w:lang w:val="es-ES_tradnl"/>
        </w:rPr>
        <w:sym w:font="Symbol" w:char="F0B4"/>
      </w:r>
      <w:r w:rsidRPr="008B4550">
        <w:rPr>
          <w:lang w:val="es-ES_tradnl"/>
        </w:rPr>
        <w:t xml:space="preserve"> 10</w:t>
      </w:r>
      <w:r w:rsidRPr="008B4550">
        <w:rPr>
          <w:vertAlign w:val="superscript"/>
          <w:lang w:val="es-ES_tradnl"/>
        </w:rPr>
        <w:t>−6</w:t>
      </w:r>
    </w:p>
    <w:p w14:paraId="3D2ECEA5" w14:textId="77777777" w:rsidR="00C1791C" w:rsidRPr="008B4550" w:rsidRDefault="00C1791C" w:rsidP="00C1791C">
      <w:pPr>
        <w:pStyle w:val="enumlev1"/>
        <w:tabs>
          <w:tab w:val="left" w:pos="6804"/>
        </w:tabs>
        <w:rPr>
          <w:lang w:val="es-ES_tradnl"/>
        </w:rPr>
      </w:pPr>
      <w:r w:rsidRPr="008B4550">
        <w:rPr>
          <w:lang w:val="es-ES_tradnl"/>
        </w:rPr>
        <w:t>−</w:t>
      </w:r>
      <w:r w:rsidRPr="008B4550">
        <w:rPr>
          <w:lang w:val="es-ES_tradnl"/>
        </w:rPr>
        <w:tab/>
        <w:t>Bandas de frecuencias de funcionamiento (MHz):</w:t>
      </w:r>
      <w:r w:rsidRPr="008B4550">
        <w:rPr>
          <w:lang w:val="es-ES_tradnl"/>
        </w:rPr>
        <w:tab/>
        <w:t>75,4 a 76,0, 84 a 87</w:t>
      </w:r>
    </w:p>
    <w:p w14:paraId="47BA7193" w14:textId="77777777" w:rsidR="00C1791C" w:rsidRPr="008B4550" w:rsidRDefault="00C1791C" w:rsidP="00C1791C">
      <w:pPr>
        <w:pStyle w:val="enumlev2"/>
        <w:tabs>
          <w:tab w:val="left" w:pos="6804"/>
        </w:tabs>
        <w:rPr>
          <w:lang w:val="es-ES_tradnl"/>
        </w:rPr>
      </w:pPr>
      <w:r w:rsidRPr="008B4550">
        <w:rPr>
          <w:lang w:val="es-ES_tradnl"/>
        </w:rPr>
        <w:t>Límite de potencia radiada:</w:t>
      </w:r>
      <w:r w:rsidRPr="008B4550">
        <w:rPr>
          <w:lang w:val="es-ES_tradnl"/>
        </w:rPr>
        <w:tab/>
        <w:t>10 mW (p.r.a.)</w:t>
      </w:r>
    </w:p>
    <w:p w14:paraId="56A3E1E1" w14:textId="77777777" w:rsidR="00C1791C" w:rsidRPr="008B4550" w:rsidRDefault="00C1791C" w:rsidP="00C1791C">
      <w:pPr>
        <w:pStyle w:val="enumlev2"/>
        <w:tabs>
          <w:tab w:val="left" w:pos="6804"/>
        </w:tabs>
        <w:rPr>
          <w:lang w:val="es-ES_tradnl"/>
        </w:rPr>
      </w:pPr>
      <w:r w:rsidRPr="008B4550">
        <w:rPr>
          <w:lang w:val="es-ES_tradnl"/>
        </w:rPr>
        <w:t>Máxima anchura de banda ocupada:</w:t>
      </w:r>
      <w:r w:rsidRPr="008B4550">
        <w:rPr>
          <w:lang w:val="es-ES_tradnl"/>
        </w:rPr>
        <w:tab/>
        <w:t>200 kHz</w:t>
      </w:r>
    </w:p>
    <w:p w14:paraId="681D4788" w14:textId="77777777" w:rsidR="00C1791C" w:rsidRPr="008B4550" w:rsidRDefault="00C1791C" w:rsidP="00C1791C">
      <w:pPr>
        <w:pStyle w:val="enumlev2"/>
        <w:tabs>
          <w:tab w:val="left" w:pos="6804"/>
        </w:tabs>
        <w:rPr>
          <w:vertAlign w:val="superscript"/>
          <w:lang w:val="es-ES_tradnl"/>
        </w:rPr>
      </w:pPr>
      <w:r w:rsidRPr="008B4550">
        <w:rPr>
          <w:lang w:val="es-ES_tradnl"/>
        </w:rPr>
        <w:t>Tolerancia de frecuencia:</w:t>
      </w:r>
      <w:r w:rsidRPr="008B4550">
        <w:rPr>
          <w:lang w:val="es-ES_tradnl"/>
        </w:rPr>
        <w:tab/>
        <w:t xml:space="preserve">100 </w:t>
      </w:r>
      <w:r w:rsidRPr="008B4550">
        <w:rPr>
          <w:lang w:val="es-ES_tradnl"/>
        </w:rPr>
        <w:sym w:font="Symbol" w:char="F0B4"/>
      </w:r>
      <w:r w:rsidRPr="008B4550">
        <w:rPr>
          <w:lang w:val="es-ES_tradnl"/>
        </w:rPr>
        <w:t xml:space="preserve"> 10</w:t>
      </w:r>
      <w:r w:rsidRPr="008B4550">
        <w:rPr>
          <w:vertAlign w:val="superscript"/>
          <w:lang w:val="es-ES_tradnl"/>
        </w:rPr>
        <w:t>−6</w:t>
      </w:r>
    </w:p>
    <w:p w14:paraId="464E2198" w14:textId="77777777" w:rsidR="00C1791C" w:rsidRPr="008B4550" w:rsidRDefault="00C1791C" w:rsidP="000F61FE">
      <w:pPr>
        <w:pStyle w:val="enumlev1"/>
        <w:keepNext/>
        <w:keepLines/>
        <w:tabs>
          <w:tab w:val="left" w:pos="6804"/>
        </w:tabs>
        <w:rPr>
          <w:lang w:val="es-ES_tradnl"/>
        </w:rPr>
      </w:pPr>
      <w:r w:rsidRPr="008B4550">
        <w:rPr>
          <w:lang w:val="es-ES_tradnl"/>
        </w:rPr>
        <w:lastRenderedPageBreak/>
        <w:t>−</w:t>
      </w:r>
      <w:r w:rsidRPr="008B4550">
        <w:rPr>
          <w:lang w:val="es-ES_tradnl"/>
        </w:rPr>
        <w:tab/>
        <w:t>Bandas de frecuencias de funcionamiento (MHz):</w:t>
      </w:r>
      <w:r w:rsidRPr="008B4550">
        <w:rPr>
          <w:lang w:val="es-ES_tradnl"/>
        </w:rPr>
        <w:tab/>
        <w:t>189,9 a 223,0</w:t>
      </w:r>
    </w:p>
    <w:p w14:paraId="3E6BA15B" w14:textId="77777777" w:rsidR="00C1791C" w:rsidRPr="008B4550" w:rsidRDefault="00C1791C" w:rsidP="000F61FE">
      <w:pPr>
        <w:pStyle w:val="enumlev2"/>
        <w:keepNext/>
        <w:keepLines/>
        <w:tabs>
          <w:tab w:val="left" w:pos="6804"/>
        </w:tabs>
        <w:rPr>
          <w:lang w:val="es-ES_tradnl"/>
        </w:rPr>
      </w:pPr>
      <w:r w:rsidRPr="008B4550">
        <w:rPr>
          <w:lang w:val="es-ES_tradnl"/>
        </w:rPr>
        <w:t>Límite de potencia radiada:</w:t>
      </w:r>
      <w:r w:rsidRPr="008B4550">
        <w:rPr>
          <w:lang w:val="es-ES_tradnl"/>
        </w:rPr>
        <w:tab/>
        <w:t>10 mW (p.r.a.)</w:t>
      </w:r>
    </w:p>
    <w:p w14:paraId="4219F16E" w14:textId="77777777" w:rsidR="00C1791C" w:rsidRPr="008B4550" w:rsidRDefault="00C1791C" w:rsidP="000F61FE">
      <w:pPr>
        <w:pStyle w:val="enumlev2"/>
        <w:keepNext/>
        <w:keepLines/>
        <w:tabs>
          <w:tab w:val="left" w:pos="6804"/>
        </w:tabs>
        <w:rPr>
          <w:lang w:val="es-ES_tradnl"/>
        </w:rPr>
      </w:pPr>
      <w:r w:rsidRPr="008B4550">
        <w:rPr>
          <w:lang w:val="es-ES_tradnl"/>
        </w:rPr>
        <w:t>Máxima anchura de banda ocupada:</w:t>
      </w:r>
      <w:r w:rsidRPr="008B4550">
        <w:rPr>
          <w:lang w:val="es-ES_tradnl"/>
        </w:rPr>
        <w:tab/>
        <w:t>200 kHz</w:t>
      </w:r>
    </w:p>
    <w:p w14:paraId="784FECD6" w14:textId="77777777" w:rsidR="00C1791C" w:rsidRPr="008B4550" w:rsidRDefault="00C1791C" w:rsidP="000F61FE">
      <w:pPr>
        <w:pStyle w:val="enumlev2"/>
        <w:keepNext/>
        <w:keepLines/>
        <w:tabs>
          <w:tab w:val="left" w:pos="6804"/>
        </w:tabs>
        <w:rPr>
          <w:lang w:val="es-ES_tradnl"/>
        </w:rPr>
      </w:pPr>
      <w:r w:rsidRPr="008B4550">
        <w:rPr>
          <w:lang w:val="es-ES_tradnl"/>
        </w:rPr>
        <w:t>Tolerancia de frecuencia:</w:t>
      </w:r>
      <w:r w:rsidRPr="008B4550">
        <w:rPr>
          <w:lang w:val="es-ES_tradnl"/>
        </w:rPr>
        <w:tab/>
        <w:t xml:space="preserve">100 </w:t>
      </w:r>
      <w:r w:rsidRPr="008B4550">
        <w:rPr>
          <w:lang w:val="es-ES_tradnl"/>
        </w:rPr>
        <w:sym w:font="Symbol" w:char="F0B4"/>
      </w:r>
      <w:r w:rsidRPr="008B4550">
        <w:rPr>
          <w:lang w:val="es-ES_tradnl"/>
        </w:rPr>
        <w:t xml:space="preserve"> 10</w:t>
      </w:r>
      <w:r w:rsidRPr="008B4550">
        <w:rPr>
          <w:vertAlign w:val="superscript"/>
          <w:lang w:val="es-ES_tradnl"/>
        </w:rPr>
        <w:t>−6</w:t>
      </w:r>
    </w:p>
    <w:p w14:paraId="2D3DD2D1" w14:textId="77777777" w:rsidR="00C1791C" w:rsidRPr="008B4550" w:rsidRDefault="00C1791C" w:rsidP="00C1791C">
      <w:pPr>
        <w:pStyle w:val="enumlev1"/>
        <w:tabs>
          <w:tab w:val="left" w:pos="6804"/>
        </w:tabs>
        <w:rPr>
          <w:lang w:val="es-ES_tradnl" w:eastAsia="ko-KR"/>
        </w:rPr>
      </w:pPr>
      <w:r w:rsidRPr="008B4550">
        <w:rPr>
          <w:lang w:val="es-ES_tradnl" w:eastAsia="ko-KR"/>
        </w:rPr>
        <w:t>−</w:t>
      </w:r>
      <w:r w:rsidRPr="008B4550">
        <w:rPr>
          <w:lang w:val="es-ES_tradnl" w:eastAsia="ko-KR"/>
        </w:rPr>
        <w:tab/>
        <w:t>Bandas de f</w:t>
      </w:r>
      <w:r w:rsidRPr="008B4550">
        <w:rPr>
          <w:lang w:val="es-ES_tradnl"/>
        </w:rPr>
        <w:t xml:space="preserve">recuencias de funcionamiento </w:t>
      </w:r>
      <w:r w:rsidRPr="008B4550">
        <w:rPr>
          <w:lang w:val="es-ES_tradnl" w:eastAsia="ko-KR"/>
        </w:rPr>
        <w:t>(MHz):</w:t>
      </w:r>
      <w:r w:rsidRPr="008B4550">
        <w:rPr>
          <w:lang w:val="es-ES_tradnl" w:eastAsia="ko-KR"/>
        </w:rPr>
        <w:tab/>
        <w:t>470 a 510, 630 a 787</w:t>
      </w:r>
    </w:p>
    <w:p w14:paraId="37CD662E" w14:textId="77777777" w:rsidR="00C1791C" w:rsidRPr="008B4550" w:rsidRDefault="00C1791C" w:rsidP="00C1791C">
      <w:pPr>
        <w:pStyle w:val="enumlev2"/>
        <w:tabs>
          <w:tab w:val="left" w:pos="6804"/>
        </w:tabs>
        <w:rPr>
          <w:lang w:val="es-ES_tradnl"/>
        </w:rPr>
      </w:pPr>
      <w:r w:rsidRPr="008B4550">
        <w:rPr>
          <w:lang w:val="es-ES_tradnl"/>
        </w:rPr>
        <w:t>Límite de potencia radiada:</w:t>
      </w:r>
      <w:r w:rsidRPr="008B4550">
        <w:rPr>
          <w:lang w:val="es-ES_tradnl"/>
        </w:rPr>
        <w:tab/>
        <w:t>50 mW (p.r.a.)</w:t>
      </w:r>
    </w:p>
    <w:p w14:paraId="5DD5CCC6" w14:textId="77777777" w:rsidR="00C1791C" w:rsidRPr="008B4550" w:rsidRDefault="00C1791C" w:rsidP="00C1791C">
      <w:pPr>
        <w:pStyle w:val="enumlev2"/>
        <w:tabs>
          <w:tab w:val="left" w:pos="6804"/>
        </w:tabs>
        <w:rPr>
          <w:lang w:val="es-ES_tradnl"/>
        </w:rPr>
      </w:pPr>
      <w:r w:rsidRPr="008B4550">
        <w:rPr>
          <w:lang w:val="es-ES_tradnl"/>
        </w:rPr>
        <w:t>Máxima anchura de banda ocupada:</w:t>
      </w:r>
      <w:r w:rsidRPr="008B4550">
        <w:rPr>
          <w:lang w:val="es-ES_tradnl"/>
        </w:rPr>
        <w:tab/>
        <w:t>200 kHz</w:t>
      </w:r>
    </w:p>
    <w:p w14:paraId="6E1DAE81" w14:textId="77777777" w:rsidR="00C1791C" w:rsidRPr="008B4550" w:rsidRDefault="00C1791C" w:rsidP="00C1791C">
      <w:pPr>
        <w:pStyle w:val="enumlev2"/>
        <w:tabs>
          <w:tab w:val="left" w:pos="6804"/>
        </w:tabs>
        <w:rPr>
          <w:lang w:val="es-ES_tradnl"/>
        </w:rPr>
      </w:pPr>
      <w:r w:rsidRPr="008B4550">
        <w:rPr>
          <w:lang w:val="es-ES_tradnl"/>
        </w:rPr>
        <w:t>Tolerancia de frecuencia:</w:t>
      </w:r>
      <w:r w:rsidRPr="008B4550">
        <w:rPr>
          <w:lang w:val="es-ES_tradnl"/>
        </w:rPr>
        <w:tab/>
        <w:t xml:space="preserve">100 </w:t>
      </w:r>
      <w:r w:rsidRPr="008B4550">
        <w:rPr>
          <w:lang w:val="es-ES_tradnl"/>
        </w:rPr>
        <w:sym w:font="Symbol" w:char="F0B4"/>
      </w:r>
      <w:r w:rsidRPr="008B4550">
        <w:rPr>
          <w:lang w:val="es-ES_tradnl"/>
        </w:rPr>
        <w:t xml:space="preserve"> 10</w:t>
      </w:r>
      <w:r w:rsidRPr="008B4550">
        <w:rPr>
          <w:vertAlign w:val="superscript"/>
          <w:lang w:val="es-ES_tradnl"/>
        </w:rPr>
        <w:t>−6</w:t>
      </w:r>
    </w:p>
    <w:p w14:paraId="03BC7E42" w14:textId="77777777" w:rsidR="00C1791C" w:rsidRPr="008B4550" w:rsidRDefault="00C1791C" w:rsidP="00C1791C">
      <w:pPr>
        <w:pStyle w:val="Heading2"/>
        <w:rPr>
          <w:lang w:val="es-ES_tradnl"/>
        </w:rPr>
      </w:pPr>
      <w:bookmarkStart w:id="1022" w:name="_Toc305507872"/>
      <w:bookmarkStart w:id="1023" w:name="_Toc351726341"/>
      <w:bookmarkStart w:id="1024" w:name="_Toc387788938"/>
      <w:bookmarkStart w:id="1025" w:name="_Toc387790365"/>
      <w:bookmarkStart w:id="1026" w:name="_Toc517442225"/>
      <w:bookmarkStart w:id="1027" w:name="_Toc517442370"/>
      <w:bookmarkStart w:id="1028" w:name="_Toc518461698"/>
      <w:bookmarkStart w:id="1029" w:name="_Toc38931245"/>
      <w:bookmarkStart w:id="1030" w:name="_Toc39068148"/>
      <w:r w:rsidRPr="008B4550">
        <w:rPr>
          <w:lang w:val="es-ES_tradnl"/>
        </w:rPr>
        <w:t>1.3</w:t>
      </w:r>
      <w:r w:rsidRPr="008B4550">
        <w:rPr>
          <w:lang w:val="es-ES_tradnl"/>
        </w:rPr>
        <w:tab/>
        <w:t>Dispositivos de control remoto de modelos y juguetes</w:t>
      </w:r>
      <w:bookmarkEnd w:id="1022"/>
      <w:bookmarkEnd w:id="1023"/>
      <w:bookmarkEnd w:id="1024"/>
      <w:bookmarkEnd w:id="1025"/>
      <w:bookmarkEnd w:id="1026"/>
      <w:bookmarkEnd w:id="1027"/>
      <w:bookmarkEnd w:id="1028"/>
      <w:bookmarkEnd w:id="1029"/>
      <w:bookmarkEnd w:id="1030"/>
    </w:p>
    <w:p w14:paraId="714452F6" w14:textId="77777777" w:rsidR="00C1791C" w:rsidRPr="008B4550" w:rsidRDefault="00C1791C" w:rsidP="00C1791C">
      <w:pPr>
        <w:pStyle w:val="enumlev1"/>
        <w:keepNext/>
        <w:keepLines/>
        <w:ind w:left="5760" w:hanging="5760"/>
        <w:jc w:val="left"/>
        <w:rPr>
          <w:lang w:val="es-ES_tradnl"/>
        </w:rPr>
      </w:pPr>
      <w:r w:rsidRPr="008B4550">
        <w:rPr>
          <w:lang w:val="es-ES_tradnl"/>
        </w:rPr>
        <w:t>−</w:t>
      </w:r>
      <w:r w:rsidRPr="008B4550">
        <w:rPr>
          <w:lang w:val="es-ES_tradnl"/>
        </w:rPr>
        <w:tab/>
        <w:t>Frecuencias de funcionamiento (MHz):</w:t>
      </w:r>
      <w:r w:rsidRPr="008B4550">
        <w:rPr>
          <w:lang w:val="es-ES_tradnl"/>
        </w:rPr>
        <w:tab/>
        <w:t>26,975, 26,995, 27,025, 27,045, 27,075, 27,095, 27,125, 27,145, 27,175, 27,195, 27,225, 27,255</w:t>
      </w:r>
    </w:p>
    <w:p w14:paraId="652F8EEB" w14:textId="77777777" w:rsidR="00C1791C" w:rsidRPr="008B4550" w:rsidRDefault="00C1791C" w:rsidP="00C1791C">
      <w:pPr>
        <w:pStyle w:val="enumlev2"/>
        <w:keepNext/>
        <w:keepLines/>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750 mW (p.r.a.)</w:t>
      </w:r>
    </w:p>
    <w:p w14:paraId="6C8AA868" w14:textId="77777777" w:rsidR="00C1791C" w:rsidRPr="008B4550" w:rsidRDefault="00C1791C" w:rsidP="00C1791C">
      <w:pPr>
        <w:pStyle w:val="enumlev2"/>
        <w:keepNext/>
        <w:keepLines/>
        <w:rPr>
          <w:lang w:val="es-ES_tradnl"/>
        </w:rPr>
      </w:pPr>
      <w:r w:rsidRPr="008B4550">
        <w:rPr>
          <w:lang w:val="es-ES_tradnl"/>
        </w:rPr>
        <w:t>Máxima anchura de banda ocupada:</w:t>
      </w:r>
      <w:r w:rsidRPr="008B4550">
        <w:rPr>
          <w:lang w:val="es-ES_tradnl"/>
        </w:rPr>
        <w:tab/>
      </w:r>
      <w:r w:rsidRPr="008B4550">
        <w:rPr>
          <w:lang w:val="es-ES_tradnl"/>
        </w:rPr>
        <w:tab/>
      </w:r>
      <w:r w:rsidRPr="008B4550">
        <w:rPr>
          <w:lang w:val="es-ES_tradnl"/>
        </w:rPr>
        <w:tab/>
        <w:t>8 kHz</w:t>
      </w:r>
    </w:p>
    <w:p w14:paraId="1E6B9239" w14:textId="77777777" w:rsidR="00C1791C" w:rsidRPr="008B4550" w:rsidRDefault="00C1791C" w:rsidP="00C1791C">
      <w:pPr>
        <w:pStyle w:val="enumlev2"/>
        <w:rPr>
          <w:lang w:val="es-ES_tradnl"/>
        </w:rPr>
      </w:pPr>
      <w:r w:rsidRPr="008B4550">
        <w:rPr>
          <w:lang w:val="es-ES_tradnl"/>
        </w:rPr>
        <w:t>Tolerancia de frecuencia:</w:t>
      </w:r>
      <w:r w:rsidRPr="008B4550">
        <w:rPr>
          <w:lang w:val="es-ES_tradnl"/>
        </w:rPr>
        <w:tab/>
      </w:r>
      <w:r w:rsidRPr="008B4550">
        <w:rPr>
          <w:lang w:val="es-ES_tradnl"/>
        </w:rPr>
        <w:tab/>
      </w:r>
      <w:r w:rsidRPr="008B4550">
        <w:rPr>
          <w:lang w:val="es-ES_tradnl"/>
        </w:rPr>
        <w:tab/>
      </w:r>
      <w:r w:rsidRPr="008B4550">
        <w:rPr>
          <w:lang w:val="es-ES_tradnl"/>
        </w:rPr>
        <w:tab/>
        <w:t xml:space="preserve">100 </w:t>
      </w:r>
      <w:r w:rsidRPr="008B4550">
        <w:rPr>
          <w:lang w:val="es-ES_tradnl"/>
        </w:rPr>
        <w:sym w:font="Symbol" w:char="F0B4"/>
      </w:r>
      <w:r w:rsidRPr="008B4550">
        <w:rPr>
          <w:lang w:val="es-ES_tradnl"/>
        </w:rPr>
        <w:t xml:space="preserve"> 10</w:t>
      </w:r>
      <w:r w:rsidRPr="008B4550">
        <w:rPr>
          <w:vertAlign w:val="superscript"/>
          <w:lang w:val="es-ES_tradnl"/>
        </w:rPr>
        <w:t>−6</w:t>
      </w:r>
    </w:p>
    <w:p w14:paraId="1FD552AD" w14:textId="77777777" w:rsidR="00C1791C" w:rsidRPr="008B4550" w:rsidRDefault="00C1791C" w:rsidP="00C1791C">
      <w:pPr>
        <w:pStyle w:val="enumlev1"/>
        <w:ind w:left="5760" w:hanging="5760"/>
        <w:jc w:val="left"/>
        <w:rPr>
          <w:lang w:val="es-ES_tradnl"/>
        </w:rPr>
      </w:pPr>
      <w:r w:rsidRPr="008B4550">
        <w:rPr>
          <w:lang w:val="es-ES_tradnl"/>
        </w:rPr>
        <w:t>−</w:t>
      </w:r>
      <w:r w:rsidRPr="008B4550">
        <w:rPr>
          <w:lang w:val="es-ES_tradnl"/>
        </w:rPr>
        <w:tab/>
        <w:t>Frecuencias de funcionamiento (MHz):</w:t>
      </w:r>
      <w:r w:rsidRPr="008B4550">
        <w:rPr>
          <w:lang w:val="es-ES_tradnl"/>
        </w:rPr>
        <w:tab/>
        <w:t>40,61, 40,63, 40,65, 40,67, 40,69, 40,71, 40,73, 40,75, 40,77, 40,79, 40,81, 40,83, 40,85</w:t>
      </w:r>
    </w:p>
    <w:p w14:paraId="55D172A4"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750 mW (p.r.a.)</w:t>
      </w:r>
    </w:p>
    <w:p w14:paraId="5F27D578" w14:textId="77777777" w:rsidR="00C1791C" w:rsidRPr="008B4550" w:rsidRDefault="00C1791C" w:rsidP="00C1791C">
      <w:pPr>
        <w:pStyle w:val="enumlev2"/>
        <w:rPr>
          <w:lang w:val="es-ES_tradnl"/>
        </w:rPr>
      </w:pPr>
      <w:r w:rsidRPr="008B4550">
        <w:rPr>
          <w:lang w:val="es-ES_tradnl"/>
        </w:rPr>
        <w:t>Máxima anchura de banda ocupada:</w:t>
      </w:r>
      <w:r w:rsidRPr="008B4550">
        <w:rPr>
          <w:lang w:val="es-ES_tradnl"/>
        </w:rPr>
        <w:tab/>
      </w:r>
      <w:r w:rsidRPr="008B4550">
        <w:rPr>
          <w:lang w:val="es-ES_tradnl"/>
        </w:rPr>
        <w:tab/>
      </w:r>
      <w:r w:rsidRPr="008B4550">
        <w:rPr>
          <w:lang w:val="es-ES_tradnl"/>
        </w:rPr>
        <w:tab/>
        <w:t>20 kHz</w:t>
      </w:r>
    </w:p>
    <w:p w14:paraId="163538E9" w14:textId="77777777" w:rsidR="00C1791C" w:rsidRPr="008B4550" w:rsidRDefault="00C1791C" w:rsidP="00C1791C">
      <w:pPr>
        <w:pStyle w:val="enumlev2"/>
        <w:rPr>
          <w:vertAlign w:val="superscript"/>
          <w:lang w:val="es-ES_tradnl"/>
        </w:rPr>
      </w:pPr>
      <w:r w:rsidRPr="008B4550">
        <w:rPr>
          <w:lang w:val="es-ES_tradnl"/>
        </w:rPr>
        <w:t>Tolerancia de frecuencias:</w:t>
      </w:r>
      <w:r w:rsidRPr="008B4550">
        <w:rPr>
          <w:lang w:val="es-ES_tradnl"/>
        </w:rPr>
        <w:tab/>
      </w:r>
      <w:r w:rsidRPr="008B4550">
        <w:rPr>
          <w:lang w:val="es-ES_tradnl"/>
        </w:rPr>
        <w:tab/>
      </w:r>
      <w:r w:rsidRPr="008B4550">
        <w:rPr>
          <w:lang w:val="es-ES_tradnl"/>
        </w:rPr>
        <w:tab/>
      </w:r>
      <w:r w:rsidRPr="008B4550">
        <w:rPr>
          <w:lang w:val="es-ES_tradnl"/>
        </w:rPr>
        <w:tab/>
        <w:t xml:space="preserve">30 </w:t>
      </w:r>
      <w:r w:rsidRPr="008B4550">
        <w:rPr>
          <w:lang w:val="es-ES_tradnl"/>
        </w:rPr>
        <w:sym w:font="Symbol" w:char="F0B4"/>
      </w:r>
      <w:r w:rsidRPr="008B4550">
        <w:rPr>
          <w:lang w:val="es-ES_tradnl"/>
        </w:rPr>
        <w:t xml:space="preserve"> 10</w:t>
      </w:r>
      <w:r w:rsidRPr="008B4550">
        <w:rPr>
          <w:vertAlign w:val="superscript"/>
          <w:lang w:val="es-ES_tradnl"/>
        </w:rPr>
        <w:t>−6</w:t>
      </w:r>
    </w:p>
    <w:p w14:paraId="12D4EDBB" w14:textId="77777777" w:rsidR="00C1791C" w:rsidRPr="008B4550" w:rsidRDefault="00C1791C" w:rsidP="00C1791C">
      <w:pPr>
        <w:pStyle w:val="enumlev1"/>
        <w:ind w:left="5760" w:hanging="5760"/>
        <w:jc w:val="left"/>
        <w:rPr>
          <w:lang w:val="es-ES_tradnl"/>
        </w:rPr>
      </w:pPr>
      <w:r w:rsidRPr="008B4550">
        <w:rPr>
          <w:lang w:val="es-ES_tradnl"/>
        </w:rPr>
        <w:t>−</w:t>
      </w:r>
      <w:r w:rsidRPr="008B4550">
        <w:rPr>
          <w:lang w:val="es-ES_tradnl"/>
        </w:rPr>
        <w:tab/>
        <w:t>Frecuencias de funcionamiento (MHz):</w:t>
      </w:r>
      <w:r w:rsidRPr="008B4550">
        <w:rPr>
          <w:lang w:val="es-ES_tradnl"/>
        </w:rPr>
        <w:tab/>
        <w:t>72,13, 72,15, 72,17, 72,19, 72,21, 72,79, 72,81, 72,83, 72,85, 72,87</w:t>
      </w:r>
    </w:p>
    <w:p w14:paraId="0DB0E36C"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750 mW (p.r.a.)</w:t>
      </w:r>
    </w:p>
    <w:p w14:paraId="56115A75" w14:textId="77777777" w:rsidR="00C1791C" w:rsidRPr="008B4550" w:rsidRDefault="00C1791C" w:rsidP="00C1791C">
      <w:pPr>
        <w:pStyle w:val="enumlev2"/>
        <w:rPr>
          <w:lang w:val="es-ES_tradnl"/>
        </w:rPr>
      </w:pPr>
      <w:r w:rsidRPr="008B4550">
        <w:rPr>
          <w:lang w:val="es-ES_tradnl"/>
        </w:rPr>
        <w:t>Máxima anchura de banda ocupada:</w:t>
      </w:r>
      <w:r w:rsidRPr="008B4550">
        <w:rPr>
          <w:lang w:val="es-ES_tradnl"/>
        </w:rPr>
        <w:tab/>
      </w:r>
      <w:r w:rsidRPr="008B4550">
        <w:rPr>
          <w:lang w:val="es-ES_tradnl"/>
        </w:rPr>
        <w:tab/>
      </w:r>
      <w:r w:rsidRPr="008B4550">
        <w:rPr>
          <w:lang w:val="es-ES_tradnl"/>
        </w:rPr>
        <w:tab/>
        <w:t>20 kHz</w:t>
      </w:r>
    </w:p>
    <w:p w14:paraId="72C82B7E" w14:textId="77777777" w:rsidR="00C1791C" w:rsidRPr="008B4550" w:rsidRDefault="00C1791C" w:rsidP="00C1791C">
      <w:pPr>
        <w:pStyle w:val="enumlev2"/>
        <w:rPr>
          <w:lang w:val="es-ES_tradnl"/>
        </w:rPr>
      </w:pPr>
      <w:r w:rsidRPr="008B4550">
        <w:rPr>
          <w:lang w:val="es-ES_tradnl"/>
        </w:rPr>
        <w:t>Tolerancia de frecuencias:</w:t>
      </w:r>
      <w:r w:rsidRPr="008B4550">
        <w:rPr>
          <w:lang w:val="es-ES_tradnl"/>
        </w:rPr>
        <w:tab/>
      </w:r>
      <w:r w:rsidRPr="008B4550">
        <w:rPr>
          <w:lang w:val="es-ES_tradnl"/>
        </w:rPr>
        <w:tab/>
      </w:r>
      <w:r w:rsidRPr="008B4550">
        <w:rPr>
          <w:lang w:val="es-ES_tradnl"/>
        </w:rPr>
        <w:tab/>
      </w:r>
      <w:r w:rsidRPr="008B4550">
        <w:rPr>
          <w:lang w:val="es-ES_tradnl"/>
        </w:rPr>
        <w:tab/>
        <w:t xml:space="preserve">30 </w:t>
      </w:r>
      <w:r w:rsidRPr="008B4550">
        <w:rPr>
          <w:lang w:val="es-ES_tradnl"/>
        </w:rPr>
        <w:sym w:font="Symbol" w:char="F0B4"/>
      </w:r>
      <w:r w:rsidRPr="008B4550">
        <w:rPr>
          <w:lang w:val="es-ES_tradnl"/>
        </w:rPr>
        <w:t xml:space="preserve"> 10</w:t>
      </w:r>
      <w:r w:rsidRPr="008B4550">
        <w:rPr>
          <w:vertAlign w:val="superscript"/>
          <w:lang w:val="es-ES_tradnl"/>
        </w:rPr>
        <w:t>−6</w:t>
      </w:r>
    </w:p>
    <w:p w14:paraId="04397DAF" w14:textId="77777777" w:rsidR="00C1791C" w:rsidRPr="008B4550" w:rsidRDefault="00C1791C" w:rsidP="00C1791C">
      <w:pPr>
        <w:pStyle w:val="Heading2"/>
        <w:rPr>
          <w:lang w:val="es-ES_tradnl" w:eastAsia="zh-CN"/>
        </w:rPr>
      </w:pPr>
      <w:bookmarkStart w:id="1031" w:name="_Toc305507873"/>
      <w:bookmarkStart w:id="1032" w:name="_Toc351726342"/>
      <w:bookmarkStart w:id="1033" w:name="_Toc387788939"/>
      <w:bookmarkStart w:id="1034" w:name="_Toc387790366"/>
      <w:bookmarkStart w:id="1035" w:name="_Toc517442226"/>
      <w:bookmarkStart w:id="1036" w:name="_Toc517442371"/>
      <w:bookmarkStart w:id="1037" w:name="_Toc518461699"/>
      <w:bookmarkStart w:id="1038" w:name="_Toc38931246"/>
      <w:bookmarkStart w:id="1039" w:name="_Toc39068149"/>
      <w:r w:rsidRPr="008B4550">
        <w:rPr>
          <w:lang w:val="es-ES_tradnl"/>
        </w:rPr>
        <w:t>1.4</w:t>
      </w:r>
      <w:r w:rsidRPr="008B4550">
        <w:rPr>
          <w:lang w:val="es-ES_tradnl"/>
        </w:rPr>
        <w:tab/>
        <w:t>Equipos radioeléctricos móviles privados en la banda ciudadana</w:t>
      </w:r>
      <w:bookmarkEnd w:id="1031"/>
      <w:bookmarkEnd w:id="1032"/>
      <w:bookmarkEnd w:id="1033"/>
      <w:bookmarkEnd w:id="1034"/>
      <w:bookmarkEnd w:id="1035"/>
      <w:bookmarkEnd w:id="1036"/>
      <w:bookmarkEnd w:id="1037"/>
      <w:bookmarkEnd w:id="1038"/>
      <w:bookmarkEnd w:id="1039"/>
    </w:p>
    <w:p w14:paraId="2C974E42" w14:textId="77777777" w:rsidR="00C1791C" w:rsidRPr="008B4550" w:rsidRDefault="00C1791C" w:rsidP="00C1791C">
      <w:pPr>
        <w:pStyle w:val="enumlev1"/>
        <w:ind w:left="5760" w:hanging="5760"/>
        <w:jc w:val="left"/>
        <w:rPr>
          <w:lang w:val="es-ES_tradnl" w:eastAsia="ko-KR"/>
        </w:rPr>
      </w:pPr>
      <w:r w:rsidRPr="008B4550">
        <w:rPr>
          <w:lang w:val="es-ES_tradnl" w:eastAsia="ko-KR"/>
        </w:rPr>
        <w:t>−</w:t>
      </w:r>
      <w:r w:rsidRPr="008B4550">
        <w:rPr>
          <w:lang w:val="es-ES_tradnl" w:eastAsia="ko-KR"/>
        </w:rPr>
        <w:tab/>
      </w:r>
      <w:r w:rsidRPr="008B4550">
        <w:rPr>
          <w:lang w:val="es-ES_tradnl"/>
        </w:rPr>
        <w:t xml:space="preserve">Frecuencias de funcionamiento </w:t>
      </w:r>
      <w:r w:rsidRPr="008B4550">
        <w:rPr>
          <w:lang w:val="es-ES_tradnl" w:eastAsia="ko-KR"/>
        </w:rPr>
        <w:t>(MHz):</w:t>
      </w:r>
      <w:r w:rsidRPr="008B4550">
        <w:rPr>
          <w:lang w:val="es-ES_tradnl" w:eastAsia="ko-KR"/>
        </w:rPr>
        <w:tab/>
        <w:t>409,7500, 409,7625, 409,7750, 409,7875, 409,8000, 409,8125, 409,8250, 409,8375, 409,8500, 409,8625, 409,8750, 409,8875, 409,9000, 409,9125, 409,9250, 409,9375, 409,9500, 409,9625, 409,9750, 409,9875</w:t>
      </w:r>
    </w:p>
    <w:p w14:paraId="43A20FD8"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500 mW (p.r.a.)</w:t>
      </w:r>
    </w:p>
    <w:p w14:paraId="3B46B174" w14:textId="77777777" w:rsidR="00C1791C" w:rsidRPr="008B4550" w:rsidRDefault="00C1791C" w:rsidP="00C1791C">
      <w:pPr>
        <w:pStyle w:val="enumlev2"/>
        <w:rPr>
          <w:lang w:val="es-ES_tradnl"/>
        </w:rPr>
      </w:pPr>
      <w:r w:rsidRPr="008B4550">
        <w:rPr>
          <w:lang w:val="es-ES_tradnl"/>
        </w:rPr>
        <w:t>Tipo de modulación:</w:t>
      </w:r>
      <w:r w:rsidRPr="008B4550">
        <w:rPr>
          <w:lang w:val="es-ES_tradnl"/>
        </w:rPr>
        <w:tab/>
      </w:r>
      <w:r w:rsidRPr="008B4550">
        <w:rPr>
          <w:lang w:val="es-ES_tradnl"/>
        </w:rPr>
        <w:tab/>
      </w:r>
      <w:r w:rsidRPr="008B4550">
        <w:rPr>
          <w:lang w:val="es-ES_tradnl"/>
        </w:rPr>
        <w:tab/>
      </w:r>
      <w:r w:rsidRPr="008B4550">
        <w:rPr>
          <w:lang w:val="es-ES_tradnl"/>
        </w:rPr>
        <w:tab/>
      </w:r>
      <w:r w:rsidRPr="008B4550">
        <w:rPr>
          <w:lang w:val="es-ES_tradnl"/>
        </w:rPr>
        <w:tab/>
        <w:t>F3E</w:t>
      </w:r>
    </w:p>
    <w:p w14:paraId="22127CC5" w14:textId="77777777" w:rsidR="00C1791C" w:rsidRPr="008B4550" w:rsidRDefault="00C1791C" w:rsidP="00C1791C">
      <w:pPr>
        <w:pStyle w:val="enumlev2"/>
        <w:rPr>
          <w:lang w:val="es-ES_tradnl"/>
        </w:rPr>
      </w:pPr>
      <w:r w:rsidRPr="008B4550">
        <w:rPr>
          <w:lang w:val="es-ES_tradnl"/>
        </w:rPr>
        <w:t>Separación de canales:</w:t>
      </w:r>
      <w:r w:rsidRPr="008B4550">
        <w:rPr>
          <w:lang w:val="es-ES_tradnl"/>
        </w:rPr>
        <w:tab/>
      </w:r>
      <w:r w:rsidRPr="008B4550">
        <w:rPr>
          <w:lang w:val="es-ES_tradnl"/>
        </w:rPr>
        <w:tab/>
      </w:r>
      <w:r w:rsidRPr="008B4550">
        <w:rPr>
          <w:lang w:val="es-ES_tradnl"/>
        </w:rPr>
        <w:tab/>
      </w:r>
      <w:r w:rsidRPr="008B4550">
        <w:rPr>
          <w:lang w:val="es-ES_tradnl"/>
        </w:rPr>
        <w:tab/>
        <w:t>12,5 kHz</w:t>
      </w:r>
    </w:p>
    <w:p w14:paraId="3A494BF0" w14:textId="77777777" w:rsidR="00C1791C" w:rsidRPr="008B4550" w:rsidRDefault="00C1791C" w:rsidP="00C1791C">
      <w:pPr>
        <w:pStyle w:val="enumlev2"/>
        <w:rPr>
          <w:lang w:val="es-ES_tradnl"/>
        </w:rPr>
      </w:pPr>
      <w:r w:rsidRPr="008B4550">
        <w:rPr>
          <w:lang w:val="es-ES_tradnl"/>
        </w:rPr>
        <w:t>Tolerancia de frecuencia:</w:t>
      </w:r>
      <w:r w:rsidRPr="008B4550">
        <w:rPr>
          <w:lang w:val="es-ES_tradnl"/>
        </w:rPr>
        <w:tab/>
      </w:r>
      <w:r w:rsidRPr="008B4550">
        <w:rPr>
          <w:lang w:val="es-ES_tradnl"/>
        </w:rPr>
        <w:tab/>
      </w:r>
      <w:r w:rsidRPr="008B4550">
        <w:rPr>
          <w:lang w:val="es-ES_tradnl"/>
        </w:rPr>
        <w:tab/>
      </w:r>
      <w:r w:rsidRPr="008B4550">
        <w:rPr>
          <w:lang w:val="es-ES_tradnl"/>
        </w:rPr>
        <w:tab/>
        <w:t xml:space="preserve">5 </w:t>
      </w:r>
      <w:r w:rsidRPr="008B4550">
        <w:rPr>
          <w:lang w:val="es-ES_tradnl"/>
        </w:rPr>
        <w:sym w:font="Symbol" w:char="F0B4"/>
      </w:r>
      <w:r w:rsidRPr="008B4550">
        <w:rPr>
          <w:lang w:val="es-ES_tradnl"/>
        </w:rPr>
        <w:t> 10</w:t>
      </w:r>
      <w:r w:rsidRPr="008B4550">
        <w:rPr>
          <w:vertAlign w:val="superscript"/>
          <w:lang w:val="es-ES_tradnl"/>
        </w:rPr>
        <w:t>−6</w:t>
      </w:r>
    </w:p>
    <w:p w14:paraId="28F2FCC6" w14:textId="77777777" w:rsidR="00C1791C" w:rsidRPr="008B4550" w:rsidRDefault="00C1791C" w:rsidP="000F61FE">
      <w:pPr>
        <w:pStyle w:val="Heading2"/>
        <w:rPr>
          <w:lang w:val="es-ES_tradnl"/>
        </w:rPr>
      </w:pPr>
      <w:bookmarkStart w:id="1040" w:name="_Toc305507874"/>
      <w:bookmarkStart w:id="1041" w:name="_Toc351726343"/>
      <w:bookmarkStart w:id="1042" w:name="_Toc387788940"/>
      <w:bookmarkStart w:id="1043" w:name="_Toc387790367"/>
      <w:bookmarkStart w:id="1044" w:name="_Toc517442227"/>
      <w:bookmarkStart w:id="1045" w:name="_Toc517442372"/>
      <w:bookmarkStart w:id="1046" w:name="_Toc518461700"/>
      <w:bookmarkStart w:id="1047" w:name="_Toc38931247"/>
      <w:bookmarkStart w:id="1048" w:name="_Toc39068150"/>
      <w:r w:rsidRPr="008B4550">
        <w:rPr>
          <w:lang w:val="es-ES_tradnl"/>
        </w:rPr>
        <w:lastRenderedPageBreak/>
        <w:t>1.5</w:t>
      </w:r>
      <w:r w:rsidRPr="008B4550">
        <w:rPr>
          <w:lang w:val="es-ES_tradnl"/>
        </w:rPr>
        <w:tab/>
        <w:t>Dispositivos radioeléctricos generales de control remoto</w:t>
      </w:r>
      <w:bookmarkEnd w:id="1040"/>
      <w:bookmarkEnd w:id="1041"/>
      <w:bookmarkEnd w:id="1042"/>
      <w:bookmarkEnd w:id="1043"/>
      <w:bookmarkEnd w:id="1044"/>
      <w:bookmarkEnd w:id="1045"/>
      <w:bookmarkEnd w:id="1046"/>
      <w:bookmarkEnd w:id="1047"/>
      <w:bookmarkEnd w:id="1048"/>
    </w:p>
    <w:p w14:paraId="0CD7EF74" w14:textId="77777777" w:rsidR="00C1791C" w:rsidRPr="008B4550" w:rsidRDefault="00C1791C" w:rsidP="000F61FE">
      <w:pPr>
        <w:pStyle w:val="enumlev1"/>
        <w:keepNext/>
        <w:keepLines/>
        <w:rPr>
          <w:lang w:val="es-ES_tradnl" w:eastAsia="ko-KR"/>
        </w:rPr>
      </w:pPr>
      <w:r w:rsidRPr="008B4550">
        <w:rPr>
          <w:lang w:val="es-ES_tradnl" w:eastAsia="ko-KR"/>
        </w:rPr>
        <w:t>−</w:t>
      </w:r>
      <w:r w:rsidRPr="008B4550">
        <w:rPr>
          <w:lang w:val="es-ES_tradnl" w:eastAsia="ko-KR"/>
        </w:rPr>
        <w:tab/>
        <w:t>Bandas de frecuencias de funcionamiento (MHz):</w:t>
      </w:r>
      <w:r w:rsidRPr="008B4550">
        <w:rPr>
          <w:lang w:val="es-ES_tradnl" w:eastAsia="ko-KR"/>
        </w:rPr>
        <w:tab/>
        <w:t xml:space="preserve">470 a 566, 614 a 787 </w:t>
      </w:r>
    </w:p>
    <w:p w14:paraId="5309FF78" w14:textId="77777777" w:rsidR="00C1791C" w:rsidRPr="008B4550" w:rsidRDefault="00C1791C" w:rsidP="000F61FE">
      <w:pPr>
        <w:pStyle w:val="enumlev2"/>
        <w:keepNext/>
        <w:keepLines/>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5 mW (p.r.a.)</w:t>
      </w:r>
    </w:p>
    <w:p w14:paraId="419A7FA0" w14:textId="77777777" w:rsidR="00C1791C" w:rsidRPr="008B4550" w:rsidRDefault="00C1791C" w:rsidP="000F61FE">
      <w:pPr>
        <w:pStyle w:val="enumlev2"/>
        <w:keepNext/>
        <w:keepLines/>
        <w:rPr>
          <w:lang w:val="es-ES_tradnl"/>
        </w:rPr>
      </w:pPr>
      <w:r w:rsidRPr="008B4550">
        <w:rPr>
          <w:lang w:val="es-ES_tradnl"/>
        </w:rPr>
        <w:t>Máxima anchura de banda ocupada:</w:t>
      </w:r>
      <w:r w:rsidRPr="008B4550">
        <w:rPr>
          <w:lang w:val="es-ES_tradnl"/>
        </w:rPr>
        <w:tab/>
      </w:r>
      <w:r w:rsidRPr="008B4550">
        <w:rPr>
          <w:lang w:val="es-ES_tradnl"/>
        </w:rPr>
        <w:tab/>
      </w:r>
      <w:r w:rsidRPr="008B4550">
        <w:rPr>
          <w:lang w:val="es-ES_tradnl"/>
        </w:rPr>
        <w:tab/>
        <w:t>1 MHz</w:t>
      </w:r>
    </w:p>
    <w:p w14:paraId="5F1EFF94" w14:textId="77777777" w:rsidR="00C1791C" w:rsidRPr="008B4550" w:rsidRDefault="00C1791C" w:rsidP="00C1791C">
      <w:pPr>
        <w:pStyle w:val="Heading2"/>
        <w:rPr>
          <w:lang w:val="es-ES_tradnl"/>
        </w:rPr>
      </w:pPr>
      <w:bookmarkStart w:id="1049" w:name="_Toc305507875"/>
      <w:bookmarkStart w:id="1050" w:name="_Toc351726344"/>
      <w:bookmarkStart w:id="1051" w:name="_Toc387788941"/>
      <w:bookmarkStart w:id="1052" w:name="_Toc387790368"/>
      <w:bookmarkStart w:id="1053" w:name="_Toc517442228"/>
      <w:bookmarkStart w:id="1054" w:name="_Toc517442373"/>
      <w:bookmarkStart w:id="1055" w:name="_Toc518461701"/>
      <w:bookmarkStart w:id="1056" w:name="_Toc38931248"/>
      <w:bookmarkStart w:id="1057" w:name="_Toc39068151"/>
      <w:r w:rsidRPr="008B4550">
        <w:rPr>
          <w:lang w:val="es-ES_tradnl"/>
        </w:rPr>
        <w:t>1.6</w:t>
      </w:r>
      <w:r w:rsidRPr="008B4550">
        <w:rPr>
          <w:lang w:val="es-ES_tradnl"/>
        </w:rPr>
        <w:tab/>
        <w:t>Transmisores de telemedida biomédica</w:t>
      </w:r>
      <w:bookmarkEnd w:id="1049"/>
      <w:bookmarkEnd w:id="1050"/>
      <w:bookmarkEnd w:id="1051"/>
      <w:bookmarkEnd w:id="1052"/>
      <w:bookmarkEnd w:id="1053"/>
      <w:bookmarkEnd w:id="1054"/>
      <w:bookmarkEnd w:id="1055"/>
      <w:bookmarkEnd w:id="1056"/>
      <w:bookmarkEnd w:id="1057"/>
    </w:p>
    <w:p w14:paraId="433FC488"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Bandas de frecuencias de funcionamiento (MHz):</w:t>
      </w:r>
      <w:r w:rsidRPr="008B4550">
        <w:rPr>
          <w:lang w:val="es-ES_tradnl" w:eastAsia="ko-KR"/>
        </w:rPr>
        <w:tab/>
        <w:t>174 a 216, 407 a 425, 608 a 630</w:t>
      </w:r>
    </w:p>
    <w:p w14:paraId="0063613D"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10 mW (p.r.a.)</w:t>
      </w:r>
    </w:p>
    <w:p w14:paraId="7F960DBD" w14:textId="77777777" w:rsidR="00C1791C" w:rsidRPr="008B4550" w:rsidRDefault="00C1791C" w:rsidP="00C1791C">
      <w:pPr>
        <w:pStyle w:val="enumlev2"/>
        <w:rPr>
          <w:lang w:val="es-ES_tradnl"/>
        </w:rPr>
      </w:pPr>
      <w:r w:rsidRPr="008B4550">
        <w:rPr>
          <w:lang w:val="es-ES_tradnl"/>
        </w:rPr>
        <w:t>Tolerancia de frecuencia:</w:t>
      </w:r>
      <w:r w:rsidRPr="008B4550">
        <w:rPr>
          <w:lang w:val="es-ES_tradnl"/>
        </w:rPr>
        <w:tab/>
      </w:r>
      <w:r w:rsidRPr="008B4550">
        <w:rPr>
          <w:lang w:val="es-ES_tradnl"/>
        </w:rPr>
        <w:tab/>
      </w:r>
      <w:r w:rsidRPr="008B4550">
        <w:rPr>
          <w:lang w:val="es-ES_tradnl"/>
        </w:rPr>
        <w:tab/>
      </w:r>
      <w:r w:rsidRPr="008B4550">
        <w:rPr>
          <w:lang w:val="es-ES_tradnl"/>
        </w:rPr>
        <w:tab/>
        <w:t xml:space="preserve">100 </w:t>
      </w:r>
      <w:r w:rsidRPr="008B4550">
        <w:rPr>
          <w:lang w:val="es-ES_tradnl"/>
        </w:rPr>
        <w:sym w:font="Symbol" w:char="F0B4"/>
      </w:r>
      <w:r w:rsidRPr="008B4550">
        <w:rPr>
          <w:lang w:val="es-ES_tradnl"/>
        </w:rPr>
        <w:t xml:space="preserve"> 10</w:t>
      </w:r>
      <w:r w:rsidRPr="008B4550">
        <w:rPr>
          <w:vertAlign w:val="superscript"/>
          <w:lang w:val="es-ES_tradnl"/>
        </w:rPr>
        <w:t>−6</w:t>
      </w:r>
    </w:p>
    <w:p w14:paraId="3A9A0EC9" w14:textId="77777777" w:rsidR="00C1791C" w:rsidRPr="008B4550" w:rsidRDefault="00C1791C" w:rsidP="00C1791C">
      <w:pPr>
        <w:pStyle w:val="Heading2"/>
        <w:rPr>
          <w:lang w:val="es-ES_tradnl"/>
        </w:rPr>
      </w:pPr>
      <w:bookmarkStart w:id="1058" w:name="_Toc305507876"/>
      <w:bookmarkStart w:id="1059" w:name="_Toc351726345"/>
      <w:bookmarkStart w:id="1060" w:name="_Toc387788942"/>
      <w:bookmarkStart w:id="1061" w:name="_Toc387790369"/>
      <w:bookmarkStart w:id="1062" w:name="_Toc517442229"/>
      <w:bookmarkStart w:id="1063" w:name="_Toc517442374"/>
      <w:bookmarkStart w:id="1064" w:name="_Toc518461702"/>
      <w:bookmarkStart w:id="1065" w:name="_Toc38931249"/>
      <w:bookmarkStart w:id="1066" w:name="_Toc39068152"/>
      <w:r w:rsidRPr="008B4550">
        <w:rPr>
          <w:lang w:val="es-ES_tradnl"/>
        </w:rPr>
        <w:t>1.7</w:t>
      </w:r>
      <w:r w:rsidRPr="008B4550">
        <w:rPr>
          <w:lang w:val="es-ES_tradnl"/>
        </w:rPr>
        <w:tab/>
        <w:t>Equipos para elevación</w:t>
      </w:r>
      <w:bookmarkEnd w:id="1058"/>
      <w:bookmarkEnd w:id="1059"/>
      <w:bookmarkEnd w:id="1060"/>
      <w:bookmarkEnd w:id="1061"/>
      <w:bookmarkEnd w:id="1062"/>
      <w:bookmarkEnd w:id="1063"/>
      <w:bookmarkEnd w:id="1064"/>
      <w:bookmarkEnd w:id="1065"/>
      <w:bookmarkEnd w:id="1066"/>
    </w:p>
    <w:p w14:paraId="4336184D" w14:textId="77777777" w:rsidR="00C1791C" w:rsidRPr="008B4550" w:rsidRDefault="00C1791C" w:rsidP="00C1791C">
      <w:pPr>
        <w:pStyle w:val="enumlev1"/>
        <w:ind w:left="5760" w:hanging="5760"/>
        <w:jc w:val="left"/>
        <w:rPr>
          <w:lang w:val="es-ES_tradnl" w:eastAsia="ko-KR"/>
        </w:rPr>
      </w:pPr>
      <w:r w:rsidRPr="008B4550">
        <w:rPr>
          <w:lang w:val="es-ES_tradnl" w:eastAsia="ko-KR"/>
        </w:rPr>
        <w:t>−</w:t>
      </w:r>
      <w:r w:rsidRPr="008B4550">
        <w:rPr>
          <w:lang w:val="es-ES_tradnl" w:eastAsia="ko-KR"/>
        </w:rPr>
        <w:tab/>
        <w:t>Frecuencias de funcionamiento (MHz):</w:t>
      </w:r>
      <w:r w:rsidRPr="008B4550">
        <w:rPr>
          <w:lang w:val="es-ES_tradnl" w:eastAsia="ko-KR"/>
        </w:rPr>
        <w:tab/>
        <w:t>223,100, 223,700, 223,975, 224,600, 225,025, 225,325, 230,100, 230,700, 230,975, 231,600, 232,025, 232,325</w:t>
      </w:r>
    </w:p>
    <w:p w14:paraId="0D4F0F4D"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20 mW (p.r.a.)</w:t>
      </w:r>
    </w:p>
    <w:p w14:paraId="2D0AC1D5" w14:textId="77777777" w:rsidR="00C1791C" w:rsidRPr="008B4550" w:rsidRDefault="00C1791C" w:rsidP="00C1791C">
      <w:pPr>
        <w:pStyle w:val="enumlev2"/>
        <w:rPr>
          <w:lang w:val="es-ES_tradnl"/>
        </w:rPr>
      </w:pPr>
      <w:r w:rsidRPr="008B4550">
        <w:rPr>
          <w:lang w:val="es-ES_tradnl"/>
        </w:rPr>
        <w:t>Máxima anchura de banda ocupada:</w:t>
      </w:r>
      <w:r w:rsidRPr="008B4550">
        <w:rPr>
          <w:lang w:val="es-ES_tradnl"/>
        </w:rPr>
        <w:tab/>
      </w:r>
      <w:r w:rsidRPr="008B4550">
        <w:rPr>
          <w:lang w:val="es-ES_tradnl"/>
        </w:rPr>
        <w:tab/>
      </w:r>
      <w:r w:rsidRPr="008B4550">
        <w:rPr>
          <w:lang w:val="es-ES_tradnl"/>
        </w:rPr>
        <w:tab/>
        <w:t>16 kHz</w:t>
      </w:r>
    </w:p>
    <w:p w14:paraId="10BADF73" w14:textId="77777777" w:rsidR="00C1791C" w:rsidRPr="008B4550" w:rsidRDefault="00C1791C" w:rsidP="00C1791C">
      <w:pPr>
        <w:pStyle w:val="enumlev2"/>
        <w:rPr>
          <w:lang w:val="es-ES_tradnl"/>
        </w:rPr>
      </w:pPr>
      <w:r w:rsidRPr="008B4550">
        <w:rPr>
          <w:lang w:val="es-ES_tradnl"/>
        </w:rPr>
        <w:t>Tolerancia de frecuencia:</w:t>
      </w:r>
      <w:r w:rsidRPr="008B4550">
        <w:rPr>
          <w:lang w:val="es-ES_tradnl"/>
        </w:rPr>
        <w:tab/>
      </w:r>
      <w:r w:rsidRPr="008B4550">
        <w:rPr>
          <w:lang w:val="es-ES_tradnl"/>
        </w:rPr>
        <w:tab/>
      </w:r>
      <w:r w:rsidRPr="008B4550">
        <w:rPr>
          <w:lang w:val="es-ES_tradnl"/>
        </w:rPr>
        <w:tab/>
      </w:r>
      <w:r w:rsidRPr="008B4550">
        <w:rPr>
          <w:lang w:val="es-ES_tradnl"/>
        </w:rPr>
        <w:tab/>
        <w:t xml:space="preserve">4 </w:t>
      </w:r>
      <w:r w:rsidRPr="008B4550">
        <w:rPr>
          <w:lang w:val="es-ES_tradnl"/>
        </w:rPr>
        <w:sym w:font="Symbol" w:char="F0B4"/>
      </w:r>
      <w:r w:rsidRPr="008B4550">
        <w:rPr>
          <w:lang w:val="es-ES_tradnl"/>
        </w:rPr>
        <w:t xml:space="preserve"> 10</w:t>
      </w:r>
      <w:r w:rsidRPr="008B4550">
        <w:rPr>
          <w:vertAlign w:val="superscript"/>
          <w:lang w:val="es-ES_tradnl"/>
        </w:rPr>
        <w:t>−6</w:t>
      </w:r>
    </w:p>
    <w:p w14:paraId="6C1AF4CC" w14:textId="77777777" w:rsidR="00C1791C" w:rsidRPr="008B4550" w:rsidRDefault="00C1791C" w:rsidP="00C1791C">
      <w:pPr>
        <w:pStyle w:val="Heading2"/>
        <w:rPr>
          <w:lang w:val="es-ES_tradnl"/>
        </w:rPr>
      </w:pPr>
      <w:bookmarkStart w:id="1067" w:name="_Toc305507877"/>
      <w:bookmarkStart w:id="1068" w:name="_Toc351726346"/>
      <w:bookmarkStart w:id="1069" w:name="_Toc387788943"/>
      <w:bookmarkStart w:id="1070" w:name="_Toc387790370"/>
      <w:bookmarkStart w:id="1071" w:name="_Toc517442230"/>
      <w:bookmarkStart w:id="1072" w:name="_Toc517442375"/>
      <w:bookmarkStart w:id="1073" w:name="_Toc518461703"/>
      <w:bookmarkStart w:id="1074" w:name="_Toc38931250"/>
      <w:bookmarkStart w:id="1075" w:name="_Toc39068153"/>
      <w:r w:rsidRPr="008B4550">
        <w:rPr>
          <w:lang w:val="es-ES_tradnl"/>
        </w:rPr>
        <w:t>1.8</w:t>
      </w:r>
      <w:r w:rsidRPr="008B4550">
        <w:rPr>
          <w:lang w:val="es-ES_tradnl"/>
        </w:rPr>
        <w:tab/>
        <w:t>Equipos para pesado</w:t>
      </w:r>
      <w:bookmarkEnd w:id="1067"/>
      <w:bookmarkEnd w:id="1068"/>
      <w:bookmarkEnd w:id="1069"/>
      <w:bookmarkEnd w:id="1070"/>
      <w:bookmarkEnd w:id="1071"/>
      <w:bookmarkEnd w:id="1072"/>
      <w:bookmarkEnd w:id="1073"/>
      <w:bookmarkEnd w:id="1074"/>
      <w:bookmarkEnd w:id="1075"/>
    </w:p>
    <w:p w14:paraId="612E34E3" w14:textId="77777777" w:rsidR="00C1791C" w:rsidRPr="008B4550" w:rsidRDefault="00C1791C" w:rsidP="00C1791C">
      <w:pPr>
        <w:pStyle w:val="enumlev1"/>
        <w:ind w:left="5760" w:hanging="5760"/>
        <w:jc w:val="left"/>
        <w:rPr>
          <w:lang w:val="es-ES_tradnl"/>
        </w:rPr>
      </w:pPr>
      <w:r w:rsidRPr="008B4550">
        <w:rPr>
          <w:lang w:val="es-ES_tradnl"/>
        </w:rPr>
        <w:t>−</w:t>
      </w:r>
      <w:r w:rsidRPr="008B4550">
        <w:rPr>
          <w:rFonts w:ascii="SimSun"/>
          <w:lang w:val="es-ES_tradnl"/>
        </w:rPr>
        <w:tab/>
      </w:r>
      <w:r w:rsidRPr="008B4550">
        <w:rPr>
          <w:lang w:val="es-ES_tradnl"/>
        </w:rPr>
        <w:t>Frecuencias de funcionamiento (MHz):</w:t>
      </w:r>
      <w:r w:rsidRPr="008B4550">
        <w:rPr>
          <w:lang w:val="es-ES_tradnl"/>
        </w:rPr>
        <w:tab/>
        <w:t>223,300, 224,900, 230,050, 233,050, 234,050</w:t>
      </w:r>
    </w:p>
    <w:p w14:paraId="44AFCF31" w14:textId="77777777" w:rsidR="00C1791C" w:rsidRPr="008B4550" w:rsidRDefault="00C1791C" w:rsidP="00C1791C">
      <w:pPr>
        <w:pStyle w:val="enumlev2"/>
        <w:rPr>
          <w:lang w:val="es-ES_tradnl" w:eastAsia="zh-CN"/>
        </w:rPr>
      </w:pPr>
      <w:r w:rsidRPr="008B4550">
        <w:rPr>
          <w:lang w:val="es-ES_tradnl" w:eastAsia="zh-CN"/>
        </w:rPr>
        <w:t>Máxima anchura de banda ocupada</w:t>
      </w:r>
      <w:r w:rsidRPr="008B4550">
        <w:rPr>
          <w:lang w:val="es-ES_tradnl"/>
        </w:rPr>
        <w:t>:</w:t>
      </w:r>
      <w:r w:rsidRPr="008B4550">
        <w:rPr>
          <w:lang w:val="es-ES_tradnl"/>
        </w:rPr>
        <w:tab/>
      </w:r>
      <w:r w:rsidRPr="008B4550">
        <w:rPr>
          <w:lang w:val="es-ES_tradnl"/>
        </w:rPr>
        <w:tab/>
      </w:r>
      <w:r w:rsidRPr="008B4550">
        <w:rPr>
          <w:lang w:val="es-ES_tradnl"/>
        </w:rPr>
        <w:tab/>
        <w:t>50 kHz</w:t>
      </w:r>
    </w:p>
    <w:p w14:paraId="27AC65C4" w14:textId="77777777" w:rsidR="00C1791C" w:rsidRPr="008B4550" w:rsidRDefault="00C1791C" w:rsidP="00C1791C">
      <w:pPr>
        <w:pStyle w:val="enumlev2"/>
        <w:rPr>
          <w:lang w:val="es-ES_tradnl" w:eastAsia="zh-CN"/>
        </w:rPr>
      </w:pPr>
      <w:r w:rsidRPr="008B4550">
        <w:rPr>
          <w:lang w:val="es-ES_tradnl" w:eastAsia="zh-CN"/>
        </w:rPr>
        <w:t>Límite de potencia radiada:</w:t>
      </w:r>
      <w:r w:rsidRPr="008B4550">
        <w:rPr>
          <w:lang w:val="es-ES_tradnl" w:eastAsia="zh-CN"/>
        </w:rPr>
        <w:tab/>
      </w:r>
      <w:r w:rsidRPr="008B4550">
        <w:rPr>
          <w:lang w:val="es-ES_tradnl" w:eastAsia="zh-CN"/>
        </w:rPr>
        <w:tab/>
      </w:r>
      <w:r w:rsidRPr="008B4550">
        <w:rPr>
          <w:lang w:val="es-ES_tradnl" w:eastAsia="zh-CN"/>
        </w:rPr>
        <w:tab/>
      </w:r>
      <w:r w:rsidRPr="008B4550">
        <w:rPr>
          <w:lang w:val="es-ES_tradnl" w:eastAsia="zh-CN"/>
        </w:rPr>
        <w:tab/>
        <w:t>50 mW (p.r.a.)</w:t>
      </w:r>
    </w:p>
    <w:p w14:paraId="1BC8D750" w14:textId="77777777" w:rsidR="00C1791C" w:rsidRPr="008B4550" w:rsidRDefault="00C1791C" w:rsidP="00C1791C">
      <w:pPr>
        <w:pStyle w:val="enumlev2"/>
        <w:rPr>
          <w:lang w:val="es-ES_tradnl"/>
        </w:rPr>
      </w:pPr>
      <w:r w:rsidRPr="008B4550">
        <w:rPr>
          <w:lang w:val="es-ES_tradnl"/>
        </w:rPr>
        <w:t>Tolerancia de frecuencias:</w:t>
      </w:r>
      <w:r w:rsidRPr="008B4550">
        <w:rPr>
          <w:lang w:val="es-ES_tradnl"/>
        </w:rPr>
        <w:tab/>
      </w:r>
      <w:r w:rsidRPr="008B4550">
        <w:rPr>
          <w:lang w:val="es-ES_tradnl"/>
        </w:rPr>
        <w:tab/>
      </w:r>
      <w:r w:rsidRPr="008B4550">
        <w:rPr>
          <w:lang w:val="es-ES_tradnl"/>
        </w:rPr>
        <w:tab/>
      </w:r>
      <w:r w:rsidRPr="008B4550">
        <w:rPr>
          <w:lang w:val="es-ES_tradnl"/>
        </w:rPr>
        <w:tab/>
        <w:t xml:space="preserve">4 </w:t>
      </w:r>
      <w:r w:rsidRPr="008B4550">
        <w:rPr>
          <w:lang w:val="es-ES_tradnl"/>
        </w:rPr>
        <w:sym w:font="Symbol" w:char="F0B4"/>
      </w:r>
      <w:r w:rsidRPr="008B4550">
        <w:rPr>
          <w:lang w:val="es-ES_tradnl"/>
        </w:rPr>
        <w:t xml:space="preserve"> 10</w:t>
      </w:r>
      <w:r w:rsidRPr="008B4550">
        <w:rPr>
          <w:vertAlign w:val="superscript"/>
          <w:lang w:val="es-ES_tradnl"/>
        </w:rPr>
        <w:t>−6</w:t>
      </w:r>
    </w:p>
    <w:p w14:paraId="02F8DA01" w14:textId="77777777" w:rsidR="00C1791C" w:rsidRPr="008B4550" w:rsidRDefault="00C1791C" w:rsidP="00C1791C">
      <w:pPr>
        <w:pStyle w:val="enumlev1"/>
        <w:ind w:left="5760" w:hanging="5760"/>
        <w:jc w:val="left"/>
        <w:rPr>
          <w:lang w:val="es-ES_tradnl"/>
        </w:rPr>
      </w:pPr>
      <w:r w:rsidRPr="008B4550">
        <w:rPr>
          <w:lang w:val="es-ES_tradnl"/>
        </w:rPr>
        <w:t>−</w:t>
      </w:r>
      <w:r w:rsidRPr="008B4550">
        <w:rPr>
          <w:rFonts w:ascii="SimSun"/>
          <w:lang w:val="es-ES_tradnl"/>
        </w:rPr>
        <w:tab/>
      </w:r>
      <w:r w:rsidRPr="008B4550">
        <w:rPr>
          <w:lang w:val="es-ES_tradnl"/>
        </w:rPr>
        <w:t>Frecuencias de funcionamiento (MHz):</w:t>
      </w:r>
      <w:r w:rsidRPr="008B4550">
        <w:rPr>
          <w:lang w:val="es-ES_tradnl"/>
        </w:rPr>
        <w:tab/>
        <w:t>450,0125, 450,0625, 450,1125, 450,1625, 450,2125</w:t>
      </w:r>
    </w:p>
    <w:p w14:paraId="1FD005D9" w14:textId="77777777" w:rsidR="00C1791C" w:rsidRPr="008B4550" w:rsidRDefault="00C1791C" w:rsidP="00C1791C">
      <w:pPr>
        <w:pStyle w:val="enumlev2"/>
        <w:rPr>
          <w:lang w:val="es-ES_tradnl"/>
        </w:rPr>
      </w:pPr>
      <w:r w:rsidRPr="008B4550">
        <w:rPr>
          <w:lang w:val="es-ES_tradnl" w:eastAsia="zh-CN"/>
        </w:rPr>
        <w:t>Máxima anchura de banda ocupada</w:t>
      </w:r>
      <w:r w:rsidRPr="008B4550">
        <w:rPr>
          <w:lang w:val="es-ES_tradnl"/>
        </w:rPr>
        <w:t>:</w:t>
      </w:r>
      <w:r w:rsidRPr="008B4550">
        <w:rPr>
          <w:lang w:val="es-ES_tradnl"/>
        </w:rPr>
        <w:tab/>
      </w:r>
      <w:r w:rsidRPr="008B4550">
        <w:rPr>
          <w:lang w:val="es-ES_tradnl"/>
        </w:rPr>
        <w:tab/>
      </w:r>
      <w:r w:rsidRPr="008B4550">
        <w:rPr>
          <w:lang w:val="es-ES_tradnl"/>
        </w:rPr>
        <w:tab/>
        <w:t>20 kHz</w:t>
      </w:r>
    </w:p>
    <w:p w14:paraId="0A7D1321"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50 mW (p.r.a.)</w:t>
      </w:r>
    </w:p>
    <w:p w14:paraId="7B53936E" w14:textId="77777777" w:rsidR="00C1791C" w:rsidRPr="008B4550" w:rsidRDefault="00C1791C" w:rsidP="00C1791C">
      <w:pPr>
        <w:pStyle w:val="enumlev2"/>
        <w:rPr>
          <w:lang w:val="es-ES_tradnl"/>
        </w:rPr>
      </w:pPr>
      <w:r w:rsidRPr="008B4550">
        <w:rPr>
          <w:lang w:val="es-ES_tradnl"/>
        </w:rPr>
        <w:t>Tolerancia de frecuencia:</w:t>
      </w:r>
      <w:r w:rsidRPr="008B4550">
        <w:rPr>
          <w:lang w:val="es-ES_tradnl"/>
        </w:rPr>
        <w:tab/>
      </w:r>
      <w:r w:rsidRPr="008B4550">
        <w:rPr>
          <w:lang w:val="es-ES_tradnl"/>
        </w:rPr>
        <w:tab/>
      </w:r>
      <w:r w:rsidRPr="008B4550">
        <w:rPr>
          <w:lang w:val="es-ES_tradnl"/>
        </w:rPr>
        <w:tab/>
      </w:r>
      <w:r w:rsidRPr="008B4550">
        <w:rPr>
          <w:lang w:val="es-ES_tradnl"/>
        </w:rPr>
        <w:tab/>
        <w:t xml:space="preserve">4 </w:t>
      </w:r>
      <w:r w:rsidRPr="008B4550">
        <w:rPr>
          <w:lang w:val="es-ES_tradnl"/>
        </w:rPr>
        <w:sym w:font="Symbol" w:char="F0B4"/>
      </w:r>
      <w:r w:rsidRPr="008B4550">
        <w:rPr>
          <w:lang w:val="es-ES_tradnl"/>
        </w:rPr>
        <w:t> 10</w:t>
      </w:r>
      <w:r w:rsidRPr="008B4550">
        <w:rPr>
          <w:vertAlign w:val="superscript"/>
          <w:lang w:val="es-ES_tradnl"/>
        </w:rPr>
        <w:t>−6</w:t>
      </w:r>
    </w:p>
    <w:p w14:paraId="504BD6E0" w14:textId="77777777" w:rsidR="00C1791C" w:rsidRPr="008B4550" w:rsidRDefault="00C1791C" w:rsidP="00C1791C">
      <w:pPr>
        <w:pStyle w:val="Heading2"/>
        <w:rPr>
          <w:lang w:val="es-ES_tradnl"/>
        </w:rPr>
      </w:pPr>
      <w:bookmarkStart w:id="1076" w:name="_Toc305507878"/>
      <w:bookmarkStart w:id="1077" w:name="_Toc351726347"/>
      <w:bookmarkStart w:id="1078" w:name="_Toc387788944"/>
      <w:bookmarkStart w:id="1079" w:name="_Toc387790371"/>
      <w:bookmarkStart w:id="1080" w:name="_Toc517442231"/>
      <w:bookmarkStart w:id="1081" w:name="_Toc517442376"/>
      <w:bookmarkStart w:id="1082" w:name="_Toc518461704"/>
      <w:bookmarkStart w:id="1083" w:name="_Toc38931251"/>
      <w:bookmarkStart w:id="1084" w:name="_Toc39068154"/>
      <w:r w:rsidRPr="008B4550">
        <w:rPr>
          <w:lang w:val="es-ES_tradnl"/>
        </w:rPr>
        <w:t>1.9</w:t>
      </w:r>
      <w:r w:rsidRPr="008B4550">
        <w:rPr>
          <w:lang w:val="es-ES_tradnl"/>
        </w:rPr>
        <w:tab/>
        <w:t>Equipos radioeléctricos de control remoto utilizados en la industria</w:t>
      </w:r>
      <w:bookmarkEnd w:id="1076"/>
      <w:bookmarkEnd w:id="1077"/>
      <w:bookmarkEnd w:id="1078"/>
      <w:bookmarkEnd w:id="1079"/>
      <w:bookmarkEnd w:id="1080"/>
      <w:bookmarkEnd w:id="1081"/>
      <w:bookmarkEnd w:id="1082"/>
      <w:bookmarkEnd w:id="1083"/>
      <w:bookmarkEnd w:id="1084"/>
    </w:p>
    <w:p w14:paraId="087F2938" w14:textId="77777777" w:rsidR="00C1791C" w:rsidRPr="008B4550" w:rsidRDefault="00C1791C" w:rsidP="00C1791C">
      <w:pPr>
        <w:pStyle w:val="enumlev1"/>
        <w:ind w:left="5760" w:hanging="5760"/>
        <w:jc w:val="left"/>
        <w:rPr>
          <w:lang w:val="es-ES_tradnl"/>
        </w:rPr>
      </w:pPr>
      <w:r w:rsidRPr="008B4550">
        <w:rPr>
          <w:lang w:val="es-ES_tradnl"/>
        </w:rPr>
        <w:t>−</w:t>
      </w:r>
      <w:r w:rsidRPr="008B4550">
        <w:rPr>
          <w:lang w:val="es-ES_tradnl"/>
        </w:rPr>
        <w:tab/>
        <w:t>Frecuencias de funcionamiento (MHz):</w:t>
      </w:r>
      <w:r w:rsidRPr="008B4550">
        <w:rPr>
          <w:lang w:val="es-ES_tradnl"/>
        </w:rPr>
        <w:tab/>
        <w:t>418,950, 418,975, 419,000, 419,025, 419,050, 419,075, 419,100, 419,125, 419,150, 419,175, 419,200, 419,250, 419,275</w:t>
      </w:r>
    </w:p>
    <w:p w14:paraId="115CF4A8" w14:textId="77777777" w:rsidR="00C1791C" w:rsidRPr="008B4550" w:rsidRDefault="00C1791C" w:rsidP="00C1791C">
      <w:pPr>
        <w:pStyle w:val="enumlev2"/>
        <w:rPr>
          <w:lang w:val="es-ES_tradnl" w:eastAsia="zh-CN"/>
        </w:rPr>
      </w:pPr>
      <w:r w:rsidRPr="008B4550">
        <w:rPr>
          <w:lang w:val="es-ES_tradnl" w:eastAsia="zh-CN"/>
        </w:rPr>
        <w:t>Límite de potencia radiada:</w:t>
      </w:r>
      <w:r w:rsidRPr="008B4550">
        <w:rPr>
          <w:lang w:val="es-ES_tradnl" w:eastAsia="zh-CN"/>
        </w:rPr>
        <w:tab/>
      </w:r>
      <w:r w:rsidRPr="008B4550">
        <w:rPr>
          <w:lang w:val="es-ES_tradnl" w:eastAsia="zh-CN"/>
        </w:rPr>
        <w:tab/>
      </w:r>
      <w:r w:rsidRPr="008B4550">
        <w:rPr>
          <w:lang w:val="es-ES_tradnl" w:eastAsia="zh-CN"/>
        </w:rPr>
        <w:tab/>
      </w:r>
      <w:r w:rsidRPr="008B4550">
        <w:rPr>
          <w:lang w:val="es-ES_tradnl" w:eastAsia="zh-CN"/>
        </w:rPr>
        <w:tab/>
        <w:t>20 mW (p.r.a.)</w:t>
      </w:r>
    </w:p>
    <w:p w14:paraId="3622840F" w14:textId="77777777" w:rsidR="00C1791C" w:rsidRPr="008B4550" w:rsidRDefault="00C1791C" w:rsidP="00C1791C">
      <w:pPr>
        <w:pStyle w:val="enumlev2"/>
        <w:rPr>
          <w:lang w:val="es-ES_tradnl" w:eastAsia="zh-CN"/>
        </w:rPr>
      </w:pPr>
      <w:r w:rsidRPr="008B4550">
        <w:rPr>
          <w:lang w:val="es-ES_tradnl" w:eastAsia="zh-CN"/>
        </w:rPr>
        <w:t>Máxima anchura de banda ocupada:</w:t>
      </w:r>
      <w:r w:rsidRPr="008B4550">
        <w:rPr>
          <w:lang w:val="es-ES_tradnl" w:eastAsia="zh-CN"/>
        </w:rPr>
        <w:tab/>
      </w:r>
      <w:r w:rsidRPr="008B4550">
        <w:rPr>
          <w:lang w:val="es-ES_tradnl" w:eastAsia="zh-CN"/>
        </w:rPr>
        <w:tab/>
      </w:r>
      <w:r w:rsidRPr="008B4550">
        <w:rPr>
          <w:lang w:val="es-ES_tradnl" w:eastAsia="zh-CN"/>
        </w:rPr>
        <w:tab/>
        <w:t>16 kHz</w:t>
      </w:r>
    </w:p>
    <w:p w14:paraId="653101AC" w14:textId="77777777" w:rsidR="00C1791C" w:rsidRPr="008B4550" w:rsidRDefault="00C1791C" w:rsidP="00C1791C">
      <w:pPr>
        <w:pStyle w:val="enumlev2"/>
        <w:rPr>
          <w:lang w:val="es-ES_tradnl" w:eastAsia="zh-CN"/>
        </w:rPr>
      </w:pPr>
      <w:r w:rsidRPr="008B4550">
        <w:rPr>
          <w:lang w:val="es-ES_tradnl" w:eastAsia="zh-CN"/>
        </w:rPr>
        <w:t>Tolerancia de frecuencia:</w:t>
      </w:r>
      <w:r w:rsidRPr="008B4550">
        <w:rPr>
          <w:lang w:val="es-ES_tradnl" w:eastAsia="zh-CN"/>
        </w:rPr>
        <w:tab/>
      </w:r>
      <w:r w:rsidRPr="008B4550">
        <w:rPr>
          <w:lang w:val="es-ES_tradnl" w:eastAsia="zh-CN"/>
        </w:rPr>
        <w:tab/>
      </w:r>
      <w:r w:rsidRPr="008B4550">
        <w:rPr>
          <w:lang w:val="es-ES_tradnl" w:eastAsia="zh-CN"/>
        </w:rPr>
        <w:tab/>
      </w:r>
      <w:r w:rsidRPr="008B4550">
        <w:rPr>
          <w:lang w:val="es-ES_tradnl" w:eastAsia="zh-CN"/>
        </w:rPr>
        <w:tab/>
        <w:t xml:space="preserve">4 </w:t>
      </w:r>
      <w:r w:rsidRPr="008B4550">
        <w:rPr>
          <w:lang w:val="es-ES_tradnl" w:eastAsia="zh-CN"/>
        </w:rPr>
        <w:sym w:font="Symbol" w:char="F0B4"/>
      </w:r>
      <w:r w:rsidRPr="008B4550">
        <w:rPr>
          <w:lang w:val="es-ES_tradnl" w:eastAsia="zh-CN"/>
        </w:rPr>
        <w:t> 10</w:t>
      </w:r>
      <w:r w:rsidRPr="008B4550">
        <w:rPr>
          <w:vertAlign w:val="superscript"/>
          <w:lang w:val="es-ES_tradnl" w:eastAsia="zh-CN"/>
        </w:rPr>
        <w:t>−6</w:t>
      </w:r>
    </w:p>
    <w:p w14:paraId="241A159A" w14:textId="77777777" w:rsidR="00C1791C" w:rsidRPr="008B4550" w:rsidRDefault="00C1791C" w:rsidP="000F61FE">
      <w:pPr>
        <w:pStyle w:val="Heading2"/>
        <w:rPr>
          <w:lang w:val="es-ES_tradnl"/>
        </w:rPr>
      </w:pPr>
      <w:bookmarkStart w:id="1085" w:name="_Toc305507879"/>
      <w:bookmarkStart w:id="1086" w:name="_Toc351726348"/>
      <w:bookmarkStart w:id="1087" w:name="_Toc387788945"/>
      <w:bookmarkStart w:id="1088" w:name="_Toc387790372"/>
      <w:bookmarkStart w:id="1089" w:name="_Toc517442232"/>
      <w:bookmarkStart w:id="1090" w:name="_Toc517442377"/>
      <w:bookmarkStart w:id="1091" w:name="_Toc518461705"/>
      <w:bookmarkStart w:id="1092" w:name="_Toc38931252"/>
      <w:bookmarkStart w:id="1093" w:name="_Toc39068155"/>
      <w:r w:rsidRPr="008B4550">
        <w:rPr>
          <w:lang w:val="es-ES_tradnl"/>
        </w:rPr>
        <w:lastRenderedPageBreak/>
        <w:t>1.10</w:t>
      </w:r>
      <w:r w:rsidRPr="008B4550">
        <w:rPr>
          <w:lang w:val="es-ES_tradnl"/>
        </w:rPr>
        <w:tab/>
        <w:t>Equipos para transporte de datos</w:t>
      </w:r>
      <w:bookmarkEnd w:id="1085"/>
      <w:bookmarkEnd w:id="1086"/>
      <w:bookmarkEnd w:id="1087"/>
      <w:bookmarkEnd w:id="1088"/>
      <w:bookmarkEnd w:id="1089"/>
      <w:bookmarkEnd w:id="1090"/>
      <w:bookmarkEnd w:id="1091"/>
      <w:bookmarkEnd w:id="1092"/>
      <w:bookmarkEnd w:id="1093"/>
    </w:p>
    <w:p w14:paraId="17BB80ED" w14:textId="77777777" w:rsidR="00C1791C" w:rsidRPr="008B4550" w:rsidRDefault="00C1791C" w:rsidP="000F61FE">
      <w:pPr>
        <w:pStyle w:val="enumlev1"/>
        <w:keepNext/>
        <w:keepLines/>
        <w:ind w:left="5760" w:hanging="5760"/>
        <w:jc w:val="left"/>
        <w:rPr>
          <w:lang w:val="es-ES_tradnl" w:eastAsia="ko-KR"/>
        </w:rPr>
      </w:pPr>
      <w:r w:rsidRPr="008B4550">
        <w:rPr>
          <w:lang w:val="es-ES_tradnl" w:eastAsia="ko-KR"/>
        </w:rPr>
        <w:t>−</w:t>
      </w:r>
      <w:r w:rsidRPr="008B4550">
        <w:rPr>
          <w:lang w:val="es-ES_tradnl" w:eastAsia="ko-KR"/>
        </w:rPr>
        <w:tab/>
      </w:r>
      <w:r w:rsidRPr="008B4550">
        <w:rPr>
          <w:lang w:val="es-ES_tradnl"/>
        </w:rPr>
        <w:t xml:space="preserve">Frecuencias de funcionamiento </w:t>
      </w:r>
      <w:r w:rsidRPr="008B4550">
        <w:rPr>
          <w:lang w:val="es-ES_tradnl" w:eastAsia="ko-KR"/>
        </w:rPr>
        <w:t>(MHz):</w:t>
      </w:r>
      <w:r w:rsidRPr="008B4550">
        <w:rPr>
          <w:lang w:val="es-ES_tradnl" w:eastAsia="ko-KR"/>
        </w:rPr>
        <w:tab/>
        <w:t>223,150, 223,250, 223,275, 223,350, 224,050, 224,250, 228,050, 228,100, 228,200, 228,275, 228,425, 228,575, 228,600, 228,800, 230,150, 230,250, 230,275, 230,350, 231,050, 231,250</w:t>
      </w:r>
    </w:p>
    <w:p w14:paraId="0F4DBE9F" w14:textId="77777777" w:rsidR="00C1791C" w:rsidRPr="008B4550" w:rsidRDefault="00C1791C" w:rsidP="000F61FE">
      <w:pPr>
        <w:pStyle w:val="enumlev2"/>
        <w:keepNext/>
        <w:keepLines/>
        <w:rPr>
          <w:lang w:val="es-ES_tradnl" w:eastAsia="zh-CN"/>
        </w:rPr>
      </w:pPr>
      <w:r w:rsidRPr="008B4550">
        <w:rPr>
          <w:lang w:val="es-ES_tradnl" w:eastAsia="zh-CN"/>
        </w:rPr>
        <w:t>Límite de potencia radiada:</w:t>
      </w:r>
      <w:r w:rsidRPr="008B4550">
        <w:rPr>
          <w:lang w:val="es-ES_tradnl" w:eastAsia="zh-CN"/>
        </w:rPr>
        <w:tab/>
      </w:r>
      <w:r w:rsidRPr="008B4550">
        <w:rPr>
          <w:lang w:val="es-ES_tradnl" w:eastAsia="zh-CN"/>
        </w:rPr>
        <w:tab/>
      </w:r>
      <w:r w:rsidRPr="008B4550">
        <w:rPr>
          <w:lang w:val="es-ES_tradnl" w:eastAsia="zh-CN"/>
        </w:rPr>
        <w:tab/>
      </w:r>
      <w:r w:rsidRPr="008B4550">
        <w:rPr>
          <w:lang w:val="es-ES_tradnl" w:eastAsia="zh-CN"/>
        </w:rPr>
        <w:tab/>
        <w:t>10 mW (p.r.a.)</w:t>
      </w:r>
    </w:p>
    <w:p w14:paraId="349687EB" w14:textId="77777777" w:rsidR="00C1791C" w:rsidRPr="008B4550" w:rsidRDefault="00C1791C" w:rsidP="000F61FE">
      <w:pPr>
        <w:pStyle w:val="enumlev2"/>
        <w:keepNext/>
        <w:keepLines/>
        <w:rPr>
          <w:lang w:val="es-ES_tradnl" w:eastAsia="zh-CN"/>
        </w:rPr>
      </w:pPr>
      <w:r w:rsidRPr="008B4550">
        <w:rPr>
          <w:lang w:val="es-ES_tradnl" w:eastAsia="zh-CN"/>
        </w:rPr>
        <w:t>Máxima anchura de banda ocupada:</w:t>
      </w:r>
      <w:r w:rsidRPr="008B4550">
        <w:rPr>
          <w:lang w:val="es-ES_tradnl" w:eastAsia="zh-CN"/>
        </w:rPr>
        <w:tab/>
      </w:r>
      <w:r w:rsidRPr="008B4550">
        <w:rPr>
          <w:lang w:val="es-ES_tradnl" w:eastAsia="zh-CN"/>
        </w:rPr>
        <w:tab/>
      </w:r>
      <w:r w:rsidRPr="008B4550">
        <w:rPr>
          <w:lang w:val="es-ES_tradnl" w:eastAsia="zh-CN"/>
        </w:rPr>
        <w:tab/>
        <w:t>16 kHz</w:t>
      </w:r>
    </w:p>
    <w:p w14:paraId="0DE91804" w14:textId="77777777" w:rsidR="00C1791C" w:rsidRPr="008B4550" w:rsidRDefault="00C1791C" w:rsidP="000F61FE">
      <w:pPr>
        <w:pStyle w:val="enumlev2"/>
        <w:keepNext/>
        <w:keepLines/>
        <w:rPr>
          <w:lang w:val="es-ES_tradnl" w:eastAsia="zh-CN"/>
        </w:rPr>
      </w:pPr>
      <w:r w:rsidRPr="008B4550">
        <w:rPr>
          <w:lang w:val="es-ES_tradnl" w:eastAsia="zh-CN"/>
        </w:rPr>
        <w:t>Tolerancia de frecuencia:</w:t>
      </w:r>
      <w:r w:rsidRPr="008B4550">
        <w:rPr>
          <w:lang w:val="es-ES_tradnl" w:eastAsia="zh-CN"/>
        </w:rPr>
        <w:tab/>
      </w:r>
      <w:r w:rsidRPr="008B4550">
        <w:rPr>
          <w:lang w:val="es-ES_tradnl" w:eastAsia="zh-CN"/>
        </w:rPr>
        <w:tab/>
      </w:r>
      <w:r w:rsidRPr="008B4550">
        <w:rPr>
          <w:lang w:val="es-ES_tradnl" w:eastAsia="zh-CN"/>
        </w:rPr>
        <w:tab/>
      </w:r>
      <w:r w:rsidRPr="008B4550">
        <w:rPr>
          <w:lang w:val="es-ES_tradnl" w:eastAsia="zh-CN"/>
        </w:rPr>
        <w:tab/>
        <w:t xml:space="preserve">4 </w:t>
      </w:r>
      <w:r w:rsidRPr="008B4550">
        <w:rPr>
          <w:lang w:val="es-ES_tradnl" w:eastAsia="zh-CN"/>
        </w:rPr>
        <w:sym w:font="Symbol" w:char="F0B4"/>
      </w:r>
      <w:r w:rsidRPr="008B4550">
        <w:rPr>
          <w:lang w:val="es-ES_tradnl" w:eastAsia="zh-CN"/>
        </w:rPr>
        <w:t> 10</w:t>
      </w:r>
      <w:r w:rsidRPr="008B4550">
        <w:rPr>
          <w:vertAlign w:val="superscript"/>
          <w:lang w:val="es-ES_tradnl" w:eastAsia="zh-CN"/>
        </w:rPr>
        <w:t>−6</w:t>
      </w:r>
    </w:p>
    <w:p w14:paraId="424B1C88" w14:textId="77777777" w:rsidR="00C1791C" w:rsidRPr="008B4550" w:rsidRDefault="00C1791C" w:rsidP="00C1791C">
      <w:pPr>
        <w:pStyle w:val="Heading2"/>
        <w:rPr>
          <w:lang w:val="es-ES_tradnl"/>
        </w:rPr>
      </w:pPr>
      <w:bookmarkStart w:id="1094" w:name="_Toc305507880"/>
      <w:bookmarkStart w:id="1095" w:name="_Toc351726349"/>
      <w:bookmarkStart w:id="1096" w:name="_Toc387788946"/>
      <w:bookmarkStart w:id="1097" w:name="_Toc387790373"/>
      <w:bookmarkStart w:id="1098" w:name="_Toc517442233"/>
      <w:bookmarkStart w:id="1099" w:name="_Toc517442378"/>
      <w:bookmarkStart w:id="1100" w:name="_Toc518461706"/>
      <w:bookmarkStart w:id="1101" w:name="_Toc38931253"/>
      <w:bookmarkStart w:id="1102" w:name="_Toc39068156"/>
      <w:r w:rsidRPr="008B4550">
        <w:rPr>
          <w:lang w:val="es-ES_tradnl"/>
        </w:rPr>
        <w:t>1.11</w:t>
      </w:r>
      <w:r w:rsidRPr="008B4550">
        <w:rPr>
          <w:lang w:val="es-ES_tradnl"/>
        </w:rPr>
        <w:tab/>
        <w:t>Dispositivos de control radioeléctrico para fines civiles</w:t>
      </w:r>
      <w:bookmarkEnd w:id="1094"/>
      <w:bookmarkEnd w:id="1095"/>
      <w:bookmarkEnd w:id="1096"/>
      <w:bookmarkEnd w:id="1097"/>
      <w:bookmarkEnd w:id="1098"/>
      <w:bookmarkEnd w:id="1099"/>
      <w:bookmarkEnd w:id="1100"/>
      <w:bookmarkEnd w:id="1101"/>
      <w:bookmarkEnd w:id="1102"/>
    </w:p>
    <w:p w14:paraId="56926765"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Bandas de frecuencias de funcionamiento (MHz):</w:t>
      </w:r>
      <w:r w:rsidRPr="008B4550">
        <w:rPr>
          <w:lang w:val="es-ES_tradnl" w:eastAsia="ko-KR"/>
        </w:rPr>
        <w:tab/>
        <w:t>314 a 316, 430 a 432, 433 a 434,79</w:t>
      </w:r>
    </w:p>
    <w:p w14:paraId="49956D4D" w14:textId="77777777" w:rsidR="00C1791C" w:rsidRPr="008B4550" w:rsidRDefault="00C1791C" w:rsidP="00C1791C">
      <w:pPr>
        <w:pStyle w:val="enumlev2"/>
        <w:rPr>
          <w:lang w:val="es-ES_tradnl" w:eastAsia="zh-CN"/>
        </w:rPr>
      </w:pPr>
      <w:r w:rsidRPr="008B4550">
        <w:rPr>
          <w:lang w:val="es-ES_tradnl" w:eastAsia="zh-CN"/>
        </w:rPr>
        <w:t>Límite de potencia radiada:</w:t>
      </w:r>
      <w:r w:rsidRPr="008B4550">
        <w:rPr>
          <w:lang w:val="es-ES_tradnl" w:eastAsia="zh-CN"/>
        </w:rPr>
        <w:tab/>
      </w:r>
      <w:r w:rsidRPr="008B4550">
        <w:rPr>
          <w:lang w:val="es-ES_tradnl" w:eastAsia="zh-CN"/>
        </w:rPr>
        <w:tab/>
      </w:r>
      <w:r w:rsidRPr="008B4550">
        <w:rPr>
          <w:lang w:val="es-ES_tradnl" w:eastAsia="zh-CN"/>
        </w:rPr>
        <w:tab/>
      </w:r>
      <w:r w:rsidRPr="008B4550">
        <w:rPr>
          <w:lang w:val="es-ES_tradnl" w:eastAsia="zh-CN"/>
        </w:rPr>
        <w:tab/>
        <w:t>10 mW (p.r.a.)</w:t>
      </w:r>
    </w:p>
    <w:p w14:paraId="048EF420" w14:textId="77777777" w:rsidR="00C1791C" w:rsidRPr="008B4550" w:rsidRDefault="00C1791C" w:rsidP="00C1791C">
      <w:pPr>
        <w:pStyle w:val="enumlev2"/>
        <w:rPr>
          <w:lang w:val="es-ES_tradnl" w:eastAsia="zh-CN"/>
        </w:rPr>
      </w:pPr>
      <w:r w:rsidRPr="008B4550">
        <w:rPr>
          <w:lang w:val="es-ES_tradnl" w:eastAsia="zh-CN"/>
        </w:rPr>
        <w:t>Máxima anchura de banda ocupada:</w:t>
      </w:r>
      <w:r w:rsidRPr="008B4550">
        <w:rPr>
          <w:lang w:val="es-ES_tradnl" w:eastAsia="zh-CN"/>
        </w:rPr>
        <w:tab/>
      </w:r>
      <w:r w:rsidRPr="008B4550">
        <w:rPr>
          <w:lang w:val="es-ES_tradnl" w:eastAsia="zh-CN"/>
        </w:rPr>
        <w:tab/>
      </w:r>
      <w:r w:rsidRPr="008B4550">
        <w:rPr>
          <w:lang w:val="es-ES_tradnl" w:eastAsia="zh-CN"/>
        </w:rPr>
        <w:tab/>
        <w:t>400 kHz</w:t>
      </w:r>
    </w:p>
    <w:p w14:paraId="7B38183C"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Bandas de frecuencias de funcionamiento (MHz):</w:t>
      </w:r>
      <w:r w:rsidRPr="008B4550">
        <w:rPr>
          <w:lang w:val="es-ES_tradnl" w:eastAsia="ko-KR"/>
        </w:rPr>
        <w:tab/>
        <w:t xml:space="preserve">779 a 787 </w:t>
      </w:r>
    </w:p>
    <w:p w14:paraId="3206A0DF" w14:textId="77777777" w:rsidR="00C1791C" w:rsidRPr="008B4550" w:rsidRDefault="00C1791C" w:rsidP="00C1791C">
      <w:pPr>
        <w:pStyle w:val="enumlev2"/>
        <w:rPr>
          <w:lang w:val="es-ES_tradnl" w:eastAsia="zh-CN"/>
        </w:rPr>
      </w:pPr>
      <w:r w:rsidRPr="008B4550">
        <w:rPr>
          <w:lang w:val="es-ES_tradnl" w:eastAsia="zh-CN"/>
        </w:rPr>
        <w:t>Límite de potencia radiada:</w:t>
      </w:r>
      <w:r w:rsidRPr="008B4550">
        <w:rPr>
          <w:lang w:val="es-ES_tradnl" w:eastAsia="zh-CN"/>
        </w:rPr>
        <w:tab/>
      </w:r>
      <w:r w:rsidRPr="008B4550">
        <w:rPr>
          <w:lang w:val="es-ES_tradnl" w:eastAsia="zh-CN"/>
        </w:rPr>
        <w:tab/>
      </w:r>
      <w:r w:rsidRPr="008B4550">
        <w:rPr>
          <w:lang w:val="es-ES_tradnl" w:eastAsia="zh-CN"/>
        </w:rPr>
        <w:tab/>
      </w:r>
      <w:r w:rsidRPr="008B4550">
        <w:rPr>
          <w:lang w:val="es-ES_tradnl" w:eastAsia="zh-CN"/>
        </w:rPr>
        <w:tab/>
        <w:t>10 mW (p.r.a.)</w:t>
      </w:r>
    </w:p>
    <w:p w14:paraId="43565437" w14:textId="77777777" w:rsidR="00C1791C" w:rsidRPr="008B4550" w:rsidRDefault="00C1791C" w:rsidP="00C1791C">
      <w:pPr>
        <w:pStyle w:val="Heading2"/>
        <w:rPr>
          <w:lang w:val="es-ES_tradnl"/>
        </w:rPr>
      </w:pPr>
      <w:bookmarkStart w:id="1103" w:name="_Toc305507881"/>
      <w:bookmarkStart w:id="1104" w:name="_Toc351726350"/>
      <w:bookmarkStart w:id="1105" w:name="_Toc387788947"/>
      <w:bookmarkStart w:id="1106" w:name="_Toc387790374"/>
      <w:bookmarkStart w:id="1107" w:name="_Toc517442234"/>
      <w:bookmarkStart w:id="1108" w:name="_Toc517442379"/>
      <w:bookmarkStart w:id="1109" w:name="_Toc518461707"/>
      <w:bookmarkStart w:id="1110" w:name="_Toc38931254"/>
      <w:bookmarkStart w:id="1111" w:name="_Toc39068157"/>
      <w:r w:rsidRPr="008B4550">
        <w:rPr>
          <w:lang w:val="es-ES_tradnl"/>
        </w:rPr>
        <w:t>1.12</w:t>
      </w:r>
      <w:r w:rsidRPr="008B4550">
        <w:rPr>
          <w:lang w:val="es-ES_tradnl"/>
        </w:rPr>
        <w:tab/>
        <w:t>Otros dispositivos radioeléctricos de corto alcance</w:t>
      </w:r>
      <w:bookmarkEnd w:id="1103"/>
      <w:bookmarkEnd w:id="1104"/>
      <w:bookmarkEnd w:id="1105"/>
      <w:bookmarkEnd w:id="1106"/>
      <w:bookmarkEnd w:id="1107"/>
      <w:bookmarkEnd w:id="1108"/>
      <w:bookmarkEnd w:id="1109"/>
      <w:bookmarkEnd w:id="1110"/>
      <w:bookmarkEnd w:id="1111"/>
    </w:p>
    <w:p w14:paraId="61E9AD93"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Equipo A:</w:t>
      </w:r>
    </w:p>
    <w:p w14:paraId="5CB4DA4F" w14:textId="77777777" w:rsidR="00C1791C" w:rsidRPr="008B4550" w:rsidRDefault="00C1791C" w:rsidP="00C1791C">
      <w:pPr>
        <w:pStyle w:val="enumlev2"/>
        <w:rPr>
          <w:lang w:val="es-ES_tradnl" w:eastAsia="ko-KR"/>
        </w:rPr>
      </w:pPr>
      <w:r w:rsidRPr="008B4550">
        <w:rPr>
          <w:lang w:val="es-ES_tradnl" w:eastAsia="ko-KR"/>
        </w:rPr>
        <w:t>Banda de frecuencias de funcionamiento (kHz):</w:t>
      </w:r>
      <w:r w:rsidRPr="008B4550">
        <w:rPr>
          <w:lang w:val="es-ES_tradnl" w:eastAsia="ko-KR"/>
        </w:rPr>
        <w:tab/>
        <w:t xml:space="preserve">9 a 190 </w:t>
      </w:r>
    </w:p>
    <w:p w14:paraId="2127F6D9" w14:textId="77777777" w:rsidR="00C1791C" w:rsidRPr="008B4550" w:rsidRDefault="00C1791C" w:rsidP="00C1791C">
      <w:pPr>
        <w:pStyle w:val="enumlev2"/>
        <w:ind w:left="5760" w:hanging="4966"/>
        <w:jc w:val="left"/>
        <w:rPr>
          <w:lang w:val="es-ES_tradnl"/>
        </w:rPr>
      </w:pPr>
      <w:r w:rsidRPr="008B4550">
        <w:rPr>
          <w:lang w:val="es-ES_tradnl"/>
        </w:rPr>
        <w:t>Límite de la intensidad de campo magnético:</w:t>
      </w:r>
      <w:r w:rsidRPr="008B4550">
        <w:rPr>
          <w:lang w:val="es-ES_tradnl"/>
        </w:rPr>
        <w:tab/>
        <w:t>72 dB(</w:t>
      </w:r>
      <w:r w:rsidRPr="008B4550">
        <w:rPr>
          <w:lang w:val="es-ES_tradnl"/>
        </w:rPr>
        <w:sym w:font="Symbol" w:char="F06D"/>
      </w:r>
      <w:r w:rsidRPr="008B4550">
        <w:rPr>
          <w:lang w:val="es-ES_tradnl"/>
        </w:rPr>
        <w:t>A/m) a 10 m (de 9 a 50 kHz, detector de cuasi cresta)</w:t>
      </w:r>
    </w:p>
    <w:p w14:paraId="153596C3" w14:textId="77777777" w:rsidR="00C1791C" w:rsidRPr="008B4550" w:rsidRDefault="00C1791C" w:rsidP="00C1791C">
      <w:pPr>
        <w:pStyle w:val="enumlev2"/>
        <w:ind w:left="5760" w:hanging="4966"/>
        <w:jc w:val="left"/>
        <w:rPr>
          <w:lang w:val="es-ES_tradnl"/>
        </w:rPr>
      </w:pPr>
      <w:r w:rsidRPr="008B4550">
        <w:rPr>
          <w:lang w:val="es-ES_tradnl"/>
        </w:rPr>
        <w:tab/>
      </w:r>
      <w:r w:rsidRPr="008B4550">
        <w:rPr>
          <w:lang w:val="es-ES_tradnl"/>
        </w:rPr>
        <w:tab/>
      </w:r>
      <w:r w:rsidRPr="008B4550">
        <w:rPr>
          <w:lang w:val="es-ES_tradnl"/>
        </w:rPr>
        <w:tab/>
      </w:r>
      <w:r w:rsidRPr="008B4550">
        <w:rPr>
          <w:lang w:val="es-ES_tradnl"/>
        </w:rPr>
        <w:tab/>
        <w:t>72 dB(</w:t>
      </w:r>
      <w:r w:rsidRPr="008B4550">
        <w:rPr>
          <w:lang w:val="es-ES_tradnl"/>
        </w:rPr>
        <w:sym w:font="Symbol" w:char="F06D"/>
      </w:r>
      <w:r w:rsidRPr="008B4550">
        <w:rPr>
          <w:lang w:val="es-ES_tradnl"/>
        </w:rPr>
        <w:t>A/m) a 10 m (en 50 a 190 kHz disminuyendo 3 dB/octava, detector de cuasi cresta)</w:t>
      </w:r>
    </w:p>
    <w:p w14:paraId="43E56598" w14:textId="77777777" w:rsidR="00C1791C" w:rsidRPr="008B4550" w:rsidRDefault="00C1791C" w:rsidP="00C1791C">
      <w:pPr>
        <w:pStyle w:val="enumlev1"/>
        <w:rPr>
          <w:lang w:val="es-ES_tradnl"/>
        </w:rPr>
      </w:pPr>
      <w:r w:rsidRPr="008B4550">
        <w:rPr>
          <w:lang w:val="es-ES_tradnl"/>
        </w:rPr>
        <w:t>−</w:t>
      </w:r>
      <w:r w:rsidRPr="008B4550">
        <w:rPr>
          <w:lang w:val="es-ES_tradnl"/>
        </w:rPr>
        <w:tab/>
        <w:t>Equipo</w:t>
      </w:r>
      <w:r w:rsidRPr="008B4550">
        <w:rPr>
          <w:lang w:val="es-ES_tradnl" w:eastAsia="zh-CN"/>
        </w:rPr>
        <w:t xml:space="preserve"> B</w:t>
      </w:r>
      <w:r w:rsidRPr="008B4550">
        <w:rPr>
          <w:lang w:val="es-ES_tradnl"/>
        </w:rPr>
        <w:t>:</w:t>
      </w:r>
    </w:p>
    <w:p w14:paraId="52775F3F" w14:textId="77777777" w:rsidR="00C1791C" w:rsidRPr="008B4550" w:rsidRDefault="00C1791C" w:rsidP="00C1791C">
      <w:pPr>
        <w:pStyle w:val="enumlev1"/>
        <w:ind w:left="5760" w:hanging="5760"/>
        <w:jc w:val="left"/>
        <w:rPr>
          <w:lang w:val="es-ES_tradnl"/>
        </w:rPr>
      </w:pPr>
      <w:r w:rsidRPr="008B4550">
        <w:rPr>
          <w:lang w:val="es-ES_tradnl"/>
        </w:rPr>
        <w:tab/>
        <w:t>Bandas de frecuencias de funcionamiento (MHz):</w:t>
      </w:r>
      <w:r w:rsidRPr="008B4550">
        <w:rPr>
          <w:lang w:val="es-ES_tradnl"/>
        </w:rPr>
        <w:tab/>
        <w:t>1,7 a 2,1, 2,2 a 3,0, 3,1 a 4,1, 4,2 a 5,6, 5,7 a 6,2, 7,3 a 8,3, 8,4 a 9,9</w:t>
      </w:r>
    </w:p>
    <w:p w14:paraId="488DC45C" w14:textId="77777777" w:rsidR="00C1791C" w:rsidRPr="008B4550" w:rsidRDefault="00C1791C" w:rsidP="00C1791C">
      <w:pPr>
        <w:pStyle w:val="enumlev2"/>
        <w:ind w:left="5760" w:hanging="4966"/>
        <w:rPr>
          <w:lang w:val="es-ES_tradnl"/>
        </w:rPr>
      </w:pPr>
      <w:r w:rsidRPr="008B4550">
        <w:rPr>
          <w:lang w:val="es-ES_tradnl"/>
        </w:rPr>
        <w:t>Límite de intensidad de campo magnético:</w:t>
      </w:r>
      <w:r w:rsidRPr="008B4550">
        <w:rPr>
          <w:lang w:val="es-ES_tradnl"/>
        </w:rPr>
        <w:tab/>
        <w:t>9 dB(</w:t>
      </w:r>
      <w:r w:rsidRPr="008B4550">
        <w:rPr>
          <w:lang w:val="es-ES_tradnl"/>
        </w:rPr>
        <w:sym w:font="Symbol" w:char="F06D"/>
      </w:r>
      <w:r w:rsidRPr="008B4550">
        <w:rPr>
          <w:lang w:val="es-ES_tradnl"/>
        </w:rPr>
        <w:t>A/m) a 10 m (detector de cuasi cresta)</w:t>
      </w:r>
    </w:p>
    <w:p w14:paraId="01B2DA69" w14:textId="77777777" w:rsidR="00C1791C" w:rsidRPr="008B4550" w:rsidRDefault="00C1791C" w:rsidP="00C1791C">
      <w:pPr>
        <w:pStyle w:val="enumlev2"/>
        <w:rPr>
          <w:lang w:val="es-ES_tradnl"/>
        </w:rPr>
      </w:pPr>
      <w:r w:rsidRPr="008B4550">
        <w:rPr>
          <w:lang w:val="es-ES_tradnl"/>
        </w:rPr>
        <w:t>Máxima anchura de banda a 6 dB:</w:t>
      </w:r>
      <w:r w:rsidRPr="008B4550">
        <w:rPr>
          <w:lang w:val="es-ES_tradnl"/>
        </w:rPr>
        <w:tab/>
      </w:r>
      <w:r w:rsidRPr="008B4550">
        <w:rPr>
          <w:lang w:val="es-ES_tradnl"/>
        </w:rPr>
        <w:tab/>
      </w:r>
      <w:r w:rsidRPr="008B4550">
        <w:rPr>
          <w:lang w:val="es-ES_tradnl"/>
        </w:rPr>
        <w:tab/>
        <w:t>200 kHz</w:t>
      </w:r>
    </w:p>
    <w:p w14:paraId="4571B194" w14:textId="77777777" w:rsidR="00C1791C" w:rsidRPr="008B4550" w:rsidRDefault="00C1791C" w:rsidP="00C1791C">
      <w:pPr>
        <w:pStyle w:val="enumlev2"/>
        <w:rPr>
          <w:lang w:val="es-ES_tradnl"/>
        </w:rPr>
      </w:pPr>
      <w:r w:rsidRPr="008B4550">
        <w:rPr>
          <w:lang w:val="es-ES_tradnl"/>
        </w:rPr>
        <w:t>Tolerancia de frecuencia:</w:t>
      </w:r>
      <w:r w:rsidRPr="008B4550">
        <w:rPr>
          <w:lang w:val="es-ES_tradnl"/>
        </w:rPr>
        <w:tab/>
      </w:r>
      <w:r w:rsidRPr="008B4550">
        <w:rPr>
          <w:lang w:val="es-ES_tradnl"/>
        </w:rPr>
        <w:tab/>
      </w:r>
      <w:r w:rsidRPr="008B4550">
        <w:rPr>
          <w:lang w:val="es-ES_tradnl"/>
        </w:rPr>
        <w:tab/>
      </w:r>
      <w:r w:rsidRPr="008B4550">
        <w:rPr>
          <w:lang w:val="es-ES_tradnl"/>
        </w:rPr>
        <w:tab/>
        <w:t xml:space="preserve">100 </w:t>
      </w:r>
      <w:r w:rsidRPr="008B4550">
        <w:rPr>
          <w:lang w:val="es-ES_tradnl"/>
        </w:rPr>
        <w:sym w:font="Symbol" w:char="F0B4"/>
      </w:r>
      <w:r w:rsidRPr="008B4550">
        <w:rPr>
          <w:lang w:val="es-ES_tradnl"/>
        </w:rPr>
        <w:t> 10</w:t>
      </w:r>
      <w:r w:rsidRPr="008B4550">
        <w:rPr>
          <w:vertAlign w:val="superscript"/>
          <w:lang w:val="es-ES_tradnl"/>
        </w:rPr>
        <w:t>−6</w:t>
      </w:r>
    </w:p>
    <w:p w14:paraId="35B666E4" w14:textId="77777777" w:rsidR="00C1791C" w:rsidRPr="008B4550" w:rsidRDefault="00C1791C" w:rsidP="00C1791C">
      <w:pPr>
        <w:pStyle w:val="enumlev1"/>
        <w:rPr>
          <w:lang w:val="es-ES_tradnl"/>
        </w:rPr>
      </w:pPr>
      <w:r w:rsidRPr="008B4550">
        <w:rPr>
          <w:lang w:val="es-ES_tradnl"/>
        </w:rPr>
        <w:t>−</w:t>
      </w:r>
      <w:r w:rsidRPr="008B4550">
        <w:rPr>
          <w:lang w:val="es-ES_tradnl"/>
        </w:rPr>
        <w:tab/>
        <w:t>Equipo</w:t>
      </w:r>
      <w:r w:rsidRPr="008B4550">
        <w:rPr>
          <w:lang w:val="es-ES_tradnl" w:eastAsia="zh-CN"/>
        </w:rPr>
        <w:t xml:space="preserve"> C</w:t>
      </w:r>
      <w:r w:rsidRPr="008B4550">
        <w:rPr>
          <w:lang w:val="es-ES_tradnl"/>
        </w:rPr>
        <w:t>:</w:t>
      </w:r>
    </w:p>
    <w:p w14:paraId="3196076E" w14:textId="77777777" w:rsidR="00C1791C" w:rsidRPr="008B4550" w:rsidRDefault="00C1791C" w:rsidP="00C1791C">
      <w:pPr>
        <w:pStyle w:val="enumlev1"/>
        <w:ind w:left="5760" w:hanging="5760"/>
        <w:jc w:val="left"/>
        <w:rPr>
          <w:lang w:val="es-ES_tradnl" w:eastAsia="zh-CN"/>
        </w:rPr>
      </w:pPr>
      <w:r w:rsidRPr="008B4550">
        <w:rPr>
          <w:lang w:val="es-ES_tradnl" w:eastAsia="ko-KR"/>
        </w:rPr>
        <w:tab/>
        <w:t>Bandas de frecuencias de funcionamiento</w:t>
      </w:r>
      <w:r w:rsidRPr="008B4550">
        <w:rPr>
          <w:lang w:val="es-ES_tradnl"/>
        </w:rPr>
        <w:t xml:space="preserve"> (MHz):</w:t>
      </w:r>
      <w:r w:rsidRPr="008B4550">
        <w:rPr>
          <w:lang w:val="es-ES_tradnl"/>
        </w:rPr>
        <w:tab/>
      </w:r>
      <w:r w:rsidRPr="008B4550">
        <w:rPr>
          <w:spacing w:val="-6"/>
          <w:lang w:val="es-ES_tradnl"/>
        </w:rPr>
        <w:t>6,765 a 6,795, 13,553 a 13,567</w:t>
      </w:r>
      <w:r w:rsidRPr="008B4550">
        <w:rPr>
          <w:spacing w:val="-6"/>
          <w:lang w:val="es-ES_tradnl" w:eastAsia="zh-CN"/>
        </w:rPr>
        <w:t>, 26,957 a 27,283</w:t>
      </w:r>
    </w:p>
    <w:p w14:paraId="63A7CF31" w14:textId="77777777" w:rsidR="00C1791C" w:rsidRPr="008B4550" w:rsidRDefault="00C1791C" w:rsidP="00C1791C">
      <w:pPr>
        <w:pStyle w:val="enumlev2"/>
        <w:ind w:left="5760" w:hanging="4966"/>
        <w:jc w:val="left"/>
        <w:rPr>
          <w:lang w:val="es-ES_tradnl"/>
        </w:rPr>
      </w:pPr>
      <w:r w:rsidRPr="008B4550">
        <w:rPr>
          <w:lang w:val="es-ES_tradnl"/>
        </w:rPr>
        <w:t>Límite de la intensidad de campo magnético:</w:t>
      </w:r>
      <w:r w:rsidRPr="008B4550">
        <w:rPr>
          <w:lang w:val="es-ES_tradnl"/>
        </w:rPr>
        <w:tab/>
        <w:t>42 dB(</w:t>
      </w:r>
      <w:r w:rsidRPr="008B4550">
        <w:rPr>
          <w:lang w:val="es-ES_tradnl"/>
        </w:rPr>
        <w:sym w:font="Symbol" w:char="F06D"/>
      </w:r>
      <w:r w:rsidRPr="008B4550">
        <w:rPr>
          <w:lang w:val="es-ES_tradnl"/>
        </w:rPr>
        <w:t>A/m) a 10 m (detector de cuasi cresta)</w:t>
      </w:r>
    </w:p>
    <w:p w14:paraId="37C46889" w14:textId="77777777" w:rsidR="00C1791C" w:rsidRPr="008B4550" w:rsidRDefault="00C1791C" w:rsidP="00C1791C">
      <w:pPr>
        <w:pStyle w:val="enumlev2"/>
        <w:rPr>
          <w:lang w:val="es-ES_tradnl"/>
        </w:rPr>
      </w:pPr>
      <w:r w:rsidRPr="008B4550">
        <w:rPr>
          <w:lang w:val="es-ES_tradnl"/>
        </w:rPr>
        <w:t>Tolerancia de frecuencia:</w:t>
      </w:r>
      <w:r w:rsidRPr="008B4550">
        <w:rPr>
          <w:lang w:val="es-ES_tradnl"/>
        </w:rPr>
        <w:tab/>
      </w:r>
      <w:r w:rsidRPr="008B4550">
        <w:rPr>
          <w:lang w:val="es-ES_tradnl"/>
        </w:rPr>
        <w:tab/>
      </w:r>
      <w:r w:rsidRPr="008B4550">
        <w:rPr>
          <w:lang w:val="es-ES_tradnl"/>
        </w:rPr>
        <w:tab/>
      </w:r>
      <w:r w:rsidRPr="008B4550">
        <w:rPr>
          <w:lang w:val="es-ES_tradnl"/>
        </w:rPr>
        <w:tab/>
        <w:t xml:space="preserve">100 </w:t>
      </w:r>
      <w:r w:rsidRPr="008B4550">
        <w:rPr>
          <w:lang w:val="es-ES_tradnl"/>
        </w:rPr>
        <w:sym w:font="Symbol" w:char="F0B4"/>
      </w:r>
      <w:r w:rsidRPr="008B4550">
        <w:rPr>
          <w:lang w:val="es-ES_tradnl"/>
        </w:rPr>
        <w:t> 10</w:t>
      </w:r>
      <w:r w:rsidRPr="008B4550">
        <w:rPr>
          <w:vertAlign w:val="superscript"/>
          <w:lang w:val="es-ES_tradnl"/>
        </w:rPr>
        <w:t>−6</w:t>
      </w:r>
    </w:p>
    <w:p w14:paraId="04EB3287" w14:textId="77777777" w:rsidR="00C1791C" w:rsidRPr="008B4550" w:rsidRDefault="00C1791C" w:rsidP="00C1791C">
      <w:pPr>
        <w:pStyle w:val="enumlev2"/>
        <w:ind w:left="5760" w:hanging="4966"/>
        <w:jc w:val="left"/>
        <w:rPr>
          <w:lang w:val="es-ES_tradnl" w:eastAsia="zh-CN"/>
        </w:rPr>
      </w:pPr>
      <w:r w:rsidRPr="008B4550">
        <w:rPr>
          <w:lang w:val="es-ES_tradnl" w:eastAsia="zh-CN"/>
        </w:rPr>
        <w:t>Límite de emisiones no esenciales</w:t>
      </w:r>
      <w:r w:rsidRPr="008B4550">
        <w:rPr>
          <w:lang w:val="es-ES_tradnl"/>
        </w:rPr>
        <w:t>:</w:t>
      </w:r>
      <w:r w:rsidRPr="008B4550">
        <w:rPr>
          <w:lang w:val="es-ES_tradnl" w:eastAsia="ko-KR"/>
        </w:rPr>
        <w:tab/>
      </w:r>
      <w:r w:rsidRPr="008B4550">
        <w:rPr>
          <w:lang w:val="es-ES_tradnl" w:eastAsia="zh-CN"/>
        </w:rPr>
        <w:t>9 dB(</w:t>
      </w:r>
      <w:r w:rsidRPr="008B4550">
        <w:rPr>
          <w:lang w:val="es-ES_tradnl" w:eastAsia="zh-CN"/>
        </w:rPr>
        <w:sym w:font="Symbol" w:char="F06D"/>
      </w:r>
      <w:r w:rsidRPr="008B4550">
        <w:rPr>
          <w:lang w:val="es-ES_tradnl" w:eastAsia="zh-CN"/>
        </w:rPr>
        <w:t xml:space="preserve">A/m) a 10 m (de 13,553 MHz a 13,567 MHz, toda emisión desplazada menos de 140 kHz de los bordes de la banda, detector de cuasi cresta) </w:t>
      </w:r>
    </w:p>
    <w:p w14:paraId="4DFE27F4" w14:textId="77777777" w:rsidR="00C1791C" w:rsidRPr="008B4550" w:rsidRDefault="00C1791C" w:rsidP="000F61FE">
      <w:pPr>
        <w:pStyle w:val="enumlev1"/>
        <w:keepNext/>
        <w:keepLines/>
        <w:rPr>
          <w:lang w:val="es-ES_tradnl"/>
        </w:rPr>
      </w:pPr>
      <w:r w:rsidRPr="008B4550">
        <w:rPr>
          <w:lang w:val="es-ES_tradnl"/>
        </w:rPr>
        <w:lastRenderedPageBreak/>
        <w:t>−</w:t>
      </w:r>
      <w:r w:rsidRPr="008B4550">
        <w:rPr>
          <w:lang w:val="es-ES_tradnl"/>
        </w:rPr>
        <w:tab/>
      </w:r>
      <w:r w:rsidRPr="008B4550">
        <w:rPr>
          <w:lang w:val="es-ES_tradnl" w:eastAsia="ko-KR"/>
        </w:rPr>
        <w:t>Equipo</w:t>
      </w:r>
      <w:r w:rsidRPr="008B4550">
        <w:rPr>
          <w:lang w:val="es-ES_tradnl" w:eastAsia="zh-CN"/>
        </w:rPr>
        <w:t xml:space="preserve"> D</w:t>
      </w:r>
      <w:r w:rsidRPr="008B4550">
        <w:rPr>
          <w:lang w:val="es-ES_tradnl"/>
        </w:rPr>
        <w:t>:</w:t>
      </w:r>
    </w:p>
    <w:p w14:paraId="2A4F9D59" w14:textId="77777777" w:rsidR="00C1791C" w:rsidRPr="008B4550" w:rsidRDefault="00C1791C" w:rsidP="000F61FE">
      <w:pPr>
        <w:pStyle w:val="enumlev2"/>
        <w:keepNext/>
        <w:keepLines/>
        <w:ind w:left="5760" w:hanging="4966"/>
        <w:jc w:val="left"/>
        <w:rPr>
          <w:lang w:val="es-ES_tradnl"/>
        </w:rPr>
      </w:pPr>
      <w:r w:rsidRPr="008B4550">
        <w:rPr>
          <w:lang w:val="es-ES_tradnl" w:eastAsia="ko-KR"/>
        </w:rPr>
        <w:t>Banda de frecuencias de funcionamiento</w:t>
      </w:r>
      <w:r w:rsidRPr="008B4550">
        <w:rPr>
          <w:lang w:val="es-ES_tradnl"/>
        </w:rPr>
        <w:t xml:space="preserve">: </w:t>
      </w:r>
      <w:r w:rsidRPr="008B4550">
        <w:rPr>
          <w:lang w:val="es-ES_tradnl"/>
        </w:rPr>
        <w:tab/>
      </w:r>
      <w:r w:rsidRPr="008B4550">
        <w:rPr>
          <w:lang w:val="es-ES_tradnl" w:eastAsia="zh-CN"/>
        </w:rPr>
        <w:t xml:space="preserve">315 kHz </w:t>
      </w:r>
      <w:r w:rsidRPr="008B4550">
        <w:rPr>
          <w:lang w:val="es-ES_tradnl"/>
        </w:rPr>
        <w:t xml:space="preserve">a </w:t>
      </w:r>
      <w:r w:rsidRPr="008B4550">
        <w:rPr>
          <w:lang w:val="es-ES_tradnl" w:eastAsia="zh-CN"/>
        </w:rPr>
        <w:t>30</w:t>
      </w:r>
      <w:r w:rsidRPr="008B4550">
        <w:rPr>
          <w:lang w:val="es-ES_tradnl"/>
        </w:rPr>
        <w:t> MHz</w:t>
      </w:r>
      <w:r w:rsidRPr="008B4550">
        <w:rPr>
          <w:lang w:val="es-ES_tradnl" w:eastAsia="zh-CN"/>
        </w:rPr>
        <w:t xml:space="preserve"> (excluidos los Equipos </w:t>
      </w:r>
      <w:r w:rsidRPr="008B4550">
        <w:rPr>
          <w:lang w:val="es-ES_tradnl"/>
        </w:rPr>
        <w:t>A, B, C)</w:t>
      </w:r>
    </w:p>
    <w:p w14:paraId="4B5433C7" w14:textId="77777777" w:rsidR="00C1791C" w:rsidRPr="008B4550" w:rsidRDefault="00C1791C" w:rsidP="000F61FE">
      <w:pPr>
        <w:pStyle w:val="enumlev2"/>
        <w:keepNext/>
        <w:keepLines/>
        <w:ind w:left="5760" w:hanging="4966"/>
        <w:jc w:val="left"/>
        <w:rPr>
          <w:lang w:val="es-ES_tradnl"/>
        </w:rPr>
      </w:pPr>
      <w:r w:rsidRPr="008B4550">
        <w:rPr>
          <w:lang w:val="es-ES_tradnl"/>
        </w:rPr>
        <w:t xml:space="preserve">Límite de la intensidad de campo magnético: </w:t>
      </w:r>
      <w:r w:rsidRPr="008B4550">
        <w:rPr>
          <w:lang w:val="es-ES_tradnl"/>
        </w:rPr>
        <w:tab/>
        <w:t>−5 dB(</w:t>
      </w:r>
      <w:r w:rsidRPr="008B4550">
        <w:rPr>
          <w:lang w:val="es-ES_tradnl"/>
        </w:rPr>
        <w:sym w:font="Symbol" w:char="F06D"/>
      </w:r>
      <w:r w:rsidRPr="008B4550">
        <w:rPr>
          <w:lang w:val="es-ES_tradnl"/>
        </w:rPr>
        <w:t>A/m) a 10 m (de 315 kHz a 1 MHz, detector de cuasi cresta)</w:t>
      </w:r>
    </w:p>
    <w:p w14:paraId="785327F7" w14:textId="77777777" w:rsidR="00C1791C" w:rsidRPr="008B4550" w:rsidRDefault="00C1791C" w:rsidP="000F61FE">
      <w:pPr>
        <w:pStyle w:val="enumlev2"/>
        <w:keepNext/>
        <w:keepLines/>
        <w:ind w:left="5760" w:hanging="4966"/>
        <w:jc w:val="left"/>
        <w:rPr>
          <w:lang w:val="es-ES_tradnl"/>
        </w:rPr>
      </w:pPr>
      <w:r w:rsidRPr="008B4550">
        <w:rPr>
          <w:lang w:val="es-ES_tradnl"/>
        </w:rPr>
        <w:tab/>
      </w:r>
      <w:r w:rsidRPr="008B4550">
        <w:rPr>
          <w:lang w:val="es-ES_tradnl"/>
        </w:rPr>
        <w:tab/>
      </w:r>
      <w:r w:rsidRPr="008B4550">
        <w:rPr>
          <w:lang w:val="es-ES_tradnl"/>
        </w:rPr>
        <w:tab/>
      </w:r>
      <w:r w:rsidRPr="008B4550">
        <w:rPr>
          <w:lang w:val="es-ES_tradnl"/>
        </w:rPr>
        <w:tab/>
        <w:t>−15 dB(</w:t>
      </w:r>
      <w:r w:rsidRPr="008B4550">
        <w:rPr>
          <w:lang w:val="es-ES_tradnl"/>
        </w:rPr>
        <w:sym w:font="Symbol" w:char="F06D"/>
      </w:r>
      <w:r w:rsidRPr="008B4550">
        <w:rPr>
          <w:lang w:val="es-ES_tradnl"/>
        </w:rPr>
        <w:t>A/m) a 10 m (de 1 a 30 MHz, detector de cuasi cresta)</w:t>
      </w:r>
    </w:p>
    <w:p w14:paraId="2931244B" w14:textId="77777777" w:rsidR="00C1791C" w:rsidRPr="008B4550" w:rsidRDefault="00C1791C" w:rsidP="00C1791C">
      <w:pPr>
        <w:pStyle w:val="enumlev1"/>
        <w:rPr>
          <w:lang w:val="es-ES_tradnl"/>
        </w:rPr>
      </w:pPr>
      <w:r w:rsidRPr="008B4550">
        <w:rPr>
          <w:lang w:val="es-ES_tradnl"/>
        </w:rPr>
        <w:t>−</w:t>
      </w:r>
      <w:r w:rsidRPr="008B4550">
        <w:rPr>
          <w:lang w:val="es-ES_tradnl"/>
        </w:rPr>
        <w:tab/>
        <w:t>Equipo E:</w:t>
      </w:r>
    </w:p>
    <w:p w14:paraId="5D4A2AEF" w14:textId="77777777" w:rsidR="00C1791C" w:rsidRPr="008B4550" w:rsidRDefault="00C1791C" w:rsidP="00C1791C">
      <w:pPr>
        <w:pStyle w:val="enumlev2"/>
        <w:rPr>
          <w:lang w:val="es-ES_tradnl"/>
        </w:rPr>
      </w:pPr>
      <w:r w:rsidRPr="008B4550">
        <w:rPr>
          <w:lang w:val="es-ES_tradnl" w:eastAsia="ko-KR"/>
        </w:rPr>
        <w:t>Banda de frecuencias de funcionamiento</w:t>
      </w:r>
      <w:r w:rsidRPr="008B4550">
        <w:rPr>
          <w:lang w:val="es-ES_tradnl"/>
        </w:rPr>
        <w:t xml:space="preserve"> (MHz): </w:t>
      </w:r>
      <w:r w:rsidRPr="008B4550">
        <w:rPr>
          <w:lang w:val="es-ES_tradnl"/>
        </w:rPr>
        <w:tab/>
        <w:t>40,66 a 40,70</w:t>
      </w:r>
    </w:p>
    <w:p w14:paraId="015DFCED"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10 mW (p.r.a.)</w:t>
      </w:r>
    </w:p>
    <w:p w14:paraId="0DBCCB5F" w14:textId="77777777" w:rsidR="00C1791C" w:rsidRPr="008B4550" w:rsidRDefault="00C1791C" w:rsidP="00C1791C">
      <w:pPr>
        <w:pStyle w:val="enumlev2"/>
        <w:rPr>
          <w:lang w:val="es-ES_tradnl"/>
        </w:rPr>
      </w:pPr>
      <w:r w:rsidRPr="008B4550">
        <w:rPr>
          <w:lang w:val="es-ES_tradnl"/>
        </w:rPr>
        <w:t xml:space="preserve">Tolerancia de frecuencia: </w:t>
      </w:r>
      <w:r w:rsidRPr="008B4550">
        <w:rPr>
          <w:lang w:val="es-ES_tradnl"/>
        </w:rPr>
        <w:tab/>
      </w:r>
      <w:r w:rsidRPr="008B4550">
        <w:rPr>
          <w:lang w:val="es-ES_tradnl"/>
        </w:rPr>
        <w:tab/>
      </w:r>
      <w:r w:rsidRPr="008B4550">
        <w:rPr>
          <w:lang w:val="es-ES_tradnl"/>
        </w:rPr>
        <w:tab/>
      </w:r>
      <w:r w:rsidRPr="008B4550">
        <w:rPr>
          <w:lang w:val="es-ES_tradnl"/>
        </w:rPr>
        <w:tab/>
        <w:t xml:space="preserve">100 </w:t>
      </w:r>
      <w:r w:rsidRPr="008B4550">
        <w:rPr>
          <w:lang w:val="es-ES_tradnl"/>
        </w:rPr>
        <w:sym w:font="Symbol" w:char="F0B4"/>
      </w:r>
      <w:r w:rsidRPr="008B4550">
        <w:rPr>
          <w:lang w:val="es-ES_tradnl"/>
        </w:rPr>
        <w:t> 10</w:t>
      </w:r>
      <w:r w:rsidRPr="008B4550">
        <w:rPr>
          <w:vertAlign w:val="superscript"/>
          <w:lang w:val="es-ES_tradnl"/>
        </w:rPr>
        <w:t>−6</w:t>
      </w:r>
    </w:p>
    <w:p w14:paraId="1ED2A2A1" w14:textId="77777777" w:rsidR="00C1791C" w:rsidRPr="008B4550" w:rsidRDefault="00C1791C" w:rsidP="00C1791C">
      <w:pPr>
        <w:pStyle w:val="enumlev1"/>
        <w:jc w:val="left"/>
        <w:rPr>
          <w:lang w:val="es-ES_tradnl"/>
        </w:rPr>
      </w:pPr>
      <w:r w:rsidRPr="008B4550">
        <w:rPr>
          <w:lang w:val="es-ES_tradnl"/>
        </w:rPr>
        <w:t>−</w:t>
      </w:r>
      <w:r w:rsidRPr="008B4550">
        <w:rPr>
          <w:lang w:val="es-ES_tradnl"/>
        </w:rPr>
        <w:tab/>
        <w:t>Equipo</w:t>
      </w:r>
      <w:r w:rsidRPr="008B4550">
        <w:rPr>
          <w:lang w:val="es-ES_tradnl" w:eastAsia="zh-CN"/>
        </w:rPr>
        <w:t xml:space="preserve"> F (excluyendo los teléfonos sin cordón,</w:t>
      </w:r>
      <w:r w:rsidRPr="008B4550">
        <w:rPr>
          <w:lang w:val="es-ES_tradnl" w:eastAsia="zh-CN"/>
        </w:rPr>
        <w:br/>
        <w:t>digitales, dispositivos Bluetooth y dispositivos</w:t>
      </w:r>
      <w:r w:rsidRPr="008B4550">
        <w:rPr>
          <w:lang w:val="es-ES_tradnl" w:eastAsia="zh-CN"/>
        </w:rPr>
        <w:br/>
        <w:t>WLAN)</w:t>
      </w:r>
      <w:r w:rsidRPr="008B4550">
        <w:rPr>
          <w:lang w:val="es-ES_tradnl"/>
        </w:rPr>
        <w:t>:</w:t>
      </w:r>
    </w:p>
    <w:p w14:paraId="11B5B26D" w14:textId="77777777" w:rsidR="00C1791C" w:rsidRPr="008B4550" w:rsidRDefault="00C1791C" w:rsidP="00C1791C">
      <w:pPr>
        <w:pStyle w:val="enumlev2"/>
        <w:keepNext/>
        <w:keepLines/>
        <w:rPr>
          <w:lang w:val="es-ES_tradnl"/>
        </w:rPr>
      </w:pPr>
      <w:r w:rsidRPr="008B4550">
        <w:rPr>
          <w:lang w:val="es-ES_tradnl"/>
        </w:rPr>
        <w:t xml:space="preserve">Banda de frecuencias de funcionamiento (MHz): </w:t>
      </w:r>
      <w:r w:rsidRPr="008B4550">
        <w:rPr>
          <w:lang w:val="es-ES_tradnl"/>
        </w:rPr>
        <w:tab/>
        <w:t xml:space="preserve">2 400 a 2 483,5 </w:t>
      </w:r>
    </w:p>
    <w:p w14:paraId="028AB6B6"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10 mW (p.i.r.e.)</w:t>
      </w:r>
    </w:p>
    <w:p w14:paraId="1E901B4E" w14:textId="77777777" w:rsidR="00C1791C" w:rsidRPr="008B4550" w:rsidRDefault="00C1791C" w:rsidP="00C1791C">
      <w:pPr>
        <w:pStyle w:val="enumlev2"/>
        <w:rPr>
          <w:lang w:val="es-ES_tradnl"/>
        </w:rPr>
      </w:pPr>
      <w:r w:rsidRPr="008B4550">
        <w:rPr>
          <w:lang w:val="es-ES_tradnl"/>
        </w:rPr>
        <w:t xml:space="preserve">Tolerancia de frecuencia: </w:t>
      </w:r>
      <w:r w:rsidRPr="008B4550">
        <w:rPr>
          <w:lang w:val="es-ES_tradnl"/>
        </w:rPr>
        <w:tab/>
      </w:r>
      <w:r w:rsidRPr="008B4550">
        <w:rPr>
          <w:lang w:val="es-ES_tradnl"/>
        </w:rPr>
        <w:tab/>
      </w:r>
      <w:r w:rsidRPr="008B4550">
        <w:rPr>
          <w:lang w:val="es-ES_tradnl"/>
        </w:rPr>
        <w:tab/>
      </w:r>
      <w:r w:rsidRPr="008B4550">
        <w:rPr>
          <w:lang w:val="es-ES_tradnl"/>
        </w:rPr>
        <w:tab/>
        <w:t>75 kHz</w:t>
      </w:r>
    </w:p>
    <w:p w14:paraId="19743D7E" w14:textId="77777777" w:rsidR="00C1791C" w:rsidRPr="008B4550" w:rsidRDefault="00C1791C" w:rsidP="00C1791C">
      <w:pPr>
        <w:pStyle w:val="enumlev1"/>
        <w:rPr>
          <w:lang w:val="es-ES_tradnl"/>
        </w:rPr>
      </w:pPr>
      <w:r w:rsidRPr="008B4550">
        <w:rPr>
          <w:lang w:val="es-ES_tradnl"/>
        </w:rPr>
        <w:t>−</w:t>
      </w:r>
      <w:r w:rsidRPr="008B4550">
        <w:rPr>
          <w:lang w:val="es-ES_tradnl"/>
        </w:rPr>
        <w:tab/>
        <w:t xml:space="preserve">Equipo </w:t>
      </w:r>
      <w:r w:rsidRPr="008B4550">
        <w:rPr>
          <w:lang w:val="es-ES_tradnl" w:eastAsia="zh-CN"/>
        </w:rPr>
        <w:t>G</w:t>
      </w:r>
      <w:r w:rsidRPr="008B4550">
        <w:rPr>
          <w:lang w:val="es-ES_tradnl"/>
        </w:rPr>
        <w:t>:</w:t>
      </w:r>
    </w:p>
    <w:p w14:paraId="1B67DBD0" w14:textId="77777777" w:rsidR="00C1791C" w:rsidRPr="008B4550" w:rsidRDefault="00C1791C" w:rsidP="00C1791C">
      <w:pPr>
        <w:pStyle w:val="enumlev2"/>
        <w:rPr>
          <w:lang w:val="es-ES_tradnl"/>
        </w:rPr>
      </w:pPr>
      <w:r w:rsidRPr="008B4550">
        <w:rPr>
          <w:lang w:val="es-ES_tradnl"/>
        </w:rPr>
        <w:t xml:space="preserve">Banda de frecuencias de funcionamiento (GHz): </w:t>
      </w:r>
      <w:r w:rsidRPr="008B4550">
        <w:rPr>
          <w:lang w:val="es-ES_tradnl"/>
        </w:rPr>
        <w:tab/>
        <w:t>24,00 a 24,25</w:t>
      </w:r>
    </w:p>
    <w:p w14:paraId="7A686BE6"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20 mW (p.i.r.e.)</w:t>
      </w:r>
    </w:p>
    <w:p w14:paraId="13005AFE" w14:textId="77777777" w:rsidR="00C1791C" w:rsidRPr="008B4550" w:rsidRDefault="00C1791C" w:rsidP="00C1791C">
      <w:pPr>
        <w:pStyle w:val="Heading2"/>
        <w:rPr>
          <w:lang w:val="es-ES_tradnl"/>
        </w:rPr>
      </w:pPr>
      <w:bookmarkStart w:id="1112" w:name="_Toc305507882"/>
      <w:bookmarkStart w:id="1113" w:name="_Toc351726351"/>
      <w:bookmarkStart w:id="1114" w:name="_Toc387788948"/>
      <w:bookmarkStart w:id="1115" w:name="_Toc387790375"/>
      <w:bookmarkStart w:id="1116" w:name="_Toc517442235"/>
      <w:bookmarkStart w:id="1117" w:name="_Toc517442380"/>
      <w:bookmarkStart w:id="1118" w:name="_Toc518461708"/>
      <w:bookmarkStart w:id="1119" w:name="_Toc38931255"/>
      <w:bookmarkStart w:id="1120" w:name="_Toc39068158"/>
      <w:r w:rsidRPr="008B4550">
        <w:rPr>
          <w:lang w:val="es-ES_tradnl"/>
        </w:rPr>
        <w:t>1.13</w:t>
      </w:r>
      <w:r w:rsidRPr="008B4550">
        <w:rPr>
          <w:lang w:val="es-ES_tradnl"/>
        </w:rPr>
        <w:tab/>
        <w:t>Teléfono sin cordón digital</w:t>
      </w:r>
      <w:bookmarkEnd w:id="1112"/>
      <w:bookmarkEnd w:id="1113"/>
      <w:bookmarkEnd w:id="1114"/>
      <w:bookmarkEnd w:id="1115"/>
      <w:bookmarkEnd w:id="1116"/>
      <w:bookmarkEnd w:id="1117"/>
      <w:bookmarkEnd w:id="1118"/>
      <w:bookmarkEnd w:id="1119"/>
      <w:bookmarkEnd w:id="1120"/>
    </w:p>
    <w:p w14:paraId="0FAF8AE2"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Banda de frecuencias de funcionamiento (MHz):</w:t>
      </w:r>
      <w:r w:rsidRPr="008B4550">
        <w:rPr>
          <w:lang w:val="es-ES_tradnl" w:eastAsia="ko-KR"/>
        </w:rPr>
        <w:tab/>
        <w:t xml:space="preserve">2 400 a 2 483,5 </w:t>
      </w:r>
    </w:p>
    <w:p w14:paraId="5C6FB3F3"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25 mW (p.i.r.e. media)</w:t>
      </w:r>
    </w:p>
    <w:p w14:paraId="445765CA" w14:textId="77777777" w:rsidR="00C1791C" w:rsidRPr="008B4550" w:rsidRDefault="00C1791C" w:rsidP="00C1791C">
      <w:pPr>
        <w:pStyle w:val="enumlev2"/>
        <w:rPr>
          <w:lang w:val="es-ES_tradnl"/>
        </w:rPr>
      </w:pPr>
      <w:r w:rsidRPr="008B4550">
        <w:rPr>
          <w:lang w:val="es-ES_tradnl"/>
        </w:rPr>
        <w:t>Tolerancia de frecuencia:</w:t>
      </w:r>
      <w:r w:rsidRPr="008B4550">
        <w:rPr>
          <w:lang w:val="es-ES_tradnl"/>
        </w:rPr>
        <w:tab/>
      </w:r>
      <w:r w:rsidRPr="008B4550">
        <w:rPr>
          <w:lang w:val="es-ES_tradnl"/>
        </w:rPr>
        <w:tab/>
      </w:r>
      <w:r w:rsidRPr="008B4550">
        <w:rPr>
          <w:lang w:val="es-ES_tradnl"/>
        </w:rPr>
        <w:tab/>
      </w:r>
      <w:r w:rsidRPr="008B4550">
        <w:rPr>
          <w:lang w:val="es-ES_tradnl"/>
        </w:rPr>
        <w:tab/>
        <w:t xml:space="preserve">20 </w:t>
      </w:r>
      <w:r w:rsidRPr="008B4550">
        <w:rPr>
          <w:lang w:val="es-ES_tradnl"/>
        </w:rPr>
        <w:sym w:font="Symbol" w:char="F0B4"/>
      </w:r>
      <w:r w:rsidRPr="008B4550">
        <w:rPr>
          <w:lang w:val="es-ES_tradnl"/>
        </w:rPr>
        <w:t> 10</w:t>
      </w:r>
      <w:r w:rsidRPr="008B4550">
        <w:rPr>
          <w:vertAlign w:val="superscript"/>
          <w:lang w:val="es-ES_tradnl"/>
        </w:rPr>
        <w:t>−6</w:t>
      </w:r>
    </w:p>
    <w:p w14:paraId="67E8E187" w14:textId="77777777" w:rsidR="00C1791C" w:rsidRPr="008B4550" w:rsidRDefault="00C1791C" w:rsidP="00C1791C">
      <w:pPr>
        <w:pStyle w:val="Heading2"/>
        <w:rPr>
          <w:lang w:val="es-ES_tradnl"/>
        </w:rPr>
      </w:pPr>
      <w:bookmarkStart w:id="1121" w:name="_Toc305507883"/>
      <w:bookmarkStart w:id="1122" w:name="_Toc351726352"/>
      <w:bookmarkStart w:id="1123" w:name="_Toc387788949"/>
      <w:bookmarkStart w:id="1124" w:name="_Toc387790376"/>
      <w:bookmarkStart w:id="1125" w:name="_Toc517442236"/>
      <w:bookmarkStart w:id="1126" w:name="_Toc517442381"/>
      <w:bookmarkStart w:id="1127" w:name="_Toc518461709"/>
      <w:bookmarkStart w:id="1128" w:name="_Toc38931256"/>
      <w:bookmarkStart w:id="1129" w:name="_Toc39068159"/>
      <w:r w:rsidRPr="008B4550">
        <w:rPr>
          <w:lang w:val="es-ES_tradnl"/>
        </w:rPr>
        <w:t>1.14</w:t>
      </w:r>
      <w:r w:rsidRPr="008B4550">
        <w:rPr>
          <w:lang w:val="es-ES_tradnl"/>
        </w:rPr>
        <w:tab/>
        <w:t>Radares de automoción (radares para evitar la colisión)</w:t>
      </w:r>
      <w:bookmarkEnd w:id="1121"/>
      <w:bookmarkEnd w:id="1122"/>
      <w:bookmarkEnd w:id="1123"/>
      <w:bookmarkEnd w:id="1124"/>
      <w:bookmarkEnd w:id="1125"/>
      <w:bookmarkEnd w:id="1126"/>
      <w:bookmarkEnd w:id="1127"/>
      <w:bookmarkEnd w:id="1128"/>
      <w:bookmarkEnd w:id="1129"/>
      <w:r w:rsidRPr="008B4550">
        <w:rPr>
          <w:lang w:val="es-ES_tradnl"/>
        </w:rPr>
        <w:t xml:space="preserve"> </w:t>
      </w:r>
    </w:p>
    <w:p w14:paraId="6C20EE81" w14:textId="77777777" w:rsidR="00C1791C" w:rsidRPr="008B4550" w:rsidRDefault="00C1791C" w:rsidP="00C1791C">
      <w:pPr>
        <w:rPr>
          <w:lang w:val="es-ES_tradnl" w:eastAsia="zh-CN"/>
        </w:rPr>
      </w:pPr>
      <w:r w:rsidRPr="008B4550">
        <w:rPr>
          <w:lang w:val="es-ES_tradnl" w:eastAsia="ko-KR"/>
        </w:rPr>
        <w:t>−</w:t>
      </w:r>
      <w:r w:rsidRPr="008B4550">
        <w:rPr>
          <w:lang w:val="es-ES_tradnl" w:eastAsia="ko-KR"/>
        </w:rPr>
        <w:tab/>
      </w:r>
      <w:r w:rsidRPr="008B4550">
        <w:rPr>
          <w:lang w:val="es-ES_tradnl"/>
        </w:rPr>
        <w:t>Banda de frecuencias de funcionamiento</w:t>
      </w:r>
      <w:r w:rsidRPr="008B4550">
        <w:rPr>
          <w:lang w:val="es-ES_tradnl" w:eastAsia="zh-CN"/>
        </w:rPr>
        <w:t xml:space="preserve"> </w:t>
      </w:r>
      <w:r w:rsidRPr="008B4550">
        <w:rPr>
          <w:lang w:val="es-ES_tradnl"/>
        </w:rPr>
        <w:t>(</w:t>
      </w:r>
      <w:r w:rsidRPr="008B4550">
        <w:rPr>
          <w:lang w:val="es-ES_tradnl" w:eastAsia="zh-CN"/>
        </w:rPr>
        <w:t>G</w:t>
      </w:r>
      <w:r w:rsidRPr="008B4550">
        <w:rPr>
          <w:lang w:val="es-ES_tradnl"/>
        </w:rPr>
        <w:t>Hz):</w:t>
      </w:r>
      <w:r w:rsidRPr="008B4550">
        <w:rPr>
          <w:lang w:val="es-ES_tradnl"/>
        </w:rPr>
        <w:tab/>
      </w:r>
      <w:r w:rsidRPr="008B4550">
        <w:rPr>
          <w:lang w:val="es-ES_tradnl" w:eastAsia="zh-CN"/>
        </w:rPr>
        <w:t>76 a 77</w:t>
      </w:r>
    </w:p>
    <w:p w14:paraId="466AAB5F" w14:textId="77777777" w:rsidR="00C1791C" w:rsidRPr="008B4550" w:rsidRDefault="00C1791C" w:rsidP="00C1791C">
      <w:pPr>
        <w:pStyle w:val="enumlev2"/>
        <w:rPr>
          <w:lang w:val="es-ES_tradnl"/>
        </w:rPr>
      </w:pPr>
      <w:r w:rsidRPr="008B4550">
        <w:rPr>
          <w:lang w:val="es-ES_tradnl"/>
        </w:rPr>
        <w:t>Límite de potencia radiada:</w:t>
      </w:r>
      <w:r w:rsidRPr="008B4550">
        <w:rPr>
          <w:lang w:val="es-ES_tradnl"/>
        </w:rPr>
        <w:tab/>
      </w:r>
      <w:r w:rsidRPr="008B4550">
        <w:rPr>
          <w:lang w:val="es-ES_tradnl"/>
        </w:rPr>
        <w:tab/>
      </w:r>
      <w:r w:rsidRPr="008B4550">
        <w:rPr>
          <w:lang w:val="es-ES_tradnl"/>
        </w:rPr>
        <w:tab/>
      </w:r>
      <w:r w:rsidRPr="008B4550">
        <w:rPr>
          <w:lang w:val="es-ES_tradnl"/>
        </w:rPr>
        <w:tab/>
        <w:t>55 dBm (p.i.r.e. de cresta)</w:t>
      </w:r>
    </w:p>
    <w:p w14:paraId="053D338E" w14:textId="77777777" w:rsidR="00C1791C" w:rsidRPr="008B4550" w:rsidRDefault="00C1791C" w:rsidP="00C1791C">
      <w:pPr>
        <w:pStyle w:val="Heading1"/>
        <w:rPr>
          <w:lang w:val="es-ES_tradnl"/>
        </w:rPr>
      </w:pPr>
      <w:bookmarkStart w:id="1130" w:name="_Toc305507884"/>
      <w:bookmarkStart w:id="1131" w:name="_Toc351726353"/>
      <w:bookmarkStart w:id="1132" w:name="_Toc387788950"/>
      <w:bookmarkStart w:id="1133" w:name="_Toc387790377"/>
      <w:bookmarkStart w:id="1134" w:name="_Toc517442237"/>
      <w:bookmarkStart w:id="1135" w:name="_Toc517442382"/>
      <w:bookmarkStart w:id="1136" w:name="_Toc518461710"/>
      <w:bookmarkStart w:id="1137" w:name="_Toc38931257"/>
      <w:bookmarkStart w:id="1138" w:name="_Toc39068160"/>
      <w:r w:rsidRPr="008B4550">
        <w:rPr>
          <w:lang w:val="es-ES_tradnl"/>
        </w:rPr>
        <w:t>2</w:t>
      </w:r>
      <w:r w:rsidRPr="008B4550">
        <w:rPr>
          <w:lang w:val="es-ES_tradnl"/>
        </w:rPr>
        <w:tab/>
        <w:t>Requisitos de los parámetros de explotación</w:t>
      </w:r>
      <w:bookmarkEnd w:id="1130"/>
      <w:bookmarkEnd w:id="1131"/>
      <w:bookmarkEnd w:id="1132"/>
      <w:bookmarkEnd w:id="1133"/>
      <w:bookmarkEnd w:id="1134"/>
      <w:bookmarkEnd w:id="1135"/>
      <w:bookmarkEnd w:id="1136"/>
      <w:bookmarkEnd w:id="1137"/>
      <w:bookmarkEnd w:id="1138"/>
    </w:p>
    <w:p w14:paraId="17EF9279" w14:textId="77777777" w:rsidR="00C1791C" w:rsidRPr="008B4550" w:rsidRDefault="00C1791C" w:rsidP="00C1791C">
      <w:pPr>
        <w:rPr>
          <w:lang w:val="es-ES_tradnl"/>
        </w:rPr>
      </w:pPr>
      <w:r w:rsidRPr="008B4550">
        <w:rPr>
          <w:b/>
          <w:bCs/>
          <w:lang w:val="es-ES_tradnl"/>
        </w:rPr>
        <w:t>2.1</w:t>
      </w:r>
      <w:r w:rsidRPr="008B4550">
        <w:rPr>
          <w:lang w:val="es-ES_tradnl"/>
        </w:rPr>
        <w:tab/>
        <w:t>Se prohíbe a los dispositivos de radiocomunicaciones de corto alcance que produzcan interferencias perjudiciales a otras estaciones radioeléctricas legales. Si producen interferencia perjudicial, deberán detener su operación. Sólo se podrán poner en operación de nuevo cuando se tomen medidas especiales para suprimir dicha interferencia.</w:t>
      </w:r>
    </w:p>
    <w:p w14:paraId="5CD2F529" w14:textId="77777777" w:rsidR="00C1791C" w:rsidRPr="008B4550" w:rsidRDefault="00C1791C" w:rsidP="00C1791C">
      <w:pPr>
        <w:rPr>
          <w:lang w:val="es-ES_tradnl"/>
        </w:rPr>
      </w:pPr>
      <w:r w:rsidRPr="008B4550">
        <w:rPr>
          <w:b/>
          <w:bCs/>
          <w:lang w:val="es-ES_tradnl"/>
        </w:rPr>
        <w:t>2.2</w:t>
      </w:r>
      <w:r w:rsidRPr="008B4550">
        <w:rPr>
          <w:lang w:val="es-ES_tradnl"/>
        </w:rPr>
        <w:tab/>
        <w:t>La utilización de los dispositivos de radiocomunicaciones de corto alcance deberá evitar o soportar la interferencia proveniente de otras estaciones radioeléctricas legales o la interferencia radiada por dispositivos ICM. No hay protección legal para los dispositivos de radiocomunicaciones de corto alcance cuando sufren interferencias. Sin embargo, el usuario puede reclamar a la oficina de reglamentación radioeléctrica local.</w:t>
      </w:r>
    </w:p>
    <w:p w14:paraId="2414117E" w14:textId="77777777" w:rsidR="00C1791C" w:rsidRPr="008B4550" w:rsidRDefault="00C1791C" w:rsidP="00C1791C">
      <w:pPr>
        <w:rPr>
          <w:lang w:val="es-ES_tradnl"/>
        </w:rPr>
      </w:pPr>
      <w:r w:rsidRPr="008B4550">
        <w:rPr>
          <w:b/>
          <w:bCs/>
          <w:lang w:val="es-ES_tradnl"/>
        </w:rPr>
        <w:t>2.3</w:t>
      </w:r>
      <w:r w:rsidRPr="008B4550">
        <w:rPr>
          <w:lang w:val="es-ES_tradnl"/>
        </w:rPr>
        <w:tab/>
        <w:t>Está prohibido su uso cerca de aeropuertos o aviones.</w:t>
      </w:r>
    </w:p>
    <w:p w14:paraId="30EFE252" w14:textId="77777777" w:rsidR="00C1791C" w:rsidRPr="008B4550" w:rsidRDefault="00C1791C" w:rsidP="000F61FE">
      <w:pPr>
        <w:keepNext/>
        <w:keepLines/>
        <w:rPr>
          <w:lang w:val="es-ES_tradnl"/>
        </w:rPr>
      </w:pPr>
      <w:r w:rsidRPr="008B4550">
        <w:rPr>
          <w:b/>
          <w:bCs/>
          <w:lang w:val="es-ES_tradnl"/>
        </w:rPr>
        <w:lastRenderedPageBreak/>
        <w:t>2.4</w:t>
      </w:r>
      <w:r w:rsidRPr="008B4550">
        <w:rPr>
          <w:lang w:val="es-ES_tradnl"/>
        </w:rPr>
        <w:tab/>
        <w:t>La utilización de los dispositivos de radiocomunicaciones de corto alcance no precisa licencia, pero se tiene que aceptar un examen o pruebas imprescindibles realizadas por la oficina de reglamentación para asegurar que las prestaciones de los dispositivos de radiocomunicaciones de corto alcance se encuentran dentro de una gama aceptada.</w:t>
      </w:r>
    </w:p>
    <w:p w14:paraId="7DCA2B91" w14:textId="77777777" w:rsidR="00C1791C" w:rsidRPr="008B4550" w:rsidRDefault="00C1791C" w:rsidP="00C1791C">
      <w:pPr>
        <w:rPr>
          <w:lang w:val="es-ES_tradnl"/>
        </w:rPr>
      </w:pPr>
      <w:r w:rsidRPr="008B4550">
        <w:rPr>
          <w:b/>
          <w:bCs/>
          <w:lang w:val="es-ES_tradnl"/>
        </w:rPr>
        <w:t>2.5</w:t>
      </w:r>
      <w:r w:rsidRPr="008B4550">
        <w:rPr>
          <w:lang w:val="es-ES_tradnl"/>
        </w:rPr>
        <w:tab/>
        <w:t>El desarrollo, la producción y la importación de los dispositivos de radiocomunicaciones de corto alcance tienen que pasar las formalidades correspondientes de conformidad con las reglas pertinentes emitidas por la oficina radioeléctrica estatal.</w:t>
      </w:r>
    </w:p>
    <w:p w14:paraId="4FF65A54" w14:textId="77777777" w:rsidR="00C1791C" w:rsidRPr="008B4550" w:rsidRDefault="00C1791C" w:rsidP="00C1791C">
      <w:pPr>
        <w:rPr>
          <w:lang w:val="es-ES_tradnl"/>
        </w:rPr>
      </w:pPr>
      <w:r w:rsidRPr="008B4550">
        <w:rPr>
          <w:b/>
          <w:bCs/>
          <w:lang w:val="es-ES_tradnl"/>
        </w:rPr>
        <w:t>2.6</w:t>
      </w:r>
      <w:r w:rsidRPr="008B4550">
        <w:rPr>
          <w:lang w:val="es-ES_tradnl"/>
        </w:rPr>
        <w:tab/>
        <w:t>Los dispositivos de radiocomunicaciones de corto alcance, que no estén homologados por la oficina radioeléctrica estatal no se podrán vender, ni fabricar, ni utilizar en China.</w:t>
      </w:r>
    </w:p>
    <w:p w14:paraId="38F41DB6" w14:textId="77777777" w:rsidR="00C1791C" w:rsidRPr="008B4550" w:rsidRDefault="00C1791C" w:rsidP="00C1791C">
      <w:pPr>
        <w:rPr>
          <w:lang w:val="es-ES_tradnl"/>
        </w:rPr>
      </w:pPr>
      <w:r w:rsidRPr="008B4550">
        <w:rPr>
          <w:b/>
          <w:bCs/>
          <w:lang w:val="es-ES_tradnl"/>
        </w:rPr>
        <w:t>2.7</w:t>
      </w:r>
      <w:r w:rsidRPr="008B4550">
        <w:rPr>
          <w:lang w:val="es-ES_tradnl"/>
        </w:rPr>
        <w:tab/>
        <w:t>Ningún fabricante ni usuario podrá modificar las frecuencias de funcionamiento o incrementar arbitrariamente la potencia transmitida (ni añadir un amplificador de RF suplementario) a los dispositivos de radiocomunicaciones de corto alcance que estén homologados por la oficina radioeléctrica estatal. No podrán instalar ninguna antena exterior o sustituir la antena original por otra antena transmisora ni podrán cambiar la especificación del diseño original ni su función arbitrariamente.</w:t>
      </w:r>
    </w:p>
    <w:p w14:paraId="082496C1" w14:textId="77777777" w:rsidR="00C1791C" w:rsidRPr="008B4550" w:rsidRDefault="00C1791C" w:rsidP="00C1791C">
      <w:pPr>
        <w:rPr>
          <w:lang w:val="es-ES_tradnl"/>
        </w:rPr>
      </w:pPr>
      <w:r w:rsidRPr="008B4550">
        <w:rPr>
          <w:b/>
          <w:bCs/>
          <w:lang w:val="es-ES_tradnl"/>
        </w:rPr>
        <w:t>2.8</w:t>
      </w:r>
      <w:r w:rsidRPr="008B4550">
        <w:rPr>
          <w:lang w:val="es-ES_tradnl"/>
        </w:rPr>
        <w:tab/>
        <w:t>Los dispositivos de radiocomunicaciones de corto alcance tienen que estar instalados dentro de un contenedor integrado. Su ajuste y control externo se utilizarán únicamente dentro del margen de las especificaciones técnicas homologadas.</w:t>
      </w:r>
    </w:p>
    <w:p w14:paraId="7EB81019" w14:textId="77777777" w:rsidR="00C1791C" w:rsidRPr="008B4550" w:rsidRDefault="00C1791C" w:rsidP="00C1791C">
      <w:pPr>
        <w:rPr>
          <w:lang w:val="es-ES_tradnl"/>
        </w:rPr>
      </w:pPr>
      <w:r w:rsidRPr="008B4550">
        <w:rPr>
          <w:b/>
          <w:bCs/>
          <w:lang w:val="es-ES_tradnl"/>
        </w:rPr>
        <w:t>2.9</w:t>
      </w:r>
      <w:r w:rsidRPr="008B4550">
        <w:rPr>
          <w:lang w:val="es-ES_tradnl"/>
        </w:rPr>
        <w:tab/>
        <w:t>En la utilización de los dispositivos de radiocomunicaciones de corto alcance enumerados se seguirán las siguientes instrucciones:</w:t>
      </w:r>
    </w:p>
    <w:p w14:paraId="764E92CE" w14:textId="77777777" w:rsidR="00C1791C" w:rsidRPr="008B4550" w:rsidRDefault="00C1791C" w:rsidP="00C1791C">
      <w:pPr>
        <w:pStyle w:val="Heading3"/>
        <w:rPr>
          <w:lang w:val="es-ES_tradnl"/>
        </w:rPr>
      </w:pPr>
      <w:bookmarkStart w:id="1139" w:name="_Toc387790378"/>
      <w:bookmarkStart w:id="1140" w:name="_Toc517442238"/>
      <w:bookmarkStart w:id="1141" w:name="_Toc517442383"/>
      <w:r w:rsidRPr="008B4550">
        <w:rPr>
          <w:lang w:val="es-ES_tradnl"/>
        </w:rPr>
        <w:t>2.9.1</w:t>
      </w:r>
      <w:r w:rsidRPr="008B4550">
        <w:rPr>
          <w:lang w:val="es-ES_tradnl"/>
        </w:rPr>
        <w:tab/>
        <w:t>Transmisores de audio inalámbricos</w:t>
      </w:r>
      <w:bookmarkEnd w:id="1139"/>
      <w:bookmarkEnd w:id="1140"/>
      <w:bookmarkEnd w:id="1141"/>
    </w:p>
    <w:p w14:paraId="3F62CF43" w14:textId="77777777" w:rsidR="00C1791C" w:rsidRPr="008B4550" w:rsidRDefault="00C1791C" w:rsidP="00C1791C">
      <w:pPr>
        <w:rPr>
          <w:lang w:val="es-ES_tradnl"/>
        </w:rPr>
      </w:pPr>
      <w:r w:rsidRPr="008B4550">
        <w:rPr>
          <w:lang w:val="es-ES_tradnl"/>
        </w:rPr>
        <w:t>No se podrán utilizar localmente cuando las frecuencias utilizadas sean las mismas que las de las estaciones de radiodifusión o de televisión locales.</w:t>
      </w:r>
    </w:p>
    <w:p w14:paraId="4CB622DE" w14:textId="77777777" w:rsidR="00C1791C" w:rsidRPr="008B4550" w:rsidRDefault="00C1791C" w:rsidP="00C1791C">
      <w:pPr>
        <w:rPr>
          <w:lang w:val="es-ES_tradnl"/>
        </w:rPr>
      </w:pPr>
      <w:r w:rsidRPr="008B4550">
        <w:rPr>
          <w:lang w:val="es-ES_tradnl"/>
        </w:rPr>
        <w:t>Su funcionamiento deberá detenerse si produce interferencias a las estaciones locales. Sólo se podrá volver a utilizar después de suprimir la interferencia y de ajustar la frecuencia a una que esté libre de interferencias.</w:t>
      </w:r>
    </w:p>
    <w:p w14:paraId="02647D36" w14:textId="77777777" w:rsidR="00C1791C" w:rsidRPr="008B4550" w:rsidRDefault="00C1791C" w:rsidP="00C1791C">
      <w:pPr>
        <w:rPr>
          <w:lang w:val="es-ES_tradnl"/>
        </w:rPr>
      </w:pPr>
      <w:r w:rsidRPr="008B4550">
        <w:rPr>
          <w:lang w:val="es-ES_tradnl"/>
        </w:rPr>
        <w:t>Para evitar causar interferencia a los equipos de telemedida biomédica, no pueden utilizarse en el interior de los hospitales transmisores de audio inalámbricos. Los fabricantes de dichos transmisores deben demostrar que cumplen esta estipulación en los manuales de sus productos.</w:t>
      </w:r>
    </w:p>
    <w:p w14:paraId="64243CEF" w14:textId="77777777" w:rsidR="00C1791C" w:rsidRPr="008B4550" w:rsidRDefault="00C1791C" w:rsidP="00C1791C">
      <w:pPr>
        <w:pStyle w:val="Heading3"/>
        <w:rPr>
          <w:lang w:val="es-ES_tradnl"/>
        </w:rPr>
      </w:pPr>
      <w:bookmarkStart w:id="1142" w:name="_Toc387790379"/>
      <w:bookmarkStart w:id="1143" w:name="_Toc517442239"/>
      <w:bookmarkStart w:id="1144" w:name="_Toc517442384"/>
      <w:r w:rsidRPr="008B4550">
        <w:rPr>
          <w:lang w:val="es-ES_tradnl"/>
        </w:rPr>
        <w:t>2.9.2</w:t>
      </w:r>
      <w:r w:rsidRPr="008B4550">
        <w:rPr>
          <w:lang w:val="es-ES_tradnl"/>
        </w:rPr>
        <w:tab/>
        <w:t>Transmisores de telemedida biomédica</w:t>
      </w:r>
      <w:bookmarkEnd w:id="1142"/>
      <w:bookmarkEnd w:id="1143"/>
      <w:bookmarkEnd w:id="1144"/>
    </w:p>
    <w:p w14:paraId="5D427F22" w14:textId="77777777" w:rsidR="00C1791C" w:rsidRPr="008B4550" w:rsidRDefault="00C1791C" w:rsidP="00C1791C">
      <w:pPr>
        <w:rPr>
          <w:lang w:val="es-ES_tradnl"/>
        </w:rPr>
      </w:pPr>
      <w:r w:rsidRPr="008B4550">
        <w:rPr>
          <w:lang w:val="es-ES_tradnl"/>
        </w:rPr>
        <w:t>Los dispositivos de radiocomunicaciones para transmitir señales de medición referidas a fenómenos biomédicos de seres humanos o de animales pueden utilizarse en los hospitales o instituciones médicas y tienen prohibido causar interferencia al servicio de radioastronomía.</w:t>
      </w:r>
    </w:p>
    <w:p w14:paraId="5B1411D1" w14:textId="77777777" w:rsidR="00C1791C" w:rsidRPr="008B4550" w:rsidRDefault="00C1791C" w:rsidP="00C1791C">
      <w:pPr>
        <w:pStyle w:val="Heading3"/>
        <w:rPr>
          <w:lang w:val="es-ES_tradnl"/>
        </w:rPr>
      </w:pPr>
      <w:bookmarkStart w:id="1145" w:name="_Toc387790380"/>
      <w:bookmarkStart w:id="1146" w:name="_Toc517442240"/>
      <w:bookmarkStart w:id="1147" w:name="_Toc517442385"/>
      <w:r w:rsidRPr="008B4550">
        <w:rPr>
          <w:lang w:val="es-ES_tradnl"/>
        </w:rPr>
        <w:t>2.9.3</w:t>
      </w:r>
      <w:r w:rsidRPr="008B4550">
        <w:rPr>
          <w:lang w:val="es-ES_tradnl"/>
        </w:rPr>
        <w:tab/>
        <w:t>Equipos para elevación, equipos para pesado</w:t>
      </w:r>
      <w:bookmarkEnd w:id="1145"/>
      <w:bookmarkEnd w:id="1146"/>
      <w:bookmarkEnd w:id="1147"/>
    </w:p>
    <w:p w14:paraId="2BFC704B" w14:textId="77777777" w:rsidR="00C1791C" w:rsidRPr="008B4550" w:rsidRDefault="00C1791C" w:rsidP="00C1791C">
      <w:pPr>
        <w:rPr>
          <w:lang w:val="es-ES_tradnl"/>
        </w:rPr>
      </w:pPr>
      <w:r w:rsidRPr="008B4550">
        <w:rPr>
          <w:lang w:val="es-ES_tradnl"/>
        </w:rPr>
        <w:t>Antes de la instalación, debe comprobarse el entorno de CEM para evitar la interferencia a otros equipos, lo que podría causar indeseables accidentes de producción.</w:t>
      </w:r>
    </w:p>
    <w:p w14:paraId="0E6CC045" w14:textId="77777777" w:rsidR="00C1791C" w:rsidRPr="008B4550" w:rsidRDefault="00C1791C" w:rsidP="00C1791C">
      <w:pPr>
        <w:rPr>
          <w:lang w:val="es-ES_tradnl"/>
        </w:rPr>
      </w:pPr>
      <w:r w:rsidRPr="008B4550">
        <w:rPr>
          <w:lang w:val="es-ES_tradnl"/>
        </w:rPr>
        <w:t>Debe detenerse inmediatamente su funcionamiento cuando provocan interferencia perjudicial. Pueden volverse a utilizar únicamente tras eliminar la interferencia y ajustando la frecuencia a una que esté libre.</w:t>
      </w:r>
    </w:p>
    <w:p w14:paraId="7D18D46E" w14:textId="77777777" w:rsidR="00C1791C" w:rsidRPr="008B4550" w:rsidRDefault="00C1791C" w:rsidP="00C1791C">
      <w:pPr>
        <w:rPr>
          <w:lang w:val="es-ES_tradnl"/>
        </w:rPr>
      </w:pPr>
      <w:r w:rsidRPr="008B4550">
        <w:rPr>
          <w:lang w:val="es-ES_tradnl"/>
        </w:rPr>
        <w:t>A fin de proteger el servicio de radioastronomía, está prohibido utilizar en Pekín y Pingtang, provincia de Guizhou, dispositivos que funcionan en las siguientes frecuencias:</w:t>
      </w:r>
    </w:p>
    <w:p w14:paraId="3C9A7719" w14:textId="77777777" w:rsidR="00C1791C" w:rsidRPr="008B4550" w:rsidRDefault="00C1791C" w:rsidP="00C1791C">
      <w:pPr>
        <w:pStyle w:val="enumlev1"/>
        <w:rPr>
          <w:lang w:val="es-ES_tradnl" w:eastAsia="zh-CN"/>
        </w:rPr>
      </w:pPr>
      <w:r w:rsidRPr="008B4550">
        <w:rPr>
          <w:lang w:val="es-ES_tradnl"/>
        </w:rPr>
        <w:tab/>
        <w:t>223,100 MHz; 223,700</w:t>
      </w:r>
      <w:r w:rsidRPr="008B4550">
        <w:rPr>
          <w:lang w:val="es-ES_tradnl" w:eastAsia="zh-CN"/>
        </w:rPr>
        <w:t> MHz</w:t>
      </w:r>
      <w:r w:rsidRPr="008B4550">
        <w:rPr>
          <w:lang w:val="es-ES_tradnl"/>
        </w:rPr>
        <w:t>; 223,975</w:t>
      </w:r>
      <w:r w:rsidRPr="008B4550">
        <w:rPr>
          <w:lang w:val="es-ES_tradnl" w:eastAsia="zh-CN"/>
        </w:rPr>
        <w:t> MHz</w:t>
      </w:r>
      <w:r w:rsidRPr="008B4550">
        <w:rPr>
          <w:lang w:val="es-ES_tradnl"/>
        </w:rPr>
        <w:t>; 224,600</w:t>
      </w:r>
      <w:r w:rsidRPr="008B4550">
        <w:rPr>
          <w:lang w:val="es-ES_tradnl" w:eastAsia="zh-CN"/>
        </w:rPr>
        <w:t> MHz</w:t>
      </w:r>
      <w:r w:rsidRPr="008B4550">
        <w:rPr>
          <w:lang w:val="es-ES_tradnl"/>
        </w:rPr>
        <w:t>; 225,025</w:t>
      </w:r>
      <w:r w:rsidRPr="008B4550">
        <w:rPr>
          <w:lang w:val="es-ES_tradnl" w:eastAsia="zh-CN"/>
        </w:rPr>
        <w:t> MHz;</w:t>
      </w:r>
      <w:r w:rsidRPr="008B4550">
        <w:rPr>
          <w:lang w:val="es-ES_tradnl"/>
        </w:rPr>
        <w:t xml:space="preserve"> 225,325</w:t>
      </w:r>
      <w:r w:rsidRPr="008B4550">
        <w:rPr>
          <w:lang w:val="es-ES_tradnl" w:eastAsia="zh-CN"/>
        </w:rPr>
        <w:t> MHz</w:t>
      </w:r>
      <w:r w:rsidRPr="008B4550">
        <w:rPr>
          <w:lang w:val="es-ES_tradnl"/>
        </w:rPr>
        <w:t>; 230,100 MHz; 230,700</w:t>
      </w:r>
      <w:r w:rsidRPr="008B4550">
        <w:rPr>
          <w:lang w:val="es-ES_tradnl" w:eastAsia="zh-CN"/>
        </w:rPr>
        <w:t> MHz</w:t>
      </w:r>
      <w:r w:rsidRPr="008B4550">
        <w:rPr>
          <w:lang w:val="es-ES_tradnl"/>
        </w:rPr>
        <w:t>; 230,975</w:t>
      </w:r>
      <w:r w:rsidRPr="008B4550">
        <w:rPr>
          <w:lang w:val="es-ES_tradnl" w:eastAsia="zh-CN"/>
        </w:rPr>
        <w:t> MHz</w:t>
      </w:r>
      <w:r w:rsidRPr="008B4550">
        <w:rPr>
          <w:lang w:val="es-ES_tradnl"/>
        </w:rPr>
        <w:t>; 231,600</w:t>
      </w:r>
      <w:r w:rsidRPr="008B4550">
        <w:rPr>
          <w:lang w:val="es-ES_tradnl" w:eastAsia="zh-CN"/>
        </w:rPr>
        <w:t> MHz</w:t>
      </w:r>
      <w:r w:rsidRPr="008B4550">
        <w:rPr>
          <w:lang w:val="es-ES_tradnl"/>
        </w:rPr>
        <w:t>;</w:t>
      </w:r>
      <w:r w:rsidRPr="008B4550">
        <w:rPr>
          <w:lang w:val="es-ES_tradnl" w:eastAsia="zh-CN"/>
        </w:rPr>
        <w:t xml:space="preserve"> </w:t>
      </w:r>
      <w:r w:rsidRPr="008B4550">
        <w:rPr>
          <w:lang w:val="es-ES_tradnl"/>
        </w:rPr>
        <w:t>232,025</w:t>
      </w:r>
      <w:r w:rsidRPr="008B4550">
        <w:rPr>
          <w:lang w:val="es-ES_tradnl" w:eastAsia="zh-CN"/>
        </w:rPr>
        <w:t> MHz</w:t>
      </w:r>
      <w:r w:rsidRPr="008B4550">
        <w:rPr>
          <w:lang w:val="es-ES_tradnl"/>
        </w:rPr>
        <w:t>; 232,325</w:t>
      </w:r>
      <w:r w:rsidRPr="008B4550">
        <w:rPr>
          <w:lang w:val="es-ES_tradnl" w:eastAsia="zh-CN"/>
        </w:rPr>
        <w:t> MHz.</w:t>
      </w:r>
    </w:p>
    <w:p w14:paraId="0CD7CCBB" w14:textId="77777777" w:rsidR="00C1791C" w:rsidRPr="008B4550" w:rsidRDefault="00C1791C" w:rsidP="00C1791C">
      <w:pPr>
        <w:pStyle w:val="Heading3"/>
        <w:rPr>
          <w:lang w:val="es-ES_tradnl"/>
        </w:rPr>
      </w:pPr>
      <w:bookmarkStart w:id="1148" w:name="_Toc387790381"/>
      <w:bookmarkStart w:id="1149" w:name="_Toc517442241"/>
      <w:bookmarkStart w:id="1150" w:name="_Toc517442386"/>
      <w:r w:rsidRPr="008B4550">
        <w:rPr>
          <w:bCs/>
          <w:lang w:val="es-ES_tradnl"/>
        </w:rPr>
        <w:lastRenderedPageBreak/>
        <w:t>2.9.</w:t>
      </w:r>
      <w:r w:rsidRPr="008B4550">
        <w:rPr>
          <w:bCs/>
          <w:lang w:val="es-ES_tradnl" w:eastAsia="zh-CN"/>
        </w:rPr>
        <w:t>4</w:t>
      </w:r>
      <w:r w:rsidRPr="008B4550">
        <w:rPr>
          <w:lang w:val="es-ES_tradnl"/>
        </w:rPr>
        <w:tab/>
        <w:t>Equipos radioeléctricos de control remoto utilizados en la industria</w:t>
      </w:r>
      <w:bookmarkEnd w:id="1148"/>
      <w:bookmarkEnd w:id="1149"/>
      <w:bookmarkEnd w:id="1150"/>
    </w:p>
    <w:p w14:paraId="4DD5E2D2" w14:textId="77777777" w:rsidR="00C1791C" w:rsidRPr="008B4550" w:rsidRDefault="00C1791C" w:rsidP="00C1791C">
      <w:pPr>
        <w:rPr>
          <w:lang w:val="es-ES_tradnl"/>
        </w:rPr>
      </w:pPr>
      <w:r w:rsidRPr="008B4550">
        <w:rPr>
          <w:lang w:val="es-ES_tradnl"/>
        </w:rPr>
        <w:t>Pueden utilizarse dentro de un taller industrial (o dentro del edificio).</w:t>
      </w:r>
    </w:p>
    <w:p w14:paraId="216B77AB" w14:textId="77777777" w:rsidR="00C1791C" w:rsidRPr="008B4550" w:rsidRDefault="00C1791C" w:rsidP="00C1791C">
      <w:pPr>
        <w:pStyle w:val="Heading3"/>
        <w:rPr>
          <w:lang w:val="es-ES_tradnl"/>
        </w:rPr>
      </w:pPr>
      <w:bookmarkStart w:id="1151" w:name="_Toc387790382"/>
      <w:bookmarkStart w:id="1152" w:name="_Toc517442242"/>
      <w:bookmarkStart w:id="1153" w:name="_Toc517442387"/>
      <w:r w:rsidRPr="008B4550">
        <w:rPr>
          <w:bCs/>
          <w:lang w:val="es-ES_tradnl" w:eastAsia="zh-CN"/>
        </w:rPr>
        <w:t>2.9.5</w:t>
      </w:r>
      <w:r w:rsidRPr="008B4550">
        <w:rPr>
          <w:lang w:val="es-ES_tradnl" w:eastAsia="zh-CN"/>
        </w:rPr>
        <w:tab/>
      </w:r>
      <w:r w:rsidRPr="008B4550">
        <w:rPr>
          <w:lang w:val="es-ES_tradnl"/>
        </w:rPr>
        <w:t>Equipos para transporte de datos</w:t>
      </w:r>
      <w:bookmarkEnd w:id="1151"/>
      <w:bookmarkEnd w:id="1152"/>
      <w:bookmarkEnd w:id="1153"/>
    </w:p>
    <w:p w14:paraId="32DAABBF" w14:textId="77777777" w:rsidR="00C1791C" w:rsidRPr="008B4550" w:rsidRDefault="00C1791C" w:rsidP="00C1791C">
      <w:pPr>
        <w:rPr>
          <w:lang w:val="es-ES_tradnl"/>
        </w:rPr>
      </w:pPr>
      <w:r w:rsidRPr="008B4550">
        <w:rPr>
          <w:lang w:val="es-ES_tradnl"/>
        </w:rPr>
        <w:t>Pueden utilizarse en el interior del edificio.</w:t>
      </w:r>
    </w:p>
    <w:p w14:paraId="09FB82F3" w14:textId="77777777" w:rsidR="00C1791C" w:rsidRPr="008B4550" w:rsidRDefault="00C1791C" w:rsidP="00C1791C">
      <w:pPr>
        <w:rPr>
          <w:lang w:val="es-ES_tradnl"/>
        </w:rPr>
      </w:pPr>
      <w:r w:rsidRPr="008B4550">
        <w:rPr>
          <w:lang w:val="es-ES_tradnl"/>
        </w:rPr>
        <w:t xml:space="preserve">A fin de proteger el servicio de radioastronomía, está prohibido utilizar en Pekín y </w:t>
      </w:r>
      <w:r w:rsidRPr="008B4550">
        <w:rPr>
          <w:lang w:val="es-ES_tradnl" w:eastAsia="zh-CN"/>
        </w:rPr>
        <w:t>Pingtang, provincia de Guizhou dispositivos que funcionan en las siguientes frecuencias:</w:t>
      </w:r>
    </w:p>
    <w:p w14:paraId="10DB5F79" w14:textId="77777777" w:rsidR="00C1791C" w:rsidRPr="008B4550" w:rsidRDefault="00C1791C" w:rsidP="00C1791C">
      <w:pPr>
        <w:pStyle w:val="enumlev1"/>
        <w:rPr>
          <w:lang w:val="es-ES_tradnl" w:eastAsia="zh-CN"/>
        </w:rPr>
      </w:pPr>
      <w:r w:rsidRPr="008B4550">
        <w:rPr>
          <w:lang w:val="es-ES_tradnl"/>
        </w:rPr>
        <w:tab/>
        <w:t>223,150 MHz; 223,250</w:t>
      </w:r>
      <w:r w:rsidRPr="008B4550">
        <w:rPr>
          <w:lang w:val="es-ES_tradnl" w:eastAsia="zh-CN"/>
        </w:rPr>
        <w:t> MHz</w:t>
      </w:r>
      <w:r w:rsidRPr="008B4550">
        <w:rPr>
          <w:lang w:val="es-ES_tradnl"/>
        </w:rPr>
        <w:t>; 223,275</w:t>
      </w:r>
      <w:r w:rsidRPr="008B4550">
        <w:rPr>
          <w:lang w:val="es-ES_tradnl" w:eastAsia="zh-CN"/>
        </w:rPr>
        <w:t> MHz</w:t>
      </w:r>
      <w:r w:rsidRPr="008B4550">
        <w:rPr>
          <w:lang w:val="es-ES_tradnl"/>
        </w:rPr>
        <w:t>; 223,350</w:t>
      </w:r>
      <w:r w:rsidRPr="008B4550">
        <w:rPr>
          <w:lang w:val="es-ES_tradnl" w:eastAsia="zh-CN"/>
        </w:rPr>
        <w:t> MHz</w:t>
      </w:r>
      <w:r w:rsidRPr="008B4550">
        <w:rPr>
          <w:lang w:val="es-ES_tradnl"/>
        </w:rPr>
        <w:t>; 224,050</w:t>
      </w:r>
      <w:r w:rsidRPr="008B4550">
        <w:rPr>
          <w:lang w:val="es-ES_tradnl" w:eastAsia="zh-CN"/>
        </w:rPr>
        <w:t> MHz</w:t>
      </w:r>
      <w:r w:rsidRPr="008B4550">
        <w:rPr>
          <w:lang w:val="es-ES_tradnl"/>
        </w:rPr>
        <w:t>; 224,250</w:t>
      </w:r>
      <w:r w:rsidRPr="008B4550">
        <w:rPr>
          <w:lang w:val="es-ES_tradnl" w:eastAsia="zh-CN"/>
        </w:rPr>
        <w:t> MHz</w:t>
      </w:r>
      <w:r w:rsidRPr="008B4550">
        <w:rPr>
          <w:lang w:val="es-ES_tradnl"/>
        </w:rPr>
        <w:t>; 228,050 MHz; 228,100</w:t>
      </w:r>
      <w:r w:rsidRPr="008B4550">
        <w:rPr>
          <w:lang w:val="es-ES_tradnl" w:eastAsia="zh-CN"/>
        </w:rPr>
        <w:t> MHz</w:t>
      </w:r>
      <w:r w:rsidRPr="008B4550">
        <w:rPr>
          <w:lang w:val="es-ES_tradnl"/>
        </w:rPr>
        <w:t>; 228,200</w:t>
      </w:r>
      <w:r w:rsidRPr="008B4550">
        <w:rPr>
          <w:lang w:val="es-ES_tradnl" w:eastAsia="zh-CN"/>
        </w:rPr>
        <w:t> MHz</w:t>
      </w:r>
      <w:r w:rsidRPr="008B4550">
        <w:rPr>
          <w:lang w:val="es-ES_tradnl"/>
        </w:rPr>
        <w:t>; 228,275</w:t>
      </w:r>
      <w:r w:rsidRPr="008B4550">
        <w:rPr>
          <w:lang w:val="es-ES_tradnl" w:eastAsia="zh-CN"/>
        </w:rPr>
        <w:t> MHz</w:t>
      </w:r>
      <w:r w:rsidRPr="008B4550">
        <w:rPr>
          <w:lang w:val="es-ES_tradnl"/>
        </w:rPr>
        <w:t>; 228,425</w:t>
      </w:r>
      <w:r w:rsidRPr="008B4550">
        <w:rPr>
          <w:lang w:val="es-ES_tradnl" w:eastAsia="zh-CN"/>
        </w:rPr>
        <w:t> MHz</w:t>
      </w:r>
      <w:r w:rsidRPr="008B4550">
        <w:rPr>
          <w:lang w:val="es-ES_tradnl"/>
        </w:rPr>
        <w:t>; 228,575</w:t>
      </w:r>
      <w:r w:rsidRPr="008B4550">
        <w:rPr>
          <w:lang w:val="es-ES_tradnl" w:eastAsia="zh-CN"/>
        </w:rPr>
        <w:t> MHz</w:t>
      </w:r>
      <w:r w:rsidRPr="008B4550">
        <w:rPr>
          <w:lang w:val="es-ES_tradnl"/>
        </w:rPr>
        <w:t>; 228,600 MHz; 228,800</w:t>
      </w:r>
      <w:r w:rsidRPr="008B4550">
        <w:rPr>
          <w:lang w:val="es-ES_tradnl" w:eastAsia="zh-CN"/>
        </w:rPr>
        <w:t> MHz</w:t>
      </w:r>
      <w:r w:rsidRPr="008B4550">
        <w:rPr>
          <w:lang w:val="es-ES_tradnl"/>
        </w:rPr>
        <w:t>; 230,150</w:t>
      </w:r>
      <w:r w:rsidRPr="008B4550">
        <w:rPr>
          <w:lang w:val="es-ES_tradnl" w:eastAsia="zh-CN"/>
        </w:rPr>
        <w:t> MHz</w:t>
      </w:r>
      <w:r w:rsidRPr="008B4550">
        <w:rPr>
          <w:lang w:val="es-ES_tradnl"/>
        </w:rPr>
        <w:t>; 230,250</w:t>
      </w:r>
      <w:r w:rsidRPr="008B4550">
        <w:rPr>
          <w:lang w:val="es-ES_tradnl" w:eastAsia="zh-CN"/>
        </w:rPr>
        <w:t> MHz</w:t>
      </w:r>
      <w:r w:rsidRPr="008B4550">
        <w:rPr>
          <w:lang w:val="es-ES_tradnl"/>
        </w:rPr>
        <w:t>; 230,275</w:t>
      </w:r>
      <w:r w:rsidRPr="008B4550">
        <w:rPr>
          <w:lang w:val="es-ES_tradnl" w:eastAsia="zh-CN"/>
        </w:rPr>
        <w:t> MHz</w:t>
      </w:r>
      <w:r w:rsidRPr="008B4550">
        <w:rPr>
          <w:lang w:val="es-ES_tradnl"/>
        </w:rPr>
        <w:t>; 230,350</w:t>
      </w:r>
      <w:r w:rsidRPr="008B4550">
        <w:rPr>
          <w:lang w:val="es-ES_tradnl" w:eastAsia="zh-CN"/>
        </w:rPr>
        <w:t> MHz</w:t>
      </w:r>
      <w:r w:rsidRPr="008B4550">
        <w:rPr>
          <w:lang w:val="es-ES_tradnl"/>
        </w:rPr>
        <w:t>; 231,050 MHz; 231,250</w:t>
      </w:r>
      <w:r w:rsidRPr="008B4550">
        <w:rPr>
          <w:lang w:val="es-ES_tradnl" w:eastAsia="zh-CN"/>
        </w:rPr>
        <w:t> MHz.</w:t>
      </w:r>
    </w:p>
    <w:p w14:paraId="4AEA6B77" w14:textId="77777777" w:rsidR="00C1791C" w:rsidRPr="008B4550" w:rsidRDefault="00C1791C" w:rsidP="00C1791C">
      <w:pPr>
        <w:pStyle w:val="Heading3"/>
        <w:rPr>
          <w:lang w:val="es-ES_tradnl"/>
        </w:rPr>
      </w:pPr>
      <w:bookmarkStart w:id="1154" w:name="_Toc387790383"/>
      <w:bookmarkStart w:id="1155" w:name="_Toc517442243"/>
      <w:bookmarkStart w:id="1156" w:name="_Toc517442388"/>
      <w:r w:rsidRPr="008B4550">
        <w:rPr>
          <w:bCs/>
          <w:lang w:val="es-ES_tradnl"/>
        </w:rPr>
        <w:t>2.9.</w:t>
      </w:r>
      <w:r w:rsidRPr="008B4550">
        <w:rPr>
          <w:bCs/>
          <w:lang w:val="es-ES_tradnl" w:eastAsia="zh-CN"/>
        </w:rPr>
        <w:t>6</w:t>
      </w:r>
      <w:r w:rsidRPr="008B4550">
        <w:rPr>
          <w:lang w:val="es-ES_tradnl"/>
        </w:rPr>
        <w:tab/>
        <w:t>Dispositivos de control radioeléctrico para fines civiles</w:t>
      </w:r>
      <w:bookmarkEnd w:id="1154"/>
      <w:bookmarkEnd w:id="1155"/>
      <w:bookmarkEnd w:id="1156"/>
    </w:p>
    <w:p w14:paraId="1E298B26" w14:textId="77777777" w:rsidR="00C1791C" w:rsidRPr="008B4550" w:rsidRDefault="00C1791C" w:rsidP="00C1791C">
      <w:pPr>
        <w:rPr>
          <w:lang w:val="es-ES_tradnl"/>
        </w:rPr>
      </w:pPr>
      <w:r w:rsidRPr="008B4550">
        <w:rPr>
          <w:lang w:val="es-ES_tradnl"/>
        </w:rPr>
        <w:t>No pueden utilizarse para el control remoto radioeléctrico de juguetes modelos.</w:t>
      </w:r>
    </w:p>
    <w:p w14:paraId="3ACBFF41" w14:textId="77777777" w:rsidR="00C1791C" w:rsidRPr="008B4550" w:rsidRDefault="00C1791C" w:rsidP="00C1791C">
      <w:pPr>
        <w:pStyle w:val="Heading3"/>
        <w:rPr>
          <w:lang w:val="es-ES_tradnl"/>
        </w:rPr>
      </w:pPr>
      <w:bookmarkStart w:id="1157" w:name="_Toc387790384"/>
      <w:bookmarkStart w:id="1158" w:name="_Toc517442244"/>
      <w:bookmarkStart w:id="1159" w:name="_Toc517442389"/>
      <w:r w:rsidRPr="008B4550">
        <w:rPr>
          <w:lang w:val="es-ES_tradnl"/>
        </w:rPr>
        <w:t>2.9.7</w:t>
      </w:r>
      <w:r w:rsidRPr="008B4550">
        <w:rPr>
          <w:lang w:val="es-ES_tradnl"/>
        </w:rPr>
        <w:tab/>
        <w:t>Dispositivos radioeléctricos generales de control remoto</w:t>
      </w:r>
      <w:bookmarkEnd w:id="1157"/>
      <w:bookmarkEnd w:id="1158"/>
      <w:bookmarkEnd w:id="1159"/>
    </w:p>
    <w:p w14:paraId="3F0C4145" w14:textId="77777777" w:rsidR="00C1791C" w:rsidRPr="008B4550" w:rsidRDefault="00C1791C" w:rsidP="00C1791C">
      <w:pPr>
        <w:rPr>
          <w:lang w:val="es-ES_tradnl"/>
        </w:rPr>
      </w:pPr>
      <w:r w:rsidRPr="008B4550">
        <w:rPr>
          <w:lang w:val="es-ES_tradnl"/>
        </w:rPr>
        <w:t>No pueden utilizarse para el control remoto radioeléctrico de juguetes.</w:t>
      </w:r>
    </w:p>
    <w:p w14:paraId="5430DA0B" w14:textId="77777777" w:rsidR="00C1791C" w:rsidRPr="008B4550" w:rsidRDefault="00C1791C" w:rsidP="00C1791C">
      <w:pPr>
        <w:rPr>
          <w:lang w:val="es-ES_tradnl"/>
        </w:rPr>
      </w:pPr>
      <w:r w:rsidRPr="008B4550">
        <w:rPr>
          <w:lang w:val="es-ES_tradnl"/>
        </w:rPr>
        <w:t>No pueden utilizarse localmente cuando la frecuencia empleada es la misma que la de las estaciones locales de radiodifusión sonora o televisión.</w:t>
      </w:r>
    </w:p>
    <w:p w14:paraId="7129BA00" w14:textId="77777777" w:rsidR="00C1791C" w:rsidRPr="008B4550" w:rsidRDefault="00C1791C" w:rsidP="00C1791C">
      <w:pPr>
        <w:rPr>
          <w:lang w:val="es-ES_tradnl"/>
        </w:rPr>
      </w:pPr>
      <w:r w:rsidRPr="008B4550">
        <w:rPr>
          <w:lang w:val="es-ES_tradnl"/>
        </w:rPr>
        <w:t>Su funcionamiento debe cesar totalmente si causan interferencia perjudicial a las estaciones locales de radiodifusión sonora o televisión. Sólo pueden volverse a utilizar tras eliminar la interferencia y ajustando la frecuencia a una libre.</w:t>
      </w:r>
    </w:p>
    <w:p w14:paraId="68D18251" w14:textId="77777777" w:rsidR="00C1791C" w:rsidRPr="008B4550" w:rsidRDefault="00C1791C" w:rsidP="00C1791C">
      <w:pPr>
        <w:pStyle w:val="Heading3"/>
        <w:rPr>
          <w:lang w:val="es-ES_tradnl"/>
        </w:rPr>
      </w:pPr>
      <w:bookmarkStart w:id="1160" w:name="_Toc387790385"/>
      <w:bookmarkStart w:id="1161" w:name="_Toc517442245"/>
      <w:bookmarkStart w:id="1162" w:name="_Toc517442390"/>
      <w:r w:rsidRPr="008B4550">
        <w:rPr>
          <w:lang w:val="es-ES_tradnl"/>
        </w:rPr>
        <w:t>2.9.8</w:t>
      </w:r>
      <w:r w:rsidRPr="008B4550">
        <w:rPr>
          <w:lang w:val="es-ES_tradnl"/>
        </w:rPr>
        <w:tab/>
        <w:t>Dispositivos de control remoto de modelos y juguetes</w:t>
      </w:r>
      <w:bookmarkEnd w:id="1160"/>
      <w:bookmarkEnd w:id="1161"/>
      <w:bookmarkEnd w:id="1162"/>
    </w:p>
    <w:p w14:paraId="4881420E" w14:textId="77777777" w:rsidR="00C1791C" w:rsidRPr="008B4550" w:rsidRDefault="00C1791C" w:rsidP="00C1791C">
      <w:pPr>
        <w:rPr>
          <w:lang w:val="es-ES_tradnl"/>
        </w:rPr>
      </w:pPr>
      <w:r w:rsidRPr="008B4550">
        <w:rPr>
          <w:lang w:val="es-ES_tradnl"/>
        </w:rPr>
        <w:t>Los dispositivos de control remoto para juguetes y modelos autónomos, tales como modelos de aviones en el aire, modelos de barcos en la superficie del agua y modelos de automóviles en tierra, no pueden utilizarse por otros tipos de equipos radioeléctricos.</w:t>
      </w:r>
    </w:p>
    <w:p w14:paraId="21CFEAC1" w14:textId="77777777" w:rsidR="00C1791C" w:rsidRPr="008B4550" w:rsidRDefault="00C1791C" w:rsidP="00C1791C">
      <w:pPr>
        <w:rPr>
          <w:lang w:val="es-ES_tradnl"/>
        </w:rPr>
      </w:pPr>
      <w:r w:rsidRPr="008B4550">
        <w:rPr>
          <w:lang w:val="es-ES_tradnl"/>
        </w:rPr>
        <w:t>Están limitados al control unidireccional.</w:t>
      </w:r>
    </w:p>
    <w:p w14:paraId="406DB585" w14:textId="77777777" w:rsidR="00C1791C" w:rsidRPr="008B4550" w:rsidRDefault="00C1791C" w:rsidP="00C1791C">
      <w:pPr>
        <w:rPr>
          <w:lang w:val="es-ES_tradnl"/>
        </w:rPr>
      </w:pPr>
      <w:r w:rsidRPr="008B4550">
        <w:rPr>
          <w:lang w:val="es-ES_tradnl"/>
        </w:rPr>
        <w:t>No pueden utilizarse para la transmisión de señales de audio.</w:t>
      </w:r>
    </w:p>
    <w:p w14:paraId="4BD98D20" w14:textId="77777777" w:rsidR="00C1791C" w:rsidRPr="008B4550" w:rsidRDefault="00C1791C" w:rsidP="00C1791C">
      <w:pPr>
        <w:rPr>
          <w:lang w:val="es-ES_tradnl"/>
        </w:rPr>
      </w:pPr>
      <w:r w:rsidRPr="008B4550">
        <w:rPr>
          <w:lang w:val="es-ES_tradnl"/>
        </w:rPr>
        <w:t>Deben detener su funcionamiento durante los periodos de control radioeléctrico y dentro de la zona de control radioeléctrica. Para satisfacer los requisitos del entorno electromagnético, se prohíbe la utilización en un radio de 5 000 m de todos los tipos de dispositivos de control remoto de modelos y juguetes. El centro del círculo de esta zona de prohibición es el medio de la pista del aeropuerto.</w:t>
      </w:r>
    </w:p>
    <w:p w14:paraId="7407EE59" w14:textId="77777777" w:rsidR="00C1791C" w:rsidRPr="008B4550" w:rsidRDefault="00C1791C" w:rsidP="00C1791C">
      <w:pPr>
        <w:rPr>
          <w:lang w:val="es-ES_tradnl"/>
        </w:rPr>
      </w:pPr>
      <w:r w:rsidRPr="008B4550">
        <w:rPr>
          <w:lang w:val="es-ES_tradnl"/>
        </w:rPr>
        <w:t>Está prohibido incorporar radiotransmisores a los modelos.</w:t>
      </w:r>
    </w:p>
    <w:p w14:paraId="6F4FB17C" w14:textId="77777777" w:rsidR="00C1791C" w:rsidRPr="008B4550" w:rsidRDefault="00C1791C" w:rsidP="00C1791C">
      <w:pPr>
        <w:pStyle w:val="Heading3"/>
        <w:rPr>
          <w:lang w:val="es-ES_tradnl"/>
        </w:rPr>
      </w:pPr>
      <w:bookmarkStart w:id="1163" w:name="_Toc387790386"/>
      <w:bookmarkStart w:id="1164" w:name="_Toc517442246"/>
      <w:bookmarkStart w:id="1165" w:name="_Toc517442391"/>
      <w:r w:rsidRPr="008B4550">
        <w:rPr>
          <w:lang w:val="es-ES_tradnl"/>
        </w:rPr>
        <w:t>2.9.9</w:t>
      </w:r>
      <w:r w:rsidRPr="008B4550">
        <w:rPr>
          <w:lang w:val="es-ES_tradnl"/>
        </w:rPr>
        <w:tab/>
        <w:t>Teléfonos sin cordón digitales</w:t>
      </w:r>
      <w:bookmarkEnd w:id="1163"/>
      <w:bookmarkEnd w:id="1164"/>
      <w:bookmarkEnd w:id="1165"/>
    </w:p>
    <w:p w14:paraId="5F58C447" w14:textId="77777777" w:rsidR="00C1791C" w:rsidRPr="008B4550" w:rsidRDefault="00C1791C" w:rsidP="00C1791C">
      <w:pPr>
        <w:rPr>
          <w:lang w:val="es-ES_tradnl"/>
        </w:rPr>
      </w:pPr>
      <w:r w:rsidRPr="008B4550">
        <w:rPr>
          <w:lang w:val="es-ES_tradnl"/>
        </w:rPr>
        <w:t>Los teléfonos sin cordón digitales que funcionan en la banda 2 400</w:t>
      </w:r>
      <w:r w:rsidRPr="008B4550">
        <w:rPr>
          <w:lang w:val="es-ES_tradnl"/>
        </w:rPr>
        <w:noBreakHyphen/>
        <w:t>2 483,5 MHz deben utilizar al menos 75 saltos de frecuencia.</w:t>
      </w:r>
    </w:p>
    <w:p w14:paraId="6B6EB6BA" w14:textId="77777777" w:rsidR="00C1791C" w:rsidRPr="008B4550" w:rsidRDefault="00C1791C" w:rsidP="00C1791C">
      <w:pPr>
        <w:rPr>
          <w:lang w:val="es-ES_tradnl"/>
        </w:rPr>
      </w:pPr>
      <w:r w:rsidRPr="008B4550">
        <w:rPr>
          <w:lang w:val="es-ES_tradnl"/>
        </w:rPr>
        <w:t>El tiempo medio de ocupación de cualquier canal no deberá ser mayor de 0,4 s en un periodo de 60 s.</w:t>
      </w:r>
    </w:p>
    <w:p w14:paraId="1164DCBC" w14:textId="77777777" w:rsidR="00C1791C" w:rsidRPr="008B4550" w:rsidRDefault="00C1791C" w:rsidP="00C1791C">
      <w:pPr>
        <w:pStyle w:val="Heading1"/>
        <w:rPr>
          <w:lang w:val="es-ES_tradnl"/>
        </w:rPr>
      </w:pPr>
      <w:bookmarkStart w:id="1166" w:name="_Toc305507885"/>
      <w:bookmarkStart w:id="1167" w:name="_Toc351726354"/>
      <w:bookmarkStart w:id="1168" w:name="_Toc387788951"/>
      <w:bookmarkStart w:id="1169" w:name="_Toc387790387"/>
      <w:bookmarkStart w:id="1170" w:name="_Toc517442247"/>
      <w:bookmarkStart w:id="1171" w:name="_Toc517442392"/>
      <w:bookmarkStart w:id="1172" w:name="_Toc518461711"/>
      <w:bookmarkStart w:id="1173" w:name="_Toc38931258"/>
      <w:bookmarkStart w:id="1174" w:name="_Toc39068161"/>
      <w:r w:rsidRPr="008B4550">
        <w:rPr>
          <w:lang w:val="es-ES_tradnl"/>
        </w:rPr>
        <w:lastRenderedPageBreak/>
        <w:t>3</w:t>
      </w:r>
      <w:r w:rsidRPr="008B4550">
        <w:rPr>
          <w:lang w:val="es-ES_tradnl"/>
        </w:rPr>
        <w:tab/>
        <w:t>Requisitos generales</w:t>
      </w:r>
      <w:bookmarkEnd w:id="1166"/>
      <w:bookmarkEnd w:id="1167"/>
      <w:bookmarkEnd w:id="1168"/>
      <w:bookmarkEnd w:id="1169"/>
      <w:bookmarkEnd w:id="1170"/>
      <w:bookmarkEnd w:id="1171"/>
      <w:bookmarkEnd w:id="1172"/>
      <w:bookmarkEnd w:id="1173"/>
      <w:bookmarkEnd w:id="1174"/>
    </w:p>
    <w:p w14:paraId="6574BFC8" w14:textId="77777777" w:rsidR="00C1791C" w:rsidRPr="008B4550" w:rsidRDefault="00C1791C" w:rsidP="00C1791C">
      <w:pPr>
        <w:pStyle w:val="Heading2"/>
        <w:rPr>
          <w:lang w:val="es-ES_tradnl"/>
        </w:rPr>
      </w:pPr>
      <w:bookmarkStart w:id="1175" w:name="_Toc305507886"/>
      <w:bookmarkStart w:id="1176" w:name="_Toc351726355"/>
      <w:bookmarkStart w:id="1177" w:name="_Toc387788952"/>
      <w:bookmarkStart w:id="1178" w:name="_Toc387790388"/>
      <w:bookmarkStart w:id="1179" w:name="_Toc517442248"/>
      <w:bookmarkStart w:id="1180" w:name="_Toc517442393"/>
      <w:bookmarkStart w:id="1181" w:name="_Toc518461712"/>
      <w:bookmarkStart w:id="1182" w:name="_Toc38931259"/>
      <w:bookmarkStart w:id="1183" w:name="_Toc39068162"/>
      <w:r w:rsidRPr="008B4550">
        <w:rPr>
          <w:lang w:val="es-ES_tradnl"/>
        </w:rPr>
        <w:t>3.1</w:t>
      </w:r>
      <w:r w:rsidRPr="008B4550">
        <w:rPr>
          <w:lang w:val="es-ES_tradnl"/>
        </w:rPr>
        <w:tab/>
        <w:t>Gamas de frecuencias de medición de emisiones no esenciales radiadas</w:t>
      </w:r>
      <w:bookmarkEnd w:id="1175"/>
      <w:bookmarkEnd w:id="1176"/>
      <w:bookmarkEnd w:id="1177"/>
      <w:bookmarkEnd w:id="1178"/>
      <w:bookmarkEnd w:id="1179"/>
      <w:bookmarkEnd w:id="1180"/>
      <w:bookmarkEnd w:id="1181"/>
      <w:bookmarkEnd w:id="1182"/>
      <w:bookmarkEnd w:id="1183"/>
    </w:p>
    <w:p w14:paraId="4AEE514B" w14:textId="77777777" w:rsidR="00C1791C" w:rsidRPr="008B4550" w:rsidRDefault="00C1791C" w:rsidP="00C1791C">
      <w:pPr>
        <w:pStyle w:val="TableNo"/>
        <w:rPr>
          <w:lang w:val="es-ES_tradnl"/>
        </w:rPr>
      </w:pPr>
      <w:r w:rsidRPr="008B4550">
        <w:rPr>
          <w:lang w:val="es-ES_tradnl" w:eastAsia="zh-CN"/>
        </w:rPr>
        <w:t>CUADRO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C1791C" w:rsidRPr="00641E9E" w14:paraId="16CC3248" w14:textId="77777777" w:rsidTr="003E53D6">
        <w:trPr>
          <w:trHeight w:val="613"/>
          <w:jc w:val="center"/>
        </w:trPr>
        <w:tc>
          <w:tcPr>
            <w:tcW w:w="3232" w:type="dxa"/>
            <w:shd w:val="clear" w:color="auto" w:fill="auto"/>
          </w:tcPr>
          <w:p w14:paraId="33B18AD4" w14:textId="77777777" w:rsidR="00C1791C" w:rsidRPr="008B4550" w:rsidRDefault="00C1791C" w:rsidP="003E53D6">
            <w:pPr>
              <w:pStyle w:val="Tablehead"/>
              <w:rPr>
                <w:lang w:val="es-ES_tradnl"/>
              </w:rPr>
            </w:pPr>
            <w:r w:rsidRPr="008B4550">
              <w:rPr>
                <w:lang w:val="es-ES_tradnl"/>
              </w:rPr>
              <w:t>Gama de frecuencias</w:t>
            </w:r>
            <w:r w:rsidRPr="008B4550">
              <w:rPr>
                <w:lang w:val="es-ES_tradnl"/>
              </w:rPr>
              <w:br/>
              <w:t>de funcionamiento</w:t>
            </w:r>
          </w:p>
        </w:tc>
        <w:tc>
          <w:tcPr>
            <w:tcW w:w="3175" w:type="dxa"/>
          </w:tcPr>
          <w:p w14:paraId="3D27C606" w14:textId="77777777" w:rsidR="00C1791C" w:rsidRPr="008B4550" w:rsidRDefault="00C1791C" w:rsidP="003E53D6">
            <w:pPr>
              <w:pStyle w:val="Tablehead"/>
              <w:rPr>
                <w:lang w:val="es-ES_tradnl"/>
              </w:rPr>
            </w:pPr>
            <w:r w:rsidRPr="008B4550">
              <w:rPr>
                <w:lang w:val="es-ES_tradnl"/>
              </w:rPr>
              <w:t>Frecuencia más baja</w:t>
            </w:r>
            <w:r w:rsidRPr="008B4550">
              <w:rPr>
                <w:lang w:val="es-ES_tradnl"/>
              </w:rPr>
              <w:br/>
              <w:t>de la gama de medición</w:t>
            </w:r>
          </w:p>
        </w:tc>
        <w:tc>
          <w:tcPr>
            <w:tcW w:w="3232" w:type="dxa"/>
          </w:tcPr>
          <w:p w14:paraId="39E4BA4F" w14:textId="77777777" w:rsidR="00C1791C" w:rsidRPr="008B4550" w:rsidRDefault="00C1791C" w:rsidP="003E53D6">
            <w:pPr>
              <w:pStyle w:val="Tablehead"/>
              <w:rPr>
                <w:lang w:val="es-ES_tradnl"/>
              </w:rPr>
            </w:pPr>
            <w:r w:rsidRPr="008B4550">
              <w:rPr>
                <w:lang w:val="es-ES_tradnl"/>
              </w:rPr>
              <w:t>Frecuencia más alta</w:t>
            </w:r>
            <w:r w:rsidRPr="008B4550">
              <w:rPr>
                <w:lang w:val="es-ES_tradnl"/>
              </w:rPr>
              <w:br/>
              <w:t>de la gama de medición</w:t>
            </w:r>
          </w:p>
        </w:tc>
      </w:tr>
      <w:tr w:rsidR="00C1791C" w:rsidRPr="008B4550" w14:paraId="53C5984A" w14:textId="77777777" w:rsidTr="003E53D6">
        <w:trPr>
          <w:jc w:val="center"/>
        </w:trPr>
        <w:tc>
          <w:tcPr>
            <w:tcW w:w="3232" w:type="dxa"/>
          </w:tcPr>
          <w:p w14:paraId="32B1B5DF" w14:textId="77777777" w:rsidR="00C1791C" w:rsidRPr="008B4550" w:rsidRDefault="00C1791C" w:rsidP="003E53D6">
            <w:pPr>
              <w:pStyle w:val="Tabletext"/>
              <w:jc w:val="center"/>
              <w:rPr>
                <w:lang w:val="es-ES_tradnl"/>
              </w:rPr>
            </w:pPr>
            <w:r w:rsidRPr="008B4550">
              <w:rPr>
                <w:lang w:val="es-ES_tradnl"/>
              </w:rPr>
              <w:t>9 kHz-100 MHz</w:t>
            </w:r>
          </w:p>
        </w:tc>
        <w:tc>
          <w:tcPr>
            <w:tcW w:w="3175" w:type="dxa"/>
          </w:tcPr>
          <w:p w14:paraId="669AEAF3" w14:textId="77777777" w:rsidR="00C1791C" w:rsidRPr="008B4550" w:rsidRDefault="00C1791C" w:rsidP="003E53D6">
            <w:pPr>
              <w:pStyle w:val="Tabletext"/>
              <w:jc w:val="center"/>
              <w:rPr>
                <w:lang w:val="es-ES_tradnl"/>
              </w:rPr>
            </w:pPr>
            <w:r w:rsidRPr="008B4550">
              <w:rPr>
                <w:lang w:val="es-ES_tradnl"/>
              </w:rPr>
              <w:t>9 kHz</w:t>
            </w:r>
          </w:p>
        </w:tc>
        <w:tc>
          <w:tcPr>
            <w:tcW w:w="3232" w:type="dxa"/>
          </w:tcPr>
          <w:p w14:paraId="60345C4B" w14:textId="77777777" w:rsidR="00C1791C" w:rsidRPr="008B4550" w:rsidRDefault="00C1791C" w:rsidP="003E53D6">
            <w:pPr>
              <w:pStyle w:val="Tabletext"/>
              <w:jc w:val="center"/>
              <w:rPr>
                <w:lang w:val="es-ES_tradnl"/>
              </w:rPr>
            </w:pPr>
            <w:r w:rsidRPr="008B4550">
              <w:rPr>
                <w:lang w:val="es-ES_tradnl"/>
              </w:rPr>
              <w:t>1 GHz</w:t>
            </w:r>
          </w:p>
        </w:tc>
      </w:tr>
      <w:tr w:rsidR="00C1791C" w:rsidRPr="008B4550" w14:paraId="4DE04316" w14:textId="77777777" w:rsidTr="003E53D6">
        <w:trPr>
          <w:jc w:val="center"/>
        </w:trPr>
        <w:tc>
          <w:tcPr>
            <w:tcW w:w="3232" w:type="dxa"/>
          </w:tcPr>
          <w:p w14:paraId="5E703010" w14:textId="77777777" w:rsidR="00C1791C" w:rsidRPr="008B4550" w:rsidRDefault="00C1791C" w:rsidP="003E53D6">
            <w:pPr>
              <w:pStyle w:val="Tabletext"/>
              <w:jc w:val="center"/>
              <w:rPr>
                <w:lang w:val="es-ES_tradnl"/>
              </w:rPr>
            </w:pPr>
            <w:r w:rsidRPr="008B4550">
              <w:rPr>
                <w:lang w:val="es-ES_tradnl"/>
              </w:rPr>
              <w:t>100-600 MHz</w:t>
            </w:r>
          </w:p>
        </w:tc>
        <w:tc>
          <w:tcPr>
            <w:tcW w:w="3175" w:type="dxa"/>
          </w:tcPr>
          <w:p w14:paraId="10F0C635" w14:textId="77777777" w:rsidR="00C1791C" w:rsidRPr="008B4550" w:rsidRDefault="00C1791C" w:rsidP="003E53D6">
            <w:pPr>
              <w:pStyle w:val="Tabletext"/>
              <w:jc w:val="center"/>
              <w:rPr>
                <w:lang w:val="es-ES_tradnl"/>
              </w:rPr>
            </w:pPr>
            <w:r w:rsidRPr="008B4550">
              <w:rPr>
                <w:lang w:val="es-ES_tradnl"/>
              </w:rPr>
              <w:t>30 MHz</w:t>
            </w:r>
          </w:p>
        </w:tc>
        <w:tc>
          <w:tcPr>
            <w:tcW w:w="3232" w:type="dxa"/>
          </w:tcPr>
          <w:p w14:paraId="7FF0A469" w14:textId="77777777" w:rsidR="00C1791C" w:rsidRPr="008B4550" w:rsidRDefault="00C1791C" w:rsidP="003E53D6">
            <w:pPr>
              <w:pStyle w:val="Tabletext"/>
              <w:jc w:val="center"/>
              <w:rPr>
                <w:lang w:val="es-ES_tradnl"/>
              </w:rPr>
            </w:pPr>
            <w:r w:rsidRPr="008B4550">
              <w:rPr>
                <w:lang w:val="es-ES_tradnl"/>
              </w:rPr>
              <w:t>10º armónico</w:t>
            </w:r>
          </w:p>
        </w:tc>
      </w:tr>
      <w:tr w:rsidR="00C1791C" w:rsidRPr="008B4550" w14:paraId="75CD6E73" w14:textId="77777777" w:rsidTr="003E53D6">
        <w:trPr>
          <w:jc w:val="center"/>
        </w:trPr>
        <w:tc>
          <w:tcPr>
            <w:tcW w:w="3232" w:type="dxa"/>
          </w:tcPr>
          <w:p w14:paraId="2F7A6F0C" w14:textId="77777777" w:rsidR="00C1791C" w:rsidRPr="008B4550" w:rsidRDefault="00C1791C" w:rsidP="003E53D6">
            <w:pPr>
              <w:pStyle w:val="Tabletext"/>
              <w:jc w:val="center"/>
              <w:rPr>
                <w:lang w:val="es-ES_tradnl"/>
              </w:rPr>
            </w:pPr>
            <w:r w:rsidRPr="008B4550">
              <w:rPr>
                <w:lang w:val="es-ES_tradnl"/>
              </w:rPr>
              <w:t>600 MHz-2,5 GHz</w:t>
            </w:r>
          </w:p>
        </w:tc>
        <w:tc>
          <w:tcPr>
            <w:tcW w:w="3175" w:type="dxa"/>
          </w:tcPr>
          <w:p w14:paraId="0702E0DA" w14:textId="77777777" w:rsidR="00C1791C" w:rsidRPr="008B4550" w:rsidRDefault="00C1791C" w:rsidP="003E53D6">
            <w:pPr>
              <w:pStyle w:val="Tabletext"/>
              <w:jc w:val="center"/>
              <w:rPr>
                <w:lang w:val="es-ES_tradnl"/>
              </w:rPr>
            </w:pPr>
            <w:r w:rsidRPr="008B4550">
              <w:rPr>
                <w:lang w:val="es-ES_tradnl"/>
              </w:rPr>
              <w:t>30 MHz</w:t>
            </w:r>
          </w:p>
        </w:tc>
        <w:tc>
          <w:tcPr>
            <w:tcW w:w="3232" w:type="dxa"/>
          </w:tcPr>
          <w:p w14:paraId="1478B53C" w14:textId="77777777" w:rsidR="00C1791C" w:rsidRPr="008B4550" w:rsidRDefault="00C1791C" w:rsidP="003E53D6">
            <w:pPr>
              <w:pStyle w:val="Tabletext"/>
              <w:jc w:val="center"/>
              <w:rPr>
                <w:lang w:val="es-ES_tradnl"/>
              </w:rPr>
            </w:pPr>
            <w:r w:rsidRPr="008B4550">
              <w:rPr>
                <w:lang w:val="es-ES_tradnl"/>
              </w:rPr>
              <w:t>12,75 GHz</w:t>
            </w:r>
          </w:p>
        </w:tc>
      </w:tr>
      <w:tr w:rsidR="00C1791C" w:rsidRPr="008B4550" w14:paraId="0E0445EC" w14:textId="77777777" w:rsidTr="003E53D6">
        <w:trPr>
          <w:jc w:val="center"/>
        </w:trPr>
        <w:tc>
          <w:tcPr>
            <w:tcW w:w="3232" w:type="dxa"/>
          </w:tcPr>
          <w:p w14:paraId="65131FB2" w14:textId="77777777" w:rsidR="00C1791C" w:rsidRPr="008B4550" w:rsidRDefault="00C1791C" w:rsidP="003E53D6">
            <w:pPr>
              <w:pStyle w:val="Tabletext"/>
              <w:jc w:val="center"/>
              <w:rPr>
                <w:lang w:val="es-ES_tradnl"/>
              </w:rPr>
            </w:pPr>
            <w:r w:rsidRPr="008B4550">
              <w:rPr>
                <w:lang w:val="es-ES_tradnl"/>
              </w:rPr>
              <w:t>2,5-13 GHz</w:t>
            </w:r>
          </w:p>
        </w:tc>
        <w:tc>
          <w:tcPr>
            <w:tcW w:w="3175" w:type="dxa"/>
          </w:tcPr>
          <w:p w14:paraId="29B3DB7D" w14:textId="77777777" w:rsidR="00C1791C" w:rsidRPr="008B4550" w:rsidRDefault="00C1791C" w:rsidP="003E53D6">
            <w:pPr>
              <w:pStyle w:val="Tabletext"/>
              <w:jc w:val="center"/>
              <w:rPr>
                <w:lang w:val="es-ES_tradnl"/>
              </w:rPr>
            </w:pPr>
            <w:r w:rsidRPr="008B4550">
              <w:rPr>
                <w:lang w:val="es-ES_tradnl"/>
              </w:rPr>
              <w:t>30 MHz</w:t>
            </w:r>
          </w:p>
        </w:tc>
        <w:tc>
          <w:tcPr>
            <w:tcW w:w="3232" w:type="dxa"/>
          </w:tcPr>
          <w:p w14:paraId="73F80C7E" w14:textId="77777777" w:rsidR="00C1791C" w:rsidRPr="008B4550" w:rsidRDefault="00C1791C" w:rsidP="003E53D6">
            <w:pPr>
              <w:pStyle w:val="Tabletext"/>
              <w:jc w:val="center"/>
              <w:rPr>
                <w:lang w:val="es-ES_tradnl"/>
              </w:rPr>
            </w:pPr>
            <w:r w:rsidRPr="008B4550">
              <w:rPr>
                <w:lang w:val="es-ES_tradnl"/>
              </w:rPr>
              <w:t>26 GHz</w:t>
            </w:r>
          </w:p>
        </w:tc>
      </w:tr>
      <w:tr w:rsidR="00C1791C" w:rsidRPr="008B4550" w14:paraId="34DFFB1E" w14:textId="77777777" w:rsidTr="003E53D6">
        <w:trPr>
          <w:jc w:val="center"/>
        </w:trPr>
        <w:tc>
          <w:tcPr>
            <w:tcW w:w="3232" w:type="dxa"/>
          </w:tcPr>
          <w:p w14:paraId="54FB23DC" w14:textId="77777777" w:rsidR="00C1791C" w:rsidRPr="008B4550" w:rsidRDefault="00C1791C" w:rsidP="003E53D6">
            <w:pPr>
              <w:pStyle w:val="Tabletext"/>
              <w:jc w:val="center"/>
              <w:rPr>
                <w:lang w:val="es-ES_tradnl"/>
              </w:rPr>
            </w:pPr>
            <w:r w:rsidRPr="008B4550">
              <w:rPr>
                <w:lang w:val="es-ES_tradnl"/>
              </w:rPr>
              <w:t>Por encima de 13 GHz</w:t>
            </w:r>
          </w:p>
        </w:tc>
        <w:tc>
          <w:tcPr>
            <w:tcW w:w="3175" w:type="dxa"/>
          </w:tcPr>
          <w:p w14:paraId="419B8072" w14:textId="77777777" w:rsidR="00C1791C" w:rsidRPr="008B4550" w:rsidRDefault="00C1791C" w:rsidP="003E53D6">
            <w:pPr>
              <w:pStyle w:val="Tabletext"/>
              <w:jc w:val="center"/>
              <w:rPr>
                <w:lang w:val="es-ES_tradnl"/>
              </w:rPr>
            </w:pPr>
            <w:r w:rsidRPr="008B4550">
              <w:rPr>
                <w:lang w:val="es-ES_tradnl"/>
              </w:rPr>
              <w:t>30 MHz</w:t>
            </w:r>
          </w:p>
        </w:tc>
        <w:tc>
          <w:tcPr>
            <w:tcW w:w="3232" w:type="dxa"/>
          </w:tcPr>
          <w:p w14:paraId="059B60DF" w14:textId="77777777" w:rsidR="00C1791C" w:rsidRPr="008B4550" w:rsidRDefault="00C1791C" w:rsidP="003E53D6">
            <w:pPr>
              <w:pStyle w:val="Tabletext"/>
              <w:jc w:val="center"/>
              <w:rPr>
                <w:lang w:val="es-ES_tradnl"/>
              </w:rPr>
            </w:pPr>
            <w:r w:rsidRPr="008B4550">
              <w:rPr>
                <w:lang w:val="es-ES_tradnl"/>
              </w:rPr>
              <w:t>2º armónico</w:t>
            </w:r>
          </w:p>
        </w:tc>
      </w:tr>
    </w:tbl>
    <w:p w14:paraId="0FB178E8" w14:textId="77777777" w:rsidR="00C1791C" w:rsidRPr="008B4550" w:rsidRDefault="00C1791C" w:rsidP="00C1791C">
      <w:pPr>
        <w:pStyle w:val="Tablefin"/>
        <w:rPr>
          <w:lang w:val="es-ES_tradnl" w:eastAsia="zh-CN"/>
        </w:rPr>
      </w:pPr>
    </w:p>
    <w:p w14:paraId="267808F1" w14:textId="77777777" w:rsidR="00C1791C" w:rsidRPr="008B4550" w:rsidRDefault="00C1791C" w:rsidP="00C1791C">
      <w:pPr>
        <w:pStyle w:val="Heading2"/>
        <w:rPr>
          <w:lang w:val="es-ES_tradnl"/>
        </w:rPr>
      </w:pPr>
      <w:bookmarkStart w:id="1184" w:name="_Toc305507887"/>
      <w:bookmarkStart w:id="1185" w:name="_Toc351726356"/>
      <w:bookmarkStart w:id="1186" w:name="_Toc387788953"/>
      <w:bookmarkStart w:id="1187" w:name="_Toc387790389"/>
      <w:bookmarkStart w:id="1188" w:name="_Toc517442249"/>
      <w:bookmarkStart w:id="1189" w:name="_Toc517442394"/>
      <w:bookmarkStart w:id="1190" w:name="_Toc518461713"/>
      <w:bookmarkStart w:id="1191" w:name="_Toc38931260"/>
      <w:bookmarkStart w:id="1192" w:name="_Toc39068163"/>
      <w:r w:rsidRPr="008B4550">
        <w:rPr>
          <w:lang w:val="es-ES_tradnl"/>
        </w:rPr>
        <w:t>3.2</w:t>
      </w:r>
      <w:r w:rsidRPr="008B4550">
        <w:rPr>
          <w:lang w:val="es-ES_tradnl"/>
        </w:rPr>
        <w:tab/>
        <w:t>Límites de las emisiones no esenciales radiadas</w:t>
      </w:r>
      <w:bookmarkEnd w:id="1184"/>
      <w:bookmarkEnd w:id="1185"/>
      <w:bookmarkEnd w:id="1186"/>
      <w:bookmarkEnd w:id="1187"/>
      <w:bookmarkEnd w:id="1188"/>
      <w:bookmarkEnd w:id="1189"/>
      <w:bookmarkEnd w:id="1190"/>
      <w:bookmarkEnd w:id="1191"/>
      <w:bookmarkEnd w:id="1192"/>
    </w:p>
    <w:p w14:paraId="65FBC2EA" w14:textId="77777777" w:rsidR="00C1791C" w:rsidRPr="008B4550" w:rsidRDefault="00C1791C" w:rsidP="00C1791C">
      <w:pPr>
        <w:rPr>
          <w:lang w:val="es-ES_tradnl" w:eastAsia="zh-CN"/>
        </w:rPr>
      </w:pPr>
      <w:bookmarkStart w:id="1193" w:name="_Toc387790390"/>
      <w:bookmarkStart w:id="1194" w:name="_Toc517442250"/>
      <w:bookmarkStart w:id="1195" w:name="_Toc517442395"/>
      <w:r w:rsidRPr="008B4550">
        <w:rPr>
          <w:b/>
          <w:lang w:val="es-ES_tradnl" w:eastAsia="zh-CN"/>
        </w:rPr>
        <w:t>3</w:t>
      </w:r>
      <w:r w:rsidRPr="008B4550">
        <w:rPr>
          <w:b/>
          <w:lang w:val="es-ES_tradnl"/>
        </w:rPr>
        <w:t>.</w:t>
      </w:r>
      <w:r w:rsidRPr="008B4550">
        <w:rPr>
          <w:b/>
          <w:lang w:val="es-ES_tradnl" w:eastAsia="zh-CN"/>
        </w:rPr>
        <w:t>2.1</w:t>
      </w:r>
      <w:r w:rsidRPr="008B4550">
        <w:rPr>
          <w:lang w:val="es-ES_tradnl"/>
        </w:rPr>
        <w:tab/>
        <w:t xml:space="preserve">En el Cuadro 15 </w:t>
      </w:r>
      <w:r>
        <w:rPr>
          <w:lang w:val="es-ES_tradnl"/>
        </w:rPr>
        <w:t>figuran</w:t>
      </w:r>
      <w:r w:rsidRPr="008B4550">
        <w:rPr>
          <w:lang w:val="es-ES_tradnl"/>
        </w:rPr>
        <w:t xml:space="preserve"> los límites de las emisiones no esenciales radiadas cuando un transmisor se encuentra en el estado de máxima potencia de emisión</w:t>
      </w:r>
      <w:bookmarkEnd w:id="1193"/>
      <w:bookmarkEnd w:id="1194"/>
      <w:bookmarkEnd w:id="1195"/>
    </w:p>
    <w:p w14:paraId="06718226" w14:textId="77777777" w:rsidR="00C1791C" w:rsidRPr="008B4550" w:rsidRDefault="00C1791C" w:rsidP="00C1791C">
      <w:pPr>
        <w:pStyle w:val="TableNo"/>
        <w:rPr>
          <w:lang w:val="es-ES_tradnl" w:eastAsia="zh-CN"/>
        </w:rPr>
      </w:pPr>
      <w:r w:rsidRPr="008B4550">
        <w:rPr>
          <w:lang w:val="es-ES_tradnl" w:eastAsia="zh-CN"/>
        </w:rPr>
        <w:t>CUADRO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836"/>
        <w:gridCol w:w="1984"/>
      </w:tblGrid>
      <w:tr w:rsidR="00C1791C" w:rsidRPr="008B4550" w14:paraId="5313DE51" w14:textId="77777777" w:rsidTr="003E53D6">
        <w:trPr>
          <w:jc w:val="center"/>
        </w:trPr>
        <w:tc>
          <w:tcPr>
            <w:tcW w:w="2409" w:type="dxa"/>
            <w:vAlign w:val="center"/>
          </w:tcPr>
          <w:p w14:paraId="4B9A97F0" w14:textId="77777777" w:rsidR="00C1791C" w:rsidRPr="008B4550" w:rsidRDefault="00C1791C" w:rsidP="003E53D6">
            <w:pPr>
              <w:pStyle w:val="Tablehead"/>
              <w:rPr>
                <w:lang w:val="es-ES_tradnl"/>
              </w:rPr>
            </w:pPr>
            <w:r w:rsidRPr="008B4550">
              <w:rPr>
                <w:lang w:val="es-ES_tradnl"/>
              </w:rPr>
              <w:t>Gama de frecuencias</w:t>
            </w:r>
          </w:p>
        </w:tc>
        <w:tc>
          <w:tcPr>
            <w:tcW w:w="2410" w:type="dxa"/>
            <w:vAlign w:val="center"/>
          </w:tcPr>
          <w:p w14:paraId="04C3AB82" w14:textId="77777777" w:rsidR="00C1791C" w:rsidRPr="008B4550" w:rsidRDefault="00C1791C" w:rsidP="003E53D6">
            <w:pPr>
              <w:pStyle w:val="Tablehead"/>
              <w:rPr>
                <w:lang w:val="es-ES_tradnl"/>
              </w:rPr>
            </w:pPr>
            <w:r w:rsidRPr="008B4550">
              <w:rPr>
                <w:lang w:val="es-ES_tradnl"/>
              </w:rPr>
              <w:t>Anchura de banda</w:t>
            </w:r>
            <w:r w:rsidRPr="008B4550">
              <w:rPr>
                <w:lang w:val="es-ES_tradnl"/>
              </w:rPr>
              <w:br/>
              <w:t>de prueba</w:t>
            </w:r>
          </w:p>
        </w:tc>
        <w:tc>
          <w:tcPr>
            <w:tcW w:w="2836" w:type="dxa"/>
            <w:vAlign w:val="center"/>
          </w:tcPr>
          <w:p w14:paraId="61973B1E" w14:textId="77777777" w:rsidR="00C1791C" w:rsidRPr="008B4550" w:rsidRDefault="00C1791C" w:rsidP="003E53D6">
            <w:pPr>
              <w:pStyle w:val="Tablehead"/>
              <w:rPr>
                <w:lang w:val="es-ES_tradnl"/>
              </w:rPr>
            </w:pPr>
            <w:r w:rsidRPr="008B4550">
              <w:rPr>
                <w:lang w:val="es-ES_tradnl"/>
              </w:rPr>
              <w:t>Límite de emisión</w:t>
            </w:r>
          </w:p>
        </w:tc>
        <w:tc>
          <w:tcPr>
            <w:tcW w:w="1984" w:type="dxa"/>
            <w:vAlign w:val="center"/>
          </w:tcPr>
          <w:p w14:paraId="01C3E424" w14:textId="77777777" w:rsidR="00C1791C" w:rsidRPr="008B4550" w:rsidRDefault="00C1791C" w:rsidP="003E53D6">
            <w:pPr>
              <w:pStyle w:val="Tablehead"/>
              <w:rPr>
                <w:lang w:val="es-ES_tradnl"/>
              </w:rPr>
            </w:pPr>
            <w:r w:rsidRPr="008B4550">
              <w:rPr>
                <w:lang w:val="es-ES_tradnl"/>
              </w:rPr>
              <w:t>Detector</w:t>
            </w:r>
          </w:p>
        </w:tc>
      </w:tr>
      <w:tr w:rsidR="00C1791C" w:rsidRPr="008B4550" w14:paraId="77A8C27D" w14:textId="77777777" w:rsidTr="003E53D6">
        <w:trPr>
          <w:jc w:val="center"/>
        </w:trPr>
        <w:tc>
          <w:tcPr>
            <w:tcW w:w="2409" w:type="dxa"/>
          </w:tcPr>
          <w:p w14:paraId="3C44ADD5" w14:textId="77777777" w:rsidR="00C1791C" w:rsidRPr="008B4550" w:rsidRDefault="00C1791C" w:rsidP="003E53D6">
            <w:pPr>
              <w:pStyle w:val="Tabletext"/>
              <w:jc w:val="center"/>
              <w:rPr>
                <w:lang w:val="es-ES_tradnl"/>
              </w:rPr>
            </w:pPr>
            <w:r w:rsidRPr="008B4550">
              <w:rPr>
                <w:lang w:val="es-ES_tradnl"/>
              </w:rPr>
              <w:t>9-150 kHz</w:t>
            </w:r>
          </w:p>
        </w:tc>
        <w:tc>
          <w:tcPr>
            <w:tcW w:w="2410" w:type="dxa"/>
          </w:tcPr>
          <w:p w14:paraId="31CD9E25" w14:textId="77777777" w:rsidR="00C1791C" w:rsidRPr="008B4550" w:rsidRDefault="00C1791C" w:rsidP="003E53D6">
            <w:pPr>
              <w:pStyle w:val="Tabletext"/>
              <w:jc w:val="center"/>
              <w:rPr>
                <w:lang w:val="es-ES_tradnl"/>
              </w:rPr>
            </w:pPr>
            <w:r w:rsidRPr="008B4550">
              <w:rPr>
                <w:lang w:val="es-ES_tradnl"/>
              </w:rPr>
              <w:t>200 kHz (6 dB)</w:t>
            </w:r>
          </w:p>
        </w:tc>
        <w:tc>
          <w:tcPr>
            <w:tcW w:w="2836" w:type="dxa"/>
            <w:vMerge w:val="restart"/>
          </w:tcPr>
          <w:p w14:paraId="3838BC25" w14:textId="77777777" w:rsidR="00C1791C" w:rsidRPr="008B4550" w:rsidRDefault="00C1791C" w:rsidP="003E53D6">
            <w:pPr>
              <w:pStyle w:val="Tabletext"/>
              <w:jc w:val="center"/>
              <w:rPr>
                <w:lang w:val="es-ES_tradnl"/>
              </w:rPr>
            </w:pPr>
            <w:r w:rsidRPr="008B4550">
              <w:rPr>
                <w:lang w:val="es-ES_tradnl"/>
              </w:rPr>
              <w:t>27 dB(</w:t>
            </w:r>
            <w:r w:rsidRPr="008B4550">
              <w:rPr>
                <w:lang w:val="es-ES_tradnl"/>
              </w:rPr>
              <w:sym w:font="Symbol" w:char="F06D"/>
            </w:r>
            <w:r w:rsidRPr="008B4550">
              <w:rPr>
                <w:lang w:val="es-ES_tradnl"/>
              </w:rPr>
              <w:t>A/m) a 10 m</w:t>
            </w:r>
            <w:r w:rsidRPr="008B4550">
              <w:rPr>
                <w:lang w:val="es-ES_tradnl"/>
              </w:rPr>
              <w:br/>
              <w:t>(disminuyendo 3 dB/octava)</w:t>
            </w:r>
          </w:p>
        </w:tc>
        <w:tc>
          <w:tcPr>
            <w:tcW w:w="1984" w:type="dxa"/>
            <w:vMerge w:val="restart"/>
          </w:tcPr>
          <w:p w14:paraId="7396B4F3" w14:textId="77777777" w:rsidR="00C1791C" w:rsidRPr="008B4550" w:rsidRDefault="00C1791C" w:rsidP="003E53D6">
            <w:pPr>
              <w:pStyle w:val="Tabletext"/>
              <w:jc w:val="center"/>
              <w:rPr>
                <w:lang w:val="es-ES_tradnl"/>
              </w:rPr>
            </w:pPr>
            <w:r w:rsidRPr="008B4550">
              <w:rPr>
                <w:lang w:val="es-ES_tradnl"/>
              </w:rPr>
              <w:t>Cuasi-cresta</w:t>
            </w:r>
          </w:p>
        </w:tc>
      </w:tr>
      <w:tr w:rsidR="00C1791C" w:rsidRPr="008B4550" w14:paraId="78E88728" w14:textId="77777777" w:rsidTr="003E53D6">
        <w:trPr>
          <w:jc w:val="center"/>
        </w:trPr>
        <w:tc>
          <w:tcPr>
            <w:tcW w:w="2409" w:type="dxa"/>
          </w:tcPr>
          <w:p w14:paraId="203A2B20" w14:textId="77777777" w:rsidR="00C1791C" w:rsidRPr="008B4550" w:rsidRDefault="00C1791C" w:rsidP="003E53D6">
            <w:pPr>
              <w:pStyle w:val="Tabletext"/>
              <w:jc w:val="center"/>
              <w:rPr>
                <w:lang w:val="es-ES_tradnl"/>
              </w:rPr>
            </w:pPr>
            <w:r w:rsidRPr="008B4550">
              <w:rPr>
                <w:lang w:val="es-ES_tradnl"/>
              </w:rPr>
              <w:t>150 kHz-10 MHz</w:t>
            </w:r>
          </w:p>
        </w:tc>
        <w:tc>
          <w:tcPr>
            <w:tcW w:w="2410" w:type="dxa"/>
          </w:tcPr>
          <w:p w14:paraId="72952BE3" w14:textId="77777777" w:rsidR="00C1791C" w:rsidRPr="008B4550" w:rsidRDefault="00C1791C" w:rsidP="003E53D6">
            <w:pPr>
              <w:pStyle w:val="Tabletext"/>
              <w:jc w:val="center"/>
              <w:rPr>
                <w:lang w:val="es-ES_tradnl"/>
              </w:rPr>
            </w:pPr>
            <w:r w:rsidRPr="008B4550">
              <w:rPr>
                <w:lang w:val="es-ES_tradnl"/>
              </w:rPr>
              <w:t>9 kHz (6 dB)</w:t>
            </w:r>
          </w:p>
        </w:tc>
        <w:tc>
          <w:tcPr>
            <w:tcW w:w="2836" w:type="dxa"/>
            <w:vMerge/>
          </w:tcPr>
          <w:p w14:paraId="5FC18552" w14:textId="77777777" w:rsidR="00C1791C" w:rsidRPr="008B4550" w:rsidRDefault="00C1791C" w:rsidP="003E53D6">
            <w:pPr>
              <w:pStyle w:val="Tabletext"/>
              <w:jc w:val="center"/>
              <w:rPr>
                <w:lang w:val="es-ES_tradnl"/>
              </w:rPr>
            </w:pPr>
          </w:p>
        </w:tc>
        <w:tc>
          <w:tcPr>
            <w:tcW w:w="1984" w:type="dxa"/>
            <w:vMerge/>
          </w:tcPr>
          <w:p w14:paraId="1E247D52" w14:textId="77777777" w:rsidR="00C1791C" w:rsidRPr="008B4550" w:rsidRDefault="00C1791C" w:rsidP="003E53D6">
            <w:pPr>
              <w:pStyle w:val="Tabletext"/>
              <w:jc w:val="center"/>
              <w:rPr>
                <w:lang w:val="es-ES_tradnl"/>
              </w:rPr>
            </w:pPr>
          </w:p>
        </w:tc>
      </w:tr>
      <w:tr w:rsidR="00C1791C" w:rsidRPr="008B4550" w14:paraId="687D9E16" w14:textId="77777777" w:rsidTr="003E53D6">
        <w:trPr>
          <w:jc w:val="center"/>
        </w:trPr>
        <w:tc>
          <w:tcPr>
            <w:tcW w:w="2409" w:type="dxa"/>
          </w:tcPr>
          <w:p w14:paraId="0B95F79B" w14:textId="77777777" w:rsidR="00C1791C" w:rsidRPr="008B4550" w:rsidRDefault="00C1791C" w:rsidP="003E53D6">
            <w:pPr>
              <w:pStyle w:val="Tabletext"/>
              <w:jc w:val="center"/>
              <w:rPr>
                <w:lang w:val="es-ES_tradnl"/>
              </w:rPr>
            </w:pPr>
            <w:r w:rsidRPr="008B4550">
              <w:rPr>
                <w:lang w:val="es-ES_tradnl"/>
              </w:rPr>
              <w:t>10-30 MHz</w:t>
            </w:r>
          </w:p>
        </w:tc>
        <w:tc>
          <w:tcPr>
            <w:tcW w:w="2410" w:type="dxa"/>
          </w:tcPr>
          <w:p w14:paraId="1348A258" w14:textId="77777777" w:rsidR="00C1791C" w:rsidRPr="008B4550" w:rsidRDefault="00C1791C" w:rsidP="003E53D6">
            <w:pPr>
              <w:pStyle w:val="Tabletext"/>
              <w:jc w:val="center"/>
              <w:rPr>
                <w:lang w:val="es-ES_tradnl"/>
              </w:rPr>
            </w:pPr>
            <w:r w:rsidRPr="008B4550">
              <w:rPr>
                <w:lang w:val="es-ES_tradnl"/>
              </w:rPr>
              <w:t>9 kHz (6 dB)</w:t>
            </w:r>
          </w:p>
        </w:tc>
        <w:tc>
          <w:tcPr>
            <w:tcW w:w="2836" w:type="dxa"/>
          </w:tcPr>
          <w:p w14:paraId="6488C3D0" w14:textId="77777777" w:rsidR="00C1791C" w:rsidRPr="008B4550" w:rsidRDefault="00C1791C" w:rsidP="003E53D6">
            <w:pPr>
              <w:pStyle w:val="Tabletext"/>
              <w:jc w:val="center"/>
              <w:rPr>
                <w:lang w:val="es-ES_tradnl"/>
              </w:rPr>
            </w:pPr>
            <w:r w:rsidRPr="008B4550">
              <w:rPr>
                <w:lang w:val="es-ES_tradnl"/>
              </w:rPr>
              <w:t>−3,5 dB(</w:t>
            </w:r>
            <w:r w:rsidRPr="008B4550">
              <w:rPr>
                <w:lang w:val="es-ES_tradnl"/>
              </w:rPr>
              <w:sym w:font="Symbol" w:char="F06D"/>
            </w:r>
            <w:r w:rsidRPr="008B4550">
              <w:rPr>
                <w:lang w:val="es-ES_tradnl"/>
              </w:rPr>
              <w:t>A/m) a 10 m</w:t>
            </w:r>
          </w:p>
        </w:tc>
        <w:tc>
          <w:tcPr>
            <w:tcW w:w="1984" w:type="dxa"/>
          </w:tcPr>
          <w:p w14:paraId="6DCCE517" w14:textId="77777777" w:rsidR="00C1791C" w:rsidRPr="008B4550" w:rsidRDefault="00C1791C" w:rsidP="003E53D6">
            <w:pPr>
              <w:pStyle w:val="Tabletext"/>
              <w:jc w:val="center"/>
              <w:rPr>
                <w:lang w:val="es-ES_tradnl"/>
              </w:rPr>
            </w:pPr>
            <w:r w:rsidRPr="008B4550">
              <w:rPr>
                <w:lang w:val="es-ES_tradnl"/>
              </w:rPr>
              <w:t>Cuasi-cresta</w:t>
            </w:r>
          </w:p>
        </w:tc>
      </w:tr>
      <w:tr w:rsidR="00C1791C" w:rsidRPr="008B4550" w14:paraId="4014160A" w14:textId="77777777" w:rsidTr="003E53D6">
        <w:trPr>
          <w:jc w:val="center"/>
        </w:trPr>
        <w:tc>
          <w:tcPr>
            <w:tcW w:w="2409" w:type="dxa"/>
          </w:tcPr>
          <w:p w14:paraId="3626A036" w14:textId="77777777" w:rsidR="00C1791C" w:rsidRPr="008B4550" w:rsidRDefault="00C1791C" w:rsidP="003E53D6">
            <w:pPr>
              <w:pStyle w:val="Tabletext"/>
              <w:jc w:val="center"/>
              <w:rPr>
                <w:lang w:val="es-ES_tradnl"/>
              </w:rPr>
            </w:pPr>
            <w:r w:rsidRPr="008B4550">
              <w:rPr>
                <w:lang w:val="es-ES_tradnl"/>
              </w:rPr>
              <w:t>30 MHz-1 GHz</w:t>
            </w:r>
          </w:p>
        </w:tc>
        <w:tc>
          <w:tcPr>
            <w:tcW w:w="2410" w:type="dxa"/>
          </w:tcPr>
          <w:p w14:paraId="02DD18E1" w14:textId="77777777" w:rsidR="00C1791C" w:rsidRPr="008B4550" w:rsidRDefault="00C1791C" w:rsidP="003E53D6">
            <w:pPr>
              <w:pStyle w:val="Tabletext"/>
              <w:jc w:val="center"/>
              <w:rPr>
                <w:lang w:val="es-ES_tradnl"/>
              </w:rPr>
            </w:pPr>
            <w:r w:rsidRPr="008B4550">
              <w:rPr>
                <w:lang w:val="es-ES_tradnl"/>
              </w:rPr>
              <w:t>100 kHz (3 dB)</w:t>
            </w:r>
          </w:p>
        </w:tc>
        <w:tc>
          <w:tcPr>
            <w:tcW w:w="2836" w:type="dxa"/>
          </w:tcPr>
          <w:p w14:paraId="77101A5F" w14:textId="77777777" w:rsidR="00C1791C" w:rsidRPr="008B4550" w:rsidRDefault="00C1791C" w:rsidP="003E53D6">
            <w:pPr>
              <w:pStyle w:val="Tabletext"/>
              <w:jc w:val="center"/>
              <w:rPr>
                <w:lang w:val="es-ES_tradnl"/>
              </w:rPr>
            </w:pPr>
            <w:r w:rsidRPr="008B4550">
              <w:rPr>
                <w:lang w:val="es-ES_tradnl"/>
              </w:rPr>
              <w:t>−36 dBm</w:t>
            </w:r>
          </w:p>
        </w:tc>
        <w:tc>
          <w:tcPr>
            <w:tcW w:w="1984" w:type="dxa"/>
          </w:tcPr>
          <w:p w14:paraId="3FD095EA" w14:textId="77777777" w:rsidR="00C1791C" w:rsidRPr="008B4550" w:rsidRDefault="00C1791C" w:rsidP="003E53D6">
            <w:pPr>
              <w:pStyle w:val="Tabletext"/>
              <w:jc w:val="center"/>
              <w:rPr>
                <w:lang w:val="es-ES_tradnl"/>
              </w:rPr>
            </w:pPr>
            <w:r w:rsidRPr="008B4550">
              <w:rPr>
                <w:lang w:val="es-ES_tradnl"/>
              </w:rPr>
              <w:t>Valor eficaz</w:t>
            </w:r>
          </w:p>
        </w:tc>
      </w:tr>
      <w:tr w:rsidR="00C1791C" w:rsidRPr="008B4550" w14:paraId="056FD441" w14:textId="77777777" w:rsidTr="003E53D6">
        <w:trPr>
          <w:jc w:val="center"/>
        </w:trPr>
        <w:tc>
          <w:tcPr>
            <w:tcW w:w="2409" w:type="dxa"/>
          </w:tcPr>
          <w:p w14:paraId="5D9E43EA" w14:textId="77777777" w:rsidR="00C1791C" w:rsidRPr="008B4550" w:rsidRDefault="00C1791C" w:rsidP="003E53D6">
            <w:pPr>
              <w:pStyle w:val="Tabletext"/>
              <w:jc w:val="center"/>
              <w:rPr>
                <w:lang w:val="es-ES_tradnl"/>
              </w:rPr>
            </w:pPr>
            <w:r w:rsidRPr="008B4550">
              <w:rPr>
                <w:lang w:val="es-ES_tradnl"/>
              </w:rPr>
              <w:t>1-40 GHz</w:t>
            </w:r>
          </w:p>
        </w:tc>
        <w:tc>
          <w:tcPr>
            <w:tcW w:w="2410" w:type="dxa"/>
          </w:tcPr>
          <w:p w14:paraId="1BA05063" w14:textId="77777777" w:rsidR="00C1791C" w:rsidRPr="008B4550" w:rsidRDefault="00C1791C" w:rsidP="003E53D6">
            <w:pPr>
              <w:pStyle w:val="Tabletext"/>
              <w:jc w:val="center"/>
              <w:rPr>
                <w:lang w:val="es-ES_tradnl"/>
              </w:rPr>
            </w:pPr>
            <w:r w:rsidRPr="008B4550">
              <w:rPr>
                <w:lang w:val="es-ES_tradnl"/>
              </w:rPr>
              <w:t>1 MHz (3 dB)</w:t>
            </w:r>
          </w:p>
        </w:tc>
        <w:tc>
          <w:tcPr>
            <w:tcW w:w="2836" w:type="dxa"/>
          </w:tcPr>
          <w:p w14:paraId="70389A69" w14:textId="77777777" w:rsidR="00C1791C" w:rsidRPr="008B4550" w:rsidRDefault="00C1791C" w:rsidP="003E53D6">
            <w:pPr>
              <w:pStyle w:val="Tabletext"/>
              <w:jc w:val="center"/>
              <w:rPr>
                <w:lang w:val="es-ES_tradnl"/>
              </w:rPr>
            </w:pPr>
            <w:r w:rsidRPr="008B4550">
              <w:rPr>
                <w:lang w:val="es-ES_tradnl"/>
              </w:rPr>
              <w:t>−30 dBm</w:t>
            </w:r>
          </w:p>
        </w:tc>
        <w:tc>
          <w:tcPr>
            <w:tcW w:w="1984" w:type="dxa"/>
          </w:tcPr>
          <w:p w14:paraId="4688B40B" w14:textId="77777777" w:rsidR="00C1791C" w:rsidRPr="008B4550" w:rsidRDefault="00C1791C" w:rsidP="003E53D6">
            <w:pPr>
              <w:pStyle w:val="Tabletext"/>
              <w:jc w:val="center"/>
              <w:rPr>
                <w:lang w:val="es-ES_tradnl"/>
              </w:rPr>
            </w:pPr>
            <w:r w:rsidRPr="008B4550">
              <w:rPr>
                <w:lang w:val="es-ES_tradnl"/>
              </w:rPr>
              <w:t>Valor eficaz</w:t>
            </w:r>
          </w:p>
        </w:tc>
      </w:tr>
      <w:tr w:rsidR="00C1791C" w:rsidRPr="008B4550" w14:paraId="6FA0ADA8" w14:textId="77777777" w:rsidTr="003E53D6">
        <w:trPr>
          <w:jc w:val="center"/>
        </w:trPr>
        <w:tc>
          <w:tcPr>
            <w:tcW w:w="2409" w:type="dxa"/>
            <w:tcBorders>
              <w:bottom w:val="single" w:sz="4" w:space="0" w:color="auto"/>
            </w:tcBorders>
          </w:tcPr>
          <w:p w14:paraId="2E2E7551" w14:textId="77777777" w:rsidR="00C1791C" w:rsidRPr="008B4550" w:rsidRDefault="00C1791C" w:rsidP="003E53D6">
            <w:pPr>
              <w:pStyle w:val="Tabletext"/>
              <w:jc w:val="center"/>
              <w:rPr>
                <w:lang w:val="es-ES_tradnl"/>
              </w:rPr>
            </w:pPr>
            <w:r w:rsidRPr="008B4550">
              <w:rPr>
                <w:lang w:val="es-ES_tradnl"/>
              </w:rPr>
              <w:t>Por encima de 40 GHz</w:t>
            </w:r>
          </w:p>
        </w:tc>
        <w:tc>
          <w:tcPr>
            <w:tcW w:w="2410" w:type="dxa"/>
            <w:tcBorders>
              <w:bottom w:val="single" w:sz="4" w:space="0" w:color="auto"/>
            </w:tcBorders>
          </w:tcPr>
          <w:p w14:paraId="475764A4" w14:textId="77777777" w:rsidR="00C1791C" w:rsidRPr="008B4550" w:rsidRDefault="00C1791C" w:rsidP="003E53D6">
            <w:pPr>
              <w:pStyle w:val="Tabletext"/>
              <w:jc w:val="center"/>
              <w:rPr>
                <w:lang w:val="es-ES_tradnl"/>
              </w:rPr>
            </w:pPr>
            <w:r w:rsidRPr="008B4550">
              <w:rPr>
                <w:lang w:val="es-ES_tradnl"/>
              </w:rPr>
              <w:t>1 MHz (3 dB)</w:t>
            </w:r>
          </w:p>
        </w:tc>
        <w:tc>
          <w:tcPr>
            <w:tcW w:w="2836" w:type="dxa"/>
            <w:tcBorders>
              <w:bottom w:val="single" w:sz="4" w:space="0" w:color="auto"/>
            </w:tcBorders>
          </w:tcPr>
          <w:p w14:paraId="7EBCB49A" w14:textId="77777777" w:rsidR="00C1791C" w:rsidRPr="008B4550" w:rsidRDefault="00C1791C" w:rsidP="003E53D6">
            <w:pPr>
              <w:pStyle w:val="Tabletext"/>
              <w:jc w:val="center"/>
              <w:rPr>
                <w:lang w:val="es-ES_tradnl"/>
              </w:rPr>
            </w:pPr>
            <w:r w:rsidRPr="008B4550">
              <w:rPr>
                <w:lang w:val="es-ES_tradnl"/>
              </w:rPr>
              <w:t>−20 dBm</w:t>
            </w:r>
          </w:p>
        </w:tc>
        <w:tc>
          <w:tcPr>
            <w:tcW w:w="1984" w:type="dxa"/>
            <w:tcBorders>
              <w:bottom w:val="single" w:sz="4" w:space="0" w:color="auto"/>
            </w:tcBorders>
          </w:tcPr>
          <w:p w14:paraId="28696DA9" w14:textId="77777777" w:rsidR="00C1791C" w:rsidRPr="008B4550" w:rsidRDefault="00C1791C" w:rsidP="003E53D6">
            <w:pPr>
              <w:pStyle w:val="Tabletext"/>
              <w:jc w:val="center"/>
              <w:rPr>
                <w:lang w:val="es-ES_tradnl"/>
              </w:rPr>
            </w:pPr>
            <w:r w:rsidRPr="008B4550">
              <w:rPr>
                <w:lang w:val="es-ES_tradnl"/>
              </w:rPr>
              <w:t>Valor eficaz</w:t>
            </w:r>
          </w:p>
        </w:tc>
      </w:tr>
      <w:tr w:rsidR="00C1791C" w:rsidRPr="00641E9E" w14:paraId="56514383" w14:textId="77777777" w:rsidTr="003E53D6">
        <w:trPr>
          <w:jc w:val="center"/>
        </w:trPr>
        <w:tc>
          <w:tcPr>
            <w:tcW w:w="9639" w:type="dxa"/>
            <w:gridSpan w:val="4"/>
            <w:tcBorders>
              <w:left w:val="nil"/>
              <w:bottom w:val="nil"/>
              <w:right w:val="nil"/>
            </w:tcBorders>
          </w:tcPr>
          <w:p w14:paraId="0232E7E4" w14:textId="77777777" w:rsidR="00C1791C" w:rsidRPr="008B4550" w:rsidRDefault="00C1791C" w:rsidP="003E53D6">
            <w:pPr>
              <w:pStyle w:val="TableLegendNote"/>
              <w:rPr>
                <w:lang w:val="es-ES_tradnl"/>
              </w:rPr>
            </w:pPr>
            <w:r w:rsidRPr="008B4550">
              <w:rPr>
                <w:lang w:val="es-ES_tradnl"/>
              </w:rPr>
              <w:t>NOTA 1 – Las mediciones de intensidad de campo magnético deben realizarse en un emplazamiento de campo abierto. Las mediciones de potencia radiada deben efectuarse en una cámara completamente anecoica.</w:t>
            </w:r>
          </w:p>
          <w:p w14:paraId="75F6D1FE" w14:textId="77777777" w:rsidR="00C1791C" w:rsidRPr="008B4550" w:rsidRDefault="00C1791C" w:rsidP="003E53D6">
            <w:pPr>
              <w:pStyle w:val="TableLegendNote"/>
              <w:rPr>
                <w:lang w:val="es-ES_tradnl"/>
              </w:rPr>
            </w:pPr>
            <w:r w:rsidRPr="008B4550">
              <w:rPr>
                <w:lang w:val="es-ES_tradnl"/>
              </w:rPr>
              <w:t>NOTA 2 – El estado de un transmisor que funciona con frecuencias por debajo de 30 MHz puede fijarse a transmisión de una sola portadora.</w:t>
            </w:r>
          </w:p>
          <w:p w14:paraId="18E2F803" w14:textId="77777777" w:rsidR="00C1791C" w:rsidRPr="008B4550" w:rsidRDefault="00C1791C" w:rsidP="003E53D6">
            <w:pPr>
              <w:pStyle w:val="TableLegendNote"/>
              <w:rPr>
                <w:lang w:val="es-ES_tradnl"/>
              </w:rPr>
            </w:pPr>
            <w:r w:rsidRPr="008B4550">
              <w:rPr>
                <w:lang w:val="es-ES_tradnl"/>
              </w:rPr>
              <w:t>NOTA 3 – Si un parámetro técnico concreto no cumple los requisitos generales debe adoptarse el anterior.</w:t>
            </w:r>
          </w:p>
        </w:tc>
      </w:tr>
    </w:tbl>
    <w:p w14:paraId="0697C9D1" w14:textId="77777777" w:rsidR="00C1791C" w:rsidRPr="008B4550" w:rsidRDefault="00C1791C" w:rsidP="00C1791C">
      <w:pPr>
        <w:pStyle w:val="Tablefin"/>
        <w:rPr>
          <w:lang w:val="es-ES_tradnl" w:eastAsia="zh-CN"/>
        </w:rPr>
      </w:pPr>
    </w:p>
    <w:p w14:paraId="08260682" w14:textId="77777777" w:rsidR="00C1791C" w:rsidRPr="008B4550" w:rsidRDefault="00C1791C" w:rsidP="00C1791C">
      <w:pPr>
        <w:rPr>
          <w:lang w:val="es-ES_tradnl" w:eastAsia="zh-CN"/>
        </w:rPr>
      </w:pPr>
      <w:bookmarkStart w:id="1196" w:name="_Toc387790391"/>
      <w:bookmarkStart w:id="1197" w:name="_Toc517442251"/>
      <w:bookmarkStart w:id="1198" w:name="_Toc517442396"/>
      <w:r w:rsidRPr="008B4550">
        <w:rPr>
          <w:b/>
          <w:lang w:val="es-ES_tradnl" w:eastAsia="zh-CN"/>
        </w:rPr>
        <w:t>3</w:t>
      </w:r>
      <w:r w:rsidRPr="008B4550">
        <w:rPr>
          <w:b/>
          <w:lang w:val="es-ES_tradnl"/>
        </w:rPr>
        <w:t>.</w:t>
      </w:r>
      <w:r w:rsidRPr="008B4550">
        <w:rPr>
          <w:b/>
          <w:lang w:val="es-ES_tradnl" w:eastAsia="zh-CN"/>
        </w:rPr>
        <w:t>2</w:t>
      </w:r>
      <w:r w:rsidRPr="008B4550">
        <w:rPr>
          <w:b/>
          <w:lang w:val="es-ES_tradnl"/>
        </w:rPr>
        <w:t>.</w:t>
      </w:r>
      <w:r w:rsidRPr="008B4550">
        <w:rPr>
          <w:b/>
          <w:lang w:val="es-ES_tradnl" w:eastAsia="zh-CN"/>
        </w:rPr>
        <w:t>2</w:t>
      </w:r>
      <w:r w:rsidRPr="008B4550">
        <w:rPr>
          <w:lang w:val="es-ES_tradnl"/>
        </w:rPr>
        <w:tab/>
      </w:r>
      <w:r w:rsidRPr="008B4550">
        <w:rPr>
          <w:lang w:val="es-ES_tradnl" w:eastAsia="zh-CN"/>
        </w:rPr>
        <w:t xml:space="preserve">En el Cuadro 16 </w:t>
      </w:r>
      <w:r>
        <w:rPr>
          <w:lang w:val="es-ES_tradnl" w:eastAsia="zh-CN"/>
        </w:rPr>
        <w:t>figuran</w:t>
      </w:r>
      <w:r w:rsidRPr="008B4550">
        <w:rPr>
          <w:lang w:val="es-ES_tradnl" w:eastAsia="zh-CN"/>
        </w:rPr>
        <w:t xml:space="preserve"> los límites de emisiones no esenciales radiadas cuando un transmisor se encuentra inactivo o en estado de reserva</w:t>
      </w:r>
      <w:bookmarkEnd w:id="1196"/>
      <w:bookmarkEnd w:id="1197"/>
      <w:bookmarkEnd w:id="1198"/>
    </w:p>
    <w:p w14:paraId="35D469D1" w14:textId="77777777" w:rsidR="00C1791C" w:rsidRPr="008B4550" w:rsidRDefault="00C1791C" w:rsidP="000F61FE">
      <w:pPr>
        <w:pStyle w:val="TableNo"/>
        <w:keepLines/>
        <w:rPr>
          <w:lang w:val="es-ES_tradnl" w:eastAsia="zh-CN"/>
        </w:rPr>
      </w:pPr>
      <w:r w:rsidRPr="008B4550">
        <w:rPr>
          <w:lang w:val="es-ES_tradnl" w:eastAsia="zh-CN"/>
        </w:rPr>
        <w:lastRenderedPageBreak/>
        <w:t>CUADRO 16</w:t>
      </w:r>
    </w:p>
    <w:tbl>
      <w:tblPr>
        <w:tblW w:w="9639" w:type="dxa"/>
        <w:jc w:val="center"/>
        <w:tblLayout w:type="fixed"/>
        <w:tblLook w:val="01E0" w:firstRow="1" w:lastRow="1" w:firstColumn="1" w:lastColumn="1" w:noHBand="0" w:noVBand="0"/>
      </w:tblPr>
      <w:tblGrid>
        <w:gridCol w:w="2409"/>
        <w:gridCol w:w="2410"/>
        <w:gridCol w:w="2836"/>
        <w:gridCol w:w="1984"/>
      </w:tblGrid>
      <w:tr w:rsidR="00C1791C" w:rsidRPr="008B4550" w14:paraId="5B4C9424" w14:textId="77777777" w:rsidTr="000F61FE">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30EC406F" w14:textId="77777777" w:rsidR="00C1791C" w:rsidRPr="008B4550" w:rsidRDefault="00C1791C" w:rsidP="000F61FE">
            <w:pPr>
              <w:pStyle w:val="Tablehead"/>
              <w:keepLines/>
              <w:rPr>
                <w:lang w:val="es-ES_tradnl"/>
              </w:rPr>
            </w:pPr>
            <w:r w:rsidRPr="008B4550">
              <w:rPr>
                <w:lang w:val="es-ES_tradnl"/>
              </w:rPr>
              <w:t>Gama de frecuencias</w:t>
            </w:r>
          </w:p>
        </w:tc>
        <w:tc>
          <w:tcPr>
            <w:tcW w:w="2410" w:type="dxa"/>
            <w:tcBorders>
              <w:top w:val="single" w:sz="4" w:space="0" w:color="auto"/>
              <w:left w:val="single" w:sz="4" w:space="0" w:color="auto"/>
              <w:bottom w:val="single" w:sz="4" w:space="0" w:color="auto"/>
              <w:right w:val="single" w:sz="4" w:space="0" w:color="auto"/>
            </w:tcBorders>
            <w:vAlign w:val="center"/>
          </w:tcPr>
          <w:p w14:paraId="72709D11" w14:textId="77777777" w:rsidR="00C1791C" w:rsidRPr="008B4550" w:rsidRDefault="00C1791C" w:rsidP="000F61FE">
            <w:pPr>
              <w:pStyle w:val="Tablehead"/>
              <w:keepLines/>
              <w:rPr>
                <w:lang w:val="es-ES_tradnl"/>
              </w:rPr>
            </w:pPr>
            <w:r w:rsidRPr="008B4550">
              <w:rPr>
                <w:lang w:val="es-ES_tradnl"/>
              </w:rPr>
              <w:t>Anchura de banda</w:t>
            </w:r>
            <w:r w:rsidRPr="008B4550">
              <w:rPr>
                <w:lang w:val="es-ES_tradnl"/>
              </w:rPr>
              <w:br/>
              <w:t>de prueba</w:t>
            </w:r>
          </w:p>
        </w:tc>
        <w:tc>
          <w:tcPr>
            <w:tcW w:w="2836" w:type="dxa"/>
            <w:tcBorders>
              <w:top w:val="single" w:sz="4" w:space="0" w:color="auto"/>
              <w:left w:val="single" w:sz="4" w:space="0" w:color="auto"/>
              <w:bottom w:val="single" w:sz="4" w:space="0" w:color="auto"/>
              <w:right w:val="single" w:sz="4" w:space="0" w:color="auto"/>
            </w:tcBorders>
            <w:vAlign w:val="center"/>
          </w:tcPr>
          <w:p w14:paraId="65467E99" w14:textId="77777777" w:rsidR="00C1791C" w:rsidRPr="008B4550" w:rsidRDefault="00C1791C" w:rsidP="000F61FE">
            <w:pPr>
              <w:pStyle w:val="Tablehead"/>
              <w:keepLines/>
              <w:rPr>
                <w:lang w:val="es-ES_tradnl"/>
              </w:rPr>
            </w:pPr>
            <w:r w:rsidRPr="008B4550">
              <w:rPr>
                <w:lang w:val="es-ES_tradnl"/>
              </w:rPr>
              <w:t>Límite de emisión</w:t>
            </w:r>
          </w:p>
        </w:tc>
        <w:tc>
          <w:tcPr>
            <w:tcW w:w="1984" w:type="dxa"/>
            <w:tcBorders>
              <w:top w:val="single" w:sz="4" w:space="0" w:color="auto"/>
              <w:left w:val="single" w:sz="4" w:space="0" w:color="auto"/>
              <w:bottom w:val="single" w:sz="4" w:space="0" w:color="auto"/>
              <w:right w:val="single" w:sz="4" w:space="0" w:color="auto"/>
            </w:tcBorders>
            <w:vAlign w:val="center"/>
          </w:tcPr>
          <w:p w14:paraId="5C73A34C" w14:textId="77777777" w:rsidR="00C1791C" w:rsidRPr="008B4550" w:rsidRDefault="00C1791C" w:rsidP="000F61FE">
            <w:pPr>
              <w:pStyle w:val="Tablehead"/>
              <w:keepLines/>
              <w:rPr>
                <w:lang w:val="es-ES_tradnl"/>
              </w:rPr>
            </w:pPr>
            <w:r w:rsidRPr="008B4550">
              <w:rPr>
                <w:lang w:val="es-ES_tradnl"/>
              </w:rPr>
              <w:t>Detector</w:t>
            </w:r>
          </w:p>
        </w:tc>
      </w:tr>
      <w:tr w:rsidR="00C1791C" w:rsidRPr="008B4550" w14:paraId="02CAC4E6" w14:textId="77777777" w:rsidTr="003E53D6">
        <w:trPr>
          <w:jc w:val="center"/>
        </w:trPr>
        <w:tc>
          <w:tcPr>
            <w:tcW w:w="2409" w:type="dxa"/>
            <w:tcBorders>
              <w:top w:val="single" w:sz="4" w:space="0" w:color="auto"/>
              <w:left w:val="single" w:sz="4" w:space="0" w:color="auto"/>
              <w:bottom w:val="single" w:sz="4" w:space="0" w:color="auto"/>
              <w:right w:val="single" w:sz="4" w:space="0" w:color="auto"/>
            </w:tcBorders>
          </w:tcPr>
          <w:p w14:paraId="23DC1ABF" w14:textId="77777777" w:rsidR="00C1791C" w:rsidRPr="008B4550" w:rsidRDefault="00C1791C" w:rsidP="000F61FE">
            <w:pPr>
              <w:pStyle w:val="Tabletext"/>
              <w:keepNext/>
              <w:keepLines/>
              <w:jc w:val="center"/>
              <w:rPr>
                <w:lang w:val="es-ES_tradnl"/>
              </w:rPr>
            </w:pPr>
            <w:r w:rsidRPr="008B4550">
              <w:rPr>
                <w:lang w:val="es-ES_tradnl"/>
              </w:rPr>
              <w:t>9-150 kHz</w:t>
            </w:r>
          </w:p>
        </w:tc>
        <w:tc>
          <w:tcPr>
            <w:tcW w:w="2410" w:type="dxa"/>
            <w:tcBorders>
              <w:top w:val="single" w:sz="4" w:space="0" w:color="auto"/>
              <w:left w:val="single" w:sz="4" w:space="0" w:color="auto"/>
              <w:bottom w:val="single" w:sz="4" w:space="0" w:color="auto"/>
              <w:right w:val="single" w:sz="4" w:space="0" w:color="auto"/>
            </w:tcBorders>
          </w:tcPr>
          <w:p w14:paraId="4DFAD9EB" w14:textId="77777777" w:rsidR="00C1791C" w:rsidRPr="008B4550" w:rsidRDefault="00C1791C" w:rsidP="000F61FE">
            <w:pPr>
              <w:pStyle w:val="Tabletext"/>
              <w:keepNext/>
              <w:keepLines/>
              <w:jc w:val="center"/>
              <w:rPr>
                <w:lang w:val="es-ES_tradnl"/>
              </w:rPr>
            </w:pPr>
            <w:r w:rsidRPr="008B4550">
              <w:rPr>
                <w:lang w:val="es-ES_tradnl"/>
              </w:rPr>
              <w:t>200 kHz (6 dB)</w:t>
            </w:r>
          </w:p>
        </w:tc>
        <w:tc>
          <w:tcPr>
            <w:tcW w:w="2836" w:type="dxa"/>
            <w:vMerge w:val="restart"/>
            <w:tcBorders>
              <w:top w:val="single" w:sz="4" w:space="0" w:color="auto"/>
              <w:left w:val="single" w:sz="4" w:space="0" w:color="auto"/>
              <w:bottom w:val="single" w:sz="4" w:space="0" w:color="auto"/>
              <w:right w:val="single" w:sz="4" w:space="0" w:color="auto"/>
            </w:tcBorders>
          </w:tcPr>
          <w:p w14:paraId="2B86DF9E" w14:textId="77777777" w:rsidR="00C1791C" w:rsidRPr="008B4550" w:rsidRDefault="00C1791C" w:rsidP="000F61FE">
            <w:pPr>
              <w:pStyle w:val="Tabletext"/>
              <w:keepNext/>
              <w:keepLines/>
              <w:jc w:val="center"/>
              <w:rPr>
                <w:lang w:val="es-ES_tradnl"/>
              </w:rPr>
            </w:pPr>
            <w:r w:rsidRPr="008B4550">
              <w:rPr>
                <w:lang w:val="es-ES_tradnl"/>
              </w:rPr>
              <w:t>6 dB(</w:t>
            </w:r>
            <w:r w:rsidRPr="008B4550">
              <w:rPr>
                <w:lang w:val="es-ES_tradnl"/>
              </w:rPr>
              <w:sym w:font="Symbol" w:char="F06D"/>
            </w:r>
            <w:r w:rsidRPr="008B4550">
              <w:rPr>
                <w:lang w:val="es-ES_tradnl"/>
              </w:rPr>
              <w:t>A/m) a 10 m</w:t>
            </w:r>
            <w:r w:rsidRPr="008B4550">
              <w:rPr>
                <w:lang w:val="es-ES_tradnl"/>
              </w:rPr>
              <w:br/>
              <w:t>(disminuyendo 3 dB/octava)</w:t>
            </w:r>
          </w:p>
        </w:tc>
        <w:tc>
          <w:tcPr>
            <w:tcW w:w="1984" w:type="dxa"/>
            <w:vMerge w:val="restart"/>
            <w:tcBorders>
              <w:top w:val="single" w:sz="4" w:space="0" w:color="auto"/>
              <w:left w:val="single" w:sz="4" w:space="0" w:color="auto"/>
              <w:bottom w:val="single" w:sz="4" w:space="0" w:color="auto"/>
              <w:right w:val="single" w:sz="4" w:space="0" w:color="auto"/>
            </w:tcBorders>
          </w:tcPr>
          <w:p w14:paraId="703D82AB" w14:textId="77777777" w:rsidR="00C1791C" w:rsidRPr="008B4550" w:rsidRDefault="00C1791C" w:rsidP="000F61FE">
            <w:pPr>
              <w:pStyle w:val="Tabletext"/>
              <w:keepNext/>
              <w:keepLines/>
              <w:jc w:val="center"/>
              <w:rPr>
                <w:lang w:val="es-ES_tradnl"/>
              </w:rPr>
            </w:pPr>
            <w:r w:rsidRPr="008B4550">
              <w:rPr>
                <w:lang w:val="es-ES_tradnl"/>
              </w:rPr>
              <w:t>Cuasi-cresta</w:t>
            </w:r>
          </w:p>
        </w:tc>
      </w:tr>
      <w:tr w:rsidR="00C1791C" w:rsidRPr="008B4550" w14:paraId="45BA1C7B" w14:textId="77777777" w:rsidTr="003E53D6">
        <w:trPr>
          <w:jc w:val="center"/>
        </w:trPr>
        <w:tc>
          <w:tcPr>
            <w:tcW w:w="2409" w:type="dxa"/>
            <w:tcBorders>
              <w:top w:val="single" w:sz="4" w:space="0" w:color="auto"/>
              <w:left w:val="single" w:sz="4" w:space="0" w:color="auto"/>
              <w:bottom w:val="single" w:sz="4" w:space="0" w:color="auto"/>
              <w:right w:val="single" w:sz="4" w:space="0" w:color="auto"/>
            </w:tcBorders>
          </w:tcPr>
          <w:p w14:paraId="37F058E3" w14:textId="77777777" w:rsidR="00C1791C" w:rsidRPr="008B4550" w:rsidRDefault="00C1791C" w:rsidP="000F61FE">
            <w:pPr>
              <w:pStyle w:val="Tabletext"/>
              <w:keepNext/>
              <w:keepLines/>
              <w:jc w:val="center"/>
              <w:rPr>
                <w:lang w:val="es-ES_tradnl"/>
              </w:rPr>
            </w:pPr>
            <w:r w:rsidRPr="008B4550">
              <w:rPr>
                <w:lang w:val="es-ES_tradnl"/>
              </w:rPr>
              <w:t>150 kHz-10 MHz</w:t>
            </w:r>
          </w:p>
        </w:tc>
        <w:tc>
          <w:tcPr>
            <w:tcW w:w="2410" w:type="dxa"/>
            <w:tcBorders>
              <w:top w:val="single" w:sz="4" w:space="0" w:color="auto"/>
              <w:left w:val="single" w:sz="4" w:space="0" w:color="auto"/>
              <w:bottom w:val="single" w:sz="4" w:space="0" w:color="auto"/>
              <w:right w:val="single" w:sz="4" w:space="0" w:color="auto"/>
            </w:tcBorders>
          </w:tcPr>
          <w:p w14:paraId="1A8ED230" w14:textId="77777777" w:rsidR="00C1791C" w:rsidRPr="008B4550" w:rsidRDefault="00C1791C" w:rsidP="000F61FE">
            <w:pPr>
              <w:pStyle w:val="Tabletext"/>
              <w:keepNext/>
              <w:keepLines/>
              <w:jc w:val="center"/>
              <w:rPr>
                <w:lang w:val="es-ES_tradnl"/>
              </w:rPr>
            </w:pPr>
            <w:r w:rsidRPr="008B4550">
              <w:rPr>
                <w:lang w:val="es-ES_tradnl"/>
              </w:rPr>
              <w:t>9 kHz (6 dB)</w:t>
            </w:r>
          </w:p>
        </w:tc>
        <w:tc>
          <w:tcPr>
            <w:tcW w:w="2836" w:type="dxa"/>
            <w:vMerge/>
            <w:tcBorders>
              <w:top w:val="single" w:sz="4" w:space="0" w:color="auto"/>
              <w:left w:val="single" w:sz="4" w:space="0" w:color="auto"/>
              <w:bottom w:val="single" w:sz="4" w:space="0" w:color="auto"/>
              <w:right w:val="single" w:sz="4" w:space="0" w:color="auto"/>
            </w:tcBorders>
          </w:tcPr>
          <w:p w14:paraId="74223E1F" w14:textId="77777777" w:rsidR="00C1791C" w:rsidRPr="008B4550" w:rsidRDefault="00C1791C" w:rsidP="000F61FE">
            <w:pPr>
              <w:pStyle w:val="Tabletext"/>
              <w:keepNext/>
              <w:keepLines/>
              <w:jc w:val="center"/>
              <w:rPr>
                <w:lang w:val="es-ES_tradnl"/>
              </w:rPr>
            </w:pPr>
          </w:p>
        </w:tc>
        <w:tc>
          <w:tcPr>
            <w:tcW w:w="1984" w:type="dxa"/>
            <w:vMerge/>
            <w:tcBorders>
              <w:top w:val="single" w:sz="4" w:space="0" w:color="auto"/>
              <w:left w:val="single" w:sz="4" w:space="0" w:color="auto"/>
              <w:bottom w:val="single" w:sz="4" w:space="0" w:color="auto"/>
              <w:right w:val="single" w:sz="4" w:space="0" w:color="auto"/>
            </w:tcBorders>
          </w:tcPr>
          <w:p w14:paraId="60B61E6D" w14:textId="77777777" w:rsidR="00C1791C" w:rsidRPr="008B4550" w:rsidRDefault="00C1791C" w:rsidP="000F61FE">
            <w:pPr>
              <w:pStyle w:val="Tabletext"/>
              <w:keepNext/>
              <w:keepLines/>
              <w:jc w:val="center"/>
              <w:rPr>
                <w:lang w:val="es-ES_tradnl"/>
              </w:rPr>
            </w:pPr>
          </w:p>
        </w:tc>
      </w:tr>
      <w:tr w:rsidR="00C1791C" w:rsidRPr="008B4550" w14:paraId="2A0C9EE6" w14:textId="77777777" w:rsidTr="003E53D6">
        <w:trPr>
          <w:jc w:val="center"/>
        </w:trPr>
        <w:tc>
          <w:tcPr>
            <w:tcW w:w="2409" w:type="dxa"/>
            <w:tcBorders>
              <w:top w:val="single" w:sz="4" w:space="0" w:color="auto"/>
              <w:left w:val="single" w:sz="4" w:space="0" w:color="auto"/>
              <w:bottom w:val="single" w:sz="4" w:space="0" w:color="auto"/>
              <w:right w:val="single" w:sz="4" w:space="0" w:color="auto"/>
            </w:tcBorders>
          </w:tcPr>
          <w:p w14:paraId="0FE36F35" w14:textId="77777777" w:rsidR="00C1791C" w:rsidRPr="008B4550" w:rsidRDefault="00C1791C" w:rsidP="000F61FE">
            <w:pPr>
              <w:pStyle w:val="Tabletext"/>
              <w:keepNext/>
              <w:keepLines/>
              <w:jc w:val="center"/>
              <w:rPr>
                <w:lang w:val="es-ES_tradnl"/>
              </w:rPr>
            </w:pPr>
            <w:r w:rsidRPr="008B4550">
              <w:rPr>
                <w:lang w:val="es-ES_tradnl"/>
              </w:rPr>
              <w:t>10-30 MHz</w:t>
            </w:r>
          </w:p>
        </w:tc>
        <w:tc>
          <w:tcPr>
            <w:tcW w:w="2410" w:type="dxa"/>
            <w:tcBorders>
              <w:top w:val="single" w:sz="4" w:space="0" w:color="auto"/>
              <w:left w:val="single" w:sz="4" w:space="0" w:color="auto"/>
              <w:bottom w:val="single" w:sz="4" w:space="0" w:color="auto"/>
              <w:right w:val="single" w:sz="4" w:space="0" w:color="auto"/>
            </w:tcBorders>
          </w:tcPr>
          <w:p w14:paraId="232DF389" w14:textId="77777777" w:rsidR="00C1791C" w:rsidRPr="008B4550" w:rsidRDefault="00C1791C" w:rsidP="000F61FE">
            <w:pPr>
              <w:pStyle w:val="Tabletext"/>
              <w:keepNext/>
              <w:keepLines/>
              <w:jc w:val="center"/>
              <w:rPr>
                <w:lang w:val="es-ES_tradnl"/>
              </w:rPr>
            </w:pPr>
            <w:r w:rsidRPr="008B4550">
              <w:rPr>
                <w:lang w:val="es-ES_tradnl"/>
              </w:rPr>
              <w:t>9 kHz (6 dB)</w:t>
            </w:r>
          </w:p>
        </w:tc>
        <w:tc>
          <w:tcPr>
            <w:tcW w:w="2836" w:type="dxa"/>
            <w:tcBorders>
              <w:top w:val="single" w:sz="4" w:space="0" w:color="auto"/>
              <w:left w:val="single" w:sz="4" w:space="0" w:color="auto"/>
              <w:bottom w:val="single" w:sz="4" w:space="0" w:color="auto"/>
              <w:right w:val="single" w:sz="4" w:space="0" w:color="auto"/>
            </w:tcBorders>
          </w:tcPr>
          <w:p w14:paraId="34E499D9" w14:textId="77777777" w:rsidR="00C1791C" w:rsidRPr="008B4550" w:rsidRDefault="00C1791C" w:rsidP="000F61FE">
            <w:pPr>
              <w:pStyle w:val="Tabletext"/>
              <w:keepNext/>
              <w:keepLines/>
              <w:jc w:val="center"/>
              <w:rPr>
                <w:lang w:val="es-ES_tradnl"/>
              </w:rPr>
            </w:pPr>
            <w:r w:rsidRPr="008B4550">
              <w:rPr>
                <w:lang w:val="es-ES_tradnl"/>
              </w:rPr>
              <w:t>−24,5 dB(</w:t>
            </w:r>
            <w:r w:rsidRPr="008B4550">
              <w:rPr>
                <w:lang w:val="es-ES_tradnl"/>
              </w:rPr>
              <w:sym w:font="Symbol" w:char="F06D"/>
            </w:r>
            <w:r w:rsidRPr="008B4550">
              <w:rPr>
                <w:lang w:val="es-ES_tradnl"/>
              </w:rPr>
              <w:t>A/m) a 10 m</w:t>
            </w:r>
          </w:p>
        </w:tc>
        <w:tc>
          <w:tcPr>
            <w:tcW w:w="1984" w:type="dxa"/>
            <w:tcBorders>
              <w:top w:val="single" w:sz="4" w:space="0" w:color="auto"/>
              <w:left w:val="single" w:sz="4" w:space="0" w:color="auto"/>
              <w:bottom w:val="single" w:sz="4" w:space="0" w:color="auto"/>
              <w:right w:val="single" w:sz="4" w:space="0" w:color="auto"/>
            </w:tcBorders>
          </w:tcPr>
          <w:p w14:paraId="40EEF3D2" w14:textId="77777777" w:rsidR="00C1791C" w:rsidRPr="008B4550" w:rsidRDefault="00C1791C" w:rsidP="000F61FE">
            <w:pPr>
              <w:pStyle w:val="Tabletext"/>
              <w:keepNext/>
              <w:keepLines/>
              <w:jc w:val="center"/>
              <w:rPr>
                <w:lang w:val="es-ES_tradnl"/>
              </w:rPr>
            </w:pPr>
            <w:r w:rsidRPr="008B4550">
              <w:rPr>
                <w:lang w:val="es-ES_tradnl"/>
              </w:rPr>
              <w:t>Cuasi-cresta</w:t>
            </w:r>
          </w:p>
        </w:tc>
      </w:tr>
      <w:tr w:rsidR="00C1791C" w:rsidRPr="008B4550" w14:paraId="47AA145A" w14:textId="77777777" w:rsidTr="003E53D6">
        <w:trPr>
          <w:jc w:val="center"/>
        </w:trPr>
        <w:tc>
          <w:tcPr>
            <w:tcW w:w="2409" w:type="dxa"/>
            <w:tcBorders>
              <w:top w:val="single" w:sz="4" w:space="0" w:color="auto"/>
              <w:left w:val="single" w:sz="4" w:space="0" w:color="auto"/>
              <w:bottom w:val="single" w:sz="4" w:space="0" w:color="auto"/>
              <w:right w:val="single" w:sz="4" w:space="0" w:color="auto"/>
            </w:tcBorders>
          </w:tcPr>
          <w:p w14:paraId="4138AEB4" w14:textId="77777777" w:rsidR="00C1791C" w:rsidRPr="008B4550" w:rsidRDefault="00C1791C" w:rsidP="000F61FE">
            <w:pPr>
              <w:pStyle w:val="Tabletext"/>
              <w:keepNext/>
              <w:keepLines/>
              <w:jc w:val="center"/>
              <w:rPr>
                <w:lang w:val="es-ES_tradnl"/>
              </w:rPr>
            </w:pPr>
            <w:r w:rsidRPr="008B4550">
              <w:rPr>
                <w:lang w:val="es-ES_tradnl"/>
              </w:rPr>
              <w:t>30 MHz-1 GHz</w:t>
            </w:r>
          </w:p>
        </w:tc>
        <w:tc>
          <w:tcPr>
            <w:tcW w:w="2410" w:type="dxa"/>
            <w:tcBorders>
              <w:top w:val="single" w:sz="4" w:space="0" w:color="auto"/>
              <w:left w:val="single" w:sz="4" w:space="0" w:color="auto"/>
              <w:bottom w:val="single" w:sz="4" w:space="0" w:color="auto"/>
              <w:right w:val="single" w:sz="4" w:space="0" w:color="auto"/>
            </w:tcBorders>
          </w:tcPr>
          <w:p w14:paraId="3692FE5E" w14:textId="77777777" w:rsidR="00C1791C" w:rsidRPr="008B4550" w:rsidRDefault="00C1791C" w:rsidP="000F61FE">
            <w:pPr>
              <w:pStyle w:val="Tabletext"/>
              <w:keepNext/>
              <w:keepLines/>
              <w:jc w:val="center"/>
              <w:rPr>
                <w:lang w:val="es-ES_tradnl"/>
              </w:rPr>
            </w:pPr>
            <w:r w:rsidRPr="008B4550">
              <w:rPr>
                <w:lang w:val="es-ES_tradnl"/>
              </w:rPr>
              <w:t>100 kHz (3 dB)</w:t>
            </w:r>
          </w:p>
        </w:tc>
        <w:tc>
          <w:tcPr>
            <w:tcW w:w="2836" w:type="dxa"/>
            <w:vMerge w:val="restart"/>
            <w:tcBorders>
              <w:top w:val="single" w:sz="4" w:space="0" w:color="auto"/>
              <w:left w:val="single" w:sz="4" w:space="0" w:color="auto"/>
              <w:bottom w:val="single" w:sz="4" w:space="0" w:color="auto"/>
              <w:right w:val="single" w:sz="4" w:space="0" w:color="auto"/>
            </w:tcBorders>
          </w:tcPr>
          <w:p w14:paraId="403520DC" w14:textId="77777777" w:rsidR="00C1791C" w:rsidRPr="008B4550" w:rsidRDefault="00C1791C" w:rsidP="000F61FE">
            <w:pPr>
              <w:pStyle w:val="Tabletext"/>
              <w:keepNext/>
              <w:keepLines/>
              <w:jc w:val="center"/>
              <w:rPr>
                <w:lang w:val="es-ES_tradnl"/>
              </w:rPr>
            </w:pPr>
            <w:r w:rsidRPr="008B4550">
              <w:rPr>
                <w:lang w:val="es-ES_tradnl"/>
              </w:rPr>
              <w:t>−47 dBm</w:t>
            </w:r>
          </w:p>
        </w:tc>
        <w:tc>
          <w:tcPr>
            <w:tcW w:w="1984" w:type="dxa"/>
            <w:vMerge w:val="restart"/>
            <w:tcBorders>
              <w:top w:val="single" w:sz="4" w:space="0" w:color="auto"/>
              <w:left w:val="single" w:sz="4" w:space="0" w:color="auto"/>
              <w:bottom w:val="single" w:sz="4" w:space="0" w:color="auto"/>
              <w:right w:val="single" w:sz="4" w:space="0" w:color="auto"/>
            </w:tcBorders>
          </w:tcPr>
          <w:p w14:paraId="513A610D" w14:textId="77777777" w:rsidR="00C1791C" w:rsidRPr="008B4550" w:rsidRDefault="00C1791C" w:rsidP="000F61FE">
            <w:pPr>
              <w:pStyle w:val="Tabletext"/>
              <w:keepNext/>
              <w:keepLines/>
              <w:jc w:val="center"/>
              <w:rPr>
                <w:lang w:val="es-ES_tradnl"/>
              </w:rPr>
            </w:pPr>
            <w:r w:rsidRPr="008B4550">
              <w:rPr>
                <w:lang w:val="es-ES_tradnl"/>
              </w:rPr>
              <w:t>Valor eficaz</w:t>
            </w:r>
          </w:p>
        </w:tc>
      </w:tr>
      <w:tr w:rsidR="00C1791C" w:rsidRPr="008B4550" w14:paraId="5E3231D8" w14:textId="77777777" w:rsidTr="003E53D6">
        <w:trPr>
          <w:jc w:val="center"/>
        </w:trPr>
        <w:tc>
          <w:tcPr>
            <w:tcW w:w="2409" w:type="dxa"/>
            <w:tcBorders>
              <w:top w:val="single" w:sz="4" w:space="0" w:color="auto"/>
              <w:left w:val="single" w:sz="4" w:space="0" w:color="auto"/>
              <w:bottom w:val="single" w:sz="4" w:space="0" w:color="auto"/>
              <w:right w:val="single" w:sz="4" w:space="0" w:color="auto"/>
            </w:tcBorders>
          </w:tcPr>
          <w:p w14:paraId="62DB985C" w14:textId="77777777" w:rsidR="00C1791C" w:rsidRPr="008B4550" w:rsidRDefault="00C1791C" w:rsidP="000F61FE">
            <w:pPr>
              <w:pStyle w:val="Tabletext"/>
              <w:keepNext/>
              <w:keepLines/>
              <w:jc w:val="center"/>
              <w:rPr>
                <w:lang w:val="es-ES_tradnl"/>
              </w:rPr>
            </w:pPr>
            <w:r w:rsidRPr="008B4550">
              <w:rPr>
                <w:lang w:val="es-ES_tradnl"/>
              </w:rPr>
              <w:t>Por encima de 1 GHz</w:t>
            </w:r>
          </w:p>
        </w:tc>
        <w:tc>
          <w:tcPr>
            <w:tcW w:w="2410" w:type="dxa"/>
            <w:tcBorders>
              <w:top w:val="single" w:sz="4" w:space="0" w:color="auto"/>
              <w:left w:val="single" w:sz="4" w:space="0" w:color="auto"/>
              <w:bottom w:val="single" w:sz="4" w:space="0" w:color="auto"/>
              <w:right w:val="single" w:sz="4" w:space="0" w:color="auto"/>
            </w:tcBorders>
          </w:tcPr>
          <w:p w14:paraId="1D70EF32" w14:textId="77777777" w:rsidR="00C1791C" w:rsidRPr="008B4550" w:rsidRDefault="00C1791C" w:rsidP="000F61FE">
            <w:pPr>
              <w:pStyle w:val="Tabletext"/>
              <w:keepNext/>
              <w:keepLines/>
              <w:jc w:val="center"/>
              <w:rPr>
                <w:lang w:val="es-ES_tradnl"/>
              </w:rPr>
            </w:pPr>
            <w:r w:rsidRPr="008B4550">
              <w:rPr>
                <w:lang w:val="es-ES_tradnl"/>
              </w:rPr>
              <w:t>1 MHz (3 dB)</w:t>
            </w:r>
          </w:p>
        </w:tc>
        <w:tc>
          <w:tcPr>
            <w:tcW w:w="2836" w:type="dxa"/>
            <w:vMerge/>
            <w:tcBorders>
              <w:top w:val="single" w:sz="4" w:space="0" w:color="auto"/>
              <w:left w:val="single" w:sz="4" w:space="0" w:color="auto"/>
              <w:bottom w:val="single" w:sz="4" w:space="0" w:color="auto"/>
              <w:right w:val="single" w:sz="4" w:space="0" w:color="auto"/>
            </w:tcBorders>
          </w:tcPr>
          <w:p w14:paraId="1095089D" w14:textId="77777777" w:rsidR="00C1791C" w:rsidRPr="008B4550" w:rsidRDefault="00C1791C" w:rsidP="000F61FE">
            <w:pPr>
              <w:pStyle w:val="Tabletext"/>
              <w:keepNext/>
              <w:keepLines/>
              <w:jc w:val="center"/>
              <w:rPr>
                <w:lang w:val="es-ES_tradnl"/>
              </w:rPr>
            </w:pPr>
          </w:p>
        </w:tc>
        <w:tc>
          <w:tcPr>
            <w:tcW w:w="1984" w:type="dxa"/>
            <w:vMerge/>
            <w:tcBorders>
              <w:top w:val="single" w:sz="4" w:space="0" w:color="auto"/>
              <w:left w:val="single" w:sz="4" w:space="0" w:color="auto"/>
              <w:bottom w:val="single" w:sz="4" w:space="0" w:color="auto"/>
              <w:right w:val="single" w:sz="4" w:space="0" w:color="auto"/>
            </w:tcBorders>
          </w:tcPr>
          <w:p w14:paraId="40783265" w14:textId="77777777" w:rsidR="00C1791C" w:rsidRPr="008B4550" w:rsidRDefault="00C1791C" w:rsidP="000F61FE">
            <w:pPr>
              <w:pStyle w:val="Tabletext"/>
              <w:keepNext/>
              <w:keepLines/>
              <w:jc w:val="center"/>
              <w:rPr>
                <w:lang w:val="es-ES_tradnl"/>
              </w:rPr>
            </w:pPr>
          </w:p>
        </w:tc>
      </w:tr>
    </w:tbl>
    <w:p w14:paraId="46AF0D8D" w14:textId="77777777" w:rsidR="00C1791C" w:rsidRPr="008B4550" w:rsidRDefault="00C1791C" w:rsidP="00C1791C">
      <w:pPr>
        <w:pStyle w:val="Tablefin"/>
        <w:rPr>
          <w:lang w:val="es-ES_tradnl" w:eastAsia="zh-CN"/>
        </w:rPr>
      </w:pPr>
    </w:p>
    <w:p w14:paraId="44A7AB25" w14:textId="77777777" w:rsidR="00C1791C" w:rsidRPr="008B4550" w:rsidRDefault="00C1791C" w:rsidP="00C1791C">
      <w:pPr>
        <w:rPr>
          <w:szCs w:val="21"/>
          <w:lang w:val="es-ES_tradnl" w:eastAsia="zh-CN"/>
        </w:rPr>
      </w:pPr>
      <w:r w:rsidRPr="008B4550">
        <w:rPr>
          <w:b/>
          <w:bCs/>
          <w:lang w:val="es-ES_tradnl" w:eastAsia="zh-CN"/>
        </w:rPr>
        <w:t>3.2.3</w:t>
      </w:r>
      <w:r w:rsidRPr="008B4550">
        <w:rPr>
          <w:b/>
          <w:lang w:val="es-ES_tradnl" w:eastAsia="zh-CN"/>
        </w:rPr>
        <w:tab/>
      </w:r>
      <w:r w:rsidRPr="008B4550">
        <w:rPr>
          <w:lang w:val="es-ES_tradnl" w:eastAsia="zh-CN"/>
        </w:rPr>
        <w:t>La emisión no esencial radiada no debe rebasar el valor de −54 dBm en las bandas 48,5</w:t>
      </w:r>
      <w:r w:rsidRPr="008B4550">
        <w:rPr>
          <w:b/>
          <w:lang w:val="es-ES_tradnl" w:eastAsia="zh-CN"/>
        </w:rPr>
        <w:noBreakHyphen/>
      </w:r>
      <w:r w:rsidRPr="008B4550">
        <w:rPr>
          <w:lang w:val="es-ES_tradnl" w:eastAsia="zh-CN"/>
        </w:rPr>
        <w:t>72,5</w:t>
      </w:r>
      <w:r w:rsidRPr="008B4550">
        <w:rPr>
          <w:szCs w:val="21"/>
          <w:lang w:val="es-ES_tradnl"/>
        </w:rPr>
        <w:t> MHz</w:t>
      </w:r>
      <w:r w:rsidRPr="008B4550">
        <w:rPr>
          <w:lang w:val="es-ES_tradnl" w:eastAsia="zh-CN"/>
        </w:rPr>
        <w:t>, 76</w:t>
      </w:r>
      <w:r w:rsidRPr="008B4550">
        <w:rPr>
          <w:lang w:val="es-ES_tradnl" w:eastAsia="zh-CN"/>
        </w:rPr>
        <w:noBreakHyphen/>
        <w:t>108</w:t>
      </w:r>
      <w:r w:rsidRPr="008B4550">
        <w:rPr>
          <w:szCs w:val="21"/>
          <w:lang w:val="es-ES_tradnl"/>
        </w:rPr>
        <w:t> MHz</w:t>
      </w:r>
      <w:r w:rsidRPr="008B4550">
        <w:rPr>
          <w:lang w:val="es-ES_tradnl" w:eastAsia="zh-CN"/>
        </w:rPr>
        <w:t>, 167</w:t>
      </w:r>
      <w:r w:rsidRPr="008B4550">
        <w:rPr>
          <w:lang w:val="es-ES_tradnl" w:eastAsia="zh-CN"/>
        </w:rPr>
        <w:noBreakHyphen/>
        <w:t>223</w:t>
      </w:r>
      <w:r w:rsidRPr="008B4550">
        <w:rPr>
          <w:szCs w:val="21"/>
          <w:lang w:val="es-ES_tradnl"/>
        </w:rPr>
        <w:t> MHz</w:t>
      </w:r>
      <w:r w:rsidRPr="008B4550">
        <w:rPr>
          <w:lang w:val="es-ES_tradnl" w:eastAsia="zh-CN"/>
        </w:rPr>
        <w:t>, 470</w:t>
      </w:r>
      <w:r w:rsidRPr="008B4550">
        <w:rPr>
          <w:lang w:val="es-ES_tradnl" w:eastAsia="zh-CN"/>
        </w:rPr>
        <w:noBreakHyphen/>
        <w:t>566</w:t>
      </w:r>
      <w:r w:rsidRPr="008B4550">
        <w:rPr>
          <w:szCs w:val="21"/>
          <w:lang w:val="es-ES_tradnl"/>
        </w:rPr>
        <w:t> MHz</w:t>
      </w:r>
      <w:r w:rsidRPr="008B4550">
        <w:rPr>
          <w:szCs w:val="21"/>
          <w:lang w:val="es-ES_tradnl" w:eastAsia="zh-CN"/>
        </w:rPr>
        <w:t>,</w:t>
      </w:r>
      <w:r w:rsidRPr="008B4550">
        <w:rPr>
          <w:lang w:val="es-ES_tradnl" w:eastAsia="zh-CN"/>
        </w:rPr>
        <w:t xml:space="preserve"> y 606</w:t>
      </w:r>
      <w:r w:rsidRPr="008B4550">
        <w:rPr>
          <w:lang w:val="es-ES_tradnl" w:eastAsia="zh-CN"/>
        </w:rPr>
        <w:noBreakHyphen/>
        <w:t>798</w:t>
      </w:r>
      <w:r w:rsidRPr="008B4550">
        <w:rPr>
          <w:szCs w:val="21"/>
          <w:lang w:val="es-ES_tradnl"/>
        </w:rPr>
        <w:t> MHz</w:t>
      </w:r>
      <w:r w:rsidRPr="008B4550">
        <w:rPr>
          <w:szCs w:val="21"/>
          <w:lang w:val="es-ES_tradnl" w:eastAsia="zh-CN"/>
        </w:rPr>
        <w:t>.</w:t>
      </w:r>
    </w:p>
    <w:p w14:paraId="6F5D8ADF" w14:textId="77777777" w:rsidR="00C1791C" w:rsidRPr="008B4550" w:rsidRDefault="00C1791C" w:rsidP="00C1791C">
      <w:pPr>
        <w:rPr>
          <w:lang w:val="es-ES_tradnl" w:eastAsia="zh-CN"/>
        </w:rPr>
      </w:pPr>
      <w:r w:rsidRPr="008B4550">
        <w:rPr>
          <w:b/>
          <w:bCs/>
          <w:lang w:val="es-ES_tradnl" w:eastAsia="zh-CN"/>
        </w:rPr>
        <w:t>3.2.4</w:t>
      </w:r>
      <w:r w:rsidRPr="008B4550">
        <w:rPr>
          <w:lang w:val="es-ES_tradnl" w:eastAsia="zh-CN"/>
        </w:rPr>
        <w:tab/>
        <w:t>Las emisiones perturbadoras conducidas en los puertos de potencia, puertos de señal y puertos de telecomunicaciones deben satisfacer la norma GB9254</w:t>
      </w:r>
      <w:r w:rsidRPr="008B4550">
        <w:rPr>
          <w:lang w:val="es-ES_tradnl" w:eastAsia="zh-CN"/>
        </w:rPr>
        <w:noBreakHyphen/>
        <w:t>1998: «Information technology equipment − Radio disturbance characteristics − Limits and methods of measurement» (Equipo de tecnología de la información – Características de la perturbación radioeléctrica – Límites y métodos de medición). Esta norma técnica fue publicada por la anterior Administración estatal de supervisión de la calidad y la tecnología de China en 1998.</w:t>
      </w:r>
    </w:p>
    <w:p w14:paraId="72A58472" w14:textId="77777777" w:rsidR="00C1791C" w:rsidRPr="008B4550" w:rsidRDefault="00C1791C" w:rsidP="00C1791C">
      <w:pPr>
        <w:rPr>
          <w:lang w:val="es-ES_tradnl" w:eastAsia="zh-CN"/>
        </w:rPr>
      </w:pPr>
      <w:r w:rsidRPr="008B4550">
        <w:rPr>
          <w:b/>
          <w:bCs/>
          <w:lang w:val="es-ES_tradnl" w:eastAsia="zh-CN"/>
        </w:rPr>
        <w:t>3.2.5</w:t>
      </w:r>
      <w:r w:rsidRPr="008B4550">
        <w:rPr>
          <w:lang w:val="es-ES_tradnl" w:eastAsia="zh-CN"/>
        </w:rPr>
        <w:tab/>
        <w:t xml:space="preserve">Para las bandas por encima de 30 MHz en las gamas de frecuencias de funcionamiento antes indicadas, la potencia radiada no debe rebasar el valor de </w:t>
      </w:r>
      <w:r w:rsidRPr="008B4550">
        <w:rPr>
          <w:b/>
          <w:lang w:val="es-ES_tradnl" w:eastAsia="zh-CN"/>
        </w:rPr>
        <w:t>–</w:t>
      </w:r>
      <w:r w:rsidRPr="008B4550">
        <w:rPr>
          <w:lang w:val="es-ES_tradnl" w:eastAsia="zh-CN"/>
        </w:rPr>
        <w:t>80 dBm/Hz (p.i.r.e.) en los bordes de la banda. En las bandas por debajo de 30 MHz, los bordes de la anchura de banda de frecuencias ocupada en cualquier canal de funcionamiento (99% de energía) no pueden rebasar las gamas de frecuencias de funcionamiento antes indicadas.</w:t>
      </w:r>
    </w:p>
    <w:p w14:paraId="52D6F7EF" w14:textId="3B0C66AE" w:rsidR="00C1791C" w:rsidRDefault="00C1791C" w:rsidP="00C1791C">
      <w:pPr>
        <w:rPr>
          <w:lang w:val="es-ES_tradnl" w:eastAsia="zh-CN"/>
        </w:rPr>
      </w:pPr>
      <w:r w:rsidRPr="008B4550">
        <w:rPr>
          <w:lang w:val="es-ES_tradnl" w:eastAsia="zh-CN"/>
        </w:rPr>
        <w:t>Los fabricantes de los dispositivos de radiocomunicaciones de corto alcance deben anunciar las condiciones extremas del entorno de funcionamiento para su utilización normal. La potencia de emisión y la tolerancia de frecuencia en condiciones extremas deben satisfacer requisitos antes indicados.</w:t>
      </w:r>
    </w:p>
    <w:p w14:paraId="65CC004B" w14:textId="235D377E" w:rsidR="000F61FE" w:rsidRDefault="000F61FE" w:rsidP="00C1791C">
      <w:pPr>
        <w:rPr>
          <w:lang w:val="es-ES_tradnl" w:eastAsia="zh-CN"/>
        </w:rPr>
      </w:pPr>
    </w:p>
    <w:p w14:paraId="4A26A754" w14:textId="77777777" w:rsidR="000F61FE" w:rsidRPr="008B4550" w:rsidRDefault="000F61FE" w:rsidP="00C1791C">
      <w:pPr>
        <w:rPr>
          <w:lang w:val="es-ES_tradnl" w:eastAsia="zh-CN"/>
        </w:rPr>
      </w:pPr>
    </w:p>
    <w:p w14:paraId="1BF262AB" w14:textId="77777777" w:rsidR="00C1791C" w:rsidRPr="008B4550" w:rsidRDefault="00C1791C" w:rsidP="00C1791C">
      <w:pPr>
        <w:pStyle w:val="AppendixNoTitle"/>
        <w:rPr>
          <w:szCs w:val="28"/>
          <w:lang w:val="es-ES_tradnl"/>
        </w:rPr>
      </w:pPr>
      <w:bookmarkStart w:id="1199" w:name="_Toc351726357"/>
      <w:bookmarkStart w:id="1200" w:name="_Toc387788954"/>
      <w:bookmarkStart w:id="1201" w:name="_Toc387790392"/>
      <w:bookmarkStart w:id="1202" w:name="_Toc518461714"/>
      <w:bookmarkStart w:id="1203" w:name="_Toc38931261"/>
      <w:bookmarkStart w:id="1204" w:name="_Toc39068164"/>
      <w:r w:rsidRPr="008B4550">
        <w:rPr>
          <w:lang w:val="es-ES_tradnl"/>
        </w:rPr>
        <w:t>Adjunto 4</w:t>
      </w:r>
      <w:r w:rsidRPr="008B4550">
        <w:rPr>
          <w:lang w:val="es-ES_tradnl"/>
        </w:rPr>
        <w:br/>
        <w:t>al Anexo 2</w:t>
      </w:r>
      <w:r w:rsidRPr="008B4550">
        <w:rPr>
          <w:lang w:val="es-ES_tradnl"/>
        </w:rPr>
        <w:br/>
      </w:r>
      <w:r w:rsidRPr="008B4550">
        <w:rPr>
          <w:b w:val="0"/>
          <w:bCs/>
          <w:sz w:val="24"/>
          <w:szCs w:val="24"/>
          <w:lang w:val="es-ES_tradnl"/>
        </w:rPr>
        <w:br/>
      </w:r>
      <w:r w:rsidRPr="008B4550">
        <w:rPr>
          <w:lang w:val="es-ES_tradnl"/>
        </w:rPr>
        <w:t>(Japón)</w:t>
      </w:r>
      <w:r w:rsidRPr="008B4550">
        <w:rPr>
          <w:lang w:val="es-ES_tradnl"/>
        </w:rPr>
        <w:br/>
      </w:r>
      <w:r w:rsidRPr="008B4550">
        <w:rPr>
          <w:sz w:val="24"/>
          <w:szCs w:val="24"/>
          <w:lang w:val="es-ES_tradnl"/>
        </w:rPr>
        <w:br/>
      </w:r>
      <w:r w:rsidRPr="008B4550">
        <w:rPr>
          <w:szCs w:val="28"/>
          <w:lang w:val="es-ES_tradnl"/>
        </w:rPr>
        <w:t>Requisitos de los dispositivos radioeléctricos</w:t>
      </w:r>
      <w:r w:rsidRPr="008B4550">
        <w:rPr>
          <w:szCs w:val="28"/>
          <w:lang w:val="es-ES_tradnl"/>
        </w:rPr>
        <w:br/>
        <w:t>de corto alcance en Japón</w:t>
      </w:r>
      <w:bookmarkEnd w:id="1199"/>
      <w:bookmarkEnd w:id="1200"/>
      <w:bookmarkEnd w:id="1201"/>
      <w:bookmarkEnd w:id="1202"/>
      <w:bookmarkEnd w:id="1203"/>
      <w:bookmarkEnd w:id="1204"/>
    </w:p>
    <w:p w14:paraId="3CC0019A" w14:textId="77777777" w:rsidR="00C1791C" w:rsidRPr="008B4550" w:rsidRDefault="00C1791C" w:rsidP="00C1791C">
      <w:pPr>
        <w:pStyle w:val="Normalaftertitle"/>
        <w:rPr>
          <w:lang w:val="es-ES_tradnl"/>
        </w:rPr>
      </w:pPr>
      <w:r w:rsidRPr="008B4550">
        <w:rPr>
          <w:lang w:val="es-ES_tradnl"/>
        </w:rPr>
        <w:t>En Japón el establecimiento de una estación radioeléctrica requiere una licencia del «Ministry of Post and Telecommunications» (MPT). Sin embargo, las estaciones radioeléctricas enumeradas en los § 1) y 3) del Artículo 4 de la Ley sobre Radiocomunicaciones (Estaciones Radioeléctricas que emiten potencias extremadamente bajas y estaciones radioeléctricas de baja potencia) se pueden implantar sin obtener una licencia del Ministerio de MPT. Se podría obtener una licencia para una estación radioeléctrica que tenga todos sus equipos con certificados provisionales de conformidad con las normas técnicas que no requieran una licencia o con una inspección de la estación.</w:t>
      </w:r>
    </w:p>
    <w:p w14:paraId="2D0A55BA" w14:textId="77777777" w:rsidR="00C1791C" w:rsidRPr="008B4550" w:rsidRDefault="00C1791C" w:rsidP="00C1791C">
      <w:pPr>
        <w:rPr>
          <w:lang w:val="es-ES_tradnl"/>
        </w:rPr>
      </w:pPr>
      <w:r w:rsidRPr="008B4550">
        <w:rPr>
          <w:lang w:val="es-ES_tradnl"/>
        </w:rPr>
        <w:lastRenderedPageBreak/>
        <w:t>Estaciones radioeléctricas que se enumeran en los § 1) y 3) del Artículo 4 de la Ley de Radiocomunicaciones:</w:t>
      </w:r>
    </w:p>
    <w:p w14:paraId="00877FD0" w14:textId="77777777" w:rsidR="00C1791C" w:rsidRPr="008B4550" w:rsidRDefault="00C1791C" w:rsidP="00C1791C">
      <w:pPr>
        <w:pStyle w:val="Heading1"/>
        <w:rPr>
          <w:lang w:val="es-ES_tradnl"/>
        </w:rPr>
      </w:pPr>
      <w:bookmarkStart w:id="1205" w:name="_Toc305507888"/>
      <w:bookmarkStart w:id="1206" w:name="_Toc351726358"/>
      <w:bookmarkStart w:id="1207" w:name="_Toc387788955"/>
      <w:bookmarkStart w:id="1208" w:name="_Toc387790393"/>
      <w:bookmarkStart w:id="1209" w:name="_Toc517442252"/>
      <w:bookmarkStart w:id="1210" w:name="_Toc517442397"/>
      <w:bookmarkStart w:id="1211" w:name="_Toc518461715"/>
      <w:bookmarkStart w:id="1212" w:name="_Toc38931262"/>
      <w:bookmarkStart w:id="1213" w:name="_Toc39068165"/>
      <w:r w:rsidRPr="008B4550">
        <w:rPr>
          <w:lang w:val="es-ES_tradnl"/>
        </w:rPr>
        <w:t>1</w:t>
      </w:r>
      <w:r w:rsidRPr="008B4550">
        <w:rPr>
          <w:lang w:val="es-ES_tradnl"/>
        </w:rPr>
        <w:tab/>
        <w:t>Estaciones radioeléctricas que emiten una potencia extremadamente baja</w:t>
      </w:r>
      <w:bookmarkEnd w:id="1205"/>
      <w:bookmarkEnd w:id="1206"/>
      <w:bookmarkEnd w:id="1207"/>
      <w:bookmarkEnd w:id="1208"/>
      <w:bookmarkEnd w:id="1209"/>
      <w:bookmarkEnd w:id="1210"/>
      <w:bookmarkEnd w:id="1211"/>
      <w:bookmarkEnd w:id="1212"/>
      <w:bookmarkEnd w:id="1213"/>
    </w:p>
    <w:p w14:paraId="693F0DBA" w14:textId="77777777" w:rsidR="00C1791C" w:rsidRPr="008B4550" w:rsidRDefault="00C1791C" w:rsidP="00C1791C">
      <w:pPr>
        <w:rPr>
          <w:lang w:val="es-ES_tradnl"/>
        </w:rPr>
      </w:pPr>
      <w:r w:rsidRPr="008B4550">
        <w:rPr>
          <w:lang w:val="es-ES_tradnl"/>
        </w:rPr>
        <w:t>No se precisa una licencia si el campo eléctrico satisface el máximo valor tolerable que se muestra en la Fig. 1 y en el Cuadro 17 en una ubicación situada a 3 m de distancia del equipo.</w:t>
      </w:r>
    </w:p>
    <w:p w14:paraId="32FE7722" w14:textId="77777777" w:rsidR="00C1791C" w:rsidRPr="008B4550" w:rsidRDefault="00C1791C" w:rsidP="00C1791C">
      <w:pPr>
        <w:pStyle w:val="FigureNo"/>
        <w:rPr>
          <w:lang w:val="es-ES_tradnl"/>
        </w:rPr>
      </w:pPr>
      <w:r w:rsidRPr="008B4550">
        <w:rPr>
          <w:lang w:val="es-ES_tradnl"/>
        </w:rPr>
        <w:t>Figura 1</w:t>
      </w:r>
    </w:p>
    <w:p w14:paraId="672D1B21" w14:textId="491AF459" w:rsidR="00C1791C" w:rsidRPr="008B4550" w:rsidRDefault="00C1791C" w:rsidP="00C1791C">
      <w:pPr>
        <w:pStyle w:val="Figuretitle"/>
        <w:rPr>
          <w:lang w:val="es-ES_tradnl"/>
        </w:rPr>
      </w:pPr>
      <w:r w:rsidRPr="008B4550">
        <w:rPr>
          <w:lang w:val="es-ES_tradnl"/>
        </w:rPr>
        <w:t xml:space="preserve">Valor aceptable de la intensidad de campo eléctrico a 3 m </w:t>
      </w:r>
      <w:r w:rsidR="00A438F6">
        <w:rPr>
          <w:lang w:val="es-ES_tradnl"/>
        </w:rPr>
        <w:br/>
      </w:r>
      <w:r w:rsidRPr="008B4550">
        <w:rPr>
          <w:lang w:val="es-ES_tradnl"/>
        </w:rPr>
        <w:t>de distancia de la estación radioeléctrica</w:t>
      </w:r>
      <w:r w:rsidR="00A438F6">
        <w:rPr>
          <w:lang w:val="es-ES_tradnl"/>
        </w:rPr>
        <w:t xml:space="preserve"> </w:t>
      </w:r>
      <w:r w:rsidRPr="008B4550">
        <w:rPr>
          <w:lang w:val="es-ES_tradnl"/>
        </w:rPr>
        <w:t xml:space="preserve">que emite </w:t>
      </w:r>
      <w:r w:rsidR="00A438F6">
        <w:rPr>
          <w:lang w:val="es-ES_tradnl"/>
        </w:rPr>
        <w:br/>
      </w:r>
      <w:r w:rsidRPr="008B4550">
        <w:rPr>
          <w:lang w:val="es-ES_tradnl"/>
        </w:rPr>
        <w:t>una potencia extremadamente baja</w:t>
      </w:r>
    </w:p>
    <w:p w14:paraId="4876C1A4" w14:textId="77777777" w:rsidR="00C1791C" w:rsidRPr="008B4550" w:rsidRDefault="00C1791C" w:rsidP="00C1791C">
      <w:pPr>
        <w:pStyle w:val="Figure"/>
        <w:rPr>
          <w:lang w:val="es-ES_tradnl"/>
        </w:rPr>
      </w:pPr>
      <w:r w:rsidRPr="008B4550">
        <w:rPr>
          <w:noProof/>
          <w:lang w:val="es-ES_tradnl" w:eastAsia="zh-CN"/>
        </w:rPr>
        <w:drawing>
          <wp:inline distT="0" distB="0" distL="0" distR="0" wp14:anchorId="386E5AE8" wp14:editId="2370EADB">
            <wp:extent cx="4048125" cy="25989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1342" cy="2607440"/>
                    </a:xfrm>
                    <a:prstGeom prst="rect">
                      <a:avLst/>
                    </a:prstGeom>
                    <a:noFill/>
                    <a:ln>
                      <a:noFill/>
                    </a:ln>
                  </pic:spPr>
                </pic:pic>
              </a:graphicData>
            </a:graphic>
          </wp:inline>
        </w:drawing>
      </w:r>
    </w:p>
    <w:p w14:paraId="0EEF85B3" w14:textId="77777777" w:rsidR="00C1791C" w:rsidRPr="008B4550" w:rsidRDefault="00C1791C" w:rsidP="00C1791C">
      <w:pPr>
        <w:pStyle w:val="TableNo"/>
        <w:rPr>
          <w:lang w:val="es-ES_tradnl"/>
        </w:rPr>
      </w:pPr>
      <w:r w:rsidRPr="008B4550">
        <w:rPr>
          <w:lang w:val="es-ES_tradnl"/>
        </w:rPr>
        <w:t>CUADRO 17</w:t>
      </w:r>
    </w:p>
    <w:p w14:paraId="15E8E4B1" w14:textId="77777777" w:rsidR="00C1791C" w:rsidRPr="008B4550" w:rsidRDefault="00C1791C" w:rsidP="00C1791C">
      <w:pPr>
        <w:pStyle w:val="Tabletitle"/>
        <w:rPr>
          <w:lang w:val="es-ES_tradnl"/>
        </w:rPr>
      </w:pPr>
      <w:r w:rsidRPr="008B4550">
        <w:rPr>
          <w:lang w:val="es-ES_tradnl"/>
        </w:rPr>
        <w:t>Valor aceptable de la intensidad de campo eléctrico a 3 m de distancia de la estación radioeléctrica que emite una potencia extremadamente baja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C1791C" w:rsidRPr="00641E9E" w14:paraId="1BE05CCF" w14:textId="77777777" w:rsidTr="00A438F6">
        <w:trPr>
          <w:trHeight w:val="555"/>
          <w:jc w:val="center"/>
        </w:trPr>
        <w:tc>
          <w:tcPr>
            <w:tcW w:w="4819" w:type="dxa"/>
            <w:vAlign w:val="center"/>
          </w:tcPr>
          <w:p w14:paraId="229A2AC7" w14:textId="77777777" w:rsidR="00C1791C" w:rsidRPr="008B4550" w:rsidRDefault="00C1791C" w:rsidP="003E53D6">
            <w:pPr>
              <w:pStyle w:val="Tablehead"/>
              <w:rPr>
                <w:lang w:val="es-ES_tradnl"/>
              </w:rPr>
            </w:pPr>
            <w:r w:rsidRPr="008B4550">
              <w:rPr>
                <w:lang w:val="es-ES_tradnl"/>
              </w:rPr>
              <w:t>Banda de frecuencias</w:t>
            </w:r>
          </w:p>
        </w:tc>
        <w:tc>
          <w:tcPr>
            <w:tcW w:w="4820" w:type="dxa"/>
            <w:vAlign w:val="center"/>
          </w:tcPr>
          <w:p w14:paraId="0F67CAEB" w14:textId="77777777" w:rsidR="00C1791C" w:rsidRPr="008B4550" w:rsidRDefault="00C1791C" w:rsidP="003E53D6">
            <w:pPr>
              <w:pStyle w:val="Tablehead"/>
              <w:rPr>
                <w:lang w:val="es-ES_tradnl"/>
              </w:rPr>
            </w:pPr>
            <w:r w:rsidRPr="008B4550">
              <w:rPr>
                <w:lang w:val="es-ES_tradnl"/>
              </w:rPr>
              <w:t>Intensidad del campo eléctrico</w:t>
            </w:r>
            <w:r w:rsidRPr="008B4550">
              <w:rPr>
                <w:lang w:val="es-ES_tradnl"/>
              </w:rPr>
              <w:br/>
              <w:t>(</w:t>
            </w:r>
            <w:r w:rsidRPr="008B4550">
              <w:rPr>
                <w:lang w:val="es-ES_tradnl"/>
              </w:rPr>
              <w:sym w:font="Symbol" w:char="F06D"/>
            </w:r>
            <w:r w:rsidRPr="008B4550">
              <w:rPr>
                <w:lang w:val="es-ES_tradnl"/>
              </w:rPr>
              <w:t>V/m)</w:t>
            </w:r>
          </w:p>
        </w:tc>
      </w:tr>
      <w:tr w:rsidR="00C1791C" w:rsidRPr="008B4550" w14:paraId="5EF1FF07" w14:textId="77777777" w:rsidTr="00A438F6">
        <w:trPr>
          <w:jc w:val="center"/>
        </w:trPr>
        <w:tc>
          <w:tcPr>
            <w:tcW w:w="4819" w:type="dxa"/>
          </w:tcPr>
          <w:p w14:paraId="095536F6" w14:textId="77777777" w:rsidR="00C1791C" w:rsidRPr="008B4550" w:rsidRDefault="00C1791C" w:rsidP="003E53D6">
            <w:pPr>
              <w:pStyle w:val="Tabletext"/>
              <w:jc w:val="center"/>
              <w:rPr>
                <w:lang w:val="es-ES_tradnl"/>
              </w:rPr>
            </w:pPr>
            <w:r w:rsidRPr="008B4550">
              <w:rPr>
                <w:i/>
                <w:iCs/>
                <w:lang w:val="es-ES_tradnl"/>
              </w:rPr>
              <w:t>f</w:t>
            </w:r>
            <w:r w:rsidRPr="008B4550">
              <w:rPr>
                <w:lang w:val="es-ES_tradnl"/>
              </w:rPr>
              <w:t xml:space="preserve"> </w:t>
            </w:r>
            <w:r w:rsidRPr="008B4550">
              <w:rPr>
                <w:lang w:val="es-ES_tradnl"/>
              </w:rPr>
              <w:sym w:font="Symbol" w:char="F0A3"/>
            </w:r>
            <w:r w:rsidRPr="008B4550">
              <w:rPr>
                <w:lang w:val="es-ES_tradnl"/>
              </w:rPr>
              <w:t xml:space="preserve"> 322 MHz</w:t>
            </w:r>
          </w:p>
        </w:tc>
        <w:tc>
          <w:tcPr>
            <w:tcW w:w="4820" w:type="dxa"/>
          </w:tcPr>
          <w:p w14:paraId="252A32F7" w14:textId="77777777" w:rsidR="00C1791C" w:rsidRPr="008B4550" w:rsidRDefault="00C1791C" w:rsidP="003E53D6">
            <w:pPr>
              <w:pStyle w:val="Tabletext"/>
              <w:jc w:val="center"/>
              <w:rPr>
                <w:lang w:val="es-ES_tradnl"/>
              </w:rPr>
            </w:pPr>
            <w:r w:rsidRPr="008B4550">
              <w:rPr>
                <w:lang w:val="es-ES_tradnl"/>
              </w:rPr>
              <w:t>500</w:t>
            </w:r>
          </w:p>
        </w:tc>
      </w:tr>
      <w:tr w:rsidR="00C1791C" w:rsidRPr="008B4550" w14:paraId="642BBA56" w14:textId="77777777" w:rsidTr="00A438F6">
        <w:trPr>
          <w:jc w:val="center"/>
        </w:trPr>
        <w:tc>
          <w:tcPr>
            <w:tcW w:w="4819" w:type="dxa"/>
          </w:tcPr>
          <w:p w14:paraId="04D18C75" w14:textId="77777777" w:rsidR="00C1791C" w:rsidRPr="008B4550" w:rsidRDefault="00C1791C" w:rsidP="003E53D6">
            <w:pPr>
              <w:pStyle w:val="Tabletext"/>
              <w:jc w:val="center"/>
              <w:rPr>
                <w:lang w:val="es-ES_tradnl"/>
              </w:rPr>
            </w:pPr>
            <w:r w:rsidRPr="008B4550">
              <w:rPr>
                <w:lang w:val="es-ES_tradnl"/>
              </w:rPr>
              <w:t xml:space="preserve">322 MHz &lt; </w:t>
            </w:r>
            <w:r w:rsidRPr="008B4550">
              <w:rPr>
                <w:i/>
                <w:iCs/>
                <w:lang w:val="es-ES_tradnl"/>
              </w:rPr>
              <w:t>f</w:t>
            </w:r>
            <w:r w:rsidRPr="008B4550">
              <w:rPr>
                <w:lang w:val="es-ES_tradnl"/>
              </w:rPr>
              <w:t xml:space="preserve"> </w:t>
            </w:r>
            <w:r w:rsidRPr="008B4550">
              <w:rPr>
                <w:lang w:val="es-ES_tradnl"/>
              </w:rPr>
              <w:sym w:font="Symbol" w:char="F0A3"/>
            </w:r>
            <w:r w:rsidRPr="008B4550">
              <w:rPr>
                <w:lang w:val="es-ES_tradnl"/>
              </w:rPr>
              <w:t xml:space="preserve"> 10 GHz</w:t>
            </w:r>
          </w:p>
        </w:tc>
        <w:tc>
          <w:tcPr>
            <w:tcW w:w="4820" w:type="dxa"/>
          </w:tcPr>
          <w:p w14:paraId="760620F8" w14:textId="77777777" w:rsidR="00C1791C" w:rsidRPr="008B4550" w:rsidRDefault="00C1791C" w:rsidP="003E53D6">
            <w:pPr>
              <w:pStyle w:val="Tabletext"/>
              <w:jc w:val="center"/>
              <w:rPr>
                <w:lang w:val="es-ES_tradnl"/>
              </w:rPr>
            </w:pPr>
            <w:r w:rsidRPr="008B4550">
              <w:rPr>
                <w:lang w:val="es-ES_tradnl"/>
              </w:rPr>
              <w:t>35</w:t>
            </w:r>
          </w:p>
        </w:tc>
      </w:tr>
      <w:tr w:rsidR="00C1791C" w:rsidRPr="008B4550" w14:paraId="6BC5A7D3" w14:textId="77777777" w:rsidTr="00A438F6">
        <w:trPr>
          <w:jc w:val="center"/>
        </w:trPr>
        <w:tc>
          <w:tcPr>
            <w:tcW w:w="4819" w:type="dxa"/>
          </w:tcPr>
          <w:p w14:paraId="7C9852F9" w14:textId="77777777" w:rsidR="00C1791C" w:rsidRPr="008B4550" w:rsidRDefault="00C1791C" w:rsidP="003E53D6">
            <w:pPr>
              <w:pStyle w:val="Tabletext"/>
              <w:jc w:val="center"/>
              <w:rPr>
                <w:lang w:val="es-ES_tradnl"/>
              </w:rPr>
            </w:pPr>
            <w:r w:rsidRPr="008B4550">
              <w:rPr>
                <w:lang w:val="es-ES_tradnl"/>
              </w:rPr>
              <w:t xml:space="preserve">10 GHz &lt; </w:t>
            </w:r>
            <w:r w:rsidRPr="008B4550">
              <w:rPr>
                <w:i/>
                <w:iCs/>
                <w:lang w:val="es-ES_tradnl"/>
              </w:rPr>
              <w:t>f</w:t>
            </w:r>
            <w:r w:rsidRPr="008B4550">
              <w:rPr>
                <w:lang w:val="es-ES_tradnl"/>
              </w:rPr>
              <w:t xml:space="preserve"> </w:t>
            </w:r>
            <w:r w:rsidRPr="008B4550">
              <w:rPr>
                <w:lang w:val="es-ES_tradnl"/>
              </w:rPr>
              <w:sym w:font="Symbol" w:char="F0A3"/>
            </w:r>
            <w:r w:rsidRPr="008B4550">
              <w:rPr>
                <w:lang w:val="es-ES_tradnl"/>
              </w:rPr>
              <w:t xml:space="preserve"> 150 GHz</w:t>
            </w:r>
          </w:p>
        </w:tc>
        <w:tc>
          <w:tcPr>
            <w:tcW w:w="4820" w:type="dxa"/>
          </w:tcPr>
          <w:p w14:paraId="7AB42393" w14:textId="77777777" w:rsidR="00C1791C" w:rsidRPr="008B4550" w:rsidRDefault="00C1791C" w:rsidP="003E53D6">
            <w:pPr>
              <w:pStyle w:val="Tabletext"/>
              <w:jc w:val="center"/>
              <w:rPr>
                <w:lang w:val="es-ES_tradnl"/>
              </w:rPr>
            </w:pPr>
            <w:r w:rsidRPr="008B4550">
              <w:rPr>
                <w:lang w:val="es-ES_tradnl"/>
              </w:rPr>
              <w:t xml:space="preserve">3,5 </w:t>
            </w:r>
            <w:r w:rsidRPr="008B4550">
              <w:rPr>
                <w:lang w:val="es-ES_tradnl"/>
              </w:rPr>
              <w:sym w:font="Symbol" w:char="F0B4"/>
            </w:r>
            <w:r w:rsidRPr="008B4550">
              <w:rPr>
                <w:lang w:val="es-ES_tradnl"/>
              </w:rPr>
              <w:t xml:space="preserve"> </w:t>
            </w:r>
            <w:r w:rsidRPr="008B4550">
              <w:rPr>
                <w:i/>
                <w:iCs/>
                <w:lang w:val="es-ES_tradnl"/>
              </w:rPr>
              <w:t>f</w:t>
            </w:r>
            <w:r w:rsidRPr="008B4550">
              <w:rPr>
                <w:rStyle w:val="FootnoteReference"/>
                <w:lang w:val="es-ES_tradnl"/>
              </w:rPr>
              <w:t xml:space="preserve"> </w:t>
            </w:r>
            <w:r w:rsidRPr="008B4550">
              <w:rPr>
                <w:vertAlign w:val="superscript"/>
                <w:lang w:val="es-ES_tradnl"/>
              </w:rPr>
              <w:t>(1), (2)</w:t>
            </w:r>
          </w:p>
        </w:tc>
      </w:tr>
      <w:tr w:rsidR="00C1791C" w:rsidRPr="008B4550" w14:paraId="4F5E18BF" w14:textId="77777777" w:rsidTr="00A438F6">
        <w:trPr>
          <w:jc w:val="center"/>
        </w:trPr>
        <w:tc>
          <w:tcPr>
            <w:tcW w:w="4819" w:type="dxa"/>
            <w:tcBorders>
              <w:bottom w:val="single" w:sz="4" w:space="0" w:color="auto"/>
            </w:tcBorders>
          </w:tcPr>
          <w:p w14:paraId="18C43960" w14:textId="77777777" w:rsidR="00C1791C" w:rsidRPr="008B4550" w:rsidRDefault="00C1791C" w:rsidP="003E53D6">
            <w:pPr>
              <w:pStyle w:val="Tabletext"/>
              <w:jc w:val="center"/>
              <w:rPr>
                <w:lang w:val="es-ES_tradnl"/>
              </w:rPr>
            </w:pPr>
            <w:r w:rsidRPr="008B4550">
              <w:rPr>
                <w:lang w:val="es-ES_tradnl"/>
              </w:rPr>
              <w:t xml:space="preserve">150 GHz &lt; </w:t>
            </w:r>
            <w:r w:rsidRPr="008B4550">
              <w:rPr>
                <w:i/>
                <w:iCs/>
                <w:lang w:val="es-ES_tradnl"/>
              </w:rPr>
              <w:t>f</w:t>
            </w:r>
          </w:p>
        </w:tc>
        <w:tc>
          <w:tcPr>
            <w:tcW w:w="4820" w:type="dxa"/>
            <w:tcBorders>
              <w:bottom w:val="single" w:sz="4" w:space="0" w:color="auto"/>
            </w:tcBorders>
          </w:tcPr>
          <w:p w14:paraId="3AD9C4C2" w14:textId="77777777" w:rsidR="00C1791C" w:rsidRPr="008B4550" w:rsidRDefault="00C1791C" w:rsidP="003E53D6">
            <w:pPr>
              <w:pStyle w:val="Tabletext"/>
              <w:jc w:val="center"/>
              <w:rPr>
                <w:lang w:val="es-ES_tradnl"/>
              </w:rPr>
            </w:pPr>
            <w:r w:rsidRPr="008B4550">
              <w:rPr>
                <w:lang w:val="es-ES_tradnl"/>
              </w:rPr>
              <w:t>500</w:t>
            </w:r>
          </w:p>
        </w:tc>
      </w:tr>
      <w:tr w:rsidR="00C1791C" w:rsidRPr="00641E9E" w14:paraId="0DEA80B5" w14:textId="77777777" w:rsidTr="00A438F6">
        <w:trPr>
          <w:jc w:val="center"/>
        </w:trPr>
        <w:tc>
          <w:tcPr>
            <w:tcW w:w="9639" w:type="dxa"/>
            <w:gridSpan w:val="2"/>
            <w:tcBorders>
              <w:left w:val="nil"/>
              <w:bottom w:val="nil"/>
              <w:right w:val="nil"/>
            </w:tcBorders>
          </w:tcPr>
          <w:p w14:paraId="67E84228" w14:textId="77777777" w:rsidR="00C1791C" w:rsidRPr="008B4550" w:rsidRDefault="00C1791C" w:rsidP="003E53D6">
            <w:pPr>
              <w:pStyle w:val="Tablelegend"/>
              <w:rPr>
                <w:lang w:val="es-ES_tradnl"/>
              </w:rPr>
            </w:pPr>
            <w:r w:rsidRPr="008B4550">
              <w:rPr>
                <w:rStyle w:val="FootnoteReference"/>
                <w:vertAlign w:val="superscript"/>
                <w:lang w:val="es-ES_tradnl"/>
              </w:rPr>
              <w:t>(1)</w:t>
            </w:r>
            <w:r w:rsidRPr="008B4550">
              <w:rPr>
                <w:lang w:val="es-ES_tradnl"/>
              </w:rPr>
              <w:t xml:space="preserve"> </w:t>
            </w:r>
            <w:r w:rsidRPr="008B4550">
              <w:rPr>
                <w:lang w:val="es-ES_tradnl"/>
              </w:rPr>
              <w:tab/>
            </w:r>
            <w:r w:rsidRPr="008B4550">
              <w:rPr>
                <w:i/>
                <w:iCs/>
                <w:lang w:val="es-ES_tradnl"/>
              </w:rPr>
              <w:t>f</w:t>
            </w:r>
            <w:r w:rsidRPr="008B4550">
              <w:rPr>
                <w:lang w:val="es-ES_tradnl"/>
              </w:rPr>
              <w:t xml:space="preserve"> (GHz).</w:t>
            </w:r>
          </w:p>
          <w:p w14:paraId="543EF283" w14:textId="77777777" w:rsidR="00C1791C" w:rsidRPr="008B4550" w:rsidRDefault="00C1791C" w:rsidP="003E53D6">
            <w:pPr>
              <w:pStyle w:val="Tablelegend"/>
              <w:rPr>
                <w:lang w:val="es-ES_tradnl"/>
              </w:rPr>
            </w:pPr>
            <w:r w:rsidRPr="008B4550">
              <w:rPr>
                <w:rStyle w:val="FootnoteReference"/>
                <w:vertAlign w:val="superscript"/>
                <w:lang w:val="es-ES_tradnl"/>
              </w:rPr>
              <w:t>(2)</w:t>
            </w:r>
            <w:r w:rsidRPr="008B4550">
              <w:rPr>
                <w:lang w:val="es-ES_tradnl"/>
              </w:rPr>
              <w:t xml:space="preserve"> </w:t>
            </w:r>
            <w:r w:rsidRPr="008B4550">
              <w:rPr>
                <w:lang w:val="es-ES_tradnl"/>
              </w:rPr>
              <w:tab/>
              <w:t xml:space="preserve">Si 3,5 </w:t>
            </w:r>
            <w:r w:rsidRPr="008B4550">
              <w:rPr>
                <w:lang w:val="es-ES_tradnl"/>
              </w:rPr>
              <w:sym w:font="Symbol" w:char="F0B4"/>
            </w:r>
            <w:r w:rsidRPr="008B4550">
              <w:rPr>
                <w:lang w:val="es-ES_tradnl"/>
              </w:rPr>
              <w:t xml:space="preserve"> </w:t>
            </w:r>
            <w:r w:rsidRPr="008B4550">
              <w:rPr>
                <w:i/>
                <w:iCs/>
                <w:lang w:val="es-ES_tradnl"/>
              </w:rPr>
              <w:t>f</w:t>
            </w:r>
            <w:r w:rsidRPr="008B4550">
              <w:rPr>
                <w:lang w:val="es-ES_tradnl"/>
              </w:rPr>
              <w:t xml:space="preserve"> &gt; 500 </w:t>
            </w:r>
            <w:r w:rsidRPr="008B4550">
              <w:rPr>
                <w:lang w:val="es-ES_tradnl"/>
              </w:rPr>
              <w:sym w:font="Symbol" w:char="F06D"/>
            </w:r>
            <w:r w:rsidRPr="008B4550">
              <w:rPr>
                <w:lang w:val="es-ES_tradnl"/>
              </w:rPr>
              <w:t xml:space="preserve">V/m, el valor aceptable es 500 </w:t>
            </w:r>
            <w:r w:rsidRPr="008B4550">
              <w:rPr>
                <w:lang w:val="es-ES_tradnl"/>
              </w:rPr>
              <w:sym w:font="Symbol" w:char="F06D"/>
            </w:r>
            <w:r w:rsidRPr="008B4550">
              <w:rPr>
                <w:lang w:val="es-ES_tradnl"/>
              </w:rPr>
              <w:t>V/m.</w:t>
            </w:r>
          </w:p>
        </w:tc>
      </w:tr>
    </w:tbl>
    <w:p w14:paraId="7D1F9E87" w14:textId="77777777" w:rsidR="00A438F6" w:rsidRPr="00743AD0" w:rsidRDefault="00A438F6" w:rsidP="00A438F6">
      <w:pPr>
        <w:pStyle w:val="Tablefin"/>
        <w:rPr>
          <w:lang w:val="fr-CH"/>
        </w:rPr>
      </w:pPr>
    </w:p>
    <w:p w14:paraId="78584F8E" w14:textId="77777777" w:rsidR="00C1791C" w:rsidRPr="008B4550" w:rsidRDefault="00C1791C" w:rsidP="00A438F6">
      <w:pPr>
        <w:pStyle w:val="Note"/>
        <w:rPr>
          <w:lang w:val="es-ES_tradnl"/>
        </w:rPr>
      </w:pPr>
      <w:r w:rsidRPr="00A438F6">
        <w:t>NOTA</w:t>
      </w:r>
      <w:r w:rsidRPr="008B4550">
        <w:rPr>
          <w:lang w:val="es-ES_tradnl"/>
        </w:rPr>
        <w:t xml:space="preserve"> – Los Cuadros 4 y 17 son similares.</w:t>
      </w:r>
    </w:p>
    <w:p w14:paraId="6EF0F671" w14:textId="77777777" w:rsidR="00C1791C" w:rsidRPr="008B4550" w:rsidRDefault="00C1791C" w:rsidP="00A438F6">
      <w:pPr>
        <w:pStyle w:val="Heading1"/>
        <w:rPr>
          <w:lang w:val="es-ES_tradnl"/>
        </w:rPr>
      </w:pPr>
      <w:bookmarkStart w:id="1214" w:name="_Toc305507889"/>
      <w:bookmarkStart w:id="1215" w:name="_Toc351726359"/>
      <w:bookmarkStart w:id="1216" w:name="_Toc387788956"/>
      <w:bookmarkStart w:id="1217" w:name="_Toc387790394"/>
      <w:bookmarkStart w:id="1218" w:name="_Toc517442253"/>
      <w:bookmarkStart w:id="1219" w:name="_Toc517442398"/>
      <w:bookmarkStart w:id="1220" w:name="_Toc518461716"/>
      <w:bookmarkStart w:id="1221" w:name="_Toc38931263"/>
      <w:bookmarkStart w:id="1222" w:name="_Toc39068166"/>
      <w:r w:rsidRPr="008B4550">
        <w:rPr>
          <w:lang w:val="es-ES_tradnl"/>
        </w:rPr>
        <w:lastRenderedPageBreak/>
        <w:t>2</w:t>
      </w:r>
      <w:r w:rsidRPr="008B4550">
        <w:rPr>
          <w:lang w:val="es-ES_tradnl"/>
        </w:rPr>
        <w:tab/>
        <w:t>Estaciones radioeléctricas de baja potencia</w:t>
      </w:r>
      <w:bookmarkEnd w:id="1214"/>
      <w:bookmarkEnd w:id="1215"/>
      <w:bookmarkEnd w:id="1216"/>
      <w:bookmarkEnd w:id="1217"/>
      <w:bookmarkEnd w:id="1218"/>
      <w:bookmarkEnd w:id="1219"/>
      <w:bookmarkEnd w:id="1220"/>
      <w:bookmarkEnd w:id="1221"/>
      <w:bookmarkEnd w:id="1222"/>
    </w:p>
    <w:p w14:paraId="2D2B30A2" w14:textId="77777777" w:rsidR="00C1791C" w:rsidRPr="008B4550" w:rsidRDefault="00C1791C" w:rsidP="00A438F6">
      <w:pPr>
        <w:keepNext/>
        <w:keepLines/>
        <w:rPr>
          <w:lang w:val="es-ES_tradnl"/>
        </w:rPr>
      </w:pPr>
      <w:r w:rsidRPr="008B4550">
        <w:rPr>
          <w:lang w:val="es-ES_tradnl"/>
        </w:rPr>
        <w:t>Las estaciones radioeléctricas que utilizan únicamente equipos radioeléctricos de 1 W o menos de potencia en la antena y que están certificados para el cumplimiento de las normas técnicas se pueden utilizar sin obtener una licencia cuando se utilizan para lo siguiente:</w:t>
      </w:r>
    </w:p>
    <w:p w14:paraId="6CF579C3" w14:textId="77777777" w:rsidR="00C1791C" w:rsidRPr="008B4550" w:rsidRDefault="00C1791C" w:rsidP="00A438F6">
      <w:pPr>
        <w:keepNext/>
        <w:keepLines/>
        <w:rPr>
          <w:lang w:val="es-ES_tradnl"/>
        </w:rPr>
      </w:pPr>
      <w:r w:rsidRPr="008B4550">
        <w:rPr>
          <w:lang w:val="es-ES_tradnl"/>
        </w:rPr>
        <w:t>(sólo para estaciones que utilizan las frecuencias especificadas por el MPT)</w:t>
      </w:r>
    </w:p>
    <w:p w14:paraId="204D0F8C"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Telemedida y telecontrol y transmisión de datos</w:t>
      </w:r>
    </w:p>
    <w:p w14:paraId="475A424E"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Teléfonos inalámbricos</w:t>
      </w:r>
    </w:p>
    <w:p w14:paraId="6CAE7902"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Radiomensajería</w:t>
      </w:r>
    </w:p>
    <w:p w14:paraId="7C653749"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Micrófonos radioeléctricos</w:t>
      </w:r>
    </w:p>
    <w:p w14:paraId="5206EB92"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Telemedida médica</w:t>
      </w:r>
    </w:p>
    <w:p w14:paraId="6E882A36"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Audífonos</w:t>
      </w:r>
    </w:p>
    <w:p w14:paraId="78C84237"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 xml:space="preserve">Estaciones terrestres móviles para teléfonos portátiles personales (PHS, </w:t>
      </w:r>
      <w:r w:rsidRPr="008B4550">
        <w:rPr>
          <w:i/>
          <w:iCs/>
          <w:lang w:val="es-ES_tradnl"/>
        </w:rPr>
        <w:t>personal handy phone</w:t>
      </w:r>
      <w:r w:rsidRPr="008B4550">
        <w:rPr>
          <w:lang w:val="es-ES_tradnl"/>
        </w:rPr>
        <w:t>)</w:t>
      </w:r>
    </w:p>
    <w:p w14:paraId="35A127B3"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Estaciones radioeléctricas para comunicaciones de datos de baja potencia/LAN inalámbrica</w:t>
      </w:r>
    </w:p>
    <w:p w14:paraId="027CD147"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Radar en ondas milimétricas</w:t>
      </w:r>
    </w:p>
    <w:p w14:paraId="09753CB4"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Estaciones radioeléctricas para teléfonos sin cordón</w:t>
      </w:r>
    </w:p>
    <w:p w14:paraId="71A689CD"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Estaciones radioeléctricas para sistemas de seguridad de baja potencia</w:t>
      </w:r>
    </w:p>
    <w:p w14:paraId="1D016817"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Estaciones radioeléctricas para teléfonos sin cordón digitales</w:t>
      </w:r>
    </w:p>
    <w:p w14:paraId="5A02F0D4"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Estaciones móviles terrestres para sistemas de comunicaciones especializados de corto alcance</w:t>
      </w:r>
    </w:p>
    <w:p w14:paraId="3DDDD0E1" w14:textId="77777777" w:rsidR="00C1791C" w:rsidRPr="008B4550" w:rsidRDefault="00C1791C" w:rsidP="00C1791C">
      <w:pPr>
        <w:pStyle w:val="enumlev1"/>
        <w:rPr>
          <w:lang w:val="es-ES_tradnl" w:eastAsia="ja-JP"/>
        </w:rPr>
      </w:pPr>
      <w:r w:rsidRPr="008B4550">
        <w:rPr>
          <w:lang w:val="es-ES_tradnl"/>
        </w:rPr>
        <w:sym w:font="Symbol" w:char="F02D"/>
      </w:r>
      <w:r w:rsidRPr="008B4550">
        <w:rPr>
          <w:lang w:val="es-ES_tradnl"/>
        </w:rPr>
        <w:tab/>
        <w:t>Sistemas de identificación por R</w:t>
      </w:r>
      <w:r w:rsidRPr="008B4550">
        <w:rPr>
          <w:lang w:val="es-ES_tradnl" w:eastAsia="ja-JP"/>
        </w:rPr>
        <w:t>F (RFID)</w:t>
      </w:r>
    </w:p>
    <w:p w14:paraId="01A315BE" w14:textId="77777777" w:rsidR="00C1791C" w:rsidRPr="008B4550" w:rsidRDefault="00C1791C" w:rsidP="00C1791C">
      <w:pPr>
        <w:pStyle w:val="enumlev1"/>
        <w:rPr>
          <w:lang w:val="es-ES_tradnl" w:eastAsia="ja-JP"/>
        </w:rPr>
      </w:pPr>
      <w:r w:rsidRPr="008B4550">
        <w:rPr>
          <w:lang w:val="es-ES_tradnl"/>
        </w:rPr>
        <w:sym w:font="Symbol" w:char="F02D"/>
      </w:r>
      <w:r w:rsidRPr="008B4550">
        <w:rPr>
          <w:lang w:val="es-ES_tradnl"/>
        </w:rPr>
        <w:tab/>
        <w:t>Sistemas de comunicación de implantes médicos</w:t>
      </w:r>
    </w:p>
    <w:p w14:paraId="6885D0DE" w14:textId="77777777" w:rsidR="00C1791C" w:rsidRPr="008B4550" w:rsidRDefault="00C1791C" w:rsidP="00C1791C">
      <w:pPr>
        <w:pStyle w:val="enumlev1"/>
        <w:rPr>
          <w:lang w:val="es-ES_tradnl" w:eastAsia="ja-JP"/>
        </w:rPr>
      </w:pPr>
      <w:r w:rsidRPr="008B4550">
        <w:rPr>
          <w:lang w:val="es-ES_tradnl"/>
        </w:rPr>
        <w:sym w:font="Symbol" w:char="F02D"/>
      </w:r>
      <w:r w:rsidRPr="008B4550">
        <w:rPr>
          <w:lang w:val="es-ES_tradnl"/>
        </w:rPr>
        <w:tab/>
      </w:r>
      <w:r w:rsidRPr="008B4550">
        <w:rPr>
          <w:lang w:val="es-ES_tradnl" w:eastAsia="ja-JP"/>
        </w:rPr>
        <w:t>Sensores para detectar o medir objetos móviles</w:t>
      </w:r>
    </w:p>
    <w:p w14:paraId="70AAD35A" w14:textId="77777777" w:rsidR="00C1791C" w:rsidRPr="008B4550" w:rsidRDefault="00C1791C" w:rsidP="00C1791C">
      <w:pPr>
        <w:pStyle w:val="enumlev1"/>
        <w:rPr>
          <w:lang w:val="es-ES_tradnl" w:eastAsia="ja-JP"/>
        </w:rPr>
      </w:pPr>
      <w:r w:rsidRPr="008B4550">
        <w:rPr>
          <w:lang w:val="es-ES_tradnl"/>
        </w:rPr>
        <w:sym w:font="Symbol" w:char="F02D"/>
      </w:r>
      <w:r w:rsidRPr="008B4550">
        <w:rPr>
          <w:lang w:val="es-ES_tradnl"/>
        </w:rPr>
        <w:tab/>
        <w:t>Sistemas de comunicaciones por ondas c</w:t>
      </w:r>
      <w:r w:rsidRPr="008B4550">
        <w:rPr>
          <w:lang w:val="es-ES_tradnl" w:eastAsia="ja-JP"/>
        </w:rPr>
        <w:t xml:space="preserve">uasi milimétricas </w:t>
      </w:r>
    </w:p>
    <w:p w14:paraId="647B0EEA"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 xml:space="preserve">Sistemas de comprobación de la posición de animales </w:t>
      </w:r>
    </w:p>
    <w:p w14:paraId="5FF82483" w14:textId="77777777" w:rsidR="00C1791C" w:rsidRPr="008B4550" w:rsidRDefault="00C1791C" w:rsidP="00C1791C">
      <w:pPr>
        <w:pStyle w:val="enumlev1"/>
        <w:rPr>
          <w:lang w:val="es-ES_tradnl"/>
        </w:rPr>
      </w:pPr>
      <w:r w:rsidRPr="008B4550">
        <w:rPr>
          <w:lang w:val="es-ES_tradnl"/>
        </w:rPr>
        <w:sym w:font="Symbol" w:char="F02D"/>
      </w:r>
      <w:r w:rsidRPr="008B4550">
        <w:rPr>
          <w:lang w:val="es-ES_tradnl"/>
        </w:rPr>
        <w:tab/>
        <w:t>Sistemas de banda ultra amplia.</w:t>
      </w:r>
    </w:p>
    <w:p w14:paraId="4D9D98F2" w14:textId="77777777" w:rsidR="00C1791C" w:rsidRPr="008B4550" w:rsidRDefault="00C1791C" w:rsidP="00A438F6">
      <w:pPr>
        <w:pStyle w:val="TableNo"/>
        <w:keepLines/>
        <w:rPr>
          <w:lang w:val="es-ES_tradnl" w:eastAsia="ja-JP"/>
        </w:rPr>
      </w:pPr>
      <w:r w:rsidRPr="008B4550">
        <w:rPr>
          <w:lang w:val="es-ES_tradnl"/>
        </w:rPr>
        <w:lastRenderedPageBreak/>
        <w:t>CUADRO 18</w:t>
      </w:r>
    </w:p>
    <w:p w14:paraId="32015036" w14:textId="77777777" w:rsidR="00C1791C" w:rsidRPr="008B4550" w:rsidRDefault="00C1791C" w:rsidP="00A438F6">
      <w:pPr>
        <w:pStyle w:val="Tabletitle"/>
        <w:keepLines/>
        <w:rPr>
          <w:lang w:val="es-ES_tradnl"/>
        </w:rPr>
      </w:pPr>
      <w:r w:rsidRPr="008B4550">
        <w:rPr>
          <w:lang w:val="es-ES_tradnl"/>
        </w:rPr>
        <w:t>Normas</w:t>
      </w:r>
      <w:r w:rsidRPr="008B4550">
        <w:rPr>
          <w:rStyle w:val="CommentReference"/>
          <w:b w:val="0"/>
          <w:lang w:val="es-ES_tradnl"/>
        </w:rPr>
        <w:t xml:space="preserve"> </w:t>
      </w:r>
      <w:r w:rsidRPr="008B4550">
        <w:rPr>
          <w:lang w:val="es-ES_tradnl"/>
        </w:rPr>
        <w:t>técnicas para estaciones radioeléctricas representativas de baja potencia</w:t>
      </w:r>
    </w:p>
    <w:tbl>
      <w:tblPr>
        <w:tblW w:w="9639" w:type="dxa"/>
        <w:jc w:val="center"/>
        <w:tblLayout w:type="fixed"/>
        <w:tblLook w:val="0000" w:firstRow="0" w:lastRow="0" w:firstColumn="0" w:lastColumn="0" w:noHBand="0" w:noVBand="0"/>
      </w:tblPr>
      <w:tblGrid>
        <w:gridCol w:w="1294"/>
        <w:gridCol w:w="2303"/>
        <w:gridCol w:w="1438"/>
        <w:gridCol w:w="1725"/>
        <w:gridCol w:w="1603"/>
        <w:gridCol w:w="1276"/>
      </w:tblGrid>
      <w:tr w:rsidR="00C1791C" w:rsidRPr="008B4550" w14:paraId="7E67F092" w14:textId="77777777" w:rsidTr="00A438F6">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6EE85A" w14:textId="77777777" w:rsidR="00C1791C" w:rsidRPr="008B4550" w:rsidRDefault="00C1791C" w:rsidP="00A438F6">
            <w:pPr>
              <w:pStyle w:val="Tablehead"/>
              <w:keepLines/>
              <w:rPr>
                <w:lang w:val="es-ES_tradnl"/>
              </w:rPr>
            </w:pPr>
            <w:r w:rsidRPr="008B4550">
              <w:rPr>
                <w:sz w:val="20"/>
                <w:lang w:val="es-ES_tradnl"/>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D4C27F" w14:textId="77777777" w:rsidR="00C1791C" w:rsidRPr="008B4550" w:rsidRDefault="00C1791C" w:rsidP="00A438F6">
            <w:pPr>
              <w:pStyle w:val="Tablehead"/>
              <w:keepLines/>
              <w:rPr>
                <w:lang w:val="es-ES_tradnl"/>
              </w:rPr>
            </w:pPr>
            <w:r w:rsidRPr="008B4550">
              <w:rPr>
                <w:sz w:val="20"/>
                <w:lang w:val="es-ES_tradnl"/>
              </w:rPr>
              <w:t>Banda de frecuencias</w:t>
            </w:r>
            <w:r w:rsidRPr="008B4550">
              <w:rPr>
                <w:sz w:val="20"/>
                <w:lang w:val="es-ES_tradnl"/>
              </w:rPr>
              <w:br/>
              <w:t>(MHz)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368171" w14:textId="77777777" w:rsidR="00C1791C" w:rsidRPr="008B4550" w:rsidRDefault="00C1791C" w:rsidP="00A438F6">
            <w:pPr>
              <w:pStyle w:val="Tablehead"/>
              <w:keepLines/>
              <w:ind w:left="-28" w:right="-28"/>
              <w:rPr>
                <w:lang w:val="es-ES_tradnl"/>
              </w:rPr>
            </w:pPr>
            <w:r w:rsidRPr="008B4550">
              <w:rPr>
                <w:sz w:val="20"/>
                <w:lang w:val="es-ES_tradnl"/>
              </w:rPr>
              <w:t>Anchura de banda ocupada</w:t>
            </w:r>
            <w:r w:rsidRPr="008B4550">
              <w:rPr>
                <w:sz w:val="20"/>
                <w:lang w:val="es-ES_tradnl"/>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31096E7" w14:textId="77777777" w:rsidR="00C1791C" w:rsidRPr="008B4550" w:rsidRDefault="00C1791C" w:rsidP="00A438F6">
            <w:pPr>
              <w:pStyle w:val="Tablehead"/>
              <w:keepLines/>
              <w:rPr>
                <w:lang w:val="es-ES_tradnl"/>
              </w:rPr>
            </w:pPr>
            <w:r w:rsidRPr="008B4550">
              <w:rPr>
                <w:sz w:val="20"/>
                <w:lang w:val="es-ES_tradnl"/>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7A075D" w14:textId="77777777" w:rsidR="00C1791C" w:rsidRPr="008B4550" w:rsidRDefault="00C1791C" w:rsidP="00A438F6">
            <w:pPr>
              <w:pStyle w:val="Tablehead"/>
              <w:keepLines/>
              <w:rPr>
                <w:lang w:val="es-ES_tradnl"/>
              </w:rPr>
            </w:pPr>
            <w:r w:rsidRPr="008B4550">
              <w:rPr>
                <w:sz w:val="20"/>
                <w:lang w:val="es-ES_tradnl"/>
              </w:rPr>
              <w:t>Potencia y ganancia</w:t>
            </w:r>
            <w:r w:rsidRPr="008B4550">
              <w:rPr>
                <w:sz w:val="20"/>
                <w:lang w:val="es-ES_tradnl"/>
              </w:rPr>
              <w:br/>
              <w:t>de la</w:t>
            </w:r>
            <w:r w:rsidRPr="008B4550">
              <w:rPr>
                <w:sz w:val="20"/>
                <w:lang w:val="es-ES_tradnl"/>
              </w:rPr>
              <w:br/>
              <w:t>antena</w:t>
            </w:r>
          </w:p>
        </w:tc>
        <w:tc>
          <w:tcPr>
            <w:tcW w:w="12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7966C1" w14:textId="77777777" w:rsidR="00C1791C" w:rsidRPr="008B4550" w:rsidRDefault="00C1791C" w:rsidP="00A438F6">
            <w:pPr>
              <w:pStyle w:val="Tablehead"/>
              <w:keepLines/>
              <w:rPr>
                <w:lang w:val="es-ES_tradnl"/>
              </w:rPr>
            </w:pPr>
            <w:r w:rsidRPr="008B4550">
              <w:rPr>
                <w:sz w:val="20"/>
                <w:lang w:val="es-ES_tradnl"/>
              </w:rPr>
              <w:t>Sensibilidad de la portadora</w:t>
            </w:r>
          </w:p>
        </w:tc>
      </w:tr>
      <w:tr w:rsidR="00C1791C" w:rsidRPr="00641E9E" w14:paraId="30F31DB0" w14:textId="77777777" w:rsidTr="003E53D6">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14:paraId="748517E8" w14:textId="77777777" w:rsidR="00C1791C" w:rsidRPr="008B4550" w:rsidRDefault="00C1791C" w:rsidP="00A438F6">
            <w:pPr>
              <w:pStyle w:val="Tabletext"/>
              <w:keepNext/>
              <w:keepLines/>
              <w:jc w:val="center"/>
              <w:rPr>
                <w:rFonts w:eastAsia="MS PGothic"/>
                <w:i/>
                <w:iCs/>
                <w:sz w:val="20"/>
                <w:lang w:val="es-ES_tradnl"/>
              </w:rPr>
            </w:pPr>
            <w:r w:rsidRPr="008B4550">
              <w:rPr>
                <w:rFonts w:eastAsia="MS PGothic"/>
                <w:i/>
                <w:iCs/>
                <w:sz w:val="20"/>
                <w:lang w:val="es-ES_tradnl"/>
              </w:rPr>
              <w:t>Telemedida, telecontrol y transmisión de datos</w:t>
            </w:r>
          </w:p>
        </w:tc>
      </w:tr>
      <w:tr w:rsidR="00C1791C" w:rsidRPr="008B4550" w14:paraId="7D773F50" w14:textId="77777777" w:rsidTr="00A438F6">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14:paraId="79C6ACE5" w14:textId="77777777" w:rsidR="00C1791C" w:rsidRPr="008B4550" w:rsidRDefault="00C1791C" w:rsidP="00A438F6">
            <w:pPr>
              <w:pStyle w:val="Tabletext"/>
              <w:keepNext/>
              <w:keepLines/>
              <w:jc w:val="center"/>
              <w:rPr>
                <w:sz w:val="20"/>
                <w:lang w:val="es-ES_tradnl" w:eastAsia="ko-KR"/>
              </w:rPr>
            </w:pPr>
            <w:r w:rsidRPr="008B4550">
              <w:rPr>
                <w:sz w:val="20"/>
                <w:lang w:val="es-ES_tradnl"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E3C3BA" w14:textId="77777777" w:rsidR="00C1791C" w:rsidRPr="008B4550" w:rsidRDefault="00C1791C" w:rsidP="00A438F6">
            <w:pPr>
              <w:pStyle w:val="Tabletext"/>
              <w:keepNext/>
              <w:keepLines/>
              <w:jc w:val="left"/>
              <w:rPr>
                <w:rFonts w:eastAsia="MS PGothic"/>
                <w:sz w:val="20"/>
                <w:lang w:val="es-ES_tradnl" w:eastAsia="ja-JP"/>
              </w:rPr>
            </w:pPr>
            <w:r w:rsidRPr="008B4550">
              <w:rPr>
                <w:rFonts w:eastAsia="MS PGothic"/>
                <w:sz w:val="20"/>
                <w:lang w:val="es-ES_tradnl" w:eastAsia="ja-JP"/>
              </w:rPr>
              <w:t>312-315,25</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1DD89E33" w14:textId="77777777" w:rsidR="00C1791C" w:rsidRPr="008B4550" w:rsidRDefault="00C1791C" w:rsidP="00B47B53">
            <w:pPr>
              <w:pStyle w:val="Tabletext"/>
              <w:keepNext/>
              <w:keepLines/>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xml:space="preserve"> 1 000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39C606" w14:textId="77777777" w:rsidR="00C1791C" w:rsidRPr="008B4550" w:rsidRDefault="00C1791C" w:rsidP="00B47B53">
            <w:pPr>
              <w:pStyle w:val="Tabletext"/>
              <w:keepNext/>
              <w:keepLines/>
              <w:jc w:val="center"/>
              <w:rPr>
                <w:rFonts w:eastAsia="MS PGothic"/>
                <w:sz w:val="20"/>
                <w:lang w:val="es-ES_tradnl" w:eastAsia="ja-JP"/>
              </w:rPr>
            </w:pPr>
            <w:r w:rsidRPr="008B4550">
              <w:rPr>
                <w:lang w:val="es-ES_tradnl"/>
              </w:rPr>
              <w:sym w:font="Symbol" w:char="F0A3"/>
            </w:r>
            <w:r w:rsidRPr="008B4550">
              <w:rPr>
                <w:lang w:val="es-ES_tradnl"/>
              </w:rPr>
              <w:t xml:space="preserve"> </w:t>
            </w:r>
            <w:r w:rsidRPr="008B4550">
              <w:rPr>
                <w:rFonts w:eastAsia="MS PGothic"/>
                <w:sz w:val="20"/>
                <w:lang w:val="es-ES_tradnl" w:eastAsia="ja-JP"/>
              </w:rPr>
              <w:t xml:space="preserve">250 </w:t>
            </w:r>
            <w:r w:rsidRPr="008B4550">
              <w:rPr>
                <w:bCs/>
                <w:sz w:val="20"/>
                <w:lang w:val="es-ES_tradnl" w:eastAsia="zh-CN"/>
              </w:rPr>
              <w:sym w:font="Symbol" w:char="F06D"/>
            </w:r>
            <w:r w:rsidRPr="008B4550">
              <w:rPr>
                <w:rFonts w:eastAsia="MS PGothic"/>
                <w:sz w:val="20"/>
                <w:lang w:val="es-ES_tradnl" w:eastAsia="ja-JP"/>
              </w:rPr>
              <w:t>W</w:t>
            </w:r>
            <w:r w:rsidRPr="008B4550">
              <w:rPr>
                <w:rFonts w:eastAsia="MS PGothic"/>
                <w:sz w:val="20"/>
                <w:lang w:val="es-ES_tradnl" w:eastAsia="ja-JP"/>
              </w:rPr>
              <w:br/>
              <w:t>(−6 dBm)</w:t>
            </w:r>
          </w:p>
        </w:tc>
        <w:tc>
          <w:tcPr>
            <w:tcW w:w="1603" w:type="dxa"/>
            <w:vMerge w:val="restart"/>
            <w:tcBorders>
              <w:top w:val="single" w:sz="4" w:space="0" w:color="auto"/>
              <w:left w:val="single" w:sz="4" w:space="0" w:color="auto"/>
              <w:right w:val="single" w:sz="4" w:space="0" w:color="auto"/>
            </w:tcBorders>
            <w:tcMar>
              <w:left w:w="85" w:type="dxa"/>
              <w:right w:w="57" w:type="dxa"/>
            </w:tcMar>
            <w:vAlign w:val="center"/>
          </w:tcPr>
          <w:p w14:paraId="356E9033" w14:textId="77777777" w:rsidR="00C1791C" w:rsidRPr="008B4550" w:rsidRDefault="00C1791C" w:rsidP="00B47B53">
            <w:pPr>
              <w:pStyle w:val="Tabletext"/>
              <w:keepNext/>
              <w:keepLines/>
              <w:jc w:val="center"/>
              <w:rPr>
                <w:sz w:val="20"/>
                <w:lang w:val="es-ES_tradnl" w:eastAsia="ko-KR"/>
              </w:rPr>
            </w:pPr>
            <w:r w:rsidRPr="008B4550">
              <w:rPr>
                <w:sz w:val="20"/>
                <w:lang w:val="es-ES_tradnl" w:eastAsia="ko-KR"/>
              </w:rPr>
              <w:t>–</w:t>
            </w:r>
          </w:p>
        </w:tc>
        <w:tc>
          <w:tcPr>
            <w:tcW w:w="1276" w:type="dxa"/>
            <w:vMerge w:val="restart"/>
            <w:tcBorders>
              <w:top w:val="single" w:sz="4" w:space="0" w:color="auto"/>
              <w:left w:val="single" w:sz="4" w:space="0" w:color="auto"/>
              <w:right w:val="single" w:sz="4" w:space="0" w:color="auto"/>
            </w:tcBorders>
            <w:tcMar>
              <w:left w:w="85" w:type="dxa"/>
              <w:right w:w="57" w:type="dxa"/>
            </w:tcMar>
            <w:vAlign w:val="center"/>
          </w:tcPr>
          <w:p w14:paraId="6D9EBAF5" w14:textId="77777777" w:rsidR="00C1791C" w:rsidRPr="008B4550" w:rsidRDefault="00C1791C" w:rsidP="00B47B53">
            <w:pPr>
              <w:pStyle w:val="Tabletext"/>
              <w:keepNext/>
              <w:keepLines/>
              <w:jc w:val="center"/>
              <w:rPr>
                <w:rFonts w:eastAsia="MS PGothic"/>
                <w:sz w:val="20"/>
                <w:lang w:val="es-ES_tradnl" w:eastAsia="ja-JP"/>
              </w:rPr>
            </w:pPr>
            <w:r w:rsidRPr="008B4550">
              <w:rPr>
                <w:rFonts w:eastAsia="MS PGothic"/>
                <w:sz w:val="20"/>
                <w:lang w:val="es-ES_tradnl"/>
              </w:rPr>
              <w:t>No se requiere</w:t>
            </w:r>
          </w:p>
        </w:tc>
      </w:tr>
      <w:tr w:rsidR="00C1791C" w:rsidRPr="008B4550" w14:paraId="1B3662F8" w14:textId="77777777" w:rsidTr="00B47B53">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2C4D912" w14:textId="77777777" w:rsidR="00C1791C" w:rsidRPr="008B4550" w:rsidRDefault="00C1791C" w:rsidP="00A438F6">
            <w:pPr>
              <w:pStyle w:val="Tabletext"/>
              <w:keepNext/>
              <w:keepLines/>
              <w:jc w:val="center"/>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C86EDE" w14:textId="77777777" w:rsidR="00C1791C" w:rsidRPr="008B4550" w:rsidRDefault="00C1791C" w:rsidP="00A438F6">
            <w:pPr>
              <w:pStyle w:val="Tabletext"/>
              <w:keepNext/>
              <w:keepLines/>
              <w:jc w:val="left"/>
              <w:rPr>
                <w:rFonts w:eastAsia="MS PGothic"/>
                <w:sz w:val="20"/>
                <w:lang w:val="es-ES_tradnl" w:eastAsia="ja-JP"/>
              </w:rPr>
            </w:pPr>
            <w:r w:rsidRPr="008B4550">
              <w:rPr>
                <w:rFonts w:eastAsia="MS PGothic"/>
                <w:sz w:val="20"/>
                <w:lang w:val="es-ES_tradnl" w:eastAsia="ja-JP"/>
              </w:rPr>
              <w:t>312-315,05</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085200A3" w14:textId="77777777" w:rsidR="00C1791C" w:rsidRPr="008B4550" w:rsidRDefault="00C1791C" w:rsidP="00B47B53">
            <w:pPr>
              <w:pStyle w:val="Tabletext"/>
              <w:keepNext/>
              <w:keepLines/>
              <w:jc w:val="center"/>
              <w:rPr>
                <w:rFonts w:ascii="Symbol" w:eastAsia="MS PGothic" w:hAnsi="Symbol"/>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EF135A" w14:textId="77777777" w:rsidR="00C1791C" w:rsidRPr="008B4550" w:rsidRDefault="00C1791C" w:rsidP="00B47B53">
            <w:pPr>
              <w:pStyle w:val="Tabletext"/>
              <w:keepNext/>
              <w:keepLines/>
              <w:jc w:val="center"/>
              <w:rPr>
                <w:rFonts w:ascii="Symbol" w:eastAsia="MS PGothic" w:hAnsi="Symbol"/>
                <w:sz w:val="20"/>
                <w:lang w:val="es-ES_tradnl"/>
              </w:rPr>
            </w:pPr>
            <w:r w:rsidRPr="008B4550">
              <w:rPr>
                <w:lang w:val="es-ES_tradnl"/>
              </w:rPr>
              <w:sym w:font="Symbol" w:char="F0A3"/>
            </w:r>
            <w:r w:rsidRPr="008B4550">
              <w:rPr>
                <w:lang w:val="es-ES_tradnl"/>
              </w:rPr>
              <w:t xml:space="preserve"> </w:t>
            </w:r>
            <w:r w:rsidRPr="008B4550">
              <w:rPr>
                <w:rFonts w:eastAsia="MS PGothic"/>
                <w:sz w:val="20"/>
                <w:lang w:val="es-ES_tradnl" w:eastAsia="ja-JP"/>
              </w:rPr>
              <w:t xml:space="preserve">25 </w:t>
            </w:r>
            <w:r w:rsidRPr="008B4550">
              <w:rPr>
                <w:bCs/>
                <w:sz w:val="20"/>
                <w:lang w:val="es-ES_tradnl" w:eastAsia="zh-CN"/>
              </w:rPr>
              <w:sym w:font="Symbol" w:char="F06D"/>
            </w:r>
            <w:r w:rsidRPr="008B4550">
              <w:rPr>
                <w:rFonts w:eastAsia="MS PGothic"/>
                <w:sz w:val="20"/>
                <w:lang w:val="es-ES_tradnl" w:eastAsia="ja-JP"/>
              </w:rPr>
              <w:t>W</w:t>
            </w:r>
            <w:r w:rsidRPr="008B4550">
              <w:rPr>
                <w:rFonts w:eastAsia="MS PGothic"/>
                <w:sz w:val="20"/>
                <w:lang w:val="es-ES_tradnl" w:eastAsia="ja-JP"/>
              </w:rPr>
              <w:br/>
              <w:t>(−16 dBm)</w:t>
            </w:r>
          </w:p>
        </w:tc>
        <w:tc>
          <w:tcPr>
            <w:tcW w:w="1603" w:type="dxa"/>
            <w:vMerge/>
            <w:tcBorders>
              <w:left w:val="single" w:sz="4" w:space="0" w:color="auto"/>
              <w:bottom w:val="single" w:sz="4" w:space="0" w:color="auto"/>
              <w:right w:val="single" w:sz="4" w:space="0" w:color="auto"/>
            </w:tcBorders>
            <w:tcMar>
              <w:left w:w="85" w:type="dxa"/>
              <w:right w:w="57" w:type="dxa"/>
            </w:tcMar>
            <w:vAlign w:val="center"/>
          </w:tcPr>
          <w:p w14:paraId="0AC64EFF" w14:textId="77777777" w:rsidR="00C1791C" w:rsidRPr="008B4550" w:rsidRDefault="00C1791C" w:rsidP="00B47B53">
            <w:pPr>
              <w:pStyle w:val="Tabletext"/>
              <w:keepNext/>
              <w:keepLines/>
              <w:jc w:val="center"/>
              <w:rPr>
                <w:rFonts w:eastAsia="MS PGothic"/>
                <w:sz w:val="20"/>
                <w:lang w:val="es-ES_tradnl" w:eastAsia="ja-JP"/>
              </w:rPr>
            </w:pP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74D1444E" w14:textId="77777777" w:rsidR="00C1791C" w:rsidRPr="008B4550" w:rsidRDefault="00C1791C" w:rsidP="00B47B53">
            <w:pPr>
              <w:pStyle w:val="Tabletext"/>
              <w:keepNext/>
              <w:keepLines/>
              <w:jc w:val="center"/>
              <w:rPr>
                <w:rFonts w:eastAsia="MS PGothic"/>
                <w:sz w:val="20"/>
                <w:lang w:val="es-ES_tradnl"/>
              </w:rPr>
            </w:pPr>
          </w:p>
        </w:tc>
      </w:tr>
      <w:tr w:rsidR="00A438F6" w:rsidRPr="008B4550" w14:paraId="0B503399" w14:textId="77777777" w:rsidTr="00B47B53">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7F76AC" w14:textId="77777777" w:rsidR="00A438F6" w:rsidRPr="00F77634" w:rsidRDefault="00A438F6" w:rsidP="00A438F6">
            <w:pPr>
              <w:pStyle w:val="Tabletext"/>
              <w:keepNext/>
              <w:keepLines/>
              <w:jc w:val="left"/>
              <w:rPr>
                <w:rFonts w:eastAsia="MS PGothic"/>
                <w:sz w:val="20"/>
              </w:rPr>
            </w:pPr>
            <w:r w:rsidRPr="00F77634">
              <w:rPr>
                <w:rFonts w:eastAsia="MS PGothic"/>
                <w:sz w:val="20"/>
              </w:rPr>
              <w:t>F1D, F1F, F2D, F2F, F7D, F7F, G1D, G1F, G2D, G2F, G7D, G7F, D1D, D1F, D2D, D2F, D7D o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F86F44" w14:textId="77777777" w:rsidR="00A438F6" w:rsidRPr="008B4550" w:rsidRDefault="00A438F6" w:rsidP="00A438F6">
            <w:pPr>
              <w:pStyle w:val="Tabletext"/>
              <w:keepNext/>
              <w:keepLines/>
              <w:jc w:val="left"/>
              <w:rPr>
                <w:rFonts w:eastAsia="MS PGothic"/>
                <w:sz w:val="20"/>
                <w:lang w:val="es-ES_tradnl"/>
              </w:rPr>
            </w:pPr>
            <w:r w:rsidRPr="008B4550">
              <w:rPr>
                <w:rFonts w:eastAsia="MS PGothic"/>
                <w:sz w:val="20"/>
                <w:lang w:val="es-ES_tradnl"/>
              </w:rPr>
              <w:t>426,025-426,1375</w:t>
            </w:r>
            <w:r w:rsidRPr="008B4550">
              <w:rPr>
                <w:rFonts w:eastAsia="MS PGothic"/>
                <w:sz w:val="20"/>
                <w:lang w:val="es-ES_tradnl"/>
              </w:rPr>
              <w:br/>
              <w:t>(separación 12,5 kHz)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D141D2" w14:textId="77777777" w:rsidR="00A438F6" w:rsidRPr="008B4550" w:rsidRDefault="00A438F6" w:rsidP="00B47B53">
            <w:pPr>
              <w:pStyle w:val="Tabletext"/>
              <w:keepNext/>
              <w:keepLines/>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xml:space="preserve"> 8,5</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D6DF04" w14:textId="77777777" w:rsidR="00A438F6" w:rsidRPr="008B4550" w:rsidRDefault="00A438F6" w:rsidP="00B47B53">
            <w:pPr>
              <w:pStyle w:val="Tabletext"/>
              <w:keepNext/>
              <w:keepLines/>
              <w:jc w:val="center"/>
              <w:rPr>
                <w:rFonts w:eastAsia="MS PGothic"/>
                <w:sz w:val="20"/>
                <w:lang w:val="es-ES_tradnl" w:eastAsia="ja-JP"/>
              </w:rPr>
            </w:pPr>
            <w:r w:rsidRPr="008B4550">
              <w:rPr>
                <w:lang w:val="es-ES_tradnl"/>
              </w:rPr>
              <w:sym w:font="Symbol" w:char="F0A3"/>
            </w:r>
            <w:r w:rsidRPr="008B4550">
              <w:rPr>
                <w:lang w:val="es-ES_tradnl"/>
              </w:rPr>
              <w:t xml:space="preserve"> </w:t>
            </w:r>
            <w:r w:rsidRPr="008B4550">
              <w:rPr>
                <w:rFonts w:eastAsia="MS PGothic"/>
                <w:sz w:val="20"/>
                <w:lang w:val="es-ES_tradnl" w:eastAsia="ja-JP"/>
              </w:rPr>
              <w:t>16,4 mW</w:t>
            </w:r>
            <w:r w:rsidRPr="008B4550">
              <w:rPr>
                <w:rFonts w:eastAsia="MS PGothic"/>
                <w:vertAlign w:val="superscript"/>
                <w:lang w:val="es-ES_tradnl" w:eastAsia="ja-JP"/>
              </w:rPr>
              <w:t>(1)</w:t>
            </w:r>
            <w:r w:rsidRPr="008B4550">
              <w:rPr>
                <w:rFonts w:eastAsia="MS PGothic"/>
                <w:sz w:val="20"/>
                <w:lang w:val="es-ES_tradnl"/>
              </w:rPr>
              <w:br/>
            </w:r>
            <w:r w:rsidRPr="008B4550">
              <w:rPr>
                <w:rFonts w:eastAsia="MS PGothic"/>
                <w:sz w:val="20"/>
                <w:lang w:val="es-ES_tradnl" w:eastAsia="ja-JP"/>
              </w:rPr>
              <w:t>(12,14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369276" w14:textId="77777777" w:rsidR="00A438F6" w:rsidRPr="008B4550" w:rsidRDefault="00A438F6" w:rsidP="00B47B53">
            <w:pPr>
              <w:pStyle w:val="Tabletext"/>
              <w:keepNext/>
              <w:keepLines/>
              <w:jc w:val="center"/>
              <w:rPr>
                <w:rFonts w:eastAsia="MS PGothic"/>
                <w:sz w:val="20"/>
                <w:lang w:val="es-ES_tradnl" w:eastAsia="ja-JP"/>
              </w:rPr>
            </w:pPr>
            <w:r w:rsidRPr="008B4550">
              <w:rPr>
                <w:lang w:val="es-ES_tradnl"/>
              </w:rPr>
              <w:sym w:font="Symbol" w:char="F0A3"/>
            </w:r>
            <w:r w:rsidRPr="008B4550">
              <w:rPr>
                <w:lang w:val="es-ES_tradnl"/>
              </w:rPr>
              <w:t xml:space="preserve"> </w:t>
            </w:r>
            <w:r w:rsidRPr="008B4550">
              <w:rPr>
                <w:rFonts w:eastAsia="MS PGothic"/>
                <w:sz w:val="20"/>
                <w:lang w:val="es-ES_tradnl" w:eastAsia="ja-JP"/>
              </w:rPr>
              <w:t>100 mW</w:t>
            </w:r>
            <w:r w:rsidRPr="008B4550">
              <w:rPr>
                <w:rFonts w:eastAsia="MS PGothic"/>
                <w:sz w:val="20"/>
                <w:lang w:val="es-ES_tradnl"/>
              </w:rPr>
              <w:br/>
            </w:r>
            <w:r w:rsidRPr="008B4550">
              <w:rPr>
                <w:lang w:val="es-ES_tradnl"/>
              </w:rPr>
              <w:sym w:font="Symbol" w:char="F0A3"/>
            </w:r>
            <w:r w:rsidRPr="008B4550">
              <w:rPr>
                <w:lang w:val="es-ES_tradnl"/>
              </w:rPr>
              <w:t xml:space="preserve"> </w:t>
            </w:r>
            <w:r w:rsidRPr="008B4550">
              <w:rPr>
                <w:rFonts w:eastAsia="MS PGothic"/>
                <w:sz w:val="20"/>
                <w:lang w:val="es-ES_tradnl" w:eastAsia="ja-JP"/>
              </w:rPr>
              <w:t>2,14 dBi</w:t>
            </w:r>
          </w:p>
        </w:tc>
        <w:tc>
          <w:tcPr>
            <w:tcW w:w="12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19DBC5E" w14:textId="77777777" w:rsidR="00A438F6" w:rsidRPr="008B4550" w:rsidRDefault="00A438F6" w:rsidP="00B47B53">
            <w:pPr>
              <w:pStyle w:val="Tabletext"/>
              <w:keepNext/>
              <w:keepLines/>
              <w:jc w:val="center"/>
              <w:rPr>
                <w:rFonts w:eastAsia="MS PGothic"/>
                <w:sz w:val="20"/>
                <w:lang w:val="es-ES_tradnl" w:eastAsia="ja-JP"/>
              </w:rPr>
            </w:pPr>
            <w:r w:rsidRPr="008B4550">
              <w:rPr>
                <w:rFonts w:eastAsia="MS PGothic"/>
                <w:sz w:val="20"/>
                <w:lang w:val="es-ES_tradnl"/>
              </w:rPr>
              <w:t>No se</w:t>
            </w:r>
            <w:r w:rsidRPr="008B4550">
              <w:rPr>
                <w:rFonts w:eastAsia="MS PGothic"/>
                <w:sz w:val="20"/>
                <w:lang w:val="es-ES_tradnl"/>
              </w:rPr>
              <w:br/>
              <w:t>requiere</w:t>
            </w:r>
          </w:p>
        </w:tc>
      </w:tr>
      <w:tr w:rsidR="00A438F6" w:rsidRPr="008B4550" w14:paraId="36B24484"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ED83912" w14:textId="77777777" w:rsidR="00A438F6" w:rsidRPr="008B4550" w:rsidRDefault="00A438F6" w:rsidP="00A438F6">
            <w:pPr>
              <w:pStyle w:val="Tabletext"/>
              <w:keepNext/>
              <w:keepLines/>
              <w:jc w:val="center"/>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121BC3" w14:textId="77777777" w:rsidR="00A438F6" w:rsidRPr="008B4550" w:rsidRDefault="00A438F6" w:rsidP="00A438F6">
            <w:pPr>
              <w:pStyle w:val="Tabletext"/>
              <w:keepNext/>
              <w:keepLines/>
              <w:jc w:val="left"/>
              <w:rPr>
                <w:rFonts w:eastAsia="MS PGothic"/>
                <w:sz w:val="20"/>
                <w:lang w:val="es-ES_tradnl"/>
              </w:rPr>
            </w:pPr>
            <w:r w:rsidRPr="008B4550">
              <w:rPr>
                <w:rFonts w:eastAsia="MS PGothic"/>
                <w:sz w:val="20"/>
                <w:lang w:val="es-ES_tradnl"/>
              </w:rPr>
              <w:t>426,0375-426,1125</w:t>
            </w:r>
            <w:r w:rsidRPr="008B4550">
              <w:rPr>
                <w:rFonts w:eastAsia="MS PGothic"/>
                <w:sz w:val="20"/>
                <w:lang w:val="es-ES_tradnl"/>
              </w:rPr>
              <w:br/>
              <w:t>(separación 25 kHz)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BFF8D6" w14:textId="77777777" w:rsidR="00A438F6" w:rsidRPr="008B4550" w:rsidRDefault="00A438F6" w:rsidP="00B47B53">
            <w:pPr>
              <w:pStyle w:val="Tabletext"/>
              <w:keepNext/>
              <w:keepLines/>
              <w:jc w:val="center"/>
              <w:rPr>
                <w:rFonts w:eastAsia="MS PGothic"/>
                <w:sz w:val="20"/>
                <w:lang w:val="es-ES_tradnl"/>
              </w:rPr>
            </w:pPr>
            <w:r w:rsidRPr="008B4550">
              <w:rPr>
                <w:rFonts w:eastAsia="MS PGothic"/>
                <w:sz w:val="20"/>
                <w:lang w:val="es-ES_tradnl"/>
              </w:rPr>
              <w:sym w:font="Symbol" w:char="F03E"/>
            </w:r>
            <w:r w:rsidRPr="008B4550">
              <w:rPr>
                <w:rFonts w:eastAsia="MS PGothic"/>
                <w:sz w:val="20"/>
                <w:lang w:val="es-ES_tradnl"/>
              </w:rPr>
              <w:t xml:space="preserve"> 8,5</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16</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B9D9EB" w14:textId="77777777" w:rsidR="00A438F6" w:rsidRPr="008B4550" w:rsidRDefault="00A438F6" w:rsidP="00B47B53">
            <w:pPr>
              <w:pStyle w:val="Tabletext"/>
              <w:keepNext/>
              <w:keepLines/>
              <w:jc w:val="center"/>
              <w:rPr>
                <w:rFonts w:eastAsia="MS PGothic"/>
                <w:sz w:val="20"/>
                <w:lang w:val="es-ES_tradnl" w:eastAsia="ja-JP"/>
              </w:rPr>
            </w:pPr>
            <w:r w:rsidRPr="008B4550">
              <w:rPr>
                <w:lang w:val="es-ES_tradnl"/>
              </w:rPr>
              <w:sym w:font="Symbol" w:char="F0A3"/>
            </w:r>
            <w:r w:rsidRPr="008B4550">
              <w:rPr>
                <w:lang w:val="es-ES_tradnl"/>
              </w:rPr>
              <w:t xml:space="preserve"> </w:t>
            </w:r>
            <w:r w:rsidRPr="008B4550">
              <w:rPr>
                <w:rFonts w:eastAsia="MS PGothic"/>
                <w:sz w:val="20"/>
                <w:lang w:val="es-ES_tradnl" w:eastAsia="ja-JP"/>
              </w:rPr>
              <w:t>16,4 mW</w:t>
            </w:r>
            <w:r w:rsidRPr="008B4550">
              <w:rPr>
                <w:rFonts w:eastAsia="MS PGothic"/>
                <w:vertAlign w:val="superscript"/>
                <w:lang w:val="es-ES_tradnl" w:eastAsia="ja-JP"/>
              </w:rPr>
              <w:t>(1)</w:t>
            </w:r>
            <w:r w:rsidRPr="008B4550">
              <w:rPr>
                <w:rFonts w:eastAsia="MS PGothic"/>
                <w:sz w:val="20"/>
                <w:lang w:val="es-ES_tradnl"/>
              </w:rPr>
              <w:br/>
            </w:r>
            <w:r w:rsidRPr="008B4550">
              <w:rPr>
                <w:rFonts w:eastAsia="MS PGothic"/>
                <w:sz w:val="20"/>
                <w:lang w:val="es-ES_tradnl" w:eastAsia="ja-JP"/>
              </w:rPr>
              <w:t>(12,14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EA04B5" w14:textId="77777777" w:rsidR="00A438F6" w:rsidRPr="008B4550" w:rsidRDefault="00A438F6" w:rsidP="00B47B53">
            <w:pPr>
              <w:pStyle w:val="Tabletext"/>
              <w:keepNext/>
              <w:keepLines/>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100 mW</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2,14 dBi</w:t>
            </w:r>
          </w:p>
        </w:tc>
        <w:tc>
          <w:tcPr>
            <w:tcW w:w="12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C362CD" w14:textId="77777777" w:rsidR="00A438F6" w:rsidRPr="008B4550" w:rsidRDefault="00A438F6" w:rsidP="00B47B53">
            <w:pPr>
              <w:pStyle w:val="Tabletext"/>
              <w:keepNext/>
              <w:keepLines/>
              <w:jc w:val="center"/>
              <w:rPr>
                <w:rFonts w:eastAsia="MS PGothic"/>
                <w:sz w:val="20"/>
                <w:lang w:val="es-ES_tradnl"/>
              </w:rPr>
            </w:pPr>
            <w:r w:rsidRPr="008B4550">
              <w:rPr>
                <w:rFonts w:eastAsia="MS PGothic"/>
                <w:sz w:val="20"/>
                <w:lang w:val="es-ES_tradnl"/>
              </w:rPr>
              <w:t>No se</w:t>
            </w:r>
            <w:r w:rsidRPr="008B4550">
              <w:rPr>
                <w:rFonts w:eastAsia="MS PGothic"/>
                <w:sz w:val="20"/>
                <w:lang w:val="es-ES_tradnl"/>
              </w:rPr>
              <w:br/>
              <w:t>requiere</w:t>
            </w:r>
          </w:p>
        </w:tc>
      </w:tr>
      <w:tr w:rsidR="00A438F6" w:rsidRPr="008B4550" w14:paraId="7F01AE21"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FFB40F6" w14:textId="77777777" w:rsidR="00A438F6" w:rsidRPr="008B4550" w:rsidRDefault="00A438F6" w:rsidP="00A438F6">
            <w:pPr>
              <w:pStyle w:val="Tabletext"/>
              <w:keepNext/>
              <w:keepLines/>
              <w:jc w:val="center"/>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F80260" w14:textId="77777777" w:rsidR="00A438F6" w:rsidRPr="008B4550" w:rsidRDefault="00A438F6" w:rsidP="00A438F6">
            <w:pPr>
              <w:pStyle w:val="Tabletext"/>
              <w:keepNext/>
              <w:keepLines/>
              <w:jc w:val="left"/>
              <w:rPr>
                <w:rFonts w:eastAsia="MS PGothic"/>
                <w:sz w:val="20"/>
                <w:lang w:val="es-ES_tradnl"/>
              </w:rPr>
            </w:pPr>
            <w:r w:rsidRPr="008B4550">
              <w:rPr>
                <w:rFonts w:eastAsia="MS PGothic"/>
                <w:sz w:val="20"/>
                <w:lang w:val="es-ES_tradnl"/>
              </w:rPr>
              <w:t>429,175</w:t>
            </w:r>
            <w:r w:rsidRPr="008B4550">
              <w:rPr>
                <w:rFonts w:eastAsia="MS PGothic"/>
                <w:sz w:val="20"/>
                <w:lang w:val="es-ES_tradnl" w:eastAsia="ja-JP"/>
              </w:rPr>
              <w:t>0</w:t>
            </w:r>
            <w:r w:rsidRPr="008B4550">
              <w:rPr>
                <w:rFonts w:eastAsia="MS PGothic"/>
                <w:sz w:val="20"/>
                <w:lang w:val="es-ES_tradnl"/>
              </w:rPr>
              <w:t>-429,</w:t>
            </w:r>
            <w:r w:rsidRPr="008B4550">
              <w:rPr>
                <w:rFonts w:eastAsia="MS PGothic"/>
                <w:sz w:val="20"/>
                <w:lang w:val="es-ES_tradnl" w:eastAsia="ja-JP"/>
              </w:rPr>
              <w:t>7</w:t>
            </w:r>
            <w:r w:rsidRPr="008B4550">
              <w:rPr>
                <w:rFonts w:eastAsia="MS PGothic"/>
                <w:sz w:val="20"/>
                <w:lang w:val="es-ES_tradnl"/>
              </w:rPr>
              <w:t>375</w:t>
            </w:r>
            <w:r w:rsidRPr="008B4550">
              <w:rPr>
                <w:rFonts w:eastAsia="MS PGothic"/>
                <w:sz w:val="20"/>
                <w:lang w:val="es-ES_tradnl"/>
              </w:rPr>
              <w:br/>
              <w:t>(separación 12,5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097FCAA9" w14:textId="77777777" w:rsidR="00A438F6" w:rsidRPr="008B4550" w:rsidRDefault="00A438F6" w:rsidP="00B47B53">
            <w:pPr>
              <w:pStyle w:val="Tabletext"/>
              <w:keepNext/>
              <w:keepLines/>
              <w:jc w:val="center"/>
              <w:rPr>
                <w:rFonts w:eastAsia="MS PGothic"/>
                <w:sz w:val="20"/>
                <w:lang w:val="es-ES_tradnl"/>
              </w:rPr>
            </w:pPr>
            <w:r w:rsidRPr="008B4550">
              <w:rPr>
                <w:lang w:val="es-ES_tradnl"/>
              </w:rPr>
              <w:sym w:font="Symbol" w:char="F0A3"/>
            </w:r>
            <w:r w:rsidRPr="008B4550">
              <w:rPr>
                <w:lang w:val="es-ES_tradnl"/>
              </w:rPr>
              <w:t xml:space="preserve"> </w:t>
            </w:r>
            <w:r w:rsidRPr="008B4550">
              <w:rPr>
                <w:rFonts w:eastAsia="MS PGothic"/>
                <w:sz w:val="20"/>
                <w:lang w:val="es-ES_tradnl"/>
              </w:rPr>
              <w:t>8,5</w:t>
            </w:r>
          </w:p>
        </w:tc>
        <w:tc>
          <w:tcPr>
            <w:tcW w:w="1725" w:type="dxa"/>
            <w:vMerge w:val="restart"/>
            <w:tcBorders>
              <w:top w:val="single" w:sz="4" w:space="0" w:color="auto"/>
              <w:left w:val="single" w:sz="4" w:space="0" w:color="auto"/>
              <w:right w:val="single" w:sz="4" w:space="0" w:color="auto"/>
            </w:tcBorders>
            <w:tcMar>
              <w:left w:w="85" w:type="dxa"/>
              <w:right w:w="57" w:type="dxa"/>
            </w:tcMar>
            <w:vAlign w:val="center"/>
          </w:tcPr>
          <w:p w14:paraId="068E6833" w14:textId="77777777" w:rsidR="00A438F6" w:rsidRPr="008B4550" w:rsidRDefault="00A438F6" w:rsidP="00B47B53">
            <w:pPr>
              <w:pStyle w:val="Tabletext"/>
              <w:keepNext/>
              <w:keepLines/>
              <w:jc w:val="center"/>
              <w:rPr>
                <w:rFonts w:eastAsia="MS PGothic"/>
                <w:sz w:val="20"/>
                <w:lang w:val="es-ES_tradnl"/>
              </w:rPr>
            </w:pPr>
            <w:r w:rsidRPr="008B4550">
              <w:rPr>
                <w:lang w:val="es-ES_tradnl"/>
              </w:rPr>
              <w:sym w:font="Symbol" w:char="F0A3"/>
            </w:r>
            <w:r w:rsidRPr="008B4550">
              <w:rPr>
                <w:lang w:val="es-ES_tradnl"/>
              </w:rPr>
              <w:t xml:space="preserve"> </w:t>
            </w:r>
            <w:r w:rsidRPr="008B4550">
              <w:rPr>
                <w:rFonts w:eastAsia="MS PGothic"/>
                <w:sz w:val="20"/>
                <w:lang w:val="es-ES_tradnl" w:eastAsia="ja-JP"/>
              </w:rPr>
              <w:t>16,4 mW</w:t>
            </w:r>
            <w:r w:rsidRPr="008B4550">
              <w:rPr>
                <w:rFonts w:eastAsia="MS PGothic"/>
                <w:vertAlign w:val="superscript"/>
                <w:lang w:val="es-ES_tradnl" w:eastAsia="ja-JP"/>
              </w:rPr>
              <w:t>(1)</w:t>
            </w:r>
            <w:r w:rsidRPr="008B4550">
              <w:rPr>
                <w:rFonts w:eastAsia="MS PGothic"/>
                <w:sz w:val="20"/>
                <w:lang w:val="es-ES_tradnl"/>
              </w:rPr>
              <w:br/>
            </w:r>
            <w:r w:rsidRPr="008B4550">
              <w:rPr>
                <w:rFonts w:eastAsia="MS PGothic"/>
                <w:sz w:val="20"/>
                <w:lang w:val="es-ES_tradnl" w:eastAsia="ja-JP"/>
              </w:rPr>
              <w:t>(12,14 dBm)</w:t>
            </w:r>
          </w:p>
        </w:tc>
        <w:tc>
          <w:tcPr>
            <w:tcW w:w="1603" w:type="dxa"/>
            <w:vMerge w:val="restart"/>
            <w:tcBorders>
              <w:top w:val="single" w:sz="4" w:space="0" w:color="auto"/>
              <w:left w:val="single" w:sz="4" w:space="0" w:color="auto"/>
              <w:right w:val="single" w:sz="4" w:space="0" w:color="auto"/>
            </w:tcBorders>
            <w:tcMar>
              <w:left w:w="85" w:type="dxa"/>
              <w:right w:w="57" w:type="dxa"/>
            </w:tcMar>
            <w:vAlign w:val="center"/>
          </w:tcPr>
          <w:p w14:paraId="204025DA" w14:textId="77777777" w:rsidR="00A438F6" w:rsidRPr="008B4550" w:rsidRDefault="00A438F6" w:rsidP="00B47B53">
            <w:pPr>
              <w:pStyle w:val="Tabletext"/>
              <w:keepNext/>
              <w:keepLines/>
              <w:jc w:val="center"/>
              <w:rPr>
                <w:rFonts w:eastAsia="MS PGothic"/>
                <w:sz w:val="20"/>
                <w:lang w:val="es-ES_tradnl"/>
              </w:rPr>
            </w:pPr>
            <w:r w:rsidRPr="008B4550">
              <w:rPr>
                <w:lang w:val="es-ES_tradnl"/>
              </w:rPr>
              <w:sym w:font="Symbol" w:char="F0A3"/>
            </w:r>
            <w:r w:rsidRPr="008B4550">
              <w:rPr>
                <w:rFonts w:eastAsia="MS PGothic"/>
                <w:sz w:val="20"/>
                <w:lang w:val="es-ES_tradnl" w:eastAsia="ja-JP"/>
              </w:rPr>
              <w:t xml:space="preserve"> 1 W</w:t>
            </w:r>
            <w:r w:rsidRPr="008B4550">
              <w:rPr>
                <w:rFonts w:eastAsia="MS PGothic"/>
                <w:sz w:val="20"/>
                <w:lang w:val="es-ES_tradnl"/>
              </w:rPr>
              <w:br/>
            </w:r>
            <w:r w:rsidRPr="008B4550">
              <w:rPr>
                <w:lang w:val="es-ES_tradnl"/>
              </w:rPr>
              <w:sym w:font="Symbol" w:char="F0A3"/>
            </w:r>
            <w:r w:rsidRPr="008B4550">
              <w:rPr>
                <w:lang w:val="es-ES_tradnl"/>
              </w:rPr>
              <w:t xml:space="preserve"> </w:t>
            </w:r>
            <w:r w:rsidRPr="008B4550">
              <w:rPr>
                <w:rFonts w:eastAsia="MS PGothic"/>
                <w:sz w:val="20"/>
                <w:lang w:val="es-ES_tradnl" w:eastAsia="ja-JP"/>
              </w:rPr>
              <w:t>2,14 dBi</w:t>
            </w:r>
          </w:p>
        </w:tc>
        <w:tc>
          <w:tcPr>
            <w:tcW w:w="1276" w:type="dxa"/>
            <w:vMerge w:val="restart"/>
            <w:tcBorders>
              <w:top w:val="single" w:sz="4" w:space="0" w:color="auto"/>
              <w:left w:val="single" w:sz="4" w:space="0" w:color="auto"/>
              <w:right w:val="single" w:sz="4" w:space="0" w:color="auto"/>
            </w:tcBorders>
            <w:tcMar>
              <w:left w:w="85" w:type="dxa"/>
              <w:right w:w="57" w:type="dxa"/>
            </w:tcMar>
            <w:vAlign w:val="center"/>
          </w:tcPr>
          <w:p w14:paraId="57F8CDF2" w14:textId="77777777" w:rsidR="00A438F6" w:rsidRPr="008B4550" w:rsidRDefault="00A438F6" w:rsidP="00B47B53">
            <w:pPr>
              <w:pStyle w:val="Tabletext"/>
              <w:keepNext/>
              <w:keepLines/>
              <w:jc w:val="center"/>
              <w:rPr>
                <w:rFonts w:eastAsia="MS PGothic"/>
                <w:sz w:val="20"/>
                <w:lang w:val="es-ES_tradnl"/>
              </w:rPr>
            </w:pPr>
            <w:r w:rsidRPr="008B4550">
              <w:rPr>
                <w:rFonts w:eastAsia="MS PGothic"/>
                <w:sz w:val="20"/>
                <w:lang w:val="es-ES_tradnl"/>
              </w:rPr>
              <w:t xml:space="preserve">7 </w:t>
            </w:r>
            <w:r w:rsidRPr="008B4550">
              <w:rPr>
                <w:rFonts w:eastAsia="MS PGothic"/>
                <w:sz w:val="20"/>
                <w:lang w:val="es-ES_tradnl"/>
              </w:rPr>
              <w:sym w:font="Symbol" w:char="F06D"/>
            </w:r>
            <w:r w:rsidRPr="008B4550">
              <w:rPr>
                <w:rFonts w:eastAsia="MS PGothic"/>
                <w:sz w:val="20"/>
                <w:lang w:val="es-ES_tradnl"/>
              </w:rPr>
              <w:t>V</w:t>
            </w:r>
          </w:p>
        </w:tc>
      </w:tr>
      <w:tr w:rsidR="00A438F6" w:rsidRPr="008B4550" w14:paraId="1E9F376E"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7E82136F" w14:textId="77777777" w:rsidR="00A438F6" w:rsidRPr="008B4550" w:rsidRDefault="00A438F6" w:rsidP="003E53D6">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307572" w14:textId="77777777" w:rsidR="00A438F6" w:rsidRPr="008B4550" w:rsidRDefault="00A438F6" w:rsidP="003E53D6">
            <w:pPr>
              <w:pStyle w:val="Tabletext"/>
              <w:jc w:val="left"/>
              <w:rPr>
                <w:rFonts w:eastAsia="MS PGothic"/>
                <w:sz w:val="20"/>
                <w:lang w:val="es-ES_tradnl"/>
              </w:rPr>
            </w:pPr>
            <w:r w:rsidRPr="008B4550">
              <w:rPr>
                <w:rFonts w:eastAsia="MS PGothic"/>
                <w:sz w:val="20"/>
                <w:lang w:val="es-ES_tradnl"/>
              </w:rPr>
              <w:t>429,8125-429,9250</w:t>
            </w:r>
            <w:r w:rsidRPr="008B4550">
              <w:rPr>
                <w:rFonts w:eastAsia="MS PGothic"/>
                <w:sz w:val="20"/>
                <w:lang w:val="es-ES_tradnl"/>
              </w:rPr>
              <w:br/>
              <w:t>(separación 12,5 kHz)</w:t>
            </w:r>
          </w:p>
        </w:tc>
        <w:tc>
          <w:tcPr>
            <w:tcW w:w="1438" w:type="dxa"/>
            <w:vMerge/>
            <w:tcBorders>
              <w:left w:val="single" w:sz="4" w:space="0" w:color="auto"/>
              <w:right w:val="single" w:sz="4" w:space="0" w:color="auto"/>
            </w:tcBorders>
            <w:tcMar>
              <w:left w:w="85" w:type="dxa"/>
              <w:right w:w="57" w:type="dxa"/>
            </w:tcMar>
            <w:vAlign w:val="center"/>
          </w:tcPr>
          <w:p w14:paraId="61167473" w14:textId="77777777" w:rsidR="00A438F6" w:rsidRPr="008B4550" w:rsidRDefault="00A438F6" w:rsidP="00B47B53">
            <w:pPr>
              <w:pStyle w:val="Tabletext"/>
              <w:jc w:val="center"/>
              <w:rPr>
                <w:rFonts w:eastAsia="MS PGothic"/>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357E380B" w14:textId="77777777" w:rsidR="00A438F6" w:rsidRPr="008B4550" w:rsidRDefault="00A438F6" w:rsidP="00B47B53">
            <w:pPr>
              <w:pStyle w:val="Tabletext"/>
              <w:jc w:val="center"/>
              <w:rPr>
                <w:rFonts w:eastAsia="MS PGothic"/>
                <w:sz w:val="20"/>
                <w:lang w:val="es-ES_tradnl" w:eastAsia="ja-JP"/>
              </w:rPr>
            </w:pPr>
          </w:p>
        </w:tc>
        <w:tc>
          <w:tcPr>
            <w:tcW w:w="1603" w:type="dxa"/>
            <w:vMerge/>
            <w:tcBorders>
              <w:left w:val="single" w:sz="4" w:space="0" w:color="auto"/>
              <w:right w:val="single" w:sz="4" w:space="0" w:color="auto"/>
            </w:tcBorders>
            <w:tcMar>
              <w:left w:w="85" w:type="dxa"/>
              <w:right w:w="57" w:type="dxa"/>
            </w:tcMar>
            <w:vAlign w:val="center"/>
          </w:tcPr>
          <w:p w14:paraId="4638D6C9" w14:textId="77777777" w:rsidR="00A438F6" w:rsidRPr="008B4550" w:rsidRDefault="00A438F6" w:rsidP="00B47B53">
            <w:pPr>
              <w:pStyle w:val="Tabletext"/>
              <w:jc w:val="center"/>
              <w:rPr>
                <w:rFonts w:eastAsia="MS PGothic"/>
                <w:sz w:val="20"/>
                <w:lang w:val="es-ES_tradnl"/>
              </w:rPr>
            </w:pPr>
          </w:p>
        </w:tc>
        <w:tc>
          <w:tcPr>
            <w:tcW w:w="1276" w:type="dxa"/>
            <w:vMerge/>
            <w:tcBorders>
              <w:left w:val="single" w:sz="4" w:space="0" w:color="auto"/>
              <w:right w:val="single" w:sz="4" w:space="0" w:color="auto"/>
            </w:tcBorders>
            <w:tcMar>
              <w:left w:w="85" w:type="dxa"/>
              <w:right w:w="57" w:type="dxa"/>
            </w:tcMar>
            <w:vAlign w:val="center"/>
          </w:tcPr>
          <w:p w14:paraId="0D94C03A" w14:textId="77777777" w:rsidR="00A438F6" w:rsidRPr="008B4550" w:rsidRDefault="00A438F6" w:rsidP="00B47B53">
            <w:pPr>
              <w:pStyle w:val="Tabletext"/>
              <w:jc w:val="center"/>
              <w:rPr>
                <w:rFonts w:eastAsia="MS PGothic"/>
                <w:sz w:val="20"/>
                <w:lang w:val="es-ES_tradnl"/>
              </w:rPr>
            </w:pPr>
          </w:p>
        </w:tc>
      </w:tr>
      <w:tr w:rsidR="00A438F6" w:rsidRPr="008B4550" w14:paraId="0EB39984"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D1E3FF1" w14:textId="77777777" w:rsidR="00A438F6" w:rsidRPr="008B4550" w:rsidRDefault="00A438F6" w:rsidP="003E53D6">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87D73E" w14:textId="77777777" w:rsidR="00A438F6" w:rsidRPr="008B4550" w:rsidRDefault="00A438F6" w:rsidP="003E53D6">
            <w:pPr>
              <w:pStyle w:val="Tabletext"/>
              <w:jc w:val="left"/>
              <w:rPr>
                <w:rFonts w:eastAsia="MS PGothic"/>
                <w:sz w:val="20"/>
                <w:lang w:val="es-ES_tradnl"/>
              </w:rPr>
            </w:pPr>
            <w:r w:rsidRPr="008B4550">
              <w:rPr>
                <w:rFonts w:eastAsia="MS PGothic"/>
                <w:sz w:val="20"/>
                <w:lang w:val="es-ES_tradnl"/>
              </w:rPr>
              <w:t>449,7125-449,8250</w:t>
            </w:r>
            <w:r w:rsidRPr="008B4550">
              <w:rPr>
                <w:rFonts w:eastAsia="MS PGothic"/>
                <w:sz w:val="20"/>
                <w:lang w:val="es-ES_tradnl"/>
              </w:rPr>
              <w:br/>
              <w:t>(separación 12,5 kHz)</w:t>
            </w:r>
          </w:p>
        </w:tc>
        <w:tc>
          <w:tcPr>
            <w:tcW w:w="1438" w:type="dxa"/>
            <w:vMerge/>
            <w:tcBorders>
              <w:left w:val="single" w:sz="4" w:space="0" w:color="auto"/>
              <w:right w:val="single" w:sz="4" w:space="0" w:color="auto"/>
            </w:tcBorders>
            <w:tcMar>
              <w:left w:w="85" w:type="dxa"/>
              <w:right w:w="57" w:type="dxa"/>
            </w:tcMar>
            <w:vAlign w:val="center"/>
          </w:tcPr>
          <w:p w14:paraId="3259456F" w14:textId="77777777" w:rsidR="00A438F6" w:rsidRPr="008B4550" w:rsidRDefault="00A438F6" w:rsidP="00B47B53">
            <w:pPr>
              <w:pStyle w:val="Tabletext"/>
              <w:jc w:val="center"/>
              <w:rPr>
                <w:rFonts w:eastAsia="MS PGothic"/>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25C979FC" w14:textId="77777777" w:rsidR="00A438F6" w:rsidRPr="008B4550" w:rsidRDefault="00A438F6" w:rsidP="00B47B53">
            <w:pPr>
              <w:pStyle w:val="Tabletext"/>
              <w:jc w:val="center"/>
              <w:rPr>
                <w:rFonts w:eastAsia="MS PGothic"/>
                <w:sz w:val="20"/>
                <w:lang w:val="es-ES_tradnl"/>
              </w:rPr>
            </w:pPr>
          </w:p>
        </w:tc>
        <w:tc>
          <w:tcPr>
            <w:tcW w:w="1603" w:type="dxa"/>
            <w:vMerge/>
            <w:tcBorders>
              <w:left w:val="single" w:sz="4" w:space="0" w:color="auto"/>
              <w:right w:val="single" w:sz="4" w:space="0" w:color="auto"/>
            </w:tcBorders>
            <w:tcMar>
              <w:left w:w="85" w:type="dxa"/>
              <w:right w:w="57" w:type="dxa"/>
            </w:tcMar>
            <w:vAlign w:val="center"/>
          </w:tcPr>
          <w:p w14:paraId="3D59770A" w14:textId="77777777" w:rsidR="00A438F6" w:rsidRPr="008B4550" w:rsidRDefault="00A438F6" w:rsidP="00B47B53">
            <w:pPr>
              <w:pStyle w:val="Tabletext"/>
              <w:jc w:val="center"/>
              <w:rPr>
                <w:rFonts w:eastAsia="MS PGothic"/>
                <w:sz w:val="20"/>
                <w:lang w:val="es-ES_tradnl"/>
              </w:rPr>
            </w:pPr>
          </w:p>
        </w:tc>
        <w:tc>
          <w:tcPr>
            <w:tcW w:w="1276" w:type="dxa"/>
            <w:vMerge/>
            <w:tcBorders>
              <w:left w:val="single" w:sz="4" w:space="0" w:color="auto"/>
              <w:right w:val="single" w:sz="4" w:space="0" w:color="auto"/>
            </w:tcBorders>
            <w:tcMar>
              <w:left w:w="85" w:type="dxa"/>
              <w:right w:w="57" w:type="dxa"/>
            </w:tcMar>
            <w:vAlign w:val="center"/>
          </w:tcPr>
          <w:p w14:paraId="2C3880D8" w14:textId="77777777" w:rsidR="00A438F6" w:rsidRPr="008B4550" w:rsidRDefault="00A438F6" w:rsidP="00B47B53">
            <w:pPr>
              <w:pStyle w:val="Tabletext"/>
              <w:jc w:val="center"/>
              <w:rPr>
                <w:rFonts w:eastAsia="MS PGothic"/>
                <w:sz w:val="20"/>
                <w:lang w:val="es-ES_tradnl"/>
              </w:rPr>
            </w:pPr>
          </w:p>
        </w:tc>
      </w:tr>
      <w:tr w:rsidR="00A438F6" w:rsidRPr="008B4550" w14:paraId="50E40D7D"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1B151587" w14:textId="77777777" w:rsidR="00A438F6" w:rsidRPr="008B4550" w:rsidRDefault="00A438F6" w:rsidP="003E53D6">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E794D7" w14:textId="77777777" w:rsidR="00A438F6" w:rsidRPr="008B4550" w:rsidRDefault="00A438F6" w:rsidP="003E53D6">
            <w:pPr>
              <w:pStyle w:val="Tabletext"/>
              <w:jc w:val="left"/>
              <w:rPr>
                <w:rFonts w:eastAsia="MS PGothic"/>
                <w:sz w:val="20"/>
                <w:lang w:val="es-ES_tradnl"/>
              </w:rPr>
            </w:pPr>
            <w:r w:rsidRPr="008B4550">
              <w:rPr>
                <w:rFonts w:eastAsia="MS PGothic"/>
                <w:sz w:val="20"/>
                <w:lang w:val="es-ES_tradnl"/>
              </w:rPr>
              <w:t>449,8375-449,8875</w:t>
            </w:r>
            <w:r w:rsidRPr="008B4550">
              <w:rPr>
                <w:rFonts w:eastAsia="MS PGothic"/>
                <w:sz w:val="20"/>
                <w:lang w:val="es-ES_tradnl"/>
              </w:rPr>
              <w:br/>
              <w:t>(separación 12,5 kHz)</w:t>
            </w:r>
          </w:p>
        </w:tc>
        <w:tc>
          <w:tcPr>
            <w:tcW w:w="1438" w:type="dxa"/>
            <w:vMerge/>
            <w:tcBorders>
              <w:left w:val="single" w:sz="4" w:space="0" w:color="auto"/>
              <w:right w:val="single" w:sz="4" w:space="0" w:color="auto"/>
            </w:tcBorders>
            <w:tcMar>
              <w:left w:w="85" w:type="dxa"/>
              <w:right w:w="57" w:type="dxa"/>
            </w:tcMar>
            <w:vAlign w:val="center"/>
          </w:tcPr>
          <w:p w14:paraId="5945C9CE" w14:textId="77777777" w:rsidR="00A438F6" w:rsidRPr="008B4550" w:rsidRDefault="00A438F6" w:rsidP="00B47B53">
            <w:pPr>
              <w:pStyle w:val="Tabletext"/>
              <w:jc w:val="center"/>
              <w:rPr>
                <w:rFonts w:eastAsia="MS PGothic"/>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655BCB89" w14:textId="77777777" w:rsidR="00A438F6" w:rsidRPr="008B4550" w:rsidRDefault="00A438F6" w:rsidP="00B47B53">
            <w:pPr>
              <w:pStyle w:val="Tabletext"/>
              <w:jc w:val="center"/>
              <w:rPr>
                <w:rFonts w:eastAsia="MS PGothic"/>
                <w:sz w:val="20"/>
                <w:lang w:val="es-ES_tradnl"/>
              </w:rPr>
            </w:pPr>
          </w:p>
        </w:tc>
        <w:tc>
          <w:tcPr>
            <w:tcW w:w="1603" w:type="dxa"/>
            <w:vMerge/>
            <w:tcBorders>
              <w:left w:val="single" w:sz="4" w:space="0" w:color="auto"/>
              <w:right w:val="single" w:sz="4" w:space="0" w:color="auto"/>
            </w:tcBorders>
            <w:tcMar>
              <w:left w:w="85" w:type="dxa"/>
              <w:right w:w="57" w:type="dxa"/>
            </w:tcMar>
            <w:vAlign w:val="center"/>
          </w:tcPr>
          <w:p w14:paraId="0D9C2F99" w14:textId="77777777" w:rsidR="00A438F6" w:rsidRPr="008B4550" w:rsidRDefault="00A438F6" w:rsidP="00B47B53">
            <w:pPr>
              <w:pStyle w:val="Tabletext"/>
              <w:jc w:val="center"/>
              <w:rPr>
                <w:rFonts w:eastAsia="MS PGothic"/>
                <w:sz w:val="20"/>
                <w:lang w:val="es-ES_tradnl"/>
              </w:rPr>
            </w:pPr>
          </w:p>
        </w:tc>
        <w:tc>
          <w:tcPr>
            <w:tcW w:w="1276" w:type="dxa"/>
            <w:vMerge/>
            <w:tcBorders>
              <w:left w:val="single" w:sz="4" w:space="0" w:color="auto"/>
              <w:right w:val="single" w:sz="4" w:space="0" w:color="auto"/>
            </w:tcBorders>
            <w:tcMar>
              <w:left w:w="85" w:type="dxa"/>
              <w:right w:w="57" w:type="dxa"/>
            </w:tcMar>
            <w:vAlign w:val="center"/>
          </w:tcPr>
          <w:p w14:paraId="3BDAB87B" w14:textId="77777777" w:rsidR="00A438F6" w:rsidRPr="008B4550" w:rsidRDefault="00A438F6" w:rsidP="00B47B53">
            <w:pPr>
              <w:pStyle w:val="Tabletext"/>
              <w:jc w:val="center"/>
              <w:rPr>
                <w:rFonts w:eastAsia="MS PGothic"/>
                <w:sz w:val="20"/>
                <w:lang w:val="es-ES_tradnl"/>
              </w:rPr>
            </w:pPr>
          </w:p>
        </w:tc>
      </w:tr>
      <w:tr w:rsidR="00A438F6" w:rsidRPr="008B4550" w14:paraId="106909D3"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7E66733" w14:textId="77777777" w:rsidR="00A438F6" w:rsidRPr="008B4550" w:rsidRDefault="00A438F6" w:rsidP="003E53D6">
            <w:pPr>
              <w:pStyle w:val="Tabletex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D11F3DB" w14:textId="77777777" w:rsidR="00A438F6" w:rsidRPr="008B4550" w:rsidRDefault="00A438F6" w:rsidP="003E53D6">
            <w:pPr>
              <w:pStyle w:val="Tabletext"/>
              <w:jc w:val="left"/>
              <w:rPr>
                <w:rFonts w:eastAsia="MS PGothic"/>
                <w:sz w:val="20"/>
                <w:lang w:val="es-ES_tradnl"/>
              </w:rPr>
            </w:pPr>
            <w:r w:rsidRPr="008B4550">
              <w:rPr>
                <w:rFonts w:eastAsia="MS PGothic"/>
                <w:sz w:val="20"/>
                <w:lang w:val="es-ES_tradnl"/>
              </w:rPr>
              <w:t>469,4375-469,4875</w:t>
            </w:r>
            <w:r w:rsidRPr="008B4550">
              <w:rPr>
                <w:rFonts w:eastAsia="MS PGothic"/>
                <w:sz w:val="20"/>
                <w:lang w:val="es-ES_tradnl"/>
              </w:rPr>
              <w:br/>
              <w:t>(separación 12,5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74C4FAB6" w14:textId="77777777" w:rsidR="00A438F6" w:rsidRPr="008B4550" w:rsidRDefault="00A438F6" w:rsidP="00B47B53">
            <w:pPr>
              <w:pStyle w:val="Tabletext"/>
              <w:jc w:val="center"/>
              <w:rPr>
                <w:rFonts w:eastAsia="MS PGothic"/>
                <w:sz w:val="20"/>
                <w:lang w:val="es-ES_tradnl"/>
              </w:rPr>
            </w:pPr>
          </w:p>
        </w:tc>
        <w:tc>
          <w:tcPr>
            <w:tcW w:w="1725" w:type="dxa"/>
            <w:vMerge/>
            <w:tcBorders>
              <w:left w:val="single" w:sz="4" w:space="0" w:color="auto"/>
              <w:bottom w:val="single" w:sz="4" w:space="0" w:color="auto"/>
              <w:right w:val="single" w:sz="4" w:space="0" w:color="auto"/>
            </w:tcBorders>
            <w:tcMar>
              <w:left w:w="85" w:type="dxa"/>
              <w:right w:w="57" w:type="dxa"/>
            </w:tcMar>
            <w:vAlign w:val="center"/>
          </w:tcPr>
          <w:p w14:paraId="43D3165F" w14:textId="77777777" w:rsidR="00A438F6" w:rsidRPr="008B4550" w:rsidRDefault="00A438F6" w:rsidP="00B47B53">
            <w:pPr>
              <w:pStyle w:val="Tabletext"/>
              <w:jc w:val="center"/>
              <w:rPr>
                <w:rFonts w:eastAsia="MS PGothic"/>
                <w:sz w:val="20"/>
                <w:lang w:val="es-ES_tradnl"/>
              </w:rPr>
            </w:pPr>
          </w:p>
        </w:tc>
        <w:tc>
          <w:tcPr>
            <w:tcW w:w="1603" w:type="dxa"/>
            <w:vMerge/>
            <w:tcBorders>
              <w:left w:val="single" w:sz="4" w:space="0" w:color="auto"/>
              <w:bottom w:val="single" w:sz="4" w:space="0" w:color="auto"/>
              <w:right w:val="single" w:sz="4" w:space="0" w:color="auto"/>
            </w:tcBorders>
            <w:tcMar>
              <w:left w:w="85" w:type="dxa"/>
              <w:right w:w="57" w:type="dxa"/>
            </w:tcMar>
            <w:vAlign w:val="center"/>
          </w:tcPr>
          <w:p w14:paraId="140E16E7" w14:textId="77777777" w:rsidR="00A438F6" w:rsidRPr="008B4550" w:rsidRDefault="00A438F6" w:rsidP="00B47B53">
            <w:pPr>
              <w:pStyle w:val="Tabletext"/>
              <w:jc w:val="center"/>
              <w:rPr>
                <w:rFonts w:eastAsia="MS PGothic"/>
                <w:sz w:val="20"/>
                <w:lang w:val="es-ES_tradnl"/>
              </w:rPr>
            </w:pP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7B914DF7" w14:textId="77777777" w:rsidR="00A438F6" w:rsidRPr="008B4550" w:rsidRDefault="00A438F6" w:rsidP="00B47B53">
            <w:pPr>
              <w:pStyle w:val="Tabletext"/>
              <w:jc w:val="center"/>
              <w:rPr>
                <w:rFonts w:eastAsia="MS PGothic"/>
                <w:sz w:val="20"/>
                <w:lang w:val="es-ES_tradnl"/>
              </w:rPr>
            </w:pPr>
          </w:p>
        </w:tc>
      </w:tr>
      <w:tr w:rsidR="00A438F6" w:rsidRPr="008B4550" w14:paraId="6BD8BF79"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5E7FFA8" w14:textId="77777777" w:rsidR="00A438F6" w:rsidRPr="008B4550" w:rsidRDefault="00A438F6" w:rsidP="00A438F6">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47A6A6" w14:textId="039145F9" w:rsidR="00A438F6" w:rsidRPr="008B4550" w:rsidRDefault="00A438F6" w:rsidP="003E53D6">
            <w:pPr>
              <w:pStyle w:val="Tabletext"/>
              <w:jc w:val="left"/>
              <w:rPr>
                <w:rFonts w:eastAsia="Batang"/>
                <w:sz w:val="20"/>
                <w:lang w:val="es-ES_tradnl"/>
              </w:rPr>
            </w:pPr>
            <w:r w:rsidRPr="008B4550">
              <w:rPr>
                <w:rFonts w:eastAsia="Batang"/>
                <w:sz w:val="20"/>
                <w:lang w:val="es-ES_tradnl"/>
              </w:rPr>
              <w:t xml:space="preserve">916-928 </w:t>
            </w:r>
            <w:r w:rsidR="00B47B53">
              <w:rPr>
                <w:rFonts w:eastAsia="Batang"/>
                <w:sz w:val="20"/>
                <w:lang w:val="es-ES_tradnl"/>
              </w:rPr>
              <w:br/>
            </w:r>
            <w:r w:rsidRPr="008B4550">
              <w:rPr>
                <w:rFonts w:eastAsia="Batang"/>
                <w:sz w:val="20"/>
                <w:lang w:val="es-ES_tradnl"/>
              </w:rP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17D1073F"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90FC6AA"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 mW</w:t>
            </w:r>
            <w:r w:rsidRPr="008B4550">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454C3C"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xml:space="preserve"> 3 dBi</w:t>
            </w:r>
          </w:p>
        </w:tc>
        <w:tc>
          <w:tcPr>
            <w:tcW w:w="127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8A89E3"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−75 dBm</w:t>
            </w:r>
          </w:p>
        </w:tc>
      </w:tr>
      <w:tr w:rsidR="00A438F6" w:rsidRPr="008B4550" w14:paraId="088DFD14"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75368861" w14:textId="77777777" w:rsidR="00A438F6" w:rsidRPr="008B4550" w:rsidRDefault="00A438F6" w:rsidP="003E53D6">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1AE228" w14:textId="77777777" w:rsidR="00A438F6" w:rsidRPr="008B4550" w:rsidRDefault="00A438F6" w:rsidP="003E53D6">
            <w:pPr>
              <w:pStyle w:val="Tabletext"/>
              <w:jc w:val="left"/>
              <w:rPr>
                <w:rFonts w:eastAsia="Batang"/>
                <w:sz w:val="20"/>
                <w:lang w:val="es-ES_tradnl"/>
              </w:rPr>
            </w:pPr>
            <w:r w:rsidRPr="008B4550">
              <w:rPr>
                <w:rFonts w:eastAsia="Batang"/>
                <w:sz w:val="20"/>
                <w:lang w:val="es-ES_tradnl"/>
              </w:rPr>
              <w:t>920,6-928</w:t>
            </w:r>
            <w:r w:rsidRPr="008B4550">
              <w:rPr>
                <w:rFonts w:eastAsia="Batang"/>
                <w:sz w:val="20"/>
                <w:lang w:val="es-ES_tradnl"/>
              </w:rPr>
              <w:br/>
              <w:t>(separación 100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4A62E82E" w14:textId="77777777" w:rsidR="00A438F6" w:rsidRPr="008B4550" w:rsidRDefault="00A438F6" w:rsidP="00B47B53">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7209C5"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40 mW</w:t>
            </w:r>
            <w:r w:rsidRPr="008B4550">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EDBB55"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20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xml:space="preserve">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0F3893E2" w14:textId="77777777" w:rsidR="00A438F6" w:rsidRPr="008B4550" w:rsidRDefault="00A438F6" w:rsidP="003E53D6">
            <w:pPr>
              <w:pStyle w:val="Tabletext"/>
              <w:jc w:val="left"/>
              <w:rPr>
                <w:rFonts w:eastAsia="Batang"/>
                <w:sz w:val="20"/>
                <w:lang w:val="es-ES_tradnl"/>
              </w:rPr>
            </w:pPr>
          </w:p>
        </w:tc>
      </w:tr>
      <w:tr w:rsidR="00A438F6" w:rsidRPr="008B4550" w14:paraId="7669E13E"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A328FAD" w14:textId="77777777" w:rsidR="00A438F6" w:rsidRPr="008B4550" w:rsidRDefault="00A438F6" w:rsidP="003E53D6">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BECE85" w14:textId="66149205" w:rsidR="00A438F6" w:rsidRPr="008B4550" w:rsidRDefault="00A438F6" w:rsidP="003E53D6">
            <w:pPr>
              <w:pStyle w:val="Tabletext"/>
              <w:jc w:val="left"/>
              <w:rPr>
                <w:rFonts w:eastAsia="Batang"/>
                <w:sz w:val="20"/>
                <w:lang w:val="es-ES_tradnl"/>
              </w:rPr>
            </w:pPr>
            <w:r w:rsidRPr="008B4550">
              <w:rPr>
                <w:rFonts w:eastAsia="Batang"/>
                <w:sz w:val="20"/>
                <w:lang w:val="es-ES_tradnl"/>
              </w:rPr>
              <w:t xml:space="preserve">916,1-927,9 </w:t>
            </w:r>
            <w:r w:rsidR="00B47B53">
              <w:rPr>
                <w:rFonts w:eastAsia="Batang"/>
                <w:sz w:val="20"/>
                <w:lang w:val="es-ES_tradnl"/>
              </w:rPr>
              <w:br/>
            </w:r>
            <w:r w:rsidRPr="008B4550">
              <w:rPr>
                <w:rFonts w:eastAsia="Batang"/>
                <w:sz w:val="20"/>
                <w:lang w:val="es-ES_tradnl"/>
              </w:rP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030582A9"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200</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400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7245AB"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 mW</w:t>
            </w:r>
            <w:r w:rsidRPr="008B4550">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E7746A"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4969AEF6" w14:textId="77777777" w:rsidR="00A438F6" w:rsidRPr="008B4550" w:rsidRDefault="00A438F6" w:rsidP="003E53D6">
            <w:pPr>
              <w:pStyle w:val="Tabletext"/>
              <w:jc w:val="left"/>
              <w:rPr>
                <w:rFonts w:eastAsia="Batang"/>
                <w:sz w:val="20"/>
                <w:lang w:val="es-ES_tradnl"/>
              </w:rPr>
            </w:pPr>
          </w:p>
        </w:tc>
      </w:tr>
      <w:tr w:rsidR="00A438F6" w:rsidRPr="008B4550" w14:paraId="7276A5D3"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56F30494" w14:textId="77777777" w:rsidR="00A438F6" w:rsidRPr="008B4550" w:rsidRDefault="00A438F6" w:rsidP="003E53D6">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0381C0" w14:textId="77777777" w:rsidR="00A438F6" w:rsidRPr="008B4550" w:rsidRDefault="00A438F6" w:rsidP="003E53D6">
            <w:pPr>
              <w:pStyle w:val="Tabletext"/>
              <w:jc w:val="left"/>
              <w:rPr>
                <w:rFonts w:eastAsia="Batang"/>
                <w:sz w:val="20"/>
                <w:lang w:val="es-ES_tradnl"/>
              </w:rPr>
            </w:pPr>
            <w:r w:rsidRPr="008B4550">
              <w:rPr>
                <w:rFonts w:eastAsia="Batang"/>
                <w:sz w:val="20"/>
                <w:lang w:val="es-ES_tradnl"/>
              </w:rPr>
              <w:t>920,7-927,9</w:t>
            </w:r>
            <w:r w:rsidRPr="008B4550">
              <w:rPr>
                <w:rFonts w:eastAsia="Batang"/>
                <w:sz w:val="20"/>
                <w:lang w:val="es-ES_tradnl"/>
              </w:rPr>
              <w:br/>
              <w:t>(separación 200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55957060" w14:textId="77777777" w:rsidR="00A438F6" w:rsidRPr="008B4550" w:rsidRDefault="00A438F6" w:rsidP="00B47B53">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104F39B"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40 mW</w:t>
            </w:r>
            <w:r w:rsidRPr="008B4550">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026E42"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xml:space="preserve"> 20 mW </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764C917F" w14:textId="77777777" w:rsidR="00A438F6" w:rsidRPr="008B4550" w:rsidRDefault="00A438F6" w:rsidP="003E53D6">
            <w:pPr>
              <w:pStyle w:val="Tabletext"/>
              <w:jc w:val="left"/>
              <w:rPr>
                <w:rFonts w:eastAsia="Batang"/>
                <w:sz w:val="20"/>
                <w:lang w:val="es-ES_tradnl"/>
              </w:rPr>
            </w:pPr>
          </w:p>
        </w:tc>
      </w:tr>
      <w:tr w:rsidR="00A438F6" w:rsidRPr="008B4550" w14:paraId="10DC565F"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CC4970C" w14:textId="77777777" w:rsidR="00A438F6" w:rsidRPr="008B4550" w:rsidRDefault="00A438F6" w:rsidP="003E53D6">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E389E4" w14:textId="661F80F6" w:rsidR="00A438F6" w:rsidRPr="008B4550" w:rsidRDefault="00A438F6" w:rsidP="003E53D6">
            <w:pPr>
              <w:pStyle w:val="Tabletext"/>
              <w:jc w:val="left"/>
              <w:rPr>
                <w:rFonts w:eastAsia="Batang"/>
                <w:sz w:val="20"/>
                <w:lang w:val="es-ES_tradnl"/>
              </w:rPr>
            </w:pPr>
            <w:r w:rsidRPr="008B4550">
              <w:rPr>
                <w:rFonts w:eastAsia="Batang"/>
                <w:sz w:val="20"/>
                <w:lang w:val="es-ES_tradnl"/>
              </w:rPr>
              <w:t xml:space="preserve">916,2-927,8 </w:t>
            </w:r>
            <w:r w:rsidR="00B47B53">
              <w:rPr>
                <w:rFonts w:eastAsia="Batang"/>
                <w:sz w:val="20"/>
                <w:lang w:val="es-ES_tradnl"/>
              </w:rPr>
              <w:br/>
            </w:r>
            <w:r w:rsidRPr="008B4550">
              <w:rPr>
                <w:rFonts w:eastAsia="Batang"/>
                <w:sz w:val="20"/>
                <w:lang w:val="es-ES_tradnl"/>
              </w:rP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302DC433"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400</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600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CCA03B"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 mW</w:t>
            </w:r>
            <w:r w:rsidRPr="008B4550">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2BF11E"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57CDE523" w14:textId="77777777" w:rsidR="00A438F6" w:rsidRPr="008B4550" w:rsidRDefault="00A438F6" w:rsidP="003E53D6">
            <w:pPr>
              <w:pStyle w:val="Tabletext"/>
              <w:jc w:val="left"/>
              <w:rPr>
                <w:rFonts w:eastAsia="Batang"/>
                <w:sz w:val="20"/>
                <w:lang w:val="es-ES_tradnl"/>
              </w:rPr>
            </w:pPr>
          </w:p>
        </w:tc>
      </w:tr>
      <w:tr w:rsidR="00A438F6" w:rsidRPr="008B4550" w14:paraId="5F2D89E7"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6FEA2824" w14:textId="77777777" w:rsidR="00A438F6" w:rsidRPr="008B4550" w:rsidRDefault="00A438F6" w:rsidP="003E53D6">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12DEAC" w14:textId="77777777" w:rsidR="00A438F6" w:rsidRPr="008B4550" w:rsidRDefault="00A438F6" w:rsidP="003E53D6">
            <w:pPr>
              <w:pStyle w:val="Tabletext"/>
              <w:jc w:val="left"/>
              <w:rPr>
                <w:rFonts w:eastAsia="Batang"/>
                <w:sz w:val="20"/>
                <w:lang w:val="es-ES_tradnl"/>
              </w:rPr>
            </w:pPr>
            <w:r w:rsidRPr="008B4550">
              <w:rPr>
                <w:rFonts w:eastAsia="Batang"/>
                <w:sz w:val="20"/>
                <w:lang w:val="es-ES_tradnl"/>
              </w:rPr>
              <w:t>920,8-927,8</w:t>
            </w:r>
            <w:r w:rsidRPr="008B4550">
              <w:rPr>
                <w:rFonts w:eastAsia="Batang"/>
                <w:sz w:val="20"/>
                <w:lang w:val="es-ES_tradnl"/>
              </w:rPr>
              <w:br/>
              <w:t>(separación 100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3FF52E0C" w14:textId="77777777" w:rsidR="00A438F6" w:rsidRPr="008B4550" w:rsidRDefault="00A438F6" w:rsidP="00B47B53">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BF459BA"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40 mW</w:t>
            </w:r>
            <w:r w:rsidRPr="008B4550">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8230678"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xml:space="preserve"> 20 mW </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62BBF186" w14:textId="77777777" w:rsidR="00A438F6" w:rsidRPr="008B4550" w:rsidRDefault="00A438F6" w:rsidP="003E53D6">
            <w:pPr>
              <w:pStyle w:val="Tabletext"/>
              <w:jc w:val="left"/>
              <w:rPr>
                <w:rFonts w:eastAsia="Batang"/>
                <w:sz w:val="20"/>
                <w:lang w:val="es-ES_tradnl"/>
              </w:rPr>
            </w:pPr>
          </w:p>
        </w:tc>
      </w:tr>
      <w:tr w:rsidR="00A438F6" w:rsidRPr="008B4550" w14:paraId="13ABE2ED"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71105628" w14:textId="77777777" w:rsidR="00A438F6" w:rsidRPr="008B4550" w:rsidRDefault="00A438F6" w:rsidP="003E53D6">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AC6244F" w14:textId="77777777" w:rsidR="00A438F6" w:rsidRPr="008B4550" w:rsidDel="000E21B2" w:rsidRDefault="00A438F6" w:rsidP="003E53D6">
            <w:pPr>
              <w:pStyle w:val="Tabletext"/>
              <w:jc w:val="left"/>
              <w:rPr>
                <w:rFonts w:eastAsia="Batang"/>
                <w:sz w:val="20"/>
                <w:lang w:val="es-ES_tradnl"/>
              </w:rPr>
            </w:pPr>
            <w:r w:rsidRPr="008B4550">
              <w:rPr>
                <w:rFonts w:eastAsia="Batang"/>
                <w:sz w:val="20"/>
                <w:lang w:val="es-ES_tradnl"/>
              </w:rPr>
              <w:t xml:space="preserve">916,3-927,7 </w:t>
            </w:r>
            <w:r w:rsidRPr="008B4550">
              <w:rPr>
                <w:rFonts w:eastAsia="Batang"/>
                <w:sz w:val="20"/>
                <w:lang w:val="es-ES_tradnl"/>
              </w:rPr>
              <w:br/>
              <w:t>(separación 100 kHz)</w:t>
            </w:r>
          </w:p>
        </w:tc>
        <w:tc>
          <w:tcPr>
            <w:tcW w:w="1438" w:type="dxa"/>
            <w:vMerge w:val="restart"/>
            <w:tcBorders>
              <w:top w:val="single" w:sz="4" w:space="0" w:color="auto"/>
              <w:left w:val="single" w:sz="4" w:space="0" w:color="auto"/>
              <w:right w:val="single" w:sz="4" w:space="0" w:color="auto"/>
            </w:tcBorders>
            <w:tcMar>
              <w:left w:w="85" w:type="dxa"/>
              <w:right w:w="57" w:type="dxa"/>
            </w:tcMar>
            <w:vAlign w:val="center"/>
          </w:tcPr>
          <w:p w14:paraId="3E6BB434"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600</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800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4ED0FFF"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 mW</w:t>
            </w:r>
            <w:r w:rsidRPr="008B4550">
              <w:rPr>
                <w:rFonts w:eastAsia="Batang"/>
                <w:sz w:val="20"/>
                <w:lang w:val="es-ES_tradnl"/>
              </w:rPr>
              <w:br/>
              <w:t>(3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8B930F"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66959617" w14:textId="77777777" w:rsidR="00A438F6" w:rsidRPr="008B4550" w:rsidRDefault="00A438F6" w:rsidP="003E53D6">
            <w:pPr>
              <w:pStyle w:val="Tabletext"/>
              <w:jc w:val="left"/>
              <w:rPr>
                <w:rFonts w:eastAsia="Batang"/>
                <w:sz w:val="20"/>
                <w:lang w:val="es-ES_tradnl"/>
              </w:rPr>
            </w:pPr>
          </w:p>
        </w:tc>
      </w:tr>
      <w:tr w:rsidR="00A438F6" w:rsidRPr="008B4550" w14:paraId="00D15728" w14:textId="77777777" w:rsidTr="00B47B53">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14:paraId="442D4729" w14:textId="77777777" w:rsidR="00A438F6" w:rsidRPr="008B4550" w:rsidRDefault="00A438F6" w:rsidP="003E53D6">
            <w:pPr>
              <w:pStyle w:val="Tablehead"/>
              <w:rPr>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14A17E" w14:textId="64035A72" w:rsidR="00A438F6" w:rsidRPr="008B4550" w:rsidDel="000E21B2" w:rsidRDefault="00A438F6" w:rsidP="00B47B53">
            <w:pPr>
              <w:pStyle w:val="Tabletext"/>
              <w:jc w:val="left"/>
              <w:rPr>
                <w:rFonts w:eastAsia="Batang"/>
                <w:sz w:val="20"/>
                <w:lang w:val="es-ES_tradnl"/>
              </w:rPr>
            </w:pPr>
            <w:r w:rsidRPr="008B4550">
              <w:rPr>
                <w:rFonts w:eastAsia="Batang"/>
                <w:sz w:val="20"/>
                <w:lang w:val="es-ES_tradnl"/>
              </w:rPr>
              <w:t>920,9-927,7</w:t>
            </w:r>
            <w:r w:rsidR="00B47B53">
              <w:rPr>
                <w:rFonts w:eastAsia="Batang"/>
                <w:sz w:val="20"/>
                <w:lang w:val="es-ES_tradnl"/>
              </w:rPr>
              <w:br/>
            </w:r>
            <w:r w:rsidRPr="008B4550">
              <w:rPr>
                <w:rFonts w:eastAsia="Batang"/>
                <w:sz w:val="20"/>
                <w:lang w:val="es-ES_tradnl"/>
              </w:rPr>
              <w:t>(separación 100 kHz)</w:t>
            </w:r>
          </w:p>
        </w:tc>
        <w:tc>
          <w:tcPr>
            <w:tcW w:w="1438" w:type="dxa"/>
            <w:vMerge/>
            <w:tcBorders>
              <w:left w:val="single" w:sz="4" w:space="0" w:color="auto"/>
              <w:bottom w:val="single" w:sz="4" w:space="0" w:color="auto"/>
              <w:right w:val="single" w:sz="4" w:space="0" w:color="auto"/>
            </w:tcBorders>
            <w:tcMar>
              <w:left w:w="85" w:type="dxa"/>
              <w:right w:w="57" w:type="dxa"/>
            </w:tcMar>
            <w:vAlign w:val="center"/>
          </w:tcPr>
          <w:p w14:paraId="68841F49" w14:textId="77777777" w:rsidR="00A438F6" w:rsidRPr="008B4550" w:rsidRDefault="00A438F6" w:rsidP="00B47B53">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FB11C6C"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40 mW</w:t>
            </w:r>
            <w:r w:rsidRPr="008B4550">
              <w:rPr>
                <w:rFonts w:eastAsia="Batang"/>
                <w:sz w:val="20"/>
                <w:lang w:val="es-ES_tradnl"/>
              </w:rPr>
              <w:br/>
              <w:t>(16 dBm)</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9C1A1A"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20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6" w:type="dxa"/>
            <w:vMerge/>
            <w:tcBorders>
              <w:left w:val="single" w:sz="4" w:space="0" w:color="auto"/>
              <w:bottom w:val="single" w:sz="4" w:space="0" w:color="auto"/>
              <w:right w:val="single" w:sz="4" w:space="0" w:color="auto"/>
            </w:tcBorders>
            <w:tcMar>
              <w:left w:w="85" w:type="dxa"/>
              <w:right w:w="57" w:type="dxa"/>
            </w:tcMar>
            <w:vAlign w:val="center"/>
          </w:tcPr>
          <w:p w14:paraId="57A21A21" w14:textId="77777777" w:rsidR="00A438F6" w:rsidRPr="008B4550" w:rsidRDefault="00A438F6" w:rsidP="003E53D6">
            <w:pPr>
              <w:pStyle w:val="Tabletext"/>
              <w:jc w:val="left"/>
              <w:rPr>
                <w:rFonts w:eastAsia="Batang"/>
                <w:sz w:val="20"/>
                <w:lang w:val="es-ES_tradnl"/>
              </w:rPr>
            </w:pPr>
          </w:p>
        </w:tc>
      </w:tr>
    </w:tbl>
    <w:p w14:paraId="43DFF96A" w14:textId="77777777" w:rsidR="00B47B53" w:rsidRPr="008B4550" w:rsidRDefault="00B47B53" w:rsidP="00B47B53">
      <w:pPr>
        <w:pStyle w:val="TableNo"/>
        <w:keepLines/>
        <w:pageBreakBefore/>
        <w:rPr>
          <w:lang w:val="es-ES_tradnl" w:eastAsia="ja-JP"/>
        </w:rPr>
      </w:pPr>
      <w:r w:rsidRPr="008B4550">
        <w:rPr>
          <w:lang w:val="es-ES_tradnl"/>
        </w:rPr>
        <w:lastRenderedPageBreak/>
        <w:t>CUADRO 18 (</w:t>
      </w:r>
      <w:r w:rsidRPr="008B4550">
        <w:rPr>
          <w:i/>
          <w:iCs/>
          <w:lang w:val="es-ES_tradnl"/>
        </w:rPr>
        <w:t>continuación</w:t>
      </w:r>
      <w:r w:rsidRPr="008B4550">
        <w:rPr>
          <w:lang w:val="es-ES_tradnl"/>
        </w:rPr>
        <w:t>)</w:t>
      </w:r>
    </w:p>
    <w:tbl>
      <w:tblPr>
        <w:tblW w:w="9639" w:type="dxa"/>
        <w:jc w:val="center"/>
        <w:tblLayout w:type="fixed"/>
        <w:tblLook w:val="0000" w:firstRow="0" w:lastRow="0" w:firstColumn="0" w:lastColumn="0" w:noHBand="0" w:noVBand="0"/>
      </w:tblPr>
      <w:tblGrid>
        <w:gridCol w:w="1292"/>
        <w:gridCol w:w="2302"/>
        <w:gridCol w:w="1439"/>
        <w:gridCol w:w="1725"/>
        <w:gridCol w:w="1604"/>
        <w:gridCol w:w="1277"/>
      </w:tblGrid>
      <w:tr w:rsidR="00B47B53" w:rsidRPr="008B4550" w14:paraId="6E7A2695" w14:textId="77777777" w:rsidTr="00B47B53">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702404" w14:textId="77777777" w:rsidR="00B47B53" w:rsidRPr="008B4550" w:rsidRDefault="00B47B53" w:rsidP="00FF0197">
            <w:pPr>
              <w:pStyle w:val="Tablehead"/>
              <w:rPr>
                <w:lang w:val="es-ES_tradnl"/>
              </w:rPr>
            </w:pPr>
            <w:r w:rsidRPr="008B4550">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224C07" w14:textId="77777777" w:rsidR="00B47B53" w:rsidRPr="008B4550" w:rsidRDefault="00B47B53" w:rsidP="00FF0197">
            <w:pPr>
              <w:pStyle w:val="Tablehead"/>
              <w:rPr>
                <w:lang w:val="es-ES_tradnl"/>
              </w:rPr>
            </w:pPr>
            <w:r w:rsidRPr="008B4550">
              <w:rPr>
                <w:sz w:val="20"/>
                <w:lang w:val="es-ES_tradnl"/>
              </w:rPr>
              <w:t>Banda de frecuencias</w:t>
            </w:r>
            <w:r w:rsidRPr="008B4550">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CB6037" w14:textId="77777777" w:rsidR="00B47B53" w:rsidRPr="008B4550" w:rsidRDefault="00B47B53" w:rsidP="00FF0197">
            <w:pPr>
              <w:pStyle w:val="Tablehead"/>
              <w:ind w:left="-28" w:right="-28"/>
              <w:rPr>
                <w:lang w:val="es-ES_tradnl"/>
              </w:rPr>
            </w:pPr>
            <w:r w:rsidRPr="008B4550">
              <w:rPr>
                <w:sz w:val="20"/>
                <w:lang w:val="es-ES_tradnl"/>
              </w:rPr>
              <w:t>Anchura de banda ocupada</w:t>
            </w:r>
            <w:r w:rsidRPr="008B4550">
              <w:rPr>
                <w:sz w:val="20"/>
                <w:lang w:val="es-ES_tradnl"/>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370D40" w14:textId="77777777" w:rsidR="00B47B53" w:rsidRPr="008B4550" w:rsidRDefault="00B47B53" w:rsidP="00FF0197">
            <w:pPr>
              <w:pStyle w:val="Tablehead"/>
              <w:rPr>
                <w:lang w:val="es-ES_tradnl"/>
              </w:rPr>
            </w:pPr>
            <w:r w:rsidRPr="008B4550">
              <w:rPr>
                <w:sz w:val="20"/>
                <w:lang w:val="es-ES_tradnl"/>
              </w:rPr>
              <w:t>Nivel de potencia o densidad espectral (p.i.r.e.)</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04200C" w14:textId="77777777" w:rsidR="00B47B53" w:rsidRPr="008B4550" w:rsidRDefault="00B47B53" w:rsidP="00FF0197">
            <w:pPr>
              <w:pStyle w:val="Tablehead"/>
              <w:rPr>
                <w:lang w:val="es-ES_tradnl"/>
              </w:rPr>
            </w:pPr>
            <w:r w:rsidRPr="008B4550">
              <w:rPr>
                <w:sz w:val="20"/>
                <w:lang w:val="es-ES_tradnl"/>
              </w:rPr>
              <w:t>Potencia y ganancia</w:t>
            </w:r>
            <w:r w:rsidRPr="008B4550">
              <w:rPr>
                <w:sz w:val="20"/>
                <w:lang w:val="es-ES_tradnl"/>
              </w:rPr>
              <w:br/>
              <w:t>de la</w:t>
            </w:r>
            <w:r w:rsidRPr="008B4550">
              <w:rPr>
                <w:sz w:val="20"/>
                <w:lang w:val="es-ES_tradnl"/>
              </w:rPr>
              <w:br/>
              <w:t>antena</w:t>
            </w:r>
          </w:p>
        </w:tc>
        <w:tc>
          <w:tcPr>
            <w:tcW w:w="12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4E575C" w14:textId="77777777" w:rsidR="00B47B53" w:rsidRPr="008B4550" w:rsidRDefault="00B47B53" w:rsidP="00FF0197">
            <w:pPr>
              <w:pStyle w:val="Tablehead"/>
              <w:rPr>
                <w:lang w:val="es-ES_tradnl"/>
              </w:rPr>
            </w:pPr>
            <w:r w:rsidRPr="008B4550">
              <w:rPr>
                <w:sz w:val="20"/>
                <w:lang w:val="es-ES_tradnl"/>
              </w:rPr>
              <w:t>Sensibilidad de la portadora</w:t>
            </w:r>
          </w:p>
        </w:tc>
      </w:tr>
      <w:tr w:rsidR="00A438F6" w:rsidRPr="008B4550" w14:paraId="291930A9" w14:textId="77777777" w:rsidTr="00B47B53">
        <w:trPr>
          <w:cantSplit/>
          <w:jc w:val="center"/>
        </w:trPr>
        <w:tc>
          <w:tcPr>
            <w:tcW w:w="1292" w:type="dxa"/>
            <w:vMerge w:val="restart"/>
            <w:tcBorders>
              <w:left w:val="single" w:sz="4" w:space="0" w:color="auto"/>
              <w:right w:val="single" w:sz="4" w:space="0" w:color="auto"/>
            </w:tcBorders>
            <w:tcMar>
              <w:left w:w="85" w:type="dxa"/>
              <w:right w:w="57" w:type="dxa"/>
            </w:tcMar>
            <w:vAlign w:val="center"/>
          </w:tcPr>
          <w:p w14:paraId="7A0953F9"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0F00E5" w14:textId="1E75248A" w:rsidR="00A438F6" w:rsidRPr="008B4550" w:rsidRDefault="00A438F6" w:rsidP="00B47B53">
            <w:pPr>
              <w:pStyle w:val="Tabletext"/>
              <w:jc w:val="left"/>
              <w:rPr>
                <w:rFonts w:eastAsia="Batang"/>
                <w:sz w:val="20"/>
                <w:lang w:val="es-ES_tradnl"/>
              </w:rPr>
            </w:pPr>
            <w:r w:rsidRPr="008B4550">
              <w:rPr>
                <w:rFonts w:eastAsia="Batang"/>
                <w:sz w:val="20"/>
                <w:lang w:val="es-ES_tradnl"/>
              </w:rPr>
              <w:t>916,4-927,6</w:t>
            </w:r>
            <w:r w:rsidR="00B47B53">
              <w:rPr>
                <w:rFonts w:eastAsia="Batang"/>
                <w:sz w:val="20"/>
                <w:lang w:val="es-ES_tradnl"/>
              </w:rPr>
              <w:br/>
            </w:r>
            <w:r w:rsidRPr="008B4550">
              <w:rPr>
                <w:rFonts w:eastAsia="Batang"/>
                <w:sz w:val="20"/>
                <w:lang w:val="es-ES_tradnl"/>
              </w:rPr>
              <w:t>(separación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41A1FB74"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800</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1000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3855B2"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 mW</w:t>
            </w:r>
            <w:r w:rsidRPr="008B4550">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3C9595"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7" w:type="dxa"/>
            <w:vMerge w:val="restart"/>
            <w:tcBorders>
              <w:left w:val="single" w:sz="4" w:space="0" w:color="auto"/>
              <w:right w:val="single" w:sz="4" w:space="0" w:color="auto"/>
            </w:tcBorders>
            <w:tcMar>
              <w:left w:w="85" w:type="dxa"/>
              <w:right w:w="57" w:type="dxa"/>
            </w:tcMar>
            <w:vAlign w:val="center"/>
          </w:tcPr>
          <w:p w14:paraId="79436225" w14:textId="77777777" w:rsidR="00A438F6" w:rsidRPr="008B4550" w:rsidRDefault="00A438F6" w:rsidP="00B47B53">
            <w:pPr>
              <w:pStyle w:val="Tabletext"/>
              <w:jc w:val="center"/>
              <w:rPr>
                <w:rFonts w:eastAsia="Batang"/>
                <w:sz w:val="20"/>
                <w:lang w:val="es-ES_tradnl"/>
              </w:rPr>
            </w:pPr>
          </w:p>
        </w:tc>
      </w:tr>
      <w:tr w:rsidR="00A438F6" w:rsidRPr="008B4550" w14:paraId="2378B710" w14:textId="77777777" w:rsidTr="00B47B53">
        <w:trPr>
          <w:cantSplit/>
          <w:jc w:val="center"/>
        </w:trPr>
        <w:tc>
          <w:tcPr>
            <w:tcW w:w="1292" w:type="dxa"/>
            <w:vMerge/>
            <w:tcBorders>
              <w:left w:val="single" w:sz="4" w:space="0" w:color="auto"/>
              <w:right w:val="single" w:sz="4" w:space="0" w:color="auto"/>
            </w:tcBorders>
            <w:tcMar>
              <w:left w:w="85" w:type="dxa"/>
              <w:right w:w="57" w:type="dxa"/>
            </w:tcMar>
            <w:vAlign w:val="center"/>
          </w:tcPr>
          <w:p w14:paraId="466C89C1"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71C169" w14:textId="29B84B97" w:rsidR="00A438F6" w:rsidRPr="008B4550" w:rsidRDefault="00A438F6" w:rsidP="00B47B53">
            <w:pPr>
              <w:pStyle w:val="Tabletext"/>
              <w:jc w:val="left"/>
              <w:rPr>
                <w:rFonts w:eastAsia="Batang"/>
                <w:sz w:val="20"/>
                <w:lang w:val="es-ES_tradnl"/>
              </w:rPr>
            </w:pPr>
            <w:r w:rsidRPr="008B4550">
              <w:rPr>
                <w:rFonts w:eastAsia="Batang"/>
                <w:sz w:val="20"/>
                <w:lang w:val="es-ES_tradnl"/>
              </w:rPr>
              <w:t>921,4-927,6</w:t>
            </w:r>
            <w:r w:rsidR="00B47B53">
              <w:rPr>
                <w:rFonts w:eastAsia="Batang"/>
                <w:sz w:val="20"/>
                <w:lang w:val="es-ES_tradnl"/>
              </w:rPr>
              <w:br/>
            </w:r>
            <w:r w:rsidRPr="008B4550">
              <w:rPr>
                <w:rFonts w:eastAsia="Batang"/>
                <w:sz w:val="20"/>
                <w:lang w:val="es-ES_tradnl"/>
              </w:rPr>
              <w:t>(separación 100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2015B90E" w14:textId="77777777" w:rsidR="00A438F6" w:rsidRPr="008B4550" w:rsidRDefault="00A438F6" w:rsidP="00B47B53">
            <w:pPr>
              <w:pStyle w:val="Tabletext"/>
              <w:jc w:val="center"/>
              <w:rPr>
                <w:rFonts w:eastAsia="Batang"/>
                <w:sz w:val="20"/>
                <w:lang w:val="es-ES_tradnl"/>
              </w:rPr>
            </w:pP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6914BD"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40 mW</w:t>
            </w:r>
            <w:r w:rsidRPr="008B4550">
              <w:rPr>
                <w:rFonts w:eastAsia="Batang"/>
                <w:sz w:val="20"/>
                <w:lang w:val="es-ES_tradnl"/>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4DA1E0"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20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4B47FB18" w14:textId="77777777" w:rsidR="00A438F6" w:rsidRPr="008B4550" w:rsidRDefault="00A438F6" w:rsidP="00B47B53">
            <w:pPr>
              <w:pStyle w:val="Tabletext"/>
              <w:jc w:val="center"/>
              <w:rPr>
                <w:rFonts w:eastAsia="Batang"/>
                <w:sz w:val="20"/>
                <w:lang w:val="es-ES_tradnl"/>
              </w:rPr>
            </w:pPr>
          </w:p>
        </w:tc>
      </w:tr>
      <w:tr w:rsidR="00A438F6" w:rsidRPr="008B4550" w14:paraId="3F5C113A" w14:textId="77777777" w:rsidTr="00B47B53">
        <w:trPr>
          <w:cantSplit/>
          <w:jc w:val="center"/>
        </w:trPr>
        <w:tc>
          <w:tcPr>
            <w:tcW w:w="1292" w:type="dxa"/>
            <w:vMerge/>
            <w:tcBorders>
              <w:left w:val="single" w:sz="4" w:space="0" w:color="auto"/>
              <w:right w:val="single" w:sz="4" w:space="0" w:color="auto"/>
            </w:tcBorders>
            <w:tcMar>
              <w:left w:w="85" w:type="dxa"/>
              <w:right w:w="57" w:type="dxa"/>
            </w:tcMar>
            <w:vAlign w:val="center"/>
          </w:tcPr>
          <w:p w14:paraId="6913B781"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2B0596" w14:textId="09F845CF" w:rsidR="00A438F6" w:rsidRPr="008B4550" w:rsidRDefault="00A438F6" w:rsidP="00B47B53">
            <w:pPr>
              <w:pStyle w:val="Tabletext"/>
              <w:jc w:val="left"/>
              <w:rPr>
                <w:rFonts w:eastAsia="Batang"/>
                <w:sz w:val="20"/>
                <w:lang w:val="es-ES_tradnl"/>
              </w:rPr>
            </w:pPr>
            <w:r w:rsidRPr="008B4550">
              <w:rPr>
                <w:rFonts w:eastAsia="Batang"/>
                <w:sz w:val="20"/>
                <w:lang w:val="es-ES_tradnl"/>
              </w:rPr>
              <w:t>928,15-929,65</w:t>
            </w:r>
            <w:r w:rsidR="00B47B53">
              <w:rPr>
                <w:rFonts w:eastAsia="Batang"/>
                <w:sz w:val="20"/>
                <w:lang w:val="es-ES_tradnl"/>
              </w:rPr>
              <w:br/>
            </w:r>
            <w:r w:rsidRPr="008B4550">
              <w:rPr>
                <w:rFonts w:eastAsia="Batang"/>
                <w:sz w:val="20"/>
                <w:lang w:val="es-ES_tradnl"/>
              </w:rP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823058"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858C8B"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 mW</w:t>
            </w:r>
            <w:r w:rsidRPr="008B4550">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6D6B9E"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51C64BF0" w14:textId="77777777" w:rsidR="00A438F6" w:rsidRPr="008B4550" w:rsidRDefault="00A438F6" w:rsidP="00B47B53">
            <w:pPr>
              <w:pStyle w:val="Tabletext"/>
              <w:jc w:val="center"/>
              <w:rPr>
                <w:rFonts w:eastAsia="Batang"/>
                <w:sz w:val="20"/>
                <w:lang w:val="es-ES_tradnl"/>
              </w:rPr>
            </w:pPr>
          </w:p>
        </w:tc>
      </w:tr>
      <w:tr w:rsidR="00A438F6" w:rsidRPr="008B4550" w14:paraId="4240F160" w14:textId="77777777" w:rsidTr="00B47B53">
        <w:trPr>
          <w:cantSplit/>
          <w:jc w:val="center"/>
        </w:trPr>
        <w:tc>
          <w:tcPr>
            <w:tcW w:w="1292" w:type="dxa"/>
            <w:vMerge/>
            <w:tcBorders>
              <w:left w:val="single" w:sz="4" w:space="0" w:color="auto"/>
              <w:right w:val="single" w:sz="4" w:space="0" w:color="auto"/>
            </w:tcBorders>
            <w:tcMar>
              <w:left w:w="85" w:type="dxa"/>
              <w:right w:w="57" w:type="dxa"/>
            </w:tcMar>
            <w:vAlign w:val="center"/>
          </w:tcPr>
          <w:p w14:paraId="4A0DAC25"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E0906FB" w14:textId="53B98E4E" w:rsidR="00A438F6" w:rsidRPr="008B4550" w:rsidRDefault="00A438F6" w:rsidP="00B47B53">
            <w:pPr>
              <w:pStyle w:val="Tabletext"/>
              <w:jc w:val="left"/>
              <w:rPr>
                <w:rFonts w:eastAsia="Batang"/>
                <w:sz w:val="20"/>
                <w:lang w:val="es-ES_tradnl"/>
              </w:rPr>
            </w:pPr>
            <w:r w:rsidRPr="008B4550">
              <w:rPr>
                <w:rFonts w:eastAsia="Batang"/>
                <w:sz w:val="20"/>
                <w:lang w:val="es-ES_tradnl"/>
              </w:rPr>
              <w:t>928,2-929,6</w:t>
            </w:r>
            <w:r w:rsidR="00B47B53">
              <w:rPr>
                <w:rFonts w:eastAsia="Batang"/>
                <w:sz w:val="20"/>
                <w:lang w:val="es-ES_tradnl"/>
              </w:rPr>
              <w:br/>
            </w:r>
            <w:r w:rsidRPr="008B4550">
              <w:rPr>
                <w:rFonts w:eastAsia="Batang"/>
                <w:sz w:val="20"/>
                <w:lang w:val="es-ES_tradnl"/>
              </w:rP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5DAB50"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100</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200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821DFD"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 mW</w:t>
            </w:r>
            <w:r w:rsidRPr="008B4550">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C54B8D"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48F0357E" w14:textId="77777777" w:rsidR="00A438F6" w:rsidRPr="008B4550" w:rsidRDefault="00A438F6" w:rsidP="00B47B53">
            <w:pPr>
              <w:pStyle w:val="Tabletext"/>
              <w:jc w:val="center"/>
              <w:rPr>
                <w:rFonts w:eastAsia="Batang"/>
                <w:sz w:val="20"/>
                <w:lang w:val="es-ES_tradnl"/>
              </w:rPr>
            </w:pPr>
          </w:p>
        </w:tc>
      </w:tr>
      <w:tr w:rsidR="00A438F6" w:rsidRPr="008B4550" w14:paraId="7D34757C" w14:textId="77777777" w:rsidTr="00B47B53">
        <w:trPr>
          <w:cantSplit/>
          <w:jc w:val="center"/>
        </w:trPr>
        <w:tc>
          <w:tcPr>
            <w:tcW w:w="1292" w:type="dxa"/>
            <w:vMerge/>
            <w:tcBorders>
              <w:left w:val="single" w:sz="4" w:space="0" w:color="auto"/>
              <w:right w:val="single" w:sz="4" w:space="0" w:color="auto"/>
            </w:tcBorders>
            <w:tcMar>
              <w:left w:w="85" w:type="dxa"/>
              <w:right w:w="57" w:type="dxa"/>
            </w:tcMar>
            <w:vAlign w:val="center"/>
          </w:tcPr>
          <w:p w14:paraId="5078B81B"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97CD441" w14:textId="0DC2286C" w:rsidR="00A438F6" w:rsidRPr="008B4550" w:rsidRDefault="00A438F6" w:rsidP="00B47B53">
            <w:pPr>
              <w:pStyle w:val="Tabletext"/>
              <w:jc w:val="left"/>
              <w:rPr>
                <w:rFonts w:eastAsia="Batang"/>
                <w:sz w:val="20"/>
                <w:lang w:val="es-ES_tradnl"/>
              </w:rPr>
            </w:pPr>
            <w:r w:rsidRPr="008B4550">
              <w:rPr>
                <w:rFonts w:eastAsia="Batang"/>
                <w:sz w:val="20"/>
                <w:lang w:val="es-ES_tradnl"/>
              </w:rPr>
              <w:t>928,25-929,55</w:t>
            </w:r>
            <w:r w:rsidR="00B47B53">
              <w:rPr>
                <w:rFonts w:eastAsia="Batang"/>
                <w:sz w:val="20"/>
                <w:lang w:val="es-ES_tradnl"/>
              </w:rPr>
              <w:br/>
            </w:r>
            <w:r w:rsidRPr="008B4550">
              <w:rPr>
                <w:rFonts w:eastAsia="Batang"/>
                <w:sz w:val="20"/>
                <w:lang w:val="es-ES_tradnl"/>
              </w:rP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E78487"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200</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D3EA64"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 mW</w:t>
            </w:r>
            <w:r w:rsidRPr="008B4550">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CD3AC69"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4F8A06D2" w14:textId="77777777" w:rsidR="00A438F6" w:rsidRPr="008B4550" w:rsidRDefault="00A438F6" w:rsidP="00B47B53">
            <w:pPr>
              <w:pStyle w:val="Tabletext"/>
              <w:jc w:val="center"/>
              <w:rPr>
                <w:rFonts w:eastAsia="Batang"/>
                <w:sz w:val="20"/>
                <w:lang w:val="es-ES_tradnl"/>
              </w:rPr>
            </w:pPr>
          </w:p>
        </w:tc>
      </w:tr>
      <w:tr w:rsidR="00A438F6" w:rsidRPr="008B4550" w14:paraId="68EB3C68" w14:textId="77777777" w:rsidTr="00B47B53">
        <w:trPr>
          <w:cantSplit/>
          <w:jc w:val="center"/>
        </w:trPr>
        <w:tc>
          <w:tcPr>
            <w:tcW w:w="1292" w:type="dxa"/>
            <w:vMerge/>
            <w:tcBorders>
              <w:left w:val="single" w:sz="4" w:space="0" w:color="auto"/>
              <w:right w:val="single" w:sz="4" w:space="0" w:color="auto"/>
            </w:tcBorders>
            <w:tcMar>
              <w:left w:w="85" w:type="dxa"/>
              <w:right w:w="57" w:type="dxa"/>
            </w:tcMar>
            <w:vAlign w:val="center"/>
          </w:tcPr>
          <w:p w14:paraId="608C1606"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2C0774" w14:textId="53A44FF2" w:rsidR="00A438F6" w:rsidRPr="008B4550" w:rsidRDefault="00A438F6" w:rsidP="00B47B53">
            <w:pPr>
              <w:pStyle w:val="Tabletext"/>
              <w:jc w:val="left"/>
              <w:rPr>
                <w:rFonts w:eastAsia="Batang"/>
                <w:sz w:val="20"/>
                <w:lang w:val="es-ES_tradnl"/>
              </w:rPr>
            </w:pPr>
            <w:r w:rsidRPr="008B4550">
              <w:rPr>
                <w:rFonts w:eastAsia="Batang"/>
                <w:sz w:val="20"/>
                <w:lang w:val="es-ES_tradnl"/>
              </w:rPr>
              <w:t>928,3-929,5</w:t>
            </w:r>
            <w:r w:rsidR="00B47B53">
              <w:rPr>
                <w:rFonts w:eastAsia="Batang"/>
                <w:sz w:val="20"/>
                <w:lang w:val="es-ES_tradnl"/>
              </w:rPr>
              <w:br/>
            </w:r>
            <w:r w:rsidRPr="008B4550">
              <w:rPr>
                <w:rFonts w:eastAsia="Batang"/>
                <w:sz w:val="20"/>
                <w:lang w:val="es-ES_tradnl"/>
              </w:rP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26BA63"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300</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400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C97296"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 mW</w:t>
            </w:r>
            <w:r w:rsidRPr="008B4550">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3D9978"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7" w:type="dxa"/>
            <w:vMerge/>
            <w:tcBorders>
              <w:left w:val="single" w:sz="4" w:space="0" w:color="auto"/>
              <w:right w:val="single" w:sz="4" w:space="0" w:color="auto"/>
            </w:tcBorders>
            <w:tcMar>
              <w:left w:w="85" w:type="dxa"/>
              <w:right w:w="57" w:type="dxa"/>
            </w:tcMar>
            <w:vAlign w:val="center"/>
          </w:tcPr>
          <w:p w14:paraId="1035542F" w14:textId="77777777" w:rsidR="00A438F6" w:rsidRPr="008B4550" w:rsidRDefault="00A438F6" w:rsidP="00B47B53">
            <w:pPr>
              <w:pStyle w:val="Tabletext"/>
              <w:jc w:val="center"/>
              <w:rPr>
                <w:rFonts w:eastAsia="Batang"/>
                <w:sz w:val="20"/>
                <w:lang w:val="es-ES_tradnl"/>
              </w:rPr>
            </w:pPr>
          </w:p>
        </w:tc>
      </w:tr>
      <w:tr w:rsidR="00A438F6" w:rsidRPr="008B4550" w14:paraId="5CD73270" w14:textId="77777777" w:rsidTr="00B47B53">
        <w:trPr>
          <w:cantSplit/>
          <w:jc w:val="center"/>
        </w:trPr>
        <w:tc>
          <w:tcPr>
            <w:tcW w:w="1292" w:type="dxa"/>
            <w:vMerge/>
            <w:tcBorders>
              <w:left w:val="single" w:sz="4" w:space="0" w:color="auto"/>
              <w:right w:val="single" w:sz="4" w:space="0" w:color="auto"/>
            </w:tcBorders>
            <w:tcMar>
              <w:left w:w="85" w:type="dxa"/>
              <w:right w:w="57" w:type="dxa"/>
            </w:tcMar>
            <w:vAlign w:val="center"/>
          </w:tcPr>
          <w:p w14:paraId="23794E81"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F9FC29" w14:textId="06294C3D" w:rsidR="00A438F6" w:rsidRPr="008B4550" w:rsidRDefault="00A438F6" w:rsidP="00B47B53">
            <w:pPr>
              <w:pStyle w:val="Tabletext"/>
              <w:jc w:val="left"/>
              <w:rPr>
                <w:rFonts w:eastAsia="Batang"/>
                <w:sz w:val="20"/>
                <w:lang w:val="es-ES_tradnl"/>
              </w:rPr>
            </w:pPr>
            <w:r w:rsidRPr="008B4550">
              <w:rPr>
                <w:rFonts w:eastAsia="Batang"/>
                <w:sz w:val="20"/>
                <w:lang w:val="es-ES_tradnl"/>
              </w:rPr>
              <w:t>928,35-929,45</w:t>
            </w:r>
            <w:r w:rsidR="00B47B53">
              <w:rPr>
                <w:rFonts w:eastAsia="Batang"/>
                <w:sz w:val="20"/>
                <w:lang w:val="es-ES_tradnl"/>
              </w:rPr>
              <w:br/>
            </w:r>
            <w:r w:rsidRPr="008B4550">
              <w:rPr>
                <w:rFonts w:eastAsia="Batang"/>
                <w:sz w:val="20"/>
                <w:lang w:val="es-ES_tradnl"/>
              </w:rP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4B90E1"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400</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500</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01D55E"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2 mW</w:t>
            </w:r>
            <w:r w:rsidRPr="008B4550">
              <w:rPr>
                <w:rFonts w:eastAsia="Batang"/>
                <w:sz w:val="20"/>
                <w:lang w:val="es-ES_tradnl"/>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633184"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mW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 dBi</w:t>
            </w: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14:paraId="7C6F81E5" w14:textId="77777777" w:rsidR="00A438F6" w:rsidRPr="008B4550" w:rsidRDefault="00A438F6" w:rsidP="00B47B53">
            <w:pPr>
              <w:pStyle w:val="Tabletext"/>
              <w:jc w:val="center"/>
              <w:rPr>
                <w:rFonts w:eastAsia="Batang"/>
                <w:sz w:val="20"/>
                <w:lang w:val="es-ES_tradnl"/>
              </w:rPr>
            </w:pPr>
          </w:p>
        </w:tc>
      </w:tr>
      <w:tr w:rsidR="00A438F6" w:rsidRPr="008B4550" w14:paraId="1217B0E6" w14:textId="77777777" w:rsidTr="00B47B53">
        <w:trPr>
          <w:cantSplit/>
          <w:jc w:val="center"/>
        </w:trPr>
        <w:tc>
          <w:tcPr>
            <w:tcW w:w="1292" w:type="dxa"/>
            <w:vMerge/>
            <w:tcBorders>
              <w:left w:val="single" w:sz="4" w:space="0" w:color="auto"/>
              <w:right w:val="single" w:sz="4" w:space="0" w:color="auto"/>
            </w:tcBorders>
            <w:tcMar>
              <w:left w:w="85" w:type="dxa"/>
              <w:right w:w="57" w:type="dxa"/>
            </w:tcMar>
            <w:vAlign w:val="center"/>
          </w:tcPr>
          <w:p w14:paraId="46B6E374"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40C123" w14:textId="77777777" w:rsidR="00A438F6" w:rsidRPr="008B4550" w:rsidRDefault="00A438F6" w:rsidP="003E53D6">
            <w:pPr>
              <w:pStyle w:val="Tabletext"/>
              <w:jc w:val="left"/>
              <w:rPr>
                <w:rFonts w:eastAsia="Batang"/>
                <w:sz w:val="20"/>
                <w:lang w:val="es-ES_tradnl"/>
              </w:rPr>
            </w:pPr>
            <w:r w:rsidRPr="008B4550">
              <w:rPr>
                <w:rFonts w:eastAsia="Batang"/>
                <w:sz w:val="20"/>
                <w:lang w:val="es-ES_tradnl"/>
              </w:rPr>
              <w:t>1 216-1 217</w:t>
            </w:r>
            <w:r w:rsidRPr="008B4550">
              <w:rPr>
                <w:rFonts w:eastAsia="Batang"/>
                <w:sz w:val="20"/>
                <w:lang w:val="es-ES_tradnl"/>
              </w:rPr>
              <w:br/>
              <w:t>(separación 50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14:paraId="5C3E6069"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&gt; 16</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32</w:t>
            </w:r>
          </w:p>
        </w:tc>
        <w:tc>
          <w:tcPr>
            <w:tcW w:w="1725" w:type="dxa"/>
            <w:vMerge w:val="restart"/>
            <w:tcBorders>
              <w:top w:val="single" w:sz="4" w:space="0" w:color="auto"/>
              <w:left w:val="single" w:sz="4" w:space="0" w:color="auto"/>
              <w:right w:val="single" w:sz="4" w:space="0" w:color="auto"/>
            </w:tcBorders>
            <w:tcMar>
              <w:left w:w="85" w:type="dxa"/>
              <w:right w:w="57" w:type="dxa"/>
            </w:tcMar>
            <w:vAlign w:val="center"/>
          </w:tcPr>
          <w:p w14:paraId="6005905B" w14:textId="2365B389"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16,4 mW(1)</w:t>
            </w:r>
            <w:r w:rsidRPr="008B4550">
              <w:rPr>
                <w:rFonts w:eastAsia="Batang"/>
                <w:sz w:val="20"/>
                <w:lang w:val="es-ES_tradnl"/>
              </w:rPr>
              <w:br/>
              <w:t>(12,14 dBm)</w:t>
            </w: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14:paraId="507FE8B2"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sym w:font="Symbol" w:char="F0A3"/>
            </w:r>
            <w:r w:rsidRPr="008B4550">
              <w:rPr>
                <w:rFonts w:eastAsia="Batang"/>
                <w:sz w:val="20"/>
                <w:lang w:val="es-ES_tradnl"/>
              </w:rPr>
              <w:t> 1 W</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xml:space="preserve"> 2,14 dBi</w:t>
            </w:r>
          </w:p>
        </w:tc>
        <w:tc>
          <w:tcPr>
            <w:tcW w:w="1277" w:type="dxa"/>
            <w:vMerge w:val="restart"/>
            <w:tcBorders>
              <w:top w:val="single" w:sz="4" w:space="0" w:color="auto"/>
              <w:left w:val="single" w:sz="4" w:space="0" w:color="auto"/>
              <w:right w:val="single" w:sz="4" w:space="0" w:color="auto"/>
            </w:tcBorders>
            <w:tcMar>
              <w:left w:w="85" w:type="dxa"/>
              <w:right w:w="57" w:type="dxa"/>
            </w:tcMar>
            <w:vAlign w:val="center"/>
          </w:tcPr>
          <w:p w14:paraId="560ED53F" w14:textId="77777777" w:rsidR="00A438F6" w:rsidRPr="008B4550" w:rsidRDefault="00A438F6" w:rsidP="00B47B53">
            <w:pPr>
              <w:pStyle w:val="Tabletext"/>
              <w:jc w:val="center"/>
              <w:rPr>
                <w:rFonts w:eastAsia="Batang"/>
                <w:sz w:val="20"/>
                <w:lang w:val="es-ES_tradnl"/>
              </w:rPr>
            </w:pPr>
            <w:r w:rsidRPr="008B4550">
              <w:rPr>
                <w:rFonts w:eastAsia="Batang"/>
                <w:sz w:val="20"/>
                <w:lang w:val="es-ES_tradnl"/>
              </w:rPr>
              <w:t xml:space="preserve">4,47 </w:t>
            </w:r>
            <w:r w:rsidRPr="008B4550">
              <w:rPr>
                <w:rFonts w:eastAsia="Batang"/>
                <w:sz w:val="20"/>
                <w:lang w:val="es-ES_tradnl"/>
              </w:rPr>
              <w:sym w:font="Symbol" w:char="F06D"/>
            </w:r>
            <w:r w:rsidRPr="008B4550">
              <w:rPr>
                <w:rFonts w:eastAsia="Batang"/>
                <w:sz w:val="20"/>
                <w:lang w:val="es-ES_tradnl"/>
              </w:rPr>
              <w:t>V</w:t>
            </w:r>
          </w:p>
        </w:tc>
      </w:tr>
      <w:tr w:rsidR="00A438F6" w:rsidRPr="008B4550" w14:paraId="096595A4" w14:textId="77777777" w:rsidTr="00B47B53">
        <w:trPr>
          <w:cantSplit/>
          <w:jc w:val="center"/>
        </w:trPr>
        <w:tc>
          <w:tcPr>
            <w:tcW w:w="1292" w:type="dxa"/>
            <w:vMerge/>
            <w:tcBorders>
              <w:left w:val="single" w:sz="4" w:space="0" w:color="auto"/>
              <w:right w:val="single" w:sz="4" w:space="0" w:color="auto"/>
            </w:tcBorders>
            <w:tcMar>
              <w:left w:w="85" w:type="dxa"/>
              <w:right w:w="57" w:type="dxa"/>
            </w:tcMar>
            <w:vAlign w:val="center"/>
          </w:tcPr>
          <w:p w14:paraId="31EA2752"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F33E5D" w14:textId="77777777" w:rsidR="00A438F6" w:rsidRPr="008B4550" w:rsidRDefault="00A438F6" w:rsidP="003E53D6">
            <w:pPr>
              <w:pStyle w:val="Tabletext"/>
              <w:jc w:val="left"/>
              <w:rPr>
                <w:rFonts w:eastAsia="Batang"/>
                <w:sz w:val="20"/>
                <w:lang w:val="es-ES_tradnl"/>
              </w:rPr>
            </w:pPr>
            <w:r w:rsidRPr="008B4550">
              <w:rPr>
                <w:rFonts w:eastAsia="Batang"/>
                <w:sz w:val="20"/>
                <w:lang w:val="es-ES_tradnl"/>
              </w:rPr>
              <w:t>1 252-1 253</w:t>
            </w:r>
            <w:r w:rsidRPr="008B4550">
              <w:rPr>
                <w:rFonts w:eastAsia="Batang"/>
                <w:sz w:val="20"/>
                <w:lang w:val="es-ES_tradnl"/>
              </w:rPr>
              <w:br/>
              <w:t>(separación 50 kHz)</w:t>
            </w:r>
          </w:p>
        </w:tc>
        <w:tc>
          <w:tcPr>
            <w:tcW w:w="1439" w:type="dxa"/>
            <w:vMerge/>
            <w:tcBorders>
              <w:left w:val="single" w:sz="4" w:space="0" w:color="auto"/>
              <w:right w:val="single" w:sz="4" w:space="0" w:color="auto"/>
            </w:tcBorders>
            <w:tcMar>
              <w:left w:w="85" w:type="dxa"/>
              <w:right w:w="57" w:type="dxa"/>
            </w:tcMar>
            <w:vAlign w:val="center"/>
          </w:tcPr>
          <w:p w14:paraId="54AC8439" w14:textId="77777777" w:rsidR="00A438F6" w:rsidRPr="008B4550" w:rsidRDefault="00A438F6" w:rsidP="003E53D6">
            <w:pPr>
              <w:pStyle w:val="Tabletext"/>
              <w:jc w:val="left"/>
              <w:rPr>
                <w:rFonts w:eastAsia="Batang"/>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79596415" w14:textId="77777777" w:rsidR="00A438F6" w:rsidRPr="008B4550" w:rsidRDefault="00A438F6" w:rsidP="003E53D6">
            <w:pPr>
              <w:pStyle w:val="Tabletext"/>
              <w:jc w:val="left"/>
              <w:rPr>
                <w:rFonts w:eastAsia="Batang"/>
                <w:sz w:val="20"/>
                <w:lang w:val="es-ES_tradnl"/>
              </w:rPr>
            </w:pPr>
          </w:p>
        </w:tc>
        <w:tc>
          <w:tcPr>
            <w:tcW w:w="1604" w:type="dxa"/>
            <w:vMerge/>
            <w:tcBorders>
              <w:left w:val="single" w:sz="4" w:space="0" w:color="auto"/>
              <w:right w:val="single" w:sz="4" w:space="0" w:color="auto"/>
            </w:tcBorders>
            <w:tcMar>
              <w:left w:w="85" w:type="dxa"/>
              <w:right w:w="57" w:type="dxa"/>
            </w:tcMar>
            <w:vAlign w:val="center"/>
          </w:tcPr>
          <w:p w14:paraId="7561709D" w14:textId="77777777" w:rsidR="00A438F6" w:rsidRPr="008B4550" w:rsidRDefault="00A438F6" w:rsidP="003E53D6">
            <w:pPr>
              <w:pStyle w:val="Tabletext"/>
              <w:jc w:val="left"/>
              <w:rPr>
                <w:rFonts w:eastAsia="Batang"/>
                <w:sz w:val="20"/>
                <w:lang w:val="es-ES_tradnl"/>
              </w:rPr>
            </w:pPr>
          </w:p>
        </w:tc>
        <w:tc>
          <w:tcPr>
            <w:tcW w:w="1277" w:type="dxa"/>
            <w:vMerge/>
            <w:tcBorders>
              <w:left w:val="single" w:sz="4" w:space="0" w:color="auto"/>
              <w:right w:val="single" w:sz="4" w:space="0" w:color="auto"/>
            </w:tcBorders>
            <w:tcMar>
              <w:left w:w="85" w:type="dxa"/>
              <w:right w:w="57" w:type="dxa"/>
            </w:tcMar>
            <w:vAlign w:val="center"/>
          </w:tcPr>
          <w:p w14:paraId="362A21F5" w14:textId="77777777" w:rsidR="00A438F6" w:rsidRPr="008B4550" w:rsidRDefault="00A438F6" w:rsidP="003E53D6">
            <w:pPr>
              <w:pStyle w:val="Tabletext"/>
              <w:jc w:val="left"/>
              <w:rPr>
                <w:rFonts w:eastAsia="Batang"/>
                <w:sz w:val="20"/>
                <w:lang w:val="es-ES_tradnl"/>
              </w:rPr>
            </w:pPr>
          </w:p>
        </w:tc>
      </w:tr>
      <w:tr w:rsidR="00A438F6" w:rsidRPr="008B4550" w14:paraId="7868B820" w14:textId="77777777" w:rsidTr="00B47B53">
        <w:trPr>
          <w:cantSplit/>
          <w:jc w:val="center"/>
        </w:trPr>
        <w:tc>
          <w:tcPr>
            <w:tcW w:w="1292" w:type="dxa"/>
            <w:vMerge/>
            <w:tcBorders>
              <w:left w:val="single" w:sz="4" w:space="0" w:color="auto"/>
              <w:right w:val="single" w:sz="4" w:space="0" w:color="auto"/>
            </w:tcBorders>
            <w:tcMar>
              <w:left w:w="85" w:type="dxa"/>
              <w:right w:w="57" w:type="dxa"/>
            </w:tcMar>
            <w:vAlign w:val="center"/>
          </w:tcPr>
          <w:p w14:paraId="192A5BB2"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90C681A" w14:textId="77777777" w:rsidR="00A438F6" w:rsidRPr="008B4550" w:rsidRDefault="00A438F6" w:rsidP="003E53D6">
            <w:pPr>
              <w:pStyle w:val="Tabletext"/>
              <w:jc w:val="left"/>
              <w:rPr>
                <w:rFonts w:eastAsia="Batang"/>
                <w:sz w:val="20"/>
                <w:lang w:val="es-ES_tradnl"/>
              </w:rPr>
            </w:pPr>
            <w:r w:rsidRPr="008B4550">
              <w:rPr>
                <w:rFonts w:eastAsia="Batang"/>
                <w:sz w:val="20"/>
                <w:lang w:val="es-ES_tradnl"/>
              </w:rPr>
              <w:t>1 216,0125-1 216,9875</w:t>
            </w:r>
            <w:r w:rsidRPr="008B4550">
              <w:rPr>
                <w:rFonts w:eastAsia="Batang"/>
                <w:sz w:val="20"/>
                <w:lang w:val="es-ES_tradnl"/>
              </w:rPr>
              <w:br/>
              <w:t>(separación 25 kHz)</w:t>
            </w:r>
          </w:p>
        </w:tc>
        <w:tc>
          <w:tcPr>
            <w:tcW w:w="1439" w:type="dxa"/>
            <w:vMerge/>
            <w:tcBorders>
              <w:left w:val="single" w:sz="4" w:space="0" w:color="auto"/>
              <w:right w:val="single" w:sz="4" w:space="0" w:color="auto"/>
            </w:tcBorders>
            <w:tcMar>
              <w:left w:w="85" w:type="dxa"/>
              <w:right w:w="57" w:type="dxa"/>
            </w:tcMar>
            <w:vAlign w:val="center"/>
          </w:tcPr>
          <w:p w14:paraId="3C0255E8" w14:textId="77777777" w:rsidR="00A438F6" w:rsidRPr="008B4550" w:rsidRDefault="00A438F6" w:rsidP="003E53D6">
            <w:pPr>
              <w:pStyle w:val="Tabletext"/>
              <w:jc w:val="left"/>
              <w:rPr>
                <w:rFonts w:eastAsia="Batang"/>
                <w:sz w:val="20"/>
                <w:lang w:val="es-ES_tradnl"/>
              </w:rPr>
            </w:pPr>
          </w:p>
        </w:tc>
        <w:tc>
          <w:tcPr>
            <w:tcW w:w="1725" w:type="dxa"/>
            <w:vMerge/>
            <w:tcBorders>
              <w:left w:val="single" w:sz="4" w:space="0" w:color="auto"/>
              <w:right w:val="single" w:sz="4" w:space="0" w:color="auto"/>
            </w:tcBorders>
            <w:tcMar>
              <w:left w:w="85" w:type="dxa"/>
              <w:right w:w="57" w:type="dxa"/>
            </w:tcMar>
            <w:vAlign w:val="center"/>
          </w:tcPr>
          <w:p w14:paraId="40A6826B" w14:textId="77777777" w:rsidR="00A438F6" w:rsidRPr="008B4550" w:rsidRDefault="00A438F6" w:rsidP="003E53D6">
            <w:pPr>
              <w:pStyle w:val="Tabletext"/>
              <w:jc w:val="left"/>
              <w:rPr>
                <w:rFonts w:eastAsia="Batang"/>
                <w:sz w:val="20"/>
                <w:lang w:val="es-ES_tradnl"/>
              </w:rPr>
            </w:pPr>
          </w:p>
        </w:tc>
        <w:tc>
          <w:tcPr>
            <w:tcW w:w="1604" w:type="dxa"/>
            <w:vMerge/>
            <w:tcBorders>
              <w:left w:val="single" w:sz="4" w:space="0" w:color="auto"/>
              <w:right w:val="single" w:sz="4" w:space="0" w:color="auto"/>
            </w:tcBorders>
            <w:tcMar>
              <w:left w:w="85" w:type="dxa"/>
              <w:right w:w="57" w:type="dxa"/>
            </w:tcMar>
            <w:vAlign w:val="center"/>
          </w:tcPr>
          <w:p w14:paraId="4EE6143E" w14:textId="77777777" w:rsidR="00A438F6" w:rsidRPr="008B4550" w:rsidRDefault="00A438F6" w:rsidP="003E53D6">
            <w:pPr>
              <w:pStyle w:val="Tabletext"/>
              <w:jc w:val="left"/>
              <w:rPr>
                <w:rFonts w:eastAsia="Batang"/>
                <w:sz w:val="20"/>
                <w:lang w:val="es-ES_tradnl"/>
              </w:rPr>
            </w:pPr>
          </w:p>
        </w:tc>
        <w:tc>
          <w:tcPr>
            <w:tcW w:w="1277" w:type="dxa"/>
            <w:vMerge/>
            <w:tcBorders>
              <w:left w:val="single" w:sz="4" w:space="0" w:color="auto"/>
              <w:right w:val="single" w:sz="4" w:space="0" w:color="auto"/>
            </w:tcBorders>
            <w:tcMar>
              <w:left w:w="85" w:type="dxa"/>
              <w:right w:w="57" w:type="dxa"/>
            </w:tcMar>
            <w:vAlign w:val="center"/>
          </w:tcPr>
          <w:p w14:paraId="6BA37267" w14:textId="77777777" w:rsidR="00A438F6" w:rsidRPr="008B4550" w:rsidRDefault="00A438F6" w:rsidP="003E53D6">
            <w:pPr>
              <w:pStyle w:val="Tabletext"/>
              <w:jc w:val="left"/>
              <w:rPr>
                <w:rFonts w:eastAsia="Batang"/>
                <w:sz w:val="20"/>
                <w:lang w:val="es-ES_tradnl"/>
              </w:rPr>
            </w:pPr>
          </w:p>
        </w:tc>
      </w:tr>
      <w:tr w:rsidR="00A438F6" w:rsidRPr="008B4550" w14:paraId="14396ABB" w14:textId="77777777" w:rsidTr="00B47B53">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14:paraId="646C943E" w14:textId="77777777" w:rsidR="00A438F6" w:rsidRPr="008B4550" w:rsidRDefault="00A438F6" w:rsidP="003E53D6">
            <w:pPr>
              <w:pStyle w:val="Tablehead"/>
              <w:rPr>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7FE8AA" w14:textId="77777777" w:rsidR="00A438F6" w:rsidRPr="008B4550" w:rsidRDefault="00A438F6" w:rsidP="003E53D6">
            <w:pPr>
              <w:pStyle w:val="Tabletext"/>
              <w:jc w:val="left"/>
              <w:rPr>
                <w:rFonts w:eastAsia="Batang"/>
                <w:sz w:val="20"/>
                <w:lang w:val="es-ES_tradnl"/>
              </w:rPr>
            </w:pPr>
            <w:r w:rsidRPr="008B4550">
              <w:rPr>
                <w:rFonts w:eastAsia="Batang"/>
                <w:sz w:val="20"/>
                <w:lang w:val="es-ES_tradnl"/>
              </w:rPr>
              <w:t>1 252,0125-1 252,9875</w:t>
            </w:r>
            <w:r w:rsidRPr="008B4550">
              <w:rPr>
                <w:rFonts w:eastAsia="Batang"/>
                <w:sz w:val="20"/>
                <w:lang w:val="es-ES_tradnl"/>
              </w:rPr>
              <w:br/>
              <w:t>(separación 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14:paraId="2A0D88F1" w14:textId="77777777" w:rsidR="00A438F6" w:rsidRPr="008B4550" w:rsidRDefault="00A438F6" w:rsidP="003E53D6">
            <w:pPr>
              <w:pStyle w:val="Tabletext"/>
              <w:jc w:val="left"/>
              <w:rPr>
                <w:rFonts w:eastAsia="Batang"/>
                <w:sz w:val="20"/>
                <w:lang w:val="es-ES_tradnl"/>
              </w:rPr>
            </w:pPr>
          </w:p>
        </w:tc>
        <w:tc>
          <w:tcPr>
            <w:tcW w:w="1725" w:type="dxa"/>
            <w:vMerge/>
            <w:tcBorders>
              <w:left w:val="single" w:sz="4" w:space="0" w:color="auto"/>
              <w:bottom w:val="single" w:sz="4" w:space="0" w:color="auto"/>
              <w:right w:val="single" w:sz="4" w:space="0" w:color="auto"/>
            </w:tcBorders>
            <w:tcMar>
              <w:left w:w="85" w:type="dxa"/>
              <w:right w:w="57" w:type="dxa"/>
            </w:tcMar>
            <w:vAlign w:val="center"/>
          </w:tcPr>
          <w:p w14:paraId="644B4E74" w14:textId="77777777" w:rsidR="00A438F6" w:rsidRPr="008B4550" w:rsidRDefault="00A438F6" w:rsidP="003E53D6">
            <w:pPr>
              <w:pStyle w:val="Tabletext"/>
              <w:jc w:val="left"/>
              <w:rPr>
                <w:rFonts w:eastAsia="Batang"/>
                <w:sz w:val="20"/>
                <w:lang w:val="es-ES_tradnl"/>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14:paraId="380DAE3A" w14:textId="77777777" w:rsidR="00A438F6" w:rsidRPr="008B4550" w:rsidRDefault="00A438F6" w:rsidP="003E53D6">
            <w:pPr>
              <w:pStyle w:val="Tabletext"/>
              <w:jc w:val="left"/>
              <w:rPr>
                <w:rFonts w:eastAsia="Batang"/>
                <w:sz w:val="20"/>
                <w:lang w:val="es-ES_tradnl"/>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14:paraId="7FE1CB19" w14:textId="77777777" w:rsidR="00A438F6" w:rsidRPr="008B4550" w:rsidRDefault="00A438F6" w:rsidP="003E53D6">
            <w:pPr>
              <w:pStyle w:val="Tabletext"/>
              <w:jc w:val="left"/>
              <w:rPr>
                <w:rFonts w:eastAsia="Batang"/>
                <w:sz w:val="20"/>
                <w:lang w:val="es-ES_tradnl"/>
              </w:rPr>
            </w:pPr>
          </w:p>
        </w:tc>
      </w:tr>
      <w:tr w:rsidR="00C1791C" w:rsidRPr="00641E9E" w14:paraId="4BEC95F9" w14:textId="77777777" w:rsidTr="003E53D6">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DDB2A25" w14:textId="77777777" w:rsidR="00C1791C" w:rsidRPr="008B4550" w:rsidRDefault="00C1791C" w:rsidP="003E53D6">
            <w:pPr>
              <w:pStyle w:val="Tabletext"/>
              <w:jc w:val="center"/>
              <w:rPr>
                <w:rFonts w:eastAsia="MS PGothic"/>
                <w:sz w:val="20"/>
                <w:lang w:val="es-ES_tradnl"/>
              </w:rPr>
            </w:pPr>
            <w:r w:rsidRPr="008B4550">
              <w:rPr>
                <w:rFonts w:eastAsia="MS PGothic"/>
                <w:i/>
                <w:iCs/>
                <w:sz w:val="20"/>
                <w:lang w:val="es-ES_tradnl"/>
              </w:rPr>
              <w:t>Telemedida, telecontrol y transmisión de datos</w:t>
            </w:r>
          </w:p>
        </w:tc>
      </w:tr>
      <w:tr w:rsidR="00C1791C" w:rsidRPr="008B4550" w14:paraId="0CD41514" w14:textId="77777777" w:rsidTr="003E53D6">
        <w:trPr>
          <w:cantSplit/>
          <w:jc w:val="center"/>
        </w:trPr>
        <w:tc>
          <w:tcPr>
            <w:tcW w:w="129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4244B4" w14:textId="77777777" w:rsidR="00C1791C" w:rsidRPr="008B4550" w:rsidRDefault="00C1791C" w:rsidP="003E53D6">
            <w:pPr>
              <w:pStyle w:val="Tabletext"/>
              <w:rPr>
                <w:rFonts w:eastAsia="MS PGothic"/>
                <w:sz w:val="20"/>
                <w:lang w:val="es-ES_tradnl"/>
              </w:rPr>
            </w:pPr>
          </w:p>
        </w:tc>
        <w:tc>
          <w:tcPr>
            <w:tcW w:w="2302"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5F527FA9" w14:textId="77777777" w:rsidR="00C1791C" w:rsidRPr="008B4550" w:rsidRDefault="00C1791C" w:rsidP="003E53D6">
            <w:pPr>
              <w:pStyle w:val="Tabletext"/>
              <w:jc w:val="left"/>
              <w:rPr>
                <w:rFonts w:eastAsia="MS PGothic"/>
                <w:sz w:val="20"/>
                <w:lang w:val="es-ES_tradnl"/>
              </w:rPr>
            </w:pPr>
            <w:r w:rsidRPr="008B4550" w:rsidDel="00100F43">
              <w:rPr>
                <w:rFonts w:eastAsia="MS PGothic"/>
                <w:sz w:val="20"/>
                <w:lang w:val="es-ES_tradnl"/>
              </w:rPr>
              <w:t>1</w:t>
            </w:r>
            <w:r w:rsidRPr="008B4550" w:rsidDel="00100F43">
              <w:rPr>
                <w:rFonts w:ascii="Tms Rmn" w:eastAsia="MS PGothic" w:hAnsi="Tms Rmn"/>
                <w:sz w:val="20"/>
                <w:lang w:val="es-ES_tradnl"/>
              </w:rPr>
              <w:t> </w:t>
            </w:r>
            <w:r w:rsidRPr="008B4550" w:rsidDel="00100F43">
              <w:rPr>
                <w:rFonts w:eastAsia="MS PGothic"/>
                <w:sz w:val="20"/>
                <w:lang w:val="es-ES_tradnl"/>
              </w:rPr>
              <w:t>216</w:t>
            </w:r>
            <w:r w:rsidRPr="008B4550">
              <w:rPr>
                <w:rFonts w:eastAsia="MS PGothic"/>
                <w:sz w:val="20"/>
                <w:lang w:val="es-ES_tradnl"/>
              </w:rPr>
              <w:t>,</w:t>
            </w:r>
            <w:r w:rsidRPr="008B4550" w:rsidDel="00100F43">
              <w:rPr>
                <w:rFonts w:eastAsia="MS PGothic"/>
                <w:sz w:val="20"/>
                <w:lang w:val="es-ES_tradnl"/>
              </w:rPr>
              <w:t>5375-1</w:t>
            </w:r>
            <w:r w:rsidRPr="008B4550" w:rsidDel="00100F43">
              <w:rPr>
                <w:rFonts w:ascii="Tms Rmn" w:eastAsia="MS PGothic" w:hAnsi="Tms Rmn"/>
                <w:sz w:val="20"/>
                <w:lang w:val="es-ES_tradnl"/>
              </w:rPr>
              <w:t> </w:t>
            </w:r>
            <w:r w:rsidRPr="008B4550" w:rsidDel="00100F43">
              <w:rPr>
                <w:rFonts w:eastAsia="MS PGothic"/>
                <w:sz w:val="20"/>
                <w:lang w:val="es-ES_tradnl"/>
              </w:rPr>
              <w:t>216</w:t>
            </w:r>
            <w:r w:rsidRPr="008B4550">
              <w:rPr>
                <w:rFonts w:eastAsia="MS PGothic"/>
                <w:sz w:val="20"/>
                <w:lang w:val="es-ES_tradnl"/>
              </w:rPr>
              <w:t>,</w:t>
            </w:r>
            <w:r w:rsidRPr="008B4550" w:rsidDel="00100F43">
              <w:rPr>
                <w:rFonts w:eastAsia="MS PGothic"/>
                <w:sz w:val="20"/>
                <w:lang w:val="es-ES_tradnl"/>
              </w:rPr>
              <w:t>9875</w:t>
            </w:r>
            <w:r w:rsidRPr="008B4550" w:rsidDel="00100F43">
              <w:rPr>
                <w:rFonts w:eastAsia="MS PGothic"/>
                <w:sz w:val="20"/>
                <w:lang w:val="es-ES_tradnl"/>
              </w:rPr>
              <w:br/>
              <w:t>(</w:t>
            </w:r>
            <w:r w:rsidRPr="008B4550">
              <w:rPr>
                <w:rFonts w:eastAsia="MS PGothic"/>
                <w:sz w:val="20"/>
                <w:lang w:val="es-ES_tradnl"/>
              </w:rPr>
              <w:t>separación</w:t>
            </w:r>
            <w:r w:rsidRPr="008B4550" w:rsidDel="00100F43">
              <w:rPr>
                <w:rFonts w:eastAsia="MS PGothic"/>
                <w:sz w:val="20"/>
                <w:lang w:val="es-ES_tradnl"/>
              </w:rPr>
              <w:t xml:space="preserve"> 25</w:t>
            </w:r>
            <w:r w:rsidRPr="008B4550">
              <w:rPr>
                <w:rFonts w:eastAsia="MS PGothic"/>
                <w:sz w:val="20"/>
                <w:lang w:val="es-ES_tradnl"/>
              </w:rPr>
              <w:t> kHz</w:t>
            </w:r>
            <w:r w:rsidRPr="008B4550" w:rsidDel="00100F43">
              <w:rPr>
                <w:rFonts w:eastAsia="MS PGothic"/>
                <w:sz w:val="20"/>
                <w:lang w:val="es-ES_tradnl"/>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F8612A" w14:textId="77777777" w:rsidR="00C1791C" w:rsidRPr="008B4550" w:rsidRDefault="00C1791C" w:rsidP="00B47B53">
            <w:pPr>
              <w:pStyle w:val="Tabletext"/>
              <w:jc w:val="center"/>
              <w:rPr>
                <w:rFonts w:eastAsia="MS PGothic"/>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rPr>
              <w:t>16</w:t>
            </w:r>
          </w:p>
        </w:tc>
        <w:tc>
          <w:tcPr>
            <w:tcW w:w="172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B4823E" w14:textId="77777777" w:rsidR="00C1791C" w:rsidRPr="008B4550" w:rsidRDefault="00C1791C" w:rsidP="00B47B53">
            <w:pPr>
              <w:pStyle w:val="Tabletext"/>
              <w:jc w:val="center"/>
              <w:rPr>
                <w:rFonts w:eastAsia="MS PGothic"/>
                <w:sz w:val="20"/>
                <w:lang w:val="es-ES_tradnl"/>
              </w:rPr>
            </w:pP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14:paraId="18F55347" w14:textId="77777777" w:rsidR="00C1791C" w:rsidRPr="008B4550" w:rsidRDefault="00C1791C" w:rsidP="00B47B53">
            <w:pPr>
              <w:pStyle w:val="Tabletext"/>
              <w:jc w:val="center"/>
              <w:rPr>
                <w:rFonts w:eastAsia="MS PGothic"/>
                <w:sz w:val="20"/>
                <w:lang w:val="es-ES_tradnl"/>
              </w:rPr>
            </w:pPr>
          </w:p>
        </w:tc>
        <w:tc>
          <w:tcPr>
            <w:tcW w:w="1277" w:type="dxa"/>
            <w:vMerge w:val="restart"/>
            <w:tcBorders>
              <w:left w:val="single" w:sz="4" w:space="0" w:color="auto"/>
              <w:right w:val="single" w:sz="4" w:space="0" w:color="auto"/>
            </w:tcBorders>
            <w:tcMar>
              <w:left w:w="85" w:type="dxa"/>
              <w:right w:w="57" w:type="dxa"/>
            </w:tcMar>
            <w:vAlign w:val="center"/>
          </w:tcPr>
          <w:p w14:paraId="16887A9A" w14:textId="77777777" w:rsidR="00C1791C" w:rsidRPr="008B4550" w:rsidRDefault="00C1791C" w:rsidP="00B47B53">
            <w:pPr>
              <w:pStyle w:val="Tabletext"/>
              <w:jc w:val="center"/>
              <w:rPr>
                <w:rFonts w:eastAsia="MS PGothic"/>
                <w:sz w:val="20"/>
                <w:lang w:val="es-ES_tradnl"/>
              </w:rPr>
            </w:pPr>
          </w:p>
        </w:tc>
      </w:tr>
      <w:tr w:rsidR="00C1791C" w:rsidRPr="008B4550" w14:paraId="5BA169B9" w14:textId="77777777" w:rsidTr="003E53D6">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F395D68" w14:textId="77777777" w:rsidR="00C1791C" w:rsidRPr="008B4550" w:rsidRDefault="00C1791C" w:rsidP="003E53D6">
            <w:pPr>
              <w:rPr>
                <w:rFonts w:eastAsia="MS PGothic"/>
                <w:sz w:val="20"/>
                <w:lang w:val="es-ES_tradnl"/>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6C14104"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1</w:t>
            </w:r>
            <w:r w:rsidRPr="008B4550">
              <w:rPr>
                <w:rFonts w:ascii="Tms Rmn" w:eastAsia="MS PGothic" w:hAnsi="Tms Rmn"/>
                <w:sz w:val="20"/>
                <w:lang w:val="es-ES_tradnl"/>
              </w:rPr>
              <w:t> </w:t>
            </w:r>
            <w:r w:rsidRPr="008B4550">
              <w:rPr>
                <w:rFonts w:eastAsia="MS PGothic"/>
                <w:sz w:val="20"/>
                <w:lang w:val="es-ES_tradnl"/>
              </w:rPr>
              <w:t>252,5375-1</w:t>
            </w:r>
            <w:r w:rsidRPr="008B4550">
              <w:rPr>
                <w:rFonts w:ascii="Tms Rmn" w:eastAsia="MS PGothic" w:hAnsi="Tms Rmn"/>
                <w:sz w:val="20"/>
                <w:lang w:val="es-ES_tradnl"/>
              </w:rPr>
              <w:t> </w:t>
            </w:r>
            <w:r w:rsidRPr="008B4550">
              <w:rPr>
                <w:rFonts w:eastAsia="MS PGothic"/>
                <w:sz w:val="20"/>
                <w:lang w:val="es-ES_tradnl"/>
              </w:rPr>
              <w:t>252,9875</w:t>
            </w:r>
            <w:r w:rsidRPr="008B4550">
              <w:rPr>
                <w:rFonts w:eastAsia="MS PGothic"/>
                <w:sz w:val="20"/>
                <w:lang w:val="es-ES_tradnl"/>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E7EEF4" w14:textId="77777777" w:rsidR="00C1791C" w:rsidRPr="008B4550" w:rsidRDefault="00C1791C" w:rsidP="003E53D6">
            <w:pPr>
              <w:pStyle w:val="Tabletext"/>
              <w:jc w:val="left"/>
              <w:rPr>
                <w:rFonts w:eastAsia="MS PGothic"/>
                <w:sz w:val="20"/>
                <w:lang w:val="es-ES_tradnl"/>
              </w:rPr>
            </w:pPr>
          </w:p>
        </w:tc>
        <w:tc>
          <w:tcPr>
            <w:tcW w:w="172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C6B877" w14:textId="77777777" w:rsidR="00C1791C" w:rsidRPr="008B4550" w:rsidRDefault="00C1791C" w:rsidP="003E53D6">
            <w:pPr>
              <w:pStyle w:val="Tabletext"/>
              <w:jc w:val="left"/>
              <w:rPr>
                <w:rFonts w:eastAsia="MS PGothic"/>
                <w:sz w:val="20"/>
                <w:lang w:val="es-ES_tradnl"/>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14:paraId="4C9FA56A" w14:textId="77777777" w:rsidR="00C1791C" w:rsidRPr="008B4550" w:rsidRDefault="00C1791C" w:rsidP="003E53D6">
            <w:pPr>
              <w:pStyle w:val="Tabletext"/>
              <w:jc w:val="left"/>
              <w:rPr>
                <w:rFonts w:eastAsia="MS PGothic"/>
                <w:sz w:val="20"/>
                <w:lang w:val="es-ES_tradnl"/>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14:paraId="2399BAD6" w14:textId="77777777" w:rsidR="00C1791C" w:rsidRPr="008B4550" w:rsidRDefault="00C1791C" w:rsidP="003E53D6">
            <w:pPr>
              <w:pStyle w:val="Tabletext"/>
              <w:jc w:val="left"/>
              <w:rPr>
                <w:rFonts w:eastAsia="MS PGothic"/>
                <w:sz w:val="20"/>
                <w:lang w:val="es-ES_tradnl"/>
              </w:rPr>
            </w:pPr>
          </w:p>
        </w:tc>
      </w:tr>
      <w:tr w:rsidR="00C1791C" w:rsidRPr="008B4550" w14:paraId="759E8AD5" w14:textId="77777777" w:rsidTr="003E53D6">
        <w:trPr>
          <w:cantSplit/>
          <w:jc w:val="center"/>
        </w:trPr>
        <w:tc>
          <w:tcPr>
            <w:tcW w:w="9639" w:type="dxa"/>
            <w:gridSpan w:val="6"/>
            <w:tcBorders>
              <w:top w:val="single" w:sz="6" w:space="0" w:color="auto"/>
              <w:left w:val="single" w:sz="4" w:space="0" w:color="auto"/>
              <w:bottom w:val="single" w:sz="4" w:space="0" w:color="auto"/>
              <w:right w:val="single" w:sz="4" w:space="0" w:color="auto"/>
            </w:tcBorders>
            <w:tcMar>
              <w:left w:w="85" w:type="dxa"/>
              <w:right w:w="57" w:type="dxa"/>
            </w:tcMar>
            <w:vAlign w:val="center"/>
          </w:tcPr>
          <w:p w14:paraId="5A61D112" w14:textId="77777777" w:rsidR="00C1791C" w:rsidRPr="008B4550" w:rsidRDefault="00C1791C" w:rsidP="003E53D6">
            <w:pPr>
              <w:pStyle w:val="Tabletext"/>
              <w:jc w:val="center"/>
              <w:rPr>
                <w:rFonts w:eastAsia="MS PGothic"/>
                <w:i/>
                <w:iCs/>
                <w:sz w:val="20"/>
                <w:lang w:val="es-ES_tradnl"/>
              </w:rPr>
            </w:pPr>
            <w:r w:rsidRPr="008B4550">
              <w:rPr>
                <w:rFonts w:eastAsia="MS PGothic"/>
                <w:i/>
                <w:iCs/>
                <w:sz w:val="20"/>
                <w:lang w:val="es-ES_tradnl"/>
              </w:rPr>
              <w:t>Teléfono inalámbrico</w:t>
            </w:r>
          </w:p>
        </w:tc>
      </w:tr>
      <w:tr w:rsidR="00C1791C" w:rsidRPr="008B4550" w14:paraId="59C6C5A2" w14:textId="77777777" w:rsidTr="003E53D6">
        <w:trPr>
          <w:cantSplit/>
          <w:jc w:val="center"/>
        </w:trPr>
        <w:tc>
          <w:tcPr>
            <w:tcW w:w="1292" w:type="dxa"/>
            <w:vMerge w:val="restart"/>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5E4111C7"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eastAsia="ja-JP"/>
              </w:rPr>
              <w:t xml:space="preserve">F1D, </w:t>
            </w:r>
            <w:r w:rsidRPr="008B4550">
              <w:rPr>
                <w:rFonts w:eastAsia="MS PGothic"/>
                <w:sz w:val="20"/>
                <w:lang w:val="es-ES_tradnl"/>
              </w:rPr>
              <w:t xml:space="preserve">F1E, </w:t>
            </w:r>
            <w:r w:rsidRPr="008B4550">
              <w:rPr>
                <w:rFonts w:eastAsia="MS PGothic"/>
                <w:sz w:val="20"/>
                <w:lang w:val="es-ES_tradnl" w:eastAsia="ja-JP"/>
              </w:rPr>
              <w:t xml:space="preserve">F2D, </w:t>
            </w:r>
            <w:r w:rsidRPr="008B4550">
              <w:rPr>
                <w:rFonts w:eastAsia="MS PGothic"/>
                <w:sz w:val="20"/>
                <w:lang w:val="es-ES_tradnl"/>
              </w:rPr>
              <w:t xml:space="preserve">F2E, </w:t>
            </w:r>
            <w:r w:rsidRPr="008B4550">
              <w:rPr>
                <w:rFonts w:eastAsia="MS PGothic"/>
                <w:sz w:val="20"/>
                <w:lang w:val="es-ES_tradnl" w:eastAsia="ja-JP"/>
              </w:rPr>
              <w:t xml:space="preserve">F3E, </w:t>
            </w:r>
            <w:r w:rsidRPr="008B4550">
              <w:rPr>
                <w:rFonts w:eastAsia="MS PGothic"/>
                <w:sz w:val="20"/>
                <w:lang w:val="es-ES_tradnl"/>
              </w:rPr>
              <w:t>F7W, G1D, G1E, G2D, G2E, G7E, G7W, D1D, D1E, D2D, D2E, D3E, D7E o D7W</w:t>
            </w:r>
          </w:p>
        </w:tc>
        <w:tc>
          <w:tcPr>
            <w:tcW w:w="2302" w:type="dxa"/>
            <w:tcBorders>
              <w:left w:val="single" w:sz="6" w:space="0" w:color="auto"/>
              <w:right w:val="single" w:sz="6" w:space="0" w:color="auto"/>
            </w:tcBorders>
            <w:tcMar>
              <w:left w:w="85" w:type="dxa"/>
              <w:right w:w="57" w:type="dxa"/>
            </w:tcMar>
            <w:vAlign w:val="center"/>
          </w:tcPr>
          <w:p w14:paraId="0153D7A3"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422,2-422,3</w:t>
            </w:r>
            <w:r w:rsidRPr="008B4550">
              <w:rPr>
                <w:rFonts w:eastAsia="MS PGothic"/>
                <w:sz w:val="20"/>
                <w:lang w:val="es-ES_tradnl"/>
              </w:rPr>
              <w:br/>
              <w:t>(separación 12,5 kHz)</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884419D" w14:textId="77777777" w:rsidR="00C1791C" w:rsidRPr="008B4550" w:rsidRDefault="00C1791C" w:rsidP="00B47B53">
            <w:pPr>
              <w:pStyle w:val="Tabletext"/>
              <w:jc w:val="center"/>
              <w:rPr>
                <w:rFonts w:eastAsia="MS PGothic"/>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rPr>
              <w:t>8,5</w:t>
            </w:r>
          </w:p>
        </w:tc>
        <w:tc>
          <w:tcPr>
            <w:tcW w:w="172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4D5DCC2" w14:textId="0FE98C5D" w:rsidR="00C1791C" w:rsidRPr="008B4550" w:rsidRDefault="00C1791C" w:rsidP="00B47B53">
            <w:pPr>
              <w:pStyle w:val="Tabletext"/>
              <w:jc w:val="center"/>
              <w:rPr>
                <w:rFonts w:eastAsia="MS PGothic"/>
                <w:sz w:val="20"/>
                <w:lang w:val="es-ES_tradnl" w:eastAsia="ja-JP"/>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16,4 mW</w:t>
            </w:r>
            <w:r w:rsidRPr="008B4550">
              <w:rPr>
                <w:rFonts w:asciiTheme="majorBidi" w:hAnsiTheme="majorBidi" w:cstheme="majorBidi"/>
                <w:sz w:val="20"/>
                <w:vertAlign w:val="superscript"/>
                <w:lang w:val="es-ES_tradnl"/>
              </w:rPr>
              <w:t>(2)</w:t>
            </w:r>
            <w:r w:rsidRPr="008B4550">
              <w:rPr>
                <w:rFonts w:eastAsia="MS PGothic"/>
                <w:sz w:val="20"/>
                <w:lang w:val="es-ES_tradnl"/>
              </w:rPr>
              <w:br/>
            </w:r>
            <w:r w:rsidRPr="008B4550">
              <w:rPr>
                <w:rFonts w:eastAsia="MS PGothic"/>
                <w:sz w:val="20"/>
                <w:lang w:val="es-ES_tradnl" w:eastAsia="ja-JP"/>
              </w:rPr>
              <w:t>(12,14 dBm)</w:t>
            </w:r>
          </w:p>
        </w:tc>
        <w:tc>
          <w:tcPr>
            <w:tcW w:w="160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B82D0B6" w14:textId="77777777" w:rsidR="00C1791C" w:rsidRPr="008B4550" w:rsidRDefault="00C1791C" w:rsidP="00B47B53">
            <w:pPr>
              <w:pStyle w:val="Tabletext"/>
              <w:jc w:val="center"/>
              <w:rPr>
                <w:rFonts w:eastAsia="MS PGothic"/>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10 mW</w:t>
            </w:r>
            <w:r w:rsidRPr="008B4550">
              <w:rPr>
                <w:rFonts w:eastAsia="MS PGothic"/>
                <w:sz w:val="20"/>
                <w:lang w:val="es-ES_tradnl"/>
              </w:rPr>
              <w:br/>
            </w: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2,14 dBi</w:t>
            </w:r>
          </w:p>
        </w:tc>
        <w:tc>
          <w:tcPr>
            <w:tcW w:w="1277" w:type="dxa"/>
            <w:vMerge w:val="restart"/>
            <w:tcBorders>
              <w:top w:val="single" w:sz="4" w:space="0" w:color="auto"/>
              <w:left w:val="single" w:sz="6" w:space="0" w:color="auto"/>
              <w:right w:val="single" w:sz="4" w:space="0" w:color="auto"/>
            </w:tcBorders>
            <w:tcMar>
              <w:left w:w="85" w:type="dxa"/>
              <w:right w:w="57" w:type="dxa"/>
            </w:tcMar>
            <w:vAlign w:val="center"/>
          </w:tcPr>
          <w:p w14:paraId="548DAA30"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 xml:space="preserve">7 </w:t>
            </w:r>
            <w:r w:rsidRPr="008B4550">
              <w:rPr>
                <w:rFonts w:eastAsia="MS PGothic"/>
                <w:sz w:val="20"/>
                <w:lang w:val="es-ES_tradnl"/>
              </w:rPr>
              <w:sym w:font="Symbol" w:char="F06D"/>
            </w:r>
            <w:r w:rsidRPr="008B4550">
              <w:rPr>
                <w:rFonts w:eastAsia="MS PGothic"/>
                <w:sz w:val="20"/>
                <w:lang w:val="es-ES_tradnl"/>
              </w:rPr>
              <w:t>V</w:t>
            </w:r>
          </w:p>
        </w:tc>
      </w:tr>
      <w:tr w:rsidR="00C1791C" w:rsidRPr="008B4550" w14:paraId="2AD90713" w14:textId="77777777" w:rsidTr="003E53D6">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3998BBA8" w14:textId="77777777" w:rsidR="00C1791C" w:rsidRPr="008B4550" w:rsidRDefault="00C1791C" w:rsidP="003E53D6">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3363F3C6"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421,8125-421,9</w:t>
            </w:r>
            <w:r w:rsidRPr="008B4550">
              <w:rPr>
                <w:rFonts w:eastAsia="MS PGothic"/>
                <w:sz w:val="20"/>
                <w:lang w:val="es-ES_tradnl" w:eastAsia="ja-JP"/>
              </w:rPr>
              <w:t>1</w:t>
            </w:r>
            <w:r w:rsidRPr="008B4550">
              <w:rPr>
                <w:rFonts w:eastAsia="MS PGothic"/>
                <w:sz w:val="20"/>
                <w:lang w:val="es-ES_tradnl"/>
              </w:rPr>
              <w:t>25</w:t>
            </w:r>
            <w:r w:rsidRPr="008B4550">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1C8BC14F" w14:textId="77777777" w:rsidR="00C1791C" w:rsidRPr="008B4550" w:rsidRDefault="00C1791C" w:rsidP="00B47B53">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3883A707" w14:textId="77777777" w:rsidR="00C1791C" w:rsidRPr="008B4550" w:rsidRDefault="00C1791C" w:rsidP="00B47B53">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2DAB7B48" w14:textId="77777777" w:rsidR="00C1791C" w:rsidRPr="008B4550" w:rsidRDefault="00C1791C" w:rsidP="00B47B53">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26A5346D" w14:textId="77777777" w:rsidR="00C1791C" w:rsidRPr="008B4550" w:rsidRDefault="00C1791C" w:rsidP="00B47B53">
            <w:pPr>
              <w:pStyle w:val="Tabletext"/>
              <w:jc w:val="center"/>
              <w:rPr>
                <w:rFonts w:eastAsia="MS PGothic"/>
                <w:sz w:val="20"/>
                <w:lang w:val="es-ES_tradnl"/>
              </w:rPr>
            </w:pPr>
          </w:p>
        </w:tc>
      </w:tr>
      <w:tr w:rsidR="00C1791C" w:rsidRPr="008B4550" w14:paraId="21A3E149" w14:textId="77777777" w:rsidTr="003E53D6">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62F136B2" w14:textId="77777777" w:rsidR="00C1791C" w:rsidRPr="008B4550" w:rsidRDefault="00C1791C" w:rsidP="003E53D6">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5ACC3FDA"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440,2625-440,</w:t>
            </w:r>
            <w:r w:rsidRPr="008B4550">
              <w:rPr>
                <w:rFonts w:eastAsia="MS PGothic"/>
                <w:sz w:val="20"/>
                <w:lang w:val="es-ES_tradnl" w:eastAsia="ja-JP"/>
              </w:rPr>
              <w:t>3625</w:t>
            </w:r>
            <w:r w:rsidRPr="008B4550">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68BA6B54" w14:textId="77777777" w:rsidR="00C1791C" w:rsidRPr="008B4550" w:rsidRDefault="00C1791C" w:rsidP="00B47B53">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52B46D40" w14:textId="77777777" w:rsidR="00C1791C" w:rsidRPr="008B4550" w:rsidRDefault="00C1791C" w:rsidP="00B47B53">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6ED01420" w14:textId="77777777" w:rsidR="00C1791C" w:rsidRPr="008B4550" w:rsidRDefault="00C1791C" w:rsidP="00B47B53">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3FA114B3" w14:textId="77777777" w:rsidR="00C1791C" w:rsidRPr="008B4550" w:rsidRDefault="00C1791C" w:rsidP="00B47B53">
            <w:pPr>
              <w:pStyle w:val="Tabletext"/>
              <w:jc w:val="center"/>
              <w:rPr>
                <w:rFonts w:eastAsia="MS PGothic"/>
                <w:sz w:val="20"/>
                <w:lang w:val="es-ES_tradnl"/>
              </w:rPr>
            </w:pPr>
          </w:p>
        </w:tc>
      </w:tr>
      <w:tr w:rsidR="00C1791C" w:rsidRPr="008B4550" w14:paraId="33FAF19D" w14:textId="77777777" w:rsidTr="003E53D6">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27066139" w14:textId="77777777" w:rsidR="00C1791C" w:rsidRPr="008B4550" w:rsidRDefault="00C1791C" w:rsidP="003E53D6">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3ACC87EC"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422,05-422,1875</w:t>
            </w:r>
            <w:r w:rsidRPr="008B4550">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538735C3" w14:textId="77777777" w:rsidR="00C1791C" w:rsidRPr="008B4550" w:rsidRDefault="00C1791C" w:rsidP="00B47B53">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05264931" w14:textId="77777777" w:rsidR="00C1791C" w:rsidRPr="008B4550" w:rsidRDefault="00C1791C" w:rsidP="00B47B53">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28D29DFD" w14:textId="77777777" w:rsidR="00C1791C" w:rsidRPr="008B4550" w:rsidRDefault="00C1791C" w:rsidP="00B47B53">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3303CDCD" w14:textId="77777777" w:rsidR="00C1791C" w:rsidRPr="008B4550" w:rsidRDefault="00C1791C" w:rsidP="00B47B53">
            <w:pPr>
              <w:pStyle w:val="Tabletext"/>
              <w:jc w:val="center"/>
              <w:rPr>
                <w:rFonts w:eastAsia="MS PGothic"/>
                <w:sz w:val="20"/>
                <w:lang w:val="es-ES_tradnl"/>
              </w:rPr>
            </w:pPr>
          </w:p>
        </w:tc>
      </w:tr>
      <w:tr w:rsidR="00C1791C" w:rsidRPr="008B4550" w14:paraId="7C051A57" w14:textId="77777777" w:rsidTr="003E53D6">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3D13DA18" w14:textId="77777777" w:rsidR="00C1791C" w:rsidRPr="008B4550" w:rsidRDefault="00C1791C" w:rsidP="003E53D6">
            <w:pPr>
              <w:rPr>
                <w:rFonts w:eastAsia="MS PGothic"/>
                <w:sz w:val="20"/>
                <w:lang w:val="es-ES_tradnl"/>
              </w:rPr>
            </w:pPr>
          </w:p>
        </w:tc>
        <w:tc>
          <w:tcPr>
            <w:tcW w:w="2302" w:type="dxa"/>
            <w:tcBorders>
              <w:top w:val="single" w:sz="6" w:space="0" w:color="auto"/>
              <w:left w:val="single" w:sz="6" w:space="0" w:color="auto"/>
              <w:right w:val="single" w:sz="6" w:space="0" w:color="auto"/>
            </w:tcBorders>
            <w:tcMar>
              <w:left w:w="85" w:type="dxa"/>
              <w:right w:w="57" w:type="dxa"/>
            </w:tcMar>
            <w:vAlign w:val="center"/>
          </w:tcPr>
          <w:p w14:paraId="3DA29E30"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421,575-421,8</w:t>
            </w:r>
            <w:r w:rsidRPr="008B4550">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229B7E9E" w14:textId="77777777" w:rsidR="00C1791C" w:rsidRPr="008B4550" w:rsidRDefault="00C1791C" w:rsidP="00B47B53">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42552B72" w14:textId="77777777" w:rsidR="00C1791C" w:rsidRPr="008B4550" w:rsidRDefault="00C1791C" w:rsidP="00B47B53">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58708928" w14:textId="77777777" w:rsidR="00C1791C" w:rsidRPr="008B4550" w:rsidRDefault="00C1791C" w:rsidP="00B47B53">
            <w:pPr>
              <w:jc w:val="center"/>
              <w:rPr>
                <w:rFonts w:eastAsia="MS PGothic"/>
                <w:sz w:val="20"/>
                <w:lang w:val="es-ES_tradnl"/>
              </w:rPr>
            </w:pPr>
          </w:p>
        </w:tc>
        <w:tc>
          <w:tcPr>
            <w:tcW w:w="1277" w:type="dxa"/>
            <w:vMerge/>
            <w:tcBorders>
              <w:left w:val="single" w:sz="6" w:space="0" w:color="auto"/>
              <w:right w:val="single" w:sz="4" w:space="0" w:color="auto"/>
            </w:tcBorders>
            <w:tcMar>
              <w:left w:w="85" w:type="dxa"/>
              <w:right w:w="57" w:type="dxa"/>
            </w:tcMar>
            <w:vAlign w:val="center"/>
          </w:tcPr>
          <w:p w14:paraId="704AAE14" w14:textId="77777777" w:rsidR="00C1791C" w:rsidRPr="008B4550" w:rsidRDefault="00C1791C" w:rsidP="00B47B53">
            <w:pPr>
              <w:pStyle w:val="Tabletext"/>
              <w:jc w:val="center"/>
              <w:rPr>
                <w:rFonts w:eastAsia="MS PGothic"/>
                <w:sz w:val="20"/>
                <w:lang w:val="es-ES_tradnl"/>
              </w:rPr>
            </w:pPr>
          </w:p>
        </w:tc>
      </w:tr>
      <w:tr w:rsidR="00C1791C" w:rsidRPr="008B4550" w14:paraId="3BCEEC84" w14:textId="77777777" w:rsidTr="003E53D6">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14:paraId="6AD07D27" w14:textId="77777777" w:rsidR="00C1791C" w:rsidRPr="008B4550" w:rsidRDefault="00C1791C" w:rsidP="003E53D6">
            <w:pPr>
              <w:rPr>
                <w:rFonts w:eastAsia="MS PGothic"/>
                <w:sz w:val="20"/>
                <w:lang w:val="es-ES_tradnl"/>
              </w:rPr>
            </w:pP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B5E439E"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440,025-440,25</w:t>
            </w:r>
            <w:r w:rsidRPr="008B4550">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14:paraId="4A54E761" w14:textId="77777777" w:rsidR="00C1791C" w:rsidRPr="008B4550" w:rsidRDefault="00C1791C" w:rsidP="00B47B53">
            <w:pPr>
              <w:jc w:val="center"/>
              <w:rPr>
                <w:rFonts w:eastAsia="MS PGothic"/>
                <w:sz w:val="20"/>
                <w:lang w:val="es-ES_tradnl"/>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14:paraId="363D4C0E" w14:textId="77777777" w:rsidR="00C1791C" w:rsidRPr="008B4550" w:rsidRDefault="00C1791C" w:rsidP="00B47B53">
            <w:pPr>
              <w:jc w:val="center"/>
              <w:rPr>
                <w:rFonts w:eastAsia="MS PGothic"/>
                <w:sz w:val="20"/>
                <w:lang w:val="es-ES_tradnl"/>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14:paraId="689B8A6D" w14:textId="77777777" w:rsidR="00C1791C" w:rsidRPr="008B4550" w:rsidRDefault="00C1791C" w:rsidP="00B47B53">
            <w:pPr>
              <w:jc w:val="center"/>
              <w:rPr>
                <w:rFonts w:eastAsia="MS PGothic"/>
                <w:sz w:val="20"/>
                <w:lang w:val="es-ES_tradnl"/>
              </w:rPr>
            </w:pPr>
          </w:p>
        </w:tc>
        <w:tc>
          <w:tcPr>
            <w:tcW w:w="1277" w:type="dxa"/>
            <w:vMerge/>
            <w:tcBorders>
              <w:left w:val="single" w:sz="6" w:space="0" w:color="auto"/>
              <w:bottom w:val="single" w:sz="4" w:space="0" w:color="auto"/>
              <w:right w:val="single" w:sz="4" w:space="0" w:color="auto"/>
            </w:tcBorders>
            <w:tcMar>
              <w:left w:w="85" w:type="dxa"/>
              <w:right w:w="57" w:type="dxa"/>
            </w:tcMar>
            <w:vAlign w:val="center"/>
          </w:tcPr>
          <w:p w14:paraId="321A7388" w14:textId="77777777" w:rsidR="00C1791C" w:rsidRPr="008B4550" w:rsidRDefault="00C1791C" w:rsidP="00B47B53">
            <w:pPr>
              <w:pStyle w:val="Tabletext"/>
              <w:jc w:val="center"/>
              <w:rPr>
                <w:rFonts w:eastAsia="MS PGothic"/>
                <w:sz w:val="20"/>
                <w:lang w:val="es-ES_tradnl"/>
              </w:rPr>
            </w:pPr>
          </w:p>
        </w:tc>
      </w:tr>
      <w:tr w:rsidR="00C1791C" w:rsidRPr="008B4550" w14:paraId="525AE9DF" w14:textId="77777777" w:rsidTr="003E53D6">
        <w:trPr>
          <w:cantSplit/>
          <w:jc w:val="center"/>
        </w:trPr>
        <w:tc>
          <w:tcPr>
            <w:tcW w:w="1292" w:type="dxa"/>
            <w:vMerge w:val="restart"/>
            <w:tcBorders>
              <w:left w:val="single" w:sz="4" w:space="0" w:color="auto"/>
              <w:right w:val="single" w:sz="6" w:space="0" w:color="auto"/>
            </w:tcBorders>
            <w:shd w:val="clear" w:color="auto" w:fill="auto"/>
            <w:tcMar>
              <w:left w:w="85" w:type="dxa"/>
              <w:right w:w="57" w:type="dxa"/>
            </w:tcMar>
            <w:vAlign w:val="center"/>
          </w:tcPr>
          <w:p w14:paraId="0C546211" w14:textId="77777777" w:rsidR="00C1791C" w:rsidRPr="008B4550" w:rsidRDefault="00C1791C" w:rsidP="003E53D6">
            <w:pPr>
              <w:jc w:val="left"/>
              <w:rPr>
                <w:rFonts w:eastAsia="MS PGothic"/>
                <w:sz w:val="20"/>
                <w:lang w:val="es-ES_tradnl" w:eastAsia="ja-JP"/>
              </w:rPr>
            </w:pPr>
            <w:r w:rsidRPr="008B4550">
              <w:rPr>
                <w:rFonts w:eastAsia="MS PGothic"/>
                <w:sz w:val="20"/>
                <w:lang w:val="es-ES_tradnl" w:eastAsia="ja-JP"/>
              </w:rPr>
              <w:t>F2D, F3E</w:t>
            </w:r>
          </w:p>
        </w:tc>
        <w:tc>
          <w:tcPr>
            <w:tcW w:w="2302"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1C42DF0D"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413,7-414,14375</w:t>
            </w:r>
            <w:r w:rsidRPr="008B4550">
              <w:rPr>
                <w:rFonts w:eastAsia="MS PGothic"/>
                <w:sz w:val="20"/>
                <w:lang w:val="es-ES_tradnl" w:eastAsia="ja-JP"/>
              </w:rPr>
              <w:br/>
              <w:t>(</w:t>
            </w:r>
            <w:r w:rsidRPr="008B4550">
              <w:rPr>
                <w:rFonts w:eastAsia="MS PGothic"/>
                <w:sz w:val="20"/>
                <w:lang w:val="es-ES_tradnl"/>
              </w:rPr>
              <w:t>separación</w:t>
            </w:r>
            <w:r w:rsidRPr="008B4550">
              <w:rPr>
                <w:rFonts w:eastAsia="MS PGothic"/>
                <w:sz w:val="20"/>
                <w:lang w:val="es-ES_tradnl" w:eastAsia="ja-JP"/>
              </w:rPr>
              <w:t xml:space="preserve"> 6,25 kHz)</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14:paraId="4C73A407" w14:textId="77777777" w:rsidR="00C1791C" w:rsidRPr="008B4550" w:rsidRDefault="00C1791C" w:rsidP="00B47B53">
            <w:pPr>
              <w:pStyle w:val="Tabletext"/>
              <w:jc w:val="center"/>
              <w:rPr>
                <w:rFonts w:eastAsia="MS PGothic"/>
                <w:sz w:val="20"/>
                <w:lang w:val="es-ES_tradnl" w:eastAsia="ja-JP"/>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8,5</w:t>
            </w:r>
          </w:p>
        </w:tc>
        <w:tc>
          <w:tcPr>
            <w:tcW w:w="1725" w:type="dxa"/>
            <w:vMerge w:val="restart"/>
            <w:tcBorders>
              <w:left w:val="single" w:sz="6" w:space="0" w:color="auto"/>
              <w:right w:val="single" w:sz="6" w:space="0" w:color="auto"/>
            </w:tcBorders>
            <w:shd w:val="clear" w:color="auto" w:fill="auto"/>
            <w:tcMar>
              <w:left w:w="85" w:type="dxa"/>
              <w:right w:w="57" w:type="dxa"/>
            </w:tcMar>
            <w:vAlign w:val="center"/>
          </w:tcPr>
          <w:p w14:paraId="0B688420"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1,64 mW</w:t>
            </w:r>
            <w:r w:rsidRPr="008B4550">
              <w:rPr>
                <w:rFonts w:asciiTheme="majorBidi" w:hAnsiTheme="majorBidi" w:cstheme="majorBidi"/>
                <w:sz w:val="20"/>
                <w:vertAlign w:val="superscript"/>
                <w:lang w:val="es-ES_tradnl"/>
              </w:rPr>
              <w:t>(3)</w:t>
            </w:r>
            <w:r w:rsidRPr="008B4550">
              <w:rPr>
                <w:rFonts w:eastAsia="MS PGothic"/>
                <w:sz w:val="20"/>
                <w:lang w:val="es-ES_tradnl" w:eastAsia="ja-JP"/>
              </w:rPr>
              <w:br/>
              <w:t>(2,14 dBm)</w:t>
            </w:r>
          </w:p>
        </w:tc>
        <w:tc>
          <w:tcPr>
            <w:tcW w:w="1604" w:type="dxa"/>
            <w:vMerge w:val="restart"/>
            <w:tcBorders>
              <w:left w:val="single" w:sz="6" w:space="0" w:color="auto"/>
              <w:right w:val="single" w:sz="6" w:space="0" w:color="auto"/>
            </w:tcBorders>
            <w:shd w:val="clear" w:color="auto" w:fill="auto"/>
            <w:tcMar>
              <w:left w:w="85" w:type="dxa"/>
              <w:right w:w="57" w:type="dxa"/>
            </w:tcMar>
            <w:vAlign w:val="center"/>
          </w:tcPr>
          <w:p w14:paraId="43A18276" w14:textId="77777777" w:rsidR="00C1791C" w:rsidRPr="008B4550" w:rsidRDefault="00C1791C" w:rsidP="00B47B53">
            <w:pPr>
              <w:pStyle w:val="Tabletext"/>
              <w:jc w:val="center"/>
              <w:rPr>
                <w:rFonts w:eastAsia="MS PGothic"/>
                <w:sz w:val="20"/>
                <w:lang w:val="es-ES_tradnl" w:eastAsia="ja-JP"/>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 mW</w:t>
            </w:r>
            <w:r w:rsidRPr="008B4550">
              <w:rPr>
                <w:rFonts w:eastAsia="MS PGothic"/>
                <w:sz w:val="20"/>
                <w:lang w:val="es-ES_tradnl" w:eastAsia="ja-JP"/>
              </w:rPr>
              <w:br/>
            </w:r>
            <w:r w:rsidRPr="008B4550">
              <w:rPr>
                <w:sz w:val="20"/>
                <w:lang w:val="es-ES_tradnl"/>
              </w:rPr>
              <w:sym w:font="Symbol" w:char="F0A3"/>
            </w:r>
            <w:r w:rsidRPr="008B4550">
              <w:rPr>
                <w:rFonts w:eastAsia="MS PGothic"/>
                <w:sz w:val="20"/>
                <w:lang w:val="es-ES_tradnl" w:eastAsia="ja-JP"/>
              </w:rPr>
              <w:t xml:space="preserve"> (2,14 dBi)</w:t>
            </w:r>
          </w:p>
        </w:tc>
        <w:tc>
          <w:tcPr>
            <w:tcW w:w="1277" w:type="dxa"/>
            <w:vMerge w:val="restart"/>
            <w:tcBorders>
              <w:left w:val="single" w:sz="6" w:space="0" w:color="auto"/>
              <w:right w:val="single" w:sz="4" w:space="0" w:color="auto"/>
            </w:tcBorders>
            <w:shd w:val="clear" w:color="auto" w:fill="auto"/>
            <w:tcMar>
              <w:left w:w="85" w:type="dxa"/>
              <w:right w:w="57" w:type="dxa"/>
            </w:tcMar>
            <w:vAlign w:val="center"/>
          </w:tcPr>
          <w:p w14:paraId="2616C39B"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No se requiere</w:t>
            </w:r>
          </w:p>
        </w:tc>
      </w:tr>
      <w:tr w:rsidR="00C1791C" w:rsidRPr="008B4550" w14:paraId="5A380608" w14:textId="77777777" w:rsidTr="003E53D6">
        <w:trPr>
          <w:cantSplit/>
          <w:jc w:val="center"/>
        </w:trPr>
        <w:tc>
          <w:tcPr>
            <w:tcW w:w="1292" w:type="dxa"/>
            <w:vMerge/>
            <w:tcBorders>
              <w:left w:val="single" w:sz="4" w:space="0" w:color="auto"/>
              <w:bottom w:val="single" w:sz="6" w:space="0" w:color="auto"/>
              <w:right w:val="single" w:sz="6" w:space="0" w:color="auto"/>
            </w:tcBorders>
            <w:shd w:val="clear" w:color="auto" w:fill="auto"/>
            <w:tcMar>
              <w:left w:w="85" w:type="dxa"/>
              <w:right w:w="57" w:type="dxa"/>
            </w:tcMar>
            <w:vAlign w:val="center"/>
          </w:tcPr>
          <w:p w14:paraId="04CB04AE" w14:textId="77777777" w:rsidR="00C1791C" w:rsidRPr="008B4550" w:rsidRDefault="00C1791C" w:rsidP="003E53D6">
            <w:pPr>
              <w:rPr>
                <w:rFonts w:eastAsia="MS PGothic"/>
                <w:sz w:val="20"/>
                <w:highlight w:val="yellow"/>
                <w:lang w:val="es-ES_tradnl" w:eastAsia="ja-JP"/>
              </w:rPr>
            </w:pPr>
          </w:p>
        </w:tc>
        <w:tc>
          <w:tcPr>
            <w:tcW w:w="2302"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7B7F3391"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454,05-454,19375</w:t>
            </w:r>
            <w:r w:rsidRPr="008B4550">
              <w:rPr>
                <w:rFonts w:eastAsia="MS PGothic"/>
                <w:sz w:val="20"/>
                <w:lang w:val="es-ES_tradnl" w:eastAsia="ja-JP"/>
              </w:rPr>
              <w:br/>
              <w:t>(</w:t>
            </w:r>
            <w:r w:rsidRPr="008B4550">
              <w:rPr>
                <w:rFonts w:eastAsia="MS PGothic"/>
                <w:sz w:val="20"/>
                <w:lang w:val="es-ES_tradnl"/>
              </w:rPr>
              <w:t>separación</w:t>
            </w:r>
            <w:r w:rsidRPr="008B4550">
              <w:rPr>
                <w:rFonts w:eastAsia="MS PGothic"/>
                <w:sz w:val="20"/>
                <w:lang w:val="es-ES_tradnl" w:eastAsia="ja-JP"/>
              </w:rPr>
              <w:t xml:space="preserve"> 6,25 kHz)</w:t>
            </w:r>
          </w:p>
        </w:tc>
        <w:tc>
          <w:tcPr>
            <w:tcW w:w="1439"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14:paraId="59EA2FE5" w14:textId="77777777" w:rsidR="00C1791C" w:rsidRPr="008B4550" w:rsidRDefault="00C1791C" w:rsidP="003E53D6">
            <w:pPr>
              <w:jc w:val="left"/>
              <w:rPr>
                <w:rFonts w:ascii="Symbol" w:eastAsia="MS PGothic" w:hAnsi="Symbol"/>
                <w:sz w:val="20"/>
                <w:lang w:val="es-ES_tradnl"/>
              </w:rPr>
            </w:pPr>
          </w:p>
        </w:tc>
        <w:tc>
          <w:tcPr>
            <w:tcW w:w="1725"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14:paraId="083C4587" w14:textId="77777777" w:rsidR="00C1791C" w:rsidRPr="008B4550" w:rsidRDefault="00C1791C" w:rsidP="003E53D6">
            <w:pPr>
              <w:jc w:val="left"/>
              <w:rPr>
                <w:rFonts w:eastAsia="MS PGothic"/>
                <w:sz w:val="20"/>
                <w:lang w:val="es-ES_tradnl" w:eastAsia="ja-JP"/>
              </w:rPr>
            </w:pPr>
          </w:p>
        </w:tc>
        <w:tc>
          <w:tcPr>
            <w:tcW w:w="1604"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14:paraId="0B43FDA6" w14:textId="77777777" w:rsidR="00C1791C" w:rsidRPr="008B4550" w:rsidRDefault="00C1791C" w:rsidP="003E53D6">
            <w:pPr>
              <w:jc w:val="left"/>
              <w:rPr>
                <w:rFonts w:ascii="Symbol" w:eastAsia="MS PGothic" w:hAnsi="Symbol"/>
                <w:sz w:val="20"/>
                <w:lang w:val="es-ES_tradnl"/>
              </w:rPr>
            </w:pPr>
          </w:p>
        </w:tc>
        <w:tc>
          <w:tcPr>
            <w:tcW w:w="1277" w:type="dxa"/>
            <w:vMerge/>
            <w:tcBorders>
              <w:left w:val="single" w:sz="6" w:space="0" w:color="auto"/>
              <w:bottom w:val="single" w:sz="6" w:space="0" w:color="auto"/>
              <w:right w:val="single" w:sz="4" w:space="0" w:color="auto"/>
            </w:tcBorders>
            <w:shd w:val="clear" w:color="auto" w:fill="auto"/>
            <w:tcMar>
              <w:left w:w="85" w:type="dxa"/>
              <w:right w:w="57" w:type="dxa"/>
            </w:tcMar>
            <w:vAlign w:val="center"/>
          </w:tcPr>
          <w:p w14:paraId="4A668639" w14:textId="77777777" w:rsidR="00C1791C" w:rsidRPr="008B4550" w:rsidRDefault="00C1791C" w:rsidP="003E53D6">
            <w:pPr>
              <w:pStyle w:val="Tabletext"/>
              <w:jc w:val="left"/>
              <w:rPr>
                <w:rFonts w:eastAsia="MS PGothic"/>
                <w:sz w:val="20"/>
                <w:lang w:val="es-ES_tradnl"/>
              </w:rPr>
            </w:pPr>
          </w:p>
        </w:tc>
      </w:tr>
    </w:tbl>
    <w:p w14:paraId="735EDA55" w14:textId="77777777" w:rsidR="00B47B53" w:rsidRPr="008B4550" w:rsidRDefault="00B47B53" w:rsidP="00B47B53">
      <w:pPr>
        <w:pStyle w:val="TableNo"/>
        <w:keepLines/>
        <w:pageBreakBefore/>
        <w:rPr>
          <w:lang w:val="es-ES_tradnl" w:eastAsia="ja-JP"/>
        </w:rPr>
      </w:pPr>
      <w:r w:rsidRPr="008B4550">
        <w:rPr>
          <w:lang w:val="es-ES_tradnl"/>
        </w:rPr>
        <w:lastRenderedPageBreak/>
        <w:t>CUADRO 18 (</w:t>
      </w:r>
      <w:r w:rsidRPr="008B4550">
        <w:rPr>
          <w:i/>
          <w:iCs/>
          <w:lang w:val="es-ES_tradnl"/>
        </w:rPr>
        <w:t>continuación</w:t>
      </w:r>
      <w:r w:rsidRPr="008B4550">
        <w:rPr>
          <w:lang w:val="es-ES_tradnl"/>
        </w:rPr>
        <w:t>)</w:t>
      </w:r>
    </w:p>
    <w:tbl>
      <w:tblPr>
        <w:tblW w:w="9639" w:type="dxa"/>
        <w:jc w:val="center"/>
        <w:tblLayout w:type="fixed"/>
        <w:tblLook w:val="0000" w:firstRow="0" w:lastRow="0" w:firstColumn="0" w:lastColumn="0" w:noHBand="0" w:noVBand="0"/>
      </w:tblPr>
      <w:tblGrid>
        <w:gridCol w:w="1293"/>
        <w:gridCol w:w="2302"/>
        <w:gridCol w:w="1438"/>
        <w:gridCol w:w="1724"/>
        <w:gridCol w:w="1603"/>
        <w:gridCol w:w="93"/>
        <w:gridCol w:w="1186"/>
      </w:tblGrid>
      <w:tr w:rsidR="00B47B53" w:rsidRPr="008B4550" w14:paraId="5ECA36FB" w14:textId="77777777" w:rsidTr="00B47B53">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EAF06F" w14:textId="77777777" w:rsidR="00B47B53" w:rsidRPr="008B4550" w:rsidRDefault="00B47B53" w:rsidP="00FF0197">
            <w:pPr>
              <w:pStyle w:val="Tablehead"/>
              <w:rPr>
                <w:lang w:val="es-ES_tradnl"/>
              </w:rPr>
            </w:pPr>
            <w:r w:rsidRPr="008B4550">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816880D" w14:textId="77777777" w:rsidR="00B47B53" w:rsidRPr="008B4550" w:rsidRDefault="00B47B53" w:rsidP="00FF0197">
            <w:pPr>
              <w:pStyle w:val="Tablehead"/>
              <w:rPr>
                <w:lang w:val="es-ES_tradnl"/>
              </w:rPr>
            </w:pPr>
            <w:r w:rsidRPr="008B4550">
              <w:rPr>
                <w:sz w:val="20"/>
                <w:lang w:val="es-ES_tradnl"/>
              </w:rPr>
              <w:t>Banda de frecuencias</w:t>
            </w:r>
            <w:r w:rsidRPr="008B4550">
              <w:rPr>
                <w:sz w:val="20"/>
                <w:lang w:val="es-ES_tradnl"/>
              </w:rPr>
              <w:br/>
              <w:t>(MHz)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6E1743" w14:textId="77777777" w:rsidR="00B47B53" w:rsidRPr="008B4550" w:rsidRDefault="00B47B53" w:rsidP="00FF0197">
            <w:pPr>
              <w:pStyle w:val="Tablehead"/>
              <w:ind w:left="-28" w:right="-28"/>
              <w:rPr>
                <w:lang w:val="es-ES_tradnl"/>
              </w:rPr>
            </w:pPr>
            <w:r w:rsidRPr="008B4550">
              <w:rPr>
                <w:sz w:val="20"/>
                <w:lang w:val="es-ES_tradnl"/>
              </w:rPr>
              <w:t>Anchura de banda ocupada</w:t>
            </w:r>
            <w:r w:rsidRPr="008B4550">
              <w:rPr>
                <w:sz w:val="20"/>
                <w:lang w:val="es-ES_tradnl"/>
              </w:rPr>
              <w:br/>
              <w:t>(kHz)</w:t>
            </w:r>
          </w:p>
        </w:tc>
        <w:tc>
          <w:tcPr>
            <w:tcW w:w="172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17F5C8E" w14:textId="77777777" w:rsidR="00B47B53" w:rsidRPr="008B4550" w:rsidRDefault="00B47B53" w:rsidP="00FF0197">
            <w:pPr>
              <w:pStyle w:val="Tablehead"/>
              <w:rPr>
                <w:lang w:val="es-ES_tradnl"/>
              </w:rPr>
            </w:pPr>
            <w:r w:rsidRPr="008B4550">
              <w:rPr>
                <w:sz w:val="20"/>
                <w:lang w:val="es-ES_tradnl"/>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0E66AF" w14:textId="77777777" w:rsidR="00B47B53" w:rsidRPr="008B4550" w:rsidRDefault="00B47B53" w:rsidP="00FF0197">
            <w:pPr>
              <w:pStyle w:val="Tablehead"/>
              <w:rPr>
                <w:lang w:val="es-ES_tradnl"/>
              </w:rPr>
            </w:pPr>
            <w:r w:rsidRPr="008B4550">
              <w:rPr>
                <w:sz w:val="20"/>
                <w:lang w:val="es-ES_tradnl"/>
              </w:rPr>
              <w:t>Potencia y ganancia</w:t>
            </w:r>
            <w:r w:rsidRPr="008B4550">
              <w:rPr>
                <w:sz w:val="20"/>
                <w:lang w:val="es-ES_tradnl"/>
              </w:rPr>
              <w:br/>
              <w:t>de la</w:t>
            </w:r>
            <w:r w:rsidRPr="008B4550">
              <w:rPr>
                <w:sz w:val="20"/>
                <w:lang w:val="es-ES_tradnl"/>
              </w:rPr>
              <w:br/>
              <w:t>antena</w:t>
            </w:r>
          </w:p>
        </w:tc>
        <w:tc>
          <w:tcPr>
            <w:tcW w:w="12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864321" w14:textId="77777777" w:rsidR="00B47B53" w:rsidRPr="008B4550" w:rsidRDefault="00B47B53" w:rsidP="00FF0197">
            <w:pPr>
              <w:pStyle w:val="Tablehead"/>
              <w:rPr>
                <w:lang w:val="es-ES_tradnl"/>
              </w:rPr>
            </w:pPr>
            <w:r w:rsidRPr="008B4550">
              <w:rPr>
                <w:sz w:val="20"/>
                <w:lang w:val="es-ES_tradnl"/>
              </w:rPr>
              <w:t>Sensibilidad de la portadora</w:t>
            </w:r>
          </w:p>
        </w:tc>
      </w:tr>
      <w:tr w:rsidR="00C1791C" w:rsidRPr="008B4550" w14:paraId="3411650E" w14:textId="77777777" w:rsidTr="003E53D6">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Mar>
              <w:left w:w="85" w:type="dxa"/>
              <w:right w:w="57" w:type="dxa"/>
            </w:tcMar>
            <w:vAlign w:val="center"/>
          </w:tcPr>
          <w:p w14:paraId="324C4C21" w14:textId="77777777" w:rsidR="00C1791C" w:rsidRPr="008B4550" w:rsidRDefault="00C1791C" w:rsidP="003E53D6">
            <w:pPr>
              <w:pStyle w:val="Tabletext"/>
              <w:jc w:val="center"/>
              <w:rPr>
                <w:sz w:val="20"/>
                <w:lang w:val="es-ES_tradnl"/>
              </w:rPr>
            </w:pPr>
            <w:r w:rsidRPr="008B4550">
              <w:rPr>
                <w:rFonts w:eastAsia="MS PGothic"/>
                <w:i/>
                <w:iCs/>
                <w:sz w:val="20"/>
                <w:lang w:val="es-ES_tradnl"/>
              </w:rPr>
              <w:t>Radiomensajería</w:t>
            </w:r>
          </w:p>
        </w:tc>
      </w:tr>
      <w:tr w:rsidR="00C1791C" w:rsidRPr="008B4550" w14:paraId="5FB3D34B" w14:textId="77777777" w:rsidTr="00B47B53">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1293" w:type="dxa"/>
            <w:tcMar>
              <w:left w:w="85" w:type="dxa"/>
              <w:right w:w="57" w:type="dxa"/>
            </w:tcMar>
            <w:vAlign w:val="center"/>
          </w:tcPr>
          <w:p w14:paraId="1A5EA67A"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F1B, F2B, F3E, G1B o G2B</w:t>
            </w:r>
          </w:p>
        </w:tc>
        <w:tc>
          <w:tcPr>
            <w:tcW w:w="2302" w:type="dxa"/>
            <w:tcMar>
              <w:left w:w="85" w:type="dxa"/>
              <w:right w:w="57" w:type="dxa"/>
            </w:tcMar>
            <w:vAlign w:val="center"/>
          </w:tcPr>
          <w:p w14:paraId="3C25485F" w14:textId="77777777" w:rsidR="00C1791C" w:rsidRPr="008B4550" w:rsidRDefault="00C1791C" w:rsidP="003E53D6">
            <w:pPr>
              <w:pStyle w:val="Tabletext"/>
              <w:jc w:val="left"/>
              <w:rPr>
                <w:rFonts w:eastAsia="MS PGothic"/>
                <w:sz w:val="20"/>
                <w:highlight w:val="yellow"/>
                <w:lang w:val="es-ES_tradnl" w:eastAsia="ja-JP"/>
              </w:rPr>
            </w:pPr>
            <w:r w:rsidRPr="008B4550">
              <w:rPr>
                <w:rFonts w:eastAsia="MS PGothic"/>
                <w:sz w:val="20"/>
                <w:lang w:val="es-ES_tradnl"/>
              </w:rPr>
              <w:t>429,75</w:t>
            </w:r>
            <w:r w:rsidRPr="008B4550">
              <w:rPr>
                <w:rFonts w:eastAsia="MS PGothic"/>
                <w:sz w:val="20"/>
                <w:lang w:val="es-ES_tradnl"/>
              </w:rPr>
              <w:br/>
              <w:t>429,7625</w:t>
            </w:r>
            <w:r w:rsidRPr="008B4550">
              <w:rPr>
                <w:rFonts w:eastAsia="MS PGothic"/>
                <w:sz w:val="20"/>
                <w:lang w:val="es-ES_tradnl" w:eastAsia="ja-JP"/>
              </w:rPr>
              <w:br/>
            </w:r>
            <w:r w:rsidRPr="008B4550">
              <w:rPr>
                <w:rFonts w:eastAsia="MS PGothic"/>
                <w:sz w:val="20"/>
                <w:lang w:val="es-ES_tradnl"/>
              </w:rPr>
              <w:t>429,775</w:t>
            </w:r>
            <w:r w:rsidRPr="008B4550">
              <w:rPr>
                <w:rFonts w:eastAsia="MS PGothic"/>
                <w:sz w:val="20"/>
                <w:lang w:val="es-ES_tradnl"/>
              </w:rPr>
              <w:br/>
              <w:t>429,7875</w:t>
            </w:r>
            <w:r w:rsidRPr="008B4550">
              <w:rPr>
                <w:rFonts w:eastAsia="MS PGothic"/>
                <w:sz w:val="20"/>
                <w:lang w:val="es-ES_tradnl"/>
              </w:rPr>
              <w:br/>
              <w:t>429,8</w:t>
            </w:r>
          </w:p>
        </w:tc>
        <w:tc>
          <w:tcPr>
            <w:tcW w:w="1438" w:type="dxa"/>
            <w:tcMar>
              <w:left w:w="85" w:type="dxa"/>
              <w:right w:w="57" w:type="dxa"/>
            </w:tcMar>
            <w:vAlign w:val="center"/>
          </w:tcPr>
          <w:p w14:paraId="7D564B3C" w14:textId="77777777" w:rsidR="00C1791C" w:rsidRPr="008B4550" w:rsidRDefault="00C1791C" w:rsidP="00B47B53">
            <w:pPr>
              <w:pStyle w:val="Tabletext"/>
              <w:jc w:val="center"/>
              <w:rPr>
                <w:rFonts w:eastAsia="MS PGothic"/>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rPr>
              <w:t>8,5</w:t>
            </w:r>
          </w:p>
        </w:tc>
        <w:tc>
          <w:tcPr>
            <w:tcW w:w="1724" w:type="dxa"/>
            <w:tcMar>
              <w:left w:w="85" w:type="dxa"/>
              <w:right w:w="57" w:type="dxa"/>
            </w:tcMar>
            <w:vAlign w:val="center"/>
          </w:tcPr>
          <w:p w14:paraId="72913E1F" w14:textId="524DBCEC" w:rsidR="00C1791C" w:rsidRPr="008B4550" w:rsidRDefault="00C1791C" w:rsidP="00B47B53">
            <w:pPr>
              <w:pStyle w:val="Tabletext"/>
              <w:jc w:val="center"/>
              <w:rPr>
                <w:rFonts w:eastAsia="MS PGothic"/>
                <w:sz w:val="20"/>
                <w:lang w:val="es-ES_tradnl" w:eastAsia="ja-JP"/>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16,4 mW</w:t>
            </w:r>
            <w:r w:rsidRPr="008B4550">
              <w:rPr>
                <w:rFonts w:asciiTheme="majorBidi" w:hAnsiTheme="majorBidi" w:cstheme="majorBidi"/>
                <w:sz w:val="20"/>
                <w:vertAlign w:val="superscript"/>
                <w:lang w:val="es-ES_tradnl"/>
              </w:rPr>
              <w:t>(2)</w:t>
            </w:r>
            <w:r w:rsidRPr="008B4550">
              <w:rPr>
                <w:rFonts w:eastAsia="MS PGothic"/>
                <w:sz w:val="20"/>
                <w:lang w:val="es-ES_tradnl"/>
              </w:rPr>
              <w:br/>
            </w:r>
            <w:r w:rsidRPr="008B4550">
              <w:rPr>
                <w:rFonts w:eastAsia="MS PGothic"/>
                <w:sz w:val="20"/>
                <w:lang w:val="es-ES_tradnl" w:eastAsia="ja-JP"/>
              </w:rPr>
              <w:t>(12,14 dBm)</w:t>
            </w:r>
          </w:p>
        </w:tc>
        <w:tc>
          <w:tcPr>
            <w:tcW w:w="1603" w:type="dxa"/>
            <w:tcMar>
              <w:left w:w="85" w:type="dxa"/>
              <w:right w:w="57" w:type="dxa"/>
            </w:tcMar>
            <w:vAlign w:val="center"/>
          </w:tcPr>
          <w:p w14:paraId="490918E2" w14:textId="77777777" w:rsidR="00C1791C" w:rsidRPr="008B4550" w:rsidRDefault="00C1791C" w:rsidP="00B47B53">
            <w:pPr>
              <w:pStyle w:val="Tabletext"/>
              <w:jc w:val="center"/>
              <w:rPr>
                <w:rFonts w:eastAsia="MS PGothic"/>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10 mW</w:t>
            </w:r>
            <w:r w:rsidRPr="008B4550">
              <w:rPr>
                <w:rFonts w:eastAsia="MS PGothic"/>
                <w:sz w:val="20"/>
                <w:lang w:val="es-ES_tradnl"/>
              </w:rPr>
              <w:br/>
            </w: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2,14 dBi</w:t>
            </w:r>
          </w:p>
        </w:tc>
        <w:tc>
          <w:tcPr>
            <w:tcW w:w="1279" w:type="dxa"/>
            <w:gridSpan w:val="2"/>
            <w:tcMar>
              <w:left w:w="85" w:type="dxa"/>
              <w:right w:w="57" w:type="dxa"/>
            </w:tcMar>
            <w:vAlign w:val="center"/>
          </w:tcPr>
          <w:p w14:paraId="7D0C660C"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 xml:space="preserve">7 </w:t>
            </w:r>
            <w:r w:rsidRPr="008B4550">
              <w:rPr>
                <w:rFonts w:eastAsia="MS PGothic"/>
                <w:sz w:val="20"/>
                <w:lang w:val="es-ES_tradnl"/>
              </w:rPr>
              <w:sym w:font="Symbol" w:char="F06D"/>
            </w:r>
            <w:r w:rsidRPr="008B4550">
              <w:rPr>
                <w:rFonts w:eastAsia="MS PGothic"/>
                <w:sz w:val="20"/>
                <w:lang w:val="es-ES_tradnl"/>
              </w:rPr>
              <w:t>V</w:t>
            </w:r>
          </w:p>
        </w:tc>
      </w:tr>
      <w:tr w:rsidR="00C1791C" w:rsidRPr="008B4550" w14:paraId="5B2F1848" w14:textId="77777777" w:rsidTr="003E53D6">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Borders>
              <w:bottom w:val="single" w:sz="4" w:space="0" w:color="auto"/>
            </w:tcBorders>
            <w:tcMar>
              <w:left w:w="85" w:type="dxa"/>
              <w:right w:w="57" w:type="dxa"/>
            </w:tcMar>
            <w:vAlign w:val="center"/>
          </w:tcPr>
          <w:p w14:paraId="10BDC4AF" w14:textId="77777777" w:rsidR="00C1791C" w:rsidRPr="008B4550" w:rsidRDefault="00C1791C" w:rsidP="003E53D6">
            <w:pPr>
              <w:pStyle w:val="Tabletext"/>
              <w:jc w:val="center"/>
              <w:rPr>
                <w:rFonts w:eastAsia="MS PGothic"/>
                <w:i/>
                <w:iCs/>
                <w:sz w:val="20"/>
                <w:lang w:val="es-ES_tradnl"/>
              </w:rPr>
            </w:pPr>
            <w:r w:rsidRPr="008B4550">
              <w:rPr>
                <w:rFonts w:eastAsia="MS PGothic"/>
                <w:i/>
                <w:iCs/>
                <w:sz w:val="20"/>
                <w:lang w:val="es-ES_tradnl"/>
              </w:rPr>
              <w:t>Micrófono radioeléctrico</w:t>
            </w:r>
          </w:p>
        </w:tc>
      </w:tr>
      <w:tr w:rsidR="00C1791C" w:rsidRPr="008B4550" w14:paraId="78A17F40" w14:textId="77777777" w:rsidTr="00B47B53">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1293" w:type="dxa"/>
            <w:tcBorders>
              <w:bottom w:val="single" w:sz="4" w:space="0" w:color="auto"/>
            </w:tcBorders>
            <w:shd w:val="clear" w:color="auto" w:fill="auto"/>
            <w:tcMar>
              <w:left w:w="85" w:type="dxa"/>
              <w:right w:w="57" w:type="dxa"/>
            </w:tcMar>
            <w:vAlign w:val="center"/>
          </w:tcPr>
          <w:p w14:paraId="38C37087" w14:textId="77777777" w:rsidR="00C1791C" w:rsidRPr="008B4550" w:rsidRDefault="00C1791C" w:rsidP="003E53D6">
            <w:pPr>
              <w:pStyle w:val="Tabletext"/>
              <w:jc w:val="left"/>
              <w:rPr>
                <w:rFonts w:eastAsia="MS PGothic"/>
                <w:sz w:val="20"/>
                <w:lang w:val="es-ES_tradnl"/>
              </w:rPr>
            </w:pPr>
            <w:r w:rsidRPr="008B4550">
              <w:rPr>
                <w:rFonts w:eastAsia="MS PGothic"/>
                <w:color w:val="000000"/>
                <w:sz w:val="20"/>
                <w:lang w:val="es-ES_tradnl" w:eastAsia="ja-JP"/>
              </w:rPr>
              <w:t>F1D, F1E, F2D, F3E, F7D, F7E, F7W, F8E, F8W, F9W, D1D, D1E, D7D, D7E, D7W, G1D, G1E, G7D, G7E, G7W o N0N</w:t>
            </w:r>
          </w:p>
        </w:tc>
        <w:tc>
          <w:tcPr>
            <w:tcW w:w="2302" w:type="dxa"/>
            <w:tcBorders>
              <w:bottom w:val="single" w:sz="4" w:space="0" w:color="auto"/>
            </w:tcBorders>
            <w:shd w:val="clear" w:color="auto" w:fill="auto"/>
            <w:tcMar>
              <w:left w:w="85" w:type="dxa"/>
              <w:right w:w="57" w:type="dxa"/>
            </w:tcMar>
            <w:vAlign w:val="center"/>
          </w:tcPr>
          <w:p w14:paraId="3CC0B3E0" w14:textId="77777777" w:rsidR="00C1791C" w:rsidRPr="008B4550" w:rsidRDefault="00C1791C" w:rsidP="003E53D6">
            <w:pPr>
              <w:pStyle w:val="Tabletext"/>
              <w:jc w:val="left"/>
              <w:rPr>
                <w:rFonts w:eastAsia="MS PGothic"/>
                <w:sz w:val="20"/>
                <w:lang w:val="es-ES_tradnl"/>
              </w:rPr>
            </w:pPr>
            <w:r w:rsidRPr="008B4550">
              <w:rPr>
                <w:rFonts w:eastAsia="MS PGothic"/>
                <w:color w:val="000000"/>
                <w:sz w:val="20"/>
                <w:lang w:val="es-ES_tradnl"/>
              </w:rPr>
              <w:t>806,125-809,75</w:t>
            </w:r>
            <w:r w:rsidRPr="008B4550">
              <w:rPr>
                <w:rFonts w:eastAsia="MS PGothic"/>
                <w:color w:val="000000"/>
                <w:sz w:val="20"/>
                <w:lang w:val="es-ES_tradnl"/>
              </w:rPr>
              <w:br/>
              <w:t>(</w:t>
            </w:r>
            <w:r w:rsidRPr="008B4550">
              <w:rPr>
                <w:rFonts w:eastAsia="MS PGothic"/>
                <w:sz w:val="20"/>
                <w:lang w:val="es-ES_tradnl"/>
              </w:rPr>
              <w:t>separación</w:t>
            </w:r>
            <w:r w:rsidRPr="008B4550">
              <w:rPr>
                <w:rFonts w:eastAsia="MS PGothic"/>
                <w:color w:val="000000"/>
                <w:sz w:val="20"/>
                <w:lang w:val="es-ES_tradnl"/>
              </w:rPr>
              <w:t xml:space="preserve"> 125 kHz)</w:t>
            </w:r>
          </w:p>
        </w:tc>
        <w:tc>
          <w:tcPr>
            <w:tcW w:w="1438" w:type="dxa"/>
            <w:tcBorders>
              <w:bottom w:val="single" w:sz="4" w:space="0" w:color="auto"/>
            </w:tcBorders>
            <w:shd w:val="clear" w:color="auto" w:fill="auto"/>
            <w:tcMar>
              <w:left w:w="85" w:type="dxa"/>
              <w:right w:w="57" w:type="dxa"/>
            </w:tcMar>
            <w:vAlign w:val="center"/>
          </w:tcPr>
          <w:p w14:paraId="47C16121"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 xml:space="preserve">Modulación de frecuencia (salvo para modulación por desplazamiento de frecuencia) </w:t>
            </w:r>
            <w:r w:rsidRPr="008B4550">
              <w:rPr>
                <w:sz w:val="20"/>
                <w:lang w:val="es-ES_tradnl"/>
              </w:rPr>
              <w:sym w:font="Symbol" w:char="F0A3"/>
            </w:r>
            <w:r w:rsidRPr="008B4550">
              <w:rPr>
                <w:sz w:val="20"/>
                <w:lang w:val="es-ES_tradnl"/>
              </w:rPr>
              <w:t> </w:t>
            </w:r>
            <w:r w:rsidRPr="008B4550">
              <w:rPr>
                <w:rFonts w:eastAsia="MS PGothic"/>
                <w:sz w:val="20"/>
                <w:lang w:val="es-ES_tradnl" w:eastAsia="ja-JP"/>
              </w:rPr>
              <w:t>110</w:t>
            </w:r>
          </w:p>
          <w:p w14:paraId="60B81723" w14:textId="77777777" w:rsidR="00C1791C" w:rsidRPr="008B4550" w:rsidRDefault="00C1791C" w:rsidP="003E53D6">
            <w:pPr>
              <w:pStyle w:val="Tabletext"/>
              <w:jc w:val="left"/>
              <w:rPr>
                <w:rFonts w:ascii="Symbol" w:eastAsia="MS PGothic" w:hAnsi="Symbol"/>
                <w:sz w:val="20"/>
                <w:lang w:val="es-ES_tradnl"/>
              </w:rPr>
            </w:pPr>
            <w:r w:rsidRPr="008B4550">
              <w:rPr>
                <w:rFonts w:eastAsia="MS PGothic"/>
                <w:sz w:val="20"/>
                <w:lang w:val="es-ES_tradnl" w:eastAsia="ja-JP"/>
              </w:rPr>
              <w:t xml:space="preserve">Modulación de frecuencia </w:t>
            </w:r>
            <w:r w:rsidRPr="008B4550">
              <w:rPr>
                <w:rFonts w:eastAsia="MS PGothic" w:hAnsi="Symbol"/>
                <w:color w:val="000000"/>
                <w:sz w:val="20"/>
                <w:lang w:val="es-ES_tradnl" w:eastAsia="ja-JP"/>
              </w:rPr>
              <w:t>(</w:t>
            </w:r>
            <w:r w:rsidRPr="008B4550">
              <w:rPr>
                <w:rFonts w:eastAsia="MS PGothic"/>
                <w:sz w:val="20"/>
                <w:lang w:val="es-ES_tradnl" w:eastAsia="ja-JP"/>
              </w:rPr>
              <w:t>modulación</w:t>
            </w:r>
            <w:r w:rsidRPr="008B4550">
              <w:rPr>
                <w:rFonts w:eastAsia="MS PGothic" w:hAnsi="Symbol"/>
                <w:color w:val="000000"/>
                <w:sz w:val="20"/>
                <w:lang w:val="es-ES_tradnl" w:eastAsia="ja-JP"/>
              </w:rPr>
              <w:t xml:space="preserve"> por desplazamiento de frecuencia), </w:t>
            </w:r>
            <w:r w:rsidRPr="008B4550">
              <w:rPr>
                <w:rFonts w:eastAsia="MS PGothic"/>
                <w:sz w:val="20"/>
                <w:lang w:val="es-ES_tradnl" w:eastAsia="ja-JP"/>
              </w:rPr>
              <w:t>modulación</w:t>
            </w:r>
            <w:r w:rsidRPr="008B4550">
              <w:rPr>
                <w:rFonts w:eastAsia="MS PGothic" w:hAnsi="Symbol"/>
                <w:color w:val="000000"/>
                <w:sz w:val="20"/>
                <w:lang w:val="es-ES_tradnl" w:eastAsia="ja-JP"/>
              </w:rPr>
              <w:t xml:space="preserve"> </w:t>
            </w:r>
            <w:r w:rsidRPr="008B4550">
              <w:rPr>
                <w:rFonts w:eastAsia="MS PGothic"/>
                <w:sz w:val="20"/>
                <w:lang w:val="es-ES_tradnl"/>
              </w:rPr>
              <w:t>de fase</w:t>
            </w:r>
            <w:r w:rsidRPr="008B4550">
              <w:rPr>
                <w:rFonts w:eastAsia="MS PGothic" w:hAnsi="Symbol"/>
                <w:color w:val="000000"/>
                <w:sz w:val="20"/>
                <w:lang w:val="es-ES_tradnl" w:eastAsia="ja-JP"/>
              </w:rPr>
              <w:t xml:space="preserve"> o </w:t>
            </w:r>
            <w:r w:rsidRPr="008B4550">
              <w:rPr>
                <w:rFonts w:eastAsia="MS PGothic"/>
                <w:sz w:val="20"/>
                <w:lang w:val="es-ES_tradnl" w:eastAsia="ja-JP"/>
              </w:rPr>
              <w:t>modulación de amplitud en cuadratura</w:t>
            </w:r>
            <w:r w:rsidRPr="008B4550">
              <w:rPr>
                <w:rFonts w:eastAsia="MS PGothic" w:hAnsi="Symbol"/>
                <w:color w:val="000000"/>
                <w:sz w:val="20"/>
                <w:lang w:val="es-ES_tradnl" w:eastAsia="ja-JP"/>
              </w:rPr>
              <w:t xml:space="preserve"> </w:t>
            </w:r>
            <w:r w:rsidRPr="008B4550">
              <w:rPr>
                <w:sz w:val="20"/>
                <w:lang w:val="es-ES_tradnl"/>
              </w:rPr>
              <w:sym w:font="Symbol" w:char="F0A3"/>
            </w:r>
            <w:r w:rsidRPr="008B4550">
              <w:rPr>
                <w:sz w:val="20"/>
                <w:lang w:val="es-ES_tradnl"/>
              </w:rPr>
              <w:t> </w:t>
            </w:r>
            <w:r w:rsidRPr="008B4550">
              <w:rPr>
                <w:rFonts w:eastAsia="MS PGothic"/>
                <w:color w:val="000000"/>
                <w:sz w:val="20"/>
                <w:lang w:val="es-ES_tradnl" w:eastAsia="ja-JP"/>
              </w:rPr>
              <w:t>192</w:t>
            </w:r>
          </w:p>
        </w:tc>
        <w:tc>
          <w:tcPr>
            <w:tcW w:w="1724" w:type="dxa"/>
            <w:tcBorders>
              <w:bottom w:val="single" w:sz="4" w:space="0" w:color="auto"/>
            </w:tcBorders>
            <w:shd w:val="clear" w:color="auto" w:fill="auto"/>
            <w:tcMar>
              <w:left w:w="85" w:type="dxa"/>
              <w:right w:w="57" w:type="dxa"/>
            </w:tcMar>
            <w:vAlign w:val="center"/>
          </w:tcPr>
          <w:p w14:paraId="115C85FD" w14:textId="47B2BF24" w:rsidR="00C1791C" w:rsidRPr="008B4550" w:rsidRDefault="00C1791C" w:rsidP="00B47B53">
            <w:pPr>
              <w:pStyle w:val="Tabletext"/>
              <w:jc w:val="center"/>
              <w:rPr>
                <w:rFonts w:ascii="Symbol" w:eastAsia="MS PGothic" w:hAnsi="Symbol"/>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color w:val="000000"/>
                <w:sz w:val="20"/>
                <w:lang w:val="es-ES_tradnl" w:eastAsia="ja-JP"/>
              </w:rPr>
              <w:t>16 mW</w:t>
            </w:r>
            <w:r w:rsidRPr="008B4550">
              <w:rPr>
                <w:rFonts w:eastAsia="MS PGothic"/>
                <w:color w:val="000000"/>
                <w:sz w:val="20"/>
                <w:lang w:val="es-ES_tradnl"/>
              </w:rPr>
              <w:br/>
            </w:r>
            <w:r w:rsidRPr="008B4550">
              <w:rPr>
                <w:rFonts w:eastAsia="MS PGothic"/>
                <w:color w:val="000000"/>
                <w:sz w:val="20"/>
                <w:lang w:val="es-ES_tradnl" w:eastAsia="ja-JP"/>
              </w:rPr>
              <w:t>(12,14 dBm)</w:t>
            </w:r>
          </w:p>
        </w:tc>
        <w:tc>
          <w:tcPr>
            <w:tcW w:w="1603" w:type="dxa"/>
            <w:tcBorders>
              <w:bottom w:val="single" w:sz="4" w:space="0" w:color="auto"/>
            </w:tcBorders>
            <w:shd w:val="clear" w:color="auto" w:fill="auto"/>
            <w:tcMar>
              <w:left w:w="85" w:type="dxa"/>
              <w:right w:w="57" w:type="dxa"/>
            </w:tcMar>
            <w:vAlign w:val="center"/>
          </w:tcPr>
          <w:p w14:paraId="258D0072" w14:textId="77777777" w:rsidR="00C1791C" w:rsidRPr="008B4550" w:rsidRDefault="00C1791C" w:rsidP="00B47B53">
            <w:pPr>
              <w:pStyle w:val="Tabletext"/>
              <w:jc w:val="center"/>
              <w:rPr>
                <w:rFonts w:ascii="Symbol" w:eastAsia="MS PGothic" w:hAnsi="Symbol"/>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color w:val="000000"/>
                <w:sz w:val="20"/>
                <w:lang w:val="es-ES_tradnl" w:eastAsia="ja-JP"/>
              </w:rPr>
              <w:t>10 mW</w:t>
            </w:r>
            <w:r w:rsidRPr="008B4550">
              <w:rPr>
                <w:rFonts w:eastAsia="MS PGothic"/>
                <w:color w:val="000000"/>
                <w:sz w:val="20"/>
                <w:lang w:val="es-ES_tradnl"/>
              </w:rPr>
              <w:br/>
            </w:r>
            <w:r w:rsidRPr="008B4550">
              <w:rPr>
                <w:sz w:val="20"/>
                <w:lang w:val="es-ES_tradnl"/>
              </w:rPr>
              <w:sym w:font="Symbol" w:char="F0A3"/>
            </w:r>
            <w:r w:rsidRPr="008B4550">
              <w:rPr>
                <w:sz w:val="20"/>
                <w:lang w:val="es-ES_tradnl"/>
              </w:rPr>
              <w:t> </w:t>
            </w:r>
            <w:r w:rsidRPr="008B4550">
              <w:rPr>
                <w:rFonts w:eastAsia="MS PGothic"/>
                <w:color w:val="000000"/>
                <w:sz w:val="20"/>
                <w:lang w:val="es-ES_tradnl" w:eastAsia="ja-JP"/>
              </w:rPr>
              <w:t>2,14 dBi</w:t>
            </w:r>
          </w:p>
        </w:tc>
        <w:tc>
          <w:tcPr>
            <w:tcW w:w="1279" w:type="dxa"/>
            <w:gridSpan w:val="2"/>
            <w:tcBorders>
              <w:bottom w:val="single" w:sz="4" w:space="0" w:color="auto"/>
            </w:tcBorders>
            <w:shd w:val="clear" w:color="auto" w:fill="auto"/>
            <w:tcMar>
              <w:left w:w="85" w:type="dxa"/>
              <w:right w:w="57" w:type="dxa"/>
            </w:tcMar>
            <w:vAlign w:val="center"/>
          </w:tcPr>
          <w:p w14:paraId="2D56DE78" w14:textId="77777777" w:rsidR="00C1791C" w:rsidRPr="008B4550" w:rsidRDefault="00C1791C" w:rsidP="00B47B53">
            <w:pPr>
              <w:pStyle w:val="Tabletext"/>
              <w:jc w:val="center"/>
              <w:rPr>
                <w:rFonts w:eastAsia="MS PGothic"/>
                <w:sz w:val="20"/>
                <w:lang w:val="es-ES_tradnl"/>
              </w:rPr>
            </w:pPr>
            <w:r w:rsidRPr="008B4550">
              <w:rPr>
                <w:rFonts w:eastAsia="MS PGothic"/>
                <w:color w:val="000000"/>
                <w:sz w:val="20"/>
                <w:lang w:val="es-ES_tradnl"/>
              </w:rPr>
              <w:t>No se</w:t>
            </w:r>
            <w:r w:rsidRPr="008B4550">
              <w:rPr>
                <w:rFonts w:eastAsia="MS PGothic"/>
                <w:color w:val="000000"/>
                <w:sz w:val="20"/>
                <w:lang w:val="es-ES_tradnl"/>
              </w:rPr>
              <w:br/>
              <w:t>requiere</w:t>
            </w:r>
          </w:p>
        </w:tc>
      </w:tr>
      <w:tr w:rsidR="00C1791C" w:rsidRPr="008B4550" w14:paraId="71EF2C61" w14:textId="77777777" w:rsidTr="003E53D6">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Borders>
              <w:bottom w:val="single" w:sz="4" w:space="0" w:color="auto"/>
            </w:tcBorders>
            <w:shd w:val="clear" w:color="auto" w:fill="auto"/>
            <w:tcMar>
              <w:left w:w="85" w:type="dxa"/>
              <w:right w:w="57" w:type="dxa"/>
            </w:tcMar>
            <w:vAlign w:val="center"/>
          </w:tcPr>
          <w:p w14:paraId="04C0C26B" w14:textId="77777777" w:rsidR="00C1791C" w:rsidRPr="008B4550" w:rsidRDefault="00C1791C" w:rsidP="003E53D6">
            <w:pPr>
              <w:pStyle w:val="Tabletext"/>
              <w:jc w:val="center"/>
              <w:rPr>
                <w:rFonts w:eastAsia="MS PGothic"/>
                <w:color w:val="000000"/>
                <w:sz w:val="20"/>
                <w:lang w:val="es-ES_tradnl"/>
              </w:rPr>
            </w:pPr>
            <w:r w:rsidRPr="008B4550">
              <w:rPr>
                <w:rFonts w:eastAsia="MS PGothic"/>
                <w:i/>
                <w:iCs/>
                <w:sz w:val="20"/>
                <w:lang w:val="es-ES_tradnl"/>
              </w:rPr>
              <w:t>Micrófono radioeléctrico</w:t>
            </w:r>
          </w:p>
        </w:tc>
      </w:tr>
      <w:tr w:rsidR="00C1791C" w:rsidRPr="008B4550" w14:paraId="41B75D36" w14:textId="77777777" w:rsidTr="00B47B53">
        <w:trPr>
          <w:cantSplit/>
          <w:jc w:val="center"/>
        </w:trPr>
        <w:tc>
          <w:tcPr>
            <w:tcW w:w="1293" w:type="dxa"/>
            <w:vMerge w:val="restart"/>
            <w:tcBorders>
              <w:top w:val="single" w:sz="2" w:space="0" w:color="auto"/>
              <w:left w:val="single" w:sz="6" w:space="0" w:color="auto"/>
              <w:bottom w:val="single" w:sz="6" w:space="0" w:color="auto"/>
            </w:tcBorders>
            <w:tcMar>
              <w:left w:w="85" w:type="dxa"/>
              <w:right w:w="57" w:type="dxa"/>
            </w:tcMar>
            <w:vAlign w:val="center"/>
          </w:tcPr>
          <w:p w14:paraId="7F867733"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F3E, F8W, F2D o F9W</w:t>
            </w:r>
          </w:p>
        </w:tc>
        <w:tc>
          <w:tcPr>
            <w:tcW w:w="2302" w:type="dxa"/>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6497EA5E" w14:textId="77777777" w:rsidR="00C1791C" w:rsidRPr="008B4550" w:rsidRDefault="00C1791C" w:rsidP="003E53D6">
            <w:pPr>
              <w:pStyle w:val="Tabletext"/>
              <w:jc w:val="left"/>
              <w:rPr>
                <w:rFonts w:eastAsia="MS PGothic"/>
                <w:sz w:val="20"/>
                <w:highlight w:val="yellow"/>
                <w:lang w:val="es-ES_tradnl"/>
              </w:rPr>
            </w:pPr>
            <w:r w:rsidRPr="008B4550">
              <w:rPr>
                <w:rFonts w:eastAsia="MS PGothic"/>
                <w:sz w:val="20"/>
                <w:lang w:val="es-ES_tradnl"/>
              </w:rPr>
              <w:t>322,025-322,15</w:t>
            </w:r>
            <w:r w:rsidRPr="008B4550">
              <w:rPr>
                <w:rFonts w:eastAsia="MS PGothic"/>
                <w:sz w:val="20"/>
                <w:lang w:val="es-ES_tradnl"/>
              </w:rPr>
              <w:br/>
              <w:t>(separación</w:t>
            </w:r>
            <w:r w:rsidRPr="008B4550">
              <w:rPr>
                <w:rFonts w:eastAsia="MS PGothic"/>
                <w:color w:val="000000"/>
                <w:sz w:val="20"/>
                <w:lang w:val="es-ES_tradnl"/>
              </w:rPr>
              <w:t xml:space="preserve"> </w:t>
            </w:r>
            <w:r w:rsidRPr="008B4550">
              <w:rPr>
                <w:rFonts w:eastAsia="MS PGothic"/>
                <w:sz w:val="20"/>
                <w:lang w:val="es-ES_tradnl"/>
              </w:rPr>
              <w:t>25 kHz)</w:t>
            </w:r>
          </w:p>
        </w:tc>
        <w:tc>
          <w:tcPr>
            <w:tcW w:w="1438" w:type="dxa"/>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33070851" w14:textId="77777777" w:rsidR="00C1791C" w:rsidRPr="008B4550" w:rsidRDefault="00C1791C" w:rsidP="00B47B53">
            <w:pPr>
              <w:pStyle w:val="Tabletext"/>
              <w:jc w:val="center"/>
              <w:rPr>
                <w:rFonts w:eastAsia="MS PGothic"/>
                <w:sz w:val="20"/>
                <w:highlight w:val="yellow"/>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rPr>
              <w:t>30</w:t>
            </w:r>
          </w:p>
        </w:tc>
        <w:tc>
          <w:tcPr>
            <w:tcW w:w="1724" w:type="dxa"/>
            <w:vMerge w:val="restart"/>
            <w:tcBorders>
              <w:top w:val="single" w:sz="2" w:space="0" w:color="auto"/>
              <w:bottom w:val="single" w:sz="6" w:space="0" w:color="auto"/>
            </w:tcBorders>
            <w:shd w:val="clear" w:color="auto" w:fill="auto"/>
            <w:tcMar>
              <w:left w:w="85" w:type="dxa"/>
              <w:right w:w="57" w:type="dxa"/>
            </w:tcMar>
            <w:vAlign w:val="center"/>
          </w:tcPr>
          <w:p w14:paraId="2FD6E20B" w14:textId="12969961" w:rsidR="00C1791C" w:rsidRPr="008B4550" w:rsidRDefault="00C1791C" w:rsidP="00B47B53">
            <w:pPr>
              <w:pStyle w:val="Tabletext"/>
              <w:jc w:val="center"/>
              <w:rPr>
                <w:rFonts w:eastAsia="MS PGothic"/>
                <w:sz w:val="20"/>
                <w:highlight w:val="yellow"/>
                <w:lang w:val="es-ES_tradnl" w:eastAsia="ja-JP"/>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1,6 mW</w:t>
            </w:r>
            <w:r w:rsidRPr="008B4550">
              <w:rPr>
                <w:rFonts w:eastAsia="MS PGothic"/>
                <w:sz w:val="20"/>
                <w:lang w:val="es-ES_tradnl"/>
              </w:rPr>
              <w:br/>
            </w:r>
            <w:r w:rsidRPr="008B4550">
              <w:rPr>
                <w:rFonts w:eastAsia="MS PGothic"/>
                <w:sz w:val="20"/>
                <w:lang w:val="es-ES_tradnl" w:eastAsia="ja-JP"/>
              </w:rPr>
              <w:t>(2,14 dBm)</w:t>
            </w:r>
          </w:p>
        </w:tc>
        <w:tc>
          <w:tcPr>
            <w:tcW w:w="1696" w:type="dxa"/>
            <w:gridSpan w:val="2"/>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61AA98EF" w14:textId="77777777" w:rsidR="00C1791C" w:rsidRPr="008B4550" w:rsidRDefault="00C1791C" w:rsidP="00B47B53">
            <w:pPr>
              <w:pStyle w:val="Tabletext"/>
              <w:jc w:val="center"/>
              <w:rPr>
                <w:rFonts w:eastAsia="MS PGothic"/>
                <w:sz w:val="20"/>
                <w:highlight w:val="yellow"/>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 mW</w:t>
            </w:r>
            <w:r w:rsidRPr="008B4550">
              <w:rPr>
                <w:rFonts w:eastAsia="MS PGothic"/>
                <w:sz w:val="20"/>
                <w:lang w:val="es-ES_tradnl"/>
              </w:rPr>
              <w:br/>
            </w:r>
            <w:r w:rsidRPr="008B4550">
              <w:rPr>
                <w:sz w:val="20"/>
                <w:lang w:val="es-ES_tradnl"/>
              </w:rPr>
              <w:sym w:font="Symbol" w:char="F0A3"/>
            </w:r>
            <w:r w:rsidRPr="008B4550">
              <w:rPr>
                <w:sz w:val="20"/>
                <w:lang w:val="es-ES_tradnl"/>
              </w:rPr>
              <w:t> </w:t>
            </w:r>
            <w:r w:rsidRPr="008B4550">
              <w:rPr>
                <w:rFonts w:eastAsia="MS PGothic"/>
                <w:color w:val="000000"/>
                <w:sz w:val="20"/>
                <w:lang w:val="es-ES_tradnl" w:eastAsia="ja-JP"/>
              </w:rPr>
              <w:t>2,14 dBi</w:t>
            </w:r>
          </w:p>
        </w:tc>
        <w:tc>
          <w:tcPr>
            <w:tcW w:w="1186" w:type="dxa"/>
            <w:vMerge w:val="restart"/>
            <w:tcBorders>
              <w:top w:val="single" w:sz="2" w:space="0" w:color="auto"/>
              <w:bottom w:val="single" w:sz="6" w:space="0" w:color="auto"/>
              <w:right w:val="single" w:sz="6" w:space="0" w:color="auto"/>
            </w:tcBorders>
            <w:shd w:val="clear" w:color="auto" w:fill="auto"/>
            <w:tcMar>
              <w:left w:w="85" w:type="dxa"/>
              <w:right w:w="57" w:type="dxa"/>
            </w:tcMar>
            <w:vAlign w:val="center"/>
          </w:tcPr>
          <w:p w14:paraId="68B9F9F7" w14:textId="77777777" w:rsidR="00C1791C" w:rsidRPr="008B4550" w:rsidRDefault="00C1791C" w:rsidP="00B47B53">
            <w:pPr>
              <w:pStyle w:val="Tabletext"/>
              <w:jc w:val="center"/>
              <w:rPr>
                <w:rFonts w:eastAsia="MS PGothic"/>
                <w:sz w:val="20"/>
                <w:highlight w:val="yellow"/>
                <w:lang w:val="es-ES_tradnl"/>
              </w:rPr>
            </w:pPr>
            <w:r w:rsidRPr="008B4550">
              <w:rPr>
                <w:rFonts w:eastAsia="MS PGothic"/>
                <w:sz w:val="20"/>
                <w:lang w:val="es-ES_tradnl"/>
              </w:rPr>
              <w:t>No se</w:t>
            </w:r>
            <w:r w:rsidRPr="008B4550">
              <w:rPr>
                <w:rFonts w:eastAsia="MS PGothic"/>
                <w:sz w:val="20"/>
                <w:lang w:val="es-ES_tradnl"/>
              </w:rPr>
              <w:br/>
              <w:t>requiere</w:t>
            </w:r>
          </w:p>
        </w:tc>
      </w:tr>
      <w:tr w:rsidR="00C1791C" w:rsidRPr="008B4550" w14:paraId="1E270378" w14:textId="77777777" w:rsidTr="00B47B53">
        <w:trPr>
          <w:cantSplit/>
          <w:jc w:val="center"/>
        </w:trPr>
        <w:tc>
          <w:tcPr>
            <w:tcW w:w="1293" w:type="dxa"/>
            <w:vMerge/>
            <w:tcBorders>
              <w:top w:val="single" w:sz="6" w:space="0" w:color="auto"/>
              <w:left w:val="single" w:sz="6" w:space="0" w:color="auto"/>
              <w:bottom w:val="single" w:sz="6" w:space="0" w:color="auto"/>
            </w:tcBorders>
            <w:tcMar>
              <w:left w:w="85" w:type="dxa"/>
              <w:right w:w="57" w:type="dxa"/>
            </w:tcMar>
            <w:vAlign w:val="center"/>
          </w:tcPr>
          <w:p w14:paraId="327FAA59" w14:textId="77777777" w:rsidR="00C1791C" w:rsidRPr="008B4550" w:rsidRDefault="00C1791C" w:rsidP="003E53D6">
            <w:pPr>
              <w:pStyle w:val="Tabletext"/>
              <w:jc w:val="left"/>
              <w:rPr>
                <w:rFonts w:eastAsia="MS PGothic"/>
                <w:sz w:val="20"/>
                <w:lang w:val="es-ES_tradnl"/>
              </w:rPr>
            </w:pP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6B6E7FB"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322,25-322,4</w:t>
            </w:r>
            <w:r w:rsidRPr="008B4550">
              <w:rPr>
                <w:rFonts w:eastAsia="MS PGothic"/>
                <w:sz w:val="20"/>
                <w:lang w:val="es-ES_tradnl"/>
              </w:rPr>
              <w:br/>
              <w:t>(separación</w:t>
            </w:r>
            <w:r w:rsidRPr="008B4550">
              <w:rPr>
                <w:rFonts w:eastAsia="MS PGothic"/>
                <w:color w:val="000000"/>
                <w:sz w:val="20"/>
                <w:lang w:val="es-ES_tradnl"/>
              </w:rPr>
              <w:t xml:space="preserve"> </w:t>
            </w:r>
            <w:r w:rsidRPr="008B4550">
              <w:rPr>
                <w:rFonts w:eastAsia="MS PGothic"/>
                <w:sz w:val="20"/>
                <w:lang w:val="es-ES_tradnl"/>
              </w:rPr>
              <w:t>25 kHz)</w:t>
            </w:r>
          </w:p>
        </w:tc>
        <w:tc>
          <w:tcPr>
            <w:tcW w:w="1438"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1EE653F" w14:textId="77777777" w:rsidR="00C1791C" w:rsidRPr="008B4550" w:rsidRDefault="00C1791C" w:rsidP="00B47B53">
            <w:pPr>
              <w:pStyle w:val="Tabletext"/>
              <w:jc w:val="center"/>
              <w:rPr>
                <w:rFonts w:eastAsia="MS PGothic"/>
                <w:sz w:val="20"/>
                <w:lang w:val="es-ES_tradnl"/>
              </w:rPr>
            </w:pPr>
          </w:p>
        </w:tc>
        <w:tc>
          <w:tcPr>
            <w:tcW w:w="1724"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1AEEC4B" w14:textId="77777777" w:rsidR="00C1791C" w:rsidRPr="008B4550" w:rsidRDefault="00C1791C" w:rsidP="00B47B53">
            <w:pPr>
              <w:pStyle w:val="Tabletext"/>
              <w:jc w:val="center"/>
              <w:rPr>
                <w:rFonts w:eastAsia="MS PGothic"/>
                <w:sz w:val="20"/>
                <w:lang w:val="es-ES_tradnl"/>
              </w:rPr>
            </w:pPr>
          </w:p>
        </w:tc>
        <w:tc>
          <w:tcPr>
            <w:tcW w:w="1696" w:type="dxa"/>
            <w:gridSpan w:val="2"/>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EABBAE2" w14:textId="77777777" w:rsidR="00C1791C" w:rsidRPr="008B4550" w:rsidRDefault="00C1791C" w:rsidP="00B47B53">
            <w:pPr>
              <w:pStyle w:val="Tabletext"/>
              <w:jc w:val="center"/>
              <w:rPr>
                <w:rFonts w:eastAsia="MS PGothic"/>
                <w:sz w:val="20"/>
                <w:lang w:val="es-ES_tradnl"/>
              </w:rPr>
            </w:pPr>
          </w:p>
        </w:tc>
        <w:tc>
          <w:tcPr>
            <w:tcW w:w="1186"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0D2D4E71" w14:textId="77777777" w:rsidR="00C1791C" w:rsidRPr="008B4550" w:rsidRDefault="00C1791C" w:rsidP="00B47B53">
            <w:pPr>
              <w:pStyle w:val="Tabletext"/>
              <w:jc w:val="center"/>
              <w:rPr>
                <w:rFonts w:eastAsia="MS PGothic"/>
                <w:sz w:val="20"/>
                <w:lang w:val="es-ES_tradnl"/>
              </w:rPr>
            </w:pPr>
          </w:p>
        </w:tc>
      </w:tr>
      <w:tr w:rsidR="00C1791C" w:rsidRPr="008B4550" w14:paraId="798B4224" w14:textId="77777777" w:rsidTr="00B47B53">
        <w:trPr>
          <w:cantSplit/>
          <w:jc w:val="center"/>
        </w:trPr>
        <w:tc>
          <w:tcPr>
            <w:tcW w:w="1293" w:type="dxa"/>
            <w:tcBorders>
              <w:top w:val="single" w:sz="6" w:space="0" w:color="auto"/>
              <w:left w:val="single" w:sz="6" w:space="0" w:color="auto"/>
              <w:bottom w:val="single" w:sz="4" w:space="0" w:color="auto"/>
            </w:tcBorders>
            <w:shd w:val="clear" w:color="auto" w:fill="auto"/>
            <w:tcMar>
              <w:left w:w="85" w:type="dxa"/>
              <w:right w:w="57" w:type="dxa"/>
            </w:tcMar>
            <w:vAlign w:val="center"/>
          </w:tcPr>
          <w:p w14:paraId="59BCD1D5"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eastAsia="ja-JP"/>
              </w:rPr>
              <w:t>F3E o F8W</w:t>
            </w:r>
          </w:p>
        </w:tc>
        <w:tc>
          <w:tcPr>
            <w:tcW w:w="2302"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3BCABDE8"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eastAsia="ja-JP"/>
              </w:rPr>
              <w:t>74,58, 74,64, 74,70, 74,76</w:t>
            </w:r>
          </w:p>
        </w:tc>
        <w:tc>
          <w:tcPr>
            <w:tcW w:w="1438"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6BE44BD7" w14:textId="77777777" w:rsidR="00C1791C" w:rsidRPr="008B4550" w:rsidRDefault="00C1791C" w:rsidP="00B47B53">
            <w:pPr>
              <w:pStyle w:val="Tabletext"/>
              <w:jc w:val="center"/>
              <w:rPr>
                <w:rFonts w:eastAsia="MS PGothic"/>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60</w:t>
            </w:r>
          </w:p>
        </w:tc>
        <w:tc>
          <w:tcPr>
            <w:tcW w:w="172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303E59CA" w14:textId="77777777" w:rsidR="00C1791C" w:rsidRPr="008B4550" w:rsidRDefault="00C1791C" w:rsidP="00B47B53">
            <w:pPr>
              <w:pStyle w:val="Tabletext"/>
              <w:jc w:val="center"/>
              <w:rPr>
                <w:rFonts w:eastAsia="MS PGothic"/>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color w:val="000000"/>
                <w:sz w:val="20"/>
                <w:lang w:val="es-ES_tradnl" w:eastAsia="ja-JP"/>
              </w:rPr>
              <w:t>16 mW</w:t>
            </w:r>
            <w:r w:rsidRPr="008B4550">
              <w:rPr>
                <w:rFonts w:eastAsia="MS PGothic"/>
                <w:color w:val="000000"/>
                <w:sz w:val="20"/>
                <w:lang w:val="es-ES_tradnl"/>
              </w:rPr>
              <w:br/>
            </w:r>
            <w:r w:rsidRPr="008B4550">
              <w:rPr>
                <w:rFonts w:eastAsia="MS PGothic"/>
                <w:color w:val="000000"/>
                <w:sz w:val="20"/>
                <w:lang w:val="es-ES_tradnl" w:eastAsia="ja-JP"/>
              </w:rPr>
              <w:t>(12,14 dBm)</w:t>
            </w:r>
          </w:p>
        </w:tc>
        <w:tc>
          <w:tcPr>
            <w:tcW w:w="1696" w:type="dxa"/>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63075666" w14:textId="77777777" w:rsidR="00C1791C" w:rsidRPr="008B4550" w:rsidRDefault="00C1791C" w:rsidP="00B47B53">
            <w:pPr>
              <w:pStyle w:val="Tabletext"/>
              <w:jc w:val="center"/>
              <w:rPr>
                <w:rFonts w:eastAsia="MS PGothic"/>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10 mW</w:t>
            </w:r>
            <w:r w:rsidRPr="008B4550">
              <w:rPr>
                <w:rFonts w:eastAsia="MS PGothic"/>
                <w:sz w:val="20"/>
                <w:lang w:val="es-ES_tradnl"/>
              </w:rPr>
              <w:br/>
            </w:r>
            <w:r w:rsidRPr="008B4550">
              <w:rPr>
                <w:sz w:val="20"/>
                <w:lang w:val="es-ES_tradnl"/>
              </w:rPr>
              <w:sym w:font="Symbol" w:char="F0A3"/>
            </w:r>
            <w:r w:rsidRPr="008B4550">
              <w:rPr>
                <w:sz w:val="20"/>
                <w:lang w:val="es-ES_tradnl"/>
              </w:rPr>
              <w:t> </w:t>
            </w:r>
            <w:r w:rsidRPr="008B4550">
              <w:rPr>
                <w:rFonts w:eastAsia="MS PGothic"/>
                <w:color w:val="000000"/>
                <w:sz w:val="20"/>
                <w:lang w:val="es-ES_tradnl" w:eastAsia="ja-JP"/>
              </w:rPr>
              <w:t>2,14 dBi</w:t>
            </w:r>
          </w:p>
        </w:tc>
        <w:tc>
          <w:tcPr>
            <w:tcW w:w="118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2B8A73DA" w14:textId="77777777" w:rsidR="00C1791C" w:rsidRPr="008B4550" w:rsidRDefault="00C1791C" w:rsidP="00B47B53">
            <w:pPr>
              <w:pStyle w:val="Tabletext"/>
              <w:jc w:val="center"/>
              <w:rPr>
                <w:rFonts w:eastAsia="MS PGothic"/>
                <w:sz w:val="20"/>
                <w:lang w:val="es-ES_tradnl"/>
              </w:rPr>
            </w:pPr>
            <w:r w:rsidRPr="008B4550">
              <w:rPr>
                <w:rFonts w:eastAsia="MS PGothic"/>
                <w:color w:val="000000"/>
                <w:sz w:val="20"/>
                <w:lang w:val="es-ES_tradnl"/>
              </w:rPr>
              <w:t>No se</w:t>
            </w:r>
            <w:r w:rsidRPr="008B4550">
              <w:rPr>
                <w:rFonts w:eastAsia="MS PGothic"/>
                <w:color w:val="000000"/>
                <w:sz w:val="20"/>
                <w:lang w:val="es-ES_tradnl"/>
              </w:rPr>
              <w:br/>
              <w:t>requiere</w:t>
            </w:r>
          </w:p>
        </w:tc>
      </w:tr>
      <w:tr w:rsidR="00C1791C" w:rsidRPr="008B4550" w14:paraId="26BE4B86" w14:textId="77777777" w:rsidTr="003E53D6">
        <w:trPr>
          <w:cantSplit/>
          <w:jc w:val="center"/>
        </w:trPr>
        <w:tc>
          <w:tcPr>
            <w:tcW w:w="9639" w:type="dxa"/>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6E755803" w14:textId="77777777" w:rsidR="00C1791C" w:rsidRPr="008B4550" w:rsidRDefault="00C1791C" w:rsidP="003E53D6">
            <w:pPr>
              <w:pStyle w:val="Tabletext"/>
              <w:jc w:val="center"/>
              <w:rPr>
                <w:rFonts w:eastAsia="MS PGothic"/>
                <w:i/>
                <w:iCs/>
                <w:sz w:val="20"/>
                <w:lang w:val="es-ES_tradnl"/>
              </w:rPr>
            </w:pPr>
            <w:r w:rsidRPr="008B4550">
              <w:rPr>
                <w:rFonts w:eastAsia="MS PGothic"/>
                <w:i/>
                <w:iCs/>
                <w:sz w:val="20"/>
                <w:lang w:val="es-ES_tradnl"/>
              </w:rPr>
              <w:t>Telemedida médica</w:t>
            </w:r>
          </w:p>
        </w:tc>
      </w:tr>
      <w:tr w:rsidR="00C1791C" w:rsidRPr="008B4550" w14:paraId="298E06ED" w14:textId="77777777" w:rsidTr="00B47B53">
        <w:trPr>
          <w:cantSplit/>
          <w:jc w:val="center"/>
        </w:trPr>
        <w:tc>
          <w:tcPr>
            <w:tcW w:w="1293" w:type="dxa"/>
            <w:tcBorders>
              <w:top w:val="single" w:sz="6" w:space="0" w:color="auto"/>
              <w:left w:val="single" w:sz="6" w:space="0" w:color="auto"/>
              <w:bottom w:val="single" w:sz="6" w:space="0" w:color="auto"/>
            </w:tcBorders>
            <w:tcMar>
              <w:left w:w="85" w:type="dxa"/>
              <w:right w:w="57" w:type="dxa"/>
            </w:tcMar>
            <w:vAlign w:val="center"/>
          </w:tcPr>
          <w:p w14:paraId="6D6424D3"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F1D, F2D, F3D, F7D, F8D o F9D</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5E5A7FE"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420,05-421,0375,</w:t>
            </w:r>
            <w:r w:rsidRPr="008B4550">
              <w:rPr>
                <w:rFonts w:eastAsia="MS PGothic"/>
                <w:sz w:val="20"/>
                <w:lang w:val="es-ES_tradnl"/>
              </w:rPr>
              <w:br/>
              <w:t>424,4875-425,975,</w:t>
            </w:r>
            <w:r w:rsidRPr="008B4550">
              <w:rPr>
                <w:rFonts w:eastAsia="MS PGothic"/>
                <w:sz w:val="20"/>
                <w:lang w:val="es-ES_tradnl"/>
              </w:rPr>
              <w:br/>
              <w:t>429,25-429,7375,</w:t>
            </w:r>
            <w:r w:rsidRPr="008B4550">
              <w:rPr>
                <w:rFonts w:eastAsia="MS PGothic"/>
                <w:sz w:val="20"/>
                <w:lang w:val="es-ES_tradnl"/>
              </w:rPr>
              <w:br/>
              <w:t>440,5625-441,55,</w:t>
            </w:r>
            <w:r w:rsidRPr="008B4550">
              <w:rPr>
                <w:rFonts w:eastAsia="MS PGothic"/>
                <w:sz w:val="20"/>
                <w:lang w:val="es-ES_tradnl"/>
              </w:rPr>
              <w:br/>
              <w:t>444,5125-445,5 y</w:t>
            </w:r>
            <w:r w:rsidRPr="008B4550">
              <w:rPr>
                <w:rFonts w:eastAsia="MS PGothic"/>
                <w:sz w:val="20"/>
                <w:lang w:val="es-ES_tradnl"/>
              </w:rPr>
              <w:br/>
              <w:t>448,675-449,6625</w:t>
            </w:r>
            <w:r w:rsidRPr="008B4550">
              <w:rPr>
                <w:rFonts w:eastAsia="MS PGothic"/>
                <w:sz w:val="20"/>
                <w:lang w:val="es-ES_tradnl"/>
              </w:rPr>
              <w:br/>
              <w:t>(separación</w:t>
            </w:r>
            <w:r w:rsidRPr="008B4550">
              <w:rPr>
                <w:rFonts w:eastAsia="MS PGothic"/>
                <w:color w:val="000000"/>
                <w:sz w:val="20"/>
                <w:lang w:val="es-ES_tradnl"/>
              </w:rPr>
              <w:t xml:space="preserve"> </w:t>
            </w:r>
            <w:r w:rsidRPr="008B4550">
              <w:rPr>
                <w:rFonts w:eastAsia="MS PGothic"/>
                <w:sz w:val="20"/>
                <w:lang w:val="es-ES_tradnl"/>
              </w:rPr>
              <w:t>12,5 kHz)</w:t>
            </w:r>
          </w:p>
        </w:tc>
        <w:tc>
          <w:tcPr>
            <w:tcW w:w="1438" w:type="dxa"/>
            <w:tcBorders>
              <w:top w:val="single" w:sz="6" w:space="0" w:color="auto"/>
              <w:left w:val="single" w:sz="6" w:space="0" w:color="auto"/>
              <w:bottom w:val="single" w:sz="6" w:space="0" w:color="auto"/>
            </w:tcBorders>
            <w:tcMar>
              <w:left w:w="85" w:type="dxa"/>
              <w:right w:w="57" w:type="dxa"/>
            </w:tcMar>
            <w:vAlign w:val="center"/>
          </w:tcPr>
          <w:p w14:paraId="466A8022"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8,5</w:t>
            </w:r>
          </w:p>
        </w:tc>
        <w:tc>
          <w:tcPr>
            <w:tcW w:w="1724" w:type="dxa"/>
            <w:vMerge w:val="restart"/>
            <w:tcBorders>
              <w:top w:val="single" w:sz="6" w:space="0" w:color="auto"/>
              <w:left w:val="single" w:sz="6" w:space="0" w:color="auto"/>
              <w:bottom w:val="single" w:sz="4" w:space="0" w:color="auto"/>
            </w:tcBorders>
            <w:tcMar>
              <w:left w:w="85" w:type="dxa"/>
              <w:right w:w="57" w:type="dxa"/>
            </w:tcMar>
            <w:vAlign w:val="center"/>
          </w:tcPr>
          <w:p w14:paraId="7EC26F6A"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1,6 mW</w:t>
            </w:r>
            <w:r w:rsidRPr="008B4550">
              <w:rPr>
                <w:rFonts w:eastAsia="MS PGothic"/>
                <w:sz w:val="20"/>
                <w:lang w:val="es-ES_tradnl"/>
              </w:rPr>
              <w:br/>
              <w:t>(2,14 dBm)</w:t>
            </w:r>
          </w:p>
        </w:tc>
        <w:tc>
          <w:tcPr>
            <w:tcW w:w="1696"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4393843" w14:textId="77777777" w:rsidR="00C1791C" w:rsidRPr="008B4550" w:rsidRDefault="00C1791C" w:rsidP="00B47B53">
            <w:pPr>
              <w:pStyle w:val="Tabletext"/>
              <w:jc w:val="center"/>
              <w:rPr>
                <w:rFonts w:eastAsia="MS PGothic"/>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 mW</w:t>
            </w:r>
            <w:r w:rsidRPr="008B4550">
              <w:rPr>
                <w:rFonts w:eastAsia="MS PGothic"/>
                <w:sz w:val="20"/>
                <w:lang w:val="es-ES_tradnl"/>
              </w:rPr>
              <w:br/>
            </w:r>
            <w:r w:rsidRPr="008B4550">
              <w:rPr>
                <w:sz w:val="20"/>
                <w:lang w:val="es-ES_tradnl"/>
              </w:rPr>
              <w:sym w:font="Symbol" w:char="F0A3"/>
            </w:r>
            <w:r w:rsidRPr="008B4550">
              <w:rPr>
                <w:sz w:val="20"/>
                <w:lang w:val="es-ES_tradnl"/>
              </w:rPr>
              <w:t> </w:t>
            </w:r>
            <w:r w:rsidRPr="008B4550">
              <w:rPr>
                <w:rFonts w:eastAsia="MS PGothic"/>
                <w:color w:val="000000"/>
                <w:sz w:val="20"/>
                <w:lang w:val="es-ES_tradnl" w:eastAsia="ja-JP"/>
              </w:rPr>
              <w:t>2,14 dBi</w:t>
            </w:r>
          </w:p>
        </w:tc>
        <w:tc>
          <w:tcPr>
            <w:tcW w:w="1186"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2301478"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No se</w:t>
            </w:r>
            <w:r w:rsidRPr="008B4550">
              <w:rPr>
                <w:rFonts w:eastAsia="MS PGothic"/>
                <w:sz w:val="20"/>
                <w:lang w:val="es-ES_tradnl"/>
              </w:rPr>
              <w:br/>
              <w:t>requiere</w:t>
            </w:r>
          </w:p>
        </w:tc>
      </w:tr>
      <w:tr w:rsidR="00C1791C" w:rsidRPr="008B4550" w14:paraId="2ED1AC82" w14:textId="77777777" w:rsidTr="00B47B53">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8AC88F0"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F7D, F8D o F9D</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E0E4D09"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420,0625-421,0125,</w:t>
            </w:r>
            <w:r w:rsidRPr="008B4550">
              <w:rPr>
                <w:rFonts w:eastAsia="MS PGothic"/>
                <w:sz w:val="20"/>
                <w:lang w:val="es-ES_tradnl"/>
              </w:rPr>
              <w:br/>
              <w:t>424,5-425,95,</w:t>
            </w:r>
            <w:r w:rsidRPr="008B4550">
              <w:rPr>
                <w:rFonts w:eastAsia="MS PGothic"/>
                <w:sz w:val="20"/>
                <w:lang w:val="es-ES_tradnl"/>
              </w:rPr>
              <w:br/>
              <w:t>429,2625-429,7125,</w:t>
            </w:r>
            <w:r w:rsidRPr="008B4550">
              <w:rPr>
                <w:rFonts w:eastAsia="MS PGothic"/>
                <w:sz w:val="20"/>
                <w:lang w:val="es-ES_tradnl"/>
              </w:rPr>
              <w:br/>
              <w:t>440,575-441,525,</w:t>
            </w:r>
            <w:r w:rsidRPr="008B4550">
              <w:rPr>
                <w:rFonts w:eastAsia="MS PGothic"/>
                <w:sz w:val="20"/>
                <w:lang w:val="es-ES_tradnl"/>
              </w:rPr>
              <w:br/>
              <w:t>444,525-445,475,</w:t>
            </w:r>
            <w:r w:rsidRPr="008B4550">
              <w:rPr>
                <w:rFonts w:eastAsia="MS PGothic"/>
                <w:sz w:val="20"/>
                <w:lang w:val="es-ES_tradnl"/>
              </w:rPr>
              <w:br/>
              <w:t>448,6875-449,6375</w:t>
            </w:r>
            <w:r w:rsidRPr="008B4550">
              <w:rPr>
                <w:rFonts w:eastAsia="MS PGothic"/>
                <w:sz w:val="20"/>
                <w:lang w:val="es-ES_tradnl"/>
              </w:rPr>
              <w:br/>
              <w:t>(separación</w:t>
            </w:r>
            <w:r w:rsidRPr="008B4550">
              <w:rPr>
                <w:rFonts w:eastAsia="MS PGothic"/>
                <w:color w:val="000000"/>
                <w:sz w:val="20"/>
                <w:lang w:val="es-ES_tradnl"/>
              </w:rPr>
              <w:t xml:space="preserve"> </w:t>
            </w:r>
            <w:r w:rsidRPr="008B4550">
              <w:rPr>
                <w:rFonts w:eastAsia="MS PGothic"/>
                <w:sz w:val="20"/>
                <w:lang w:val="es-ES_tradnl"/>
              </w:rPr>
              <w:t>25 kHz)</w:t>
            </w:r>
          </w:p>
        </w:tc>
        <w:tc>
          <w:tcPr>
            <w:tcW w:w="143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5AE10B0"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&gt; 8,5</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16</w:t>
            </w:r>
          </w:p>
        </w:tc>
        <w:tc>
          <w:tcPr>
            <w:tcW w:w="1724" w:type="dxa"/>
            <w:vMerge/>
            <w:tcBorders>
              <w:top w:val="single" w:sz="6" w:space="0" w:color="auto"/>
              <w:left w:val="single" w:sz="6" w:space="0" w:color="auto"/>
              <w:bottom w:val="single" w:sz="4" w:space="0" w:color="auto"/>
            </w:tcBorders>
            <w:tcMar>
              <w:left w:w="85" w:type="dxa"/>
              <w:right w:w="57" w:type="dxa"/>
            </w:tcMar>
            <w:vAlign w:val="center"/>
          </w:tcPr>
          <w:p w14:paraId="21C2EF2E" w14:textId="77777777" w:rsidR="00C1791C" w:rsidRPr="008B4550" w:rsidRDefault="00C1791C" w:rsidP="003E53D6">
            <w:pPr>
              <w:rPr>
                <w:rFonts w:eastAsia="MS PGothic"/>
                <w:sz w:val="20"/>
                <w:lang w:val="es-ES_tradnl"/>
              </w:rPr>
            </w:pPr>
          </w:p>
        </w:tc>
        <w:tc>
          <w:tcPr>
            <w:tcW w:w="1696" w:type="dxa"/>
            <w:gridSpan w:val="2"/>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E5E76E0" w14:textId="77777777" w:rsidR="00C1791C" w:rsidRPr="008B4550" w:rsidRDefault="00C1791C" w:rsidP="003E53D6">
            <w:pPr>
              <w:rPr>
                <w:rFonts w:eastAsia="MS PGothic"/>
                <w:sz w:val="20"/>
                <w:lang w:val="es-ES_tradnl"/>
              </w:rPr>
            </w:pPr>
          </w:p>
        </w:tc>
        <w:tc>
          <w:tcPr>
            <w:tcW w:w="1186"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9034DF0" w14:textId="77777777" w:rsidR="00C1791C" w:rsidRPr="008B4550" w:rsidRDefault="00C1791C" w:rsidP="003E53D6">
            <w:pPr>
              <w:pStyle w:val="Tabletext"/>
              <w:rPr>
                <w:rFonts w:eastAsia="MS PGothic"/>
                <w:sz w:val="20"/>
                <w:lang w:val="es-ES_tradnl"/>
              </w:rPr>
            </w:pPr>
          </w:p>
        </w:tc>
      </w:tr>
    </w:tbl>
    <w:p w14:paraId="21401EDB" w14:textId="77777777" w:rsidR="00B47B53" w:rsidRPr="008B4550" w:rsidRDefault="00B47B53" w:rsidP="00B47B53">
      <w:pPr>
        <w:pStyle w:val="TableNo"/>
        <w:keepLines/>
        <w:pageBreakBefore/>
        <w:rPr>
          <w:lang w:val="es-ES_tradnl" w:eastAsia="ja-JP"/>
        </w:rPr>
      </w:pPr>
      <w:r w:rsidRPr="008B4550">
        <w:rPr>
          <w:lang w:val="es-ES_tradnl"/>
        </w:rPr>
        <w:lastRenderedPageBreak/>
        <w:t>CUADRO 18 (</w:t>
      </w:r>
      <w:r w:rsidRPr="008B4550">
        <w:rPr>
          <w:i/>
          <w:iCs/>
          <w:lang w:val="es-ES_tradnl"/>
        </w:rPr>
        <w:t>continuación</w:t>
      </w:r>
      <w:r w:rsidRPr="008B4550">
        <w:rPr>
          <w:lang w:val="es-ES_tradnl"/>
        </w:rPr>
        <w:t>)</w:t>
      </w:r>
    </w:p>
    <w:tbl>
      <w:tblPr>
        <w:tblW w:w="9642" w:type="dxa"/>
        <w:jc w:val="center"/>
        <w:tblLayout w:type="fixed"/>
        <w:tblLook w:val="0000" w:firstRow="0" w:lastRow="0" w:firstColumn="0" w:lastColumn="0" w:noHBand="0" w:noVBand="0"/>
      </w:tblPr>
      <w:tblGrid>
        <w:gridCol w:w="1292"/>
        <w:gridCol w:w="2302"/>
        <w:gridCol w:w="1439"/>
        <w:gridCol w:w="1726"/>
        <w:gridCol w:w="1603"/>
        <w:gridCol w:w="95"/>
        <w:gridCol w:w="1185"/>
      </w:tblGrid>
      <w:tr w:rsidR="00B47B53" w:rsidRPr="008B4550" w14:paraId="45505F0A" w14:textId="77777777" w:rsidTr="00B47B53">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EC83C3" w14:textId="77777777" w:rsidR="00B47B53" w:rsidRPr="008B4550" w:rsidRDefault="00B47B53" w:rsidP="00FF0197">
            <w:pPr>
              <w:pStyle w:val="Tablehead"/>
              <w:rPr>
                <w:lang w:val="es-ES_tradnl"/>
              </w:rPr>
            </w:pPr>
            <w:r w:rsidRPr="008B4550">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879F44" w14:textId="77777777" w:rsidR="00B47B53" w:rsidRPr="008B4550" w:rsidRDefault="00B47B53" w:rsidP="00FF0197">
            <w:pPr>
              <w:pStyle w:val="Tablehead"/>
              <w:rPr>
                <w:lang w:val="es-ES_tradnl"/>
              </w:rPr>
            </w:pPr>
            <w:r w:rsidRPr="008B4550">
              <w:rPr>
                <w:sz w:val="20"/>
                <w:lang w:val="es-ES_tradnl"/>
              </w:rPr>
              <w:t>Banda de frecuencias</w:t>
            </w:r>
            <w:r w:rsidRPr="008B4550">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F5BBDC" w14:textId="77777777" w:rsidR="00B47B53" w:rsidRPr="008B4550" w:rsidRDefault="00B47B53" w:rsidP="00FF0197">
            <w:pPr>
              <w:pStyle w:val="Tablehead"/>
              <w:ind w:left="-28" w:right="-28"/>
              <w:rPr>
                <w:lang w:val="es-ES_tradnl"/>
              </w:rPr>
            </w:pPr>
            <w:r w:rsidRPr="008B4550">
              <w:rPr>
                <w:sz w:val="20"/>
                <w:lang w:val="es-ES_tradnl"/>
              </w:rPr>
              <w:t>Anchura de banda ocupada</w:t>
            </w:r>
            <w:r w:rsidRPr="008B4550">
              <w:rPr>
                <w:sz w:val="20"/>
                <w:lang w:val="es-ES_tradnl"/>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34BDB0" w14:textId="77777777" w:rsidR="00B47B53" w:rsidRPr="008B4550" w:rsidRDefault="00B47B53" w:rsidP="00FF0197">
            <w:pPr>
              <w:pStyle w:val="Tablehead"/>
              <w:rPr>
                <w:lang w:val="es-ES_tradnl"/>
              </w:rPr>
            </w:pPr>
            <w:r w:rsidRPr="008B4550">
              <w:rPr>
                <w:sz w:val="20"/>
                <w:lang w:val="es-ES_tradnl"/>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5DEFD0" w14:textId="77777777" w:rsidR="00B47B53" w:rsidRPr="008B4550" w:rsidRDefault="00B47B53" w:rsidP="00FF0197">
            <w:pPr>
              <w:pStyle w:val="Tablehead"/>
              <w:rPr>
                <w:lang w:val="es-ES_tradnl"/>
              </w:rPr>
            </w:pPr>
            <w:r w:rsidRPr="008B4550">
              <w:rPr>
                <w:sz w:val="20"/>
                <w:lang w:val="es-ES_tradnl"/>
              </w:rPr>
              <w:t>Potencia y ganancia</w:t>
            </w:r>
            <w:r w:rsidRPr="008B4550">
              <w:rPr>
                <w:sz w:val="20"/>
                <w:lang w:val="es-ES_tradnl"/>
              </w:rPr>
              <w:br/>
              <w:t>de la</w:t>
            </w:r>
            <w:r w:rsidRPr="008B4550">
              <w:rPr>
                <w:sz w:val="20"/>
                <w:lang w:val="es-ES_tradnl"/>
              </w:rPr>
              <w:br/>
              <w:t>antena</w:t>
            </w:r>
          </w:p>
        </w:tc>
        <w:tc>
          <w:tcPr>
            <w:tcW w:w="128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C5E789" w14:textId="77777777" w:rsidR="00B47B53" w:rsidRPr="008B4550" w:rsidRDefault="00B47B53" w:rsidP="00FF0197">
            <w:pPr>
              <w:pStyle w:val="Tablehead"/>
              <w:rPr>
                <w:lang w:val="es-ES_tradnl"/>
              </w:rPr>
            </w:pPr>
            <w:r w:rsidRPr="008B4550">
              <w:rPr>
                <w:sz w:val="20"/>
                <w:lang w:val="es-ES_tradnl"/>
              </w:rPr>
              <w:t>Sensibilidad de la portadora</w:t>
            </w:r>
          </w:p>
        </w:tc>
      </w:tr>
      <w:tr w:rsidR="00C1791C" w:rsidRPr="008B4550" w14:paraId="0ADDC55B" w14:textId="77777777" w:rsidTr="00B47B53">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CD3B32B" w14:textId="77777777" w:rsidR="00C1791C" w:rsidRPr="008B4550" w:rsidRDefault="00C1791C" w:rsidP="003E53D6">
            <w:pPr>
              <w:pStyle w:val="Tabletext"/>
              <w:jc w:val="left"/>
              <w:rPr>
                <w:rFonts w:eastAsia="Batang"/>
                <w:sz w:val="20"/>
                <w:lang w:val="es-ES_tradnl"/>
              </w:rPr>
            </w:pPr>
            <w:r w:rsidRPr="008B4550">
              <w:rPr>
                <w:rFonts w:eastAsia="Batang"/>
                <w:sz w:val="20"/>
                <w:lang w:val="es-ES_tradnl"/>
              </w:rPr>
              <w:t>F7D, F8D, F9D o G7D</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8D5E73" w14:textId="77777777" w:rsidR="00C1791C" w:rsidRPr="008B4550" w:rsidRDefault="00C1791C" w:rsidP="003E53D6">
            <w:pPr>
              <w:pStyle w:val="Tabletext"/>
              <w:jc w:val="left"/>
              <w:rPr>
                <w:rFonts w:eastAsia="Batang"/>
                <w:sz w:val="20"/>
                <w:lang w:val="es-ES_tradnl"/>
              </w:rPr>
            </w:pPr>
            <w:r w:rsidRPr="008B4550">
              <w:rPr>
                <w:rFonts w:eastAsia="Batang"/>
                <w:sz w:val="20"/>
                <w:lang w:val="es-ES_tradnl"/>
              </w:rPr>
              <w:t>420,075-420,975,</w:t>
            </w:r>
            <w:r w:rsidRPr="008B4550">
              <w:rPr>
                <w:rFonts w:eastAsia="Batang"/>
                <w:sz w:val="20"/>
                <w:lang w:val="es-ES_tradnl"/>
              </w:rPr>
              <w:br/>
              <w:t>424,5125-425,9125,</w:t>
            </w:r>
            <w:r w:rsidRPr="008B4550">
              <w:rPr>
                <w:rFonts w:eastAsia="Batang"/>
                <w:sz w:val="20"/>
                <w:lang w:val="es-ES_tradnl"/>
              </w:rPr>
              <w:br/>
              <w:t>429,275-429,675,</w:t>
            </w:r>
            <w:r w:rsidRPr="008B4550">
              <w:rPr>
                <w:rFonts w:eastAsia="Batang"/>
                <w:sz w:val="20"/>
                <w:lang w:val="es-ES_tradnl"/>
              </w:rPr>
              <w:br/>
              <w:t>440,5875-441,4875,</w:t>
            </w:r>
            <w:r w:rsidRPr="008B4550">
              <w:rPr>
                <w:rFonts w:eastAsia="Batang"/>
                <w:sz w:val="20"/>
                <w:lang w:val="es-ES_tradnl"/>
              </w:rPr>
              <w:br/>
              <w:t>444,5375-445,4375,</w:t>
            </w:r>
            <w:r w:rsidRPr="008B4550">
              <w:rPr>
                <w:rFonts w:eastAsia="Batang"/>
                <w:sz w:val="20"/>
                <w:lang w:val="es-ES_tradnl"/>
              </w:rPr>
              <w:br/>
              <w:t>448,7-449,6</w:t>
            </w:r>
            <w:r w:rsidRPr="008B4550">
              <w:rPr>
                <w:rFonts w:eastAsia="Batang"/>
                <w:sz w:val="20"/>
                <w:lang w:val="es-ES_tradnl"/>
              </w:rPr>
              <w:br/>
              <w:t>(separación 50 kHz)</w:t>
            </w:r>
          </w:p>
        </w:tc>
        <w:tc>
          <w:tcPr>
            <w:tcW w:w="1439" w:type="dxa"/>
            <w:tcBorders>
              <w:top w:val="single" w:sz="4" w:space="0" w:color="auto"/>
              <w:left w:val="single" w:sz="4" w:space="0" w:color="auto"/>
              <w:bottom w:val="single" w:sz="4" w:space="0" w:color="auto"/>
              <w:right w:val="single" w:sz="6" w:space="0" w:color="auto"/>
            </w:tcBorders>
            <w:tcMar>
              <w:left w:w="85" w:type="dxa"/>
              <w:right w:w="57" w:type="dxa"/>
            </w:tcMar>
            <w:vAlign w:val="center"/>
          </w:tcPr>
          <w:p w14:paraId="6A6D35D8" w14:textId="77777777" w:rsidR="00C1791C" w:rsidRPr="008B4550" w:rsidRDefault="00C1791C" w:rsidP="00B47B53">
            <w:pPr>
              <w:pStyle w:val="Tabletext"/>
              <w:jc w:val="center"/>
              <w:rPr>
                <w:rFonts w:eastAsia="Batang"/>
                <w:sz w:val="20"/>
                <w:lang w:val="es-ES_tradnl"/>
              </w:rPr>
            </w:pPr>
            <w:r w:rsidRPr="008B4550">
              <w:rPr>
                <w:rFonts w:eastAsia="Batang"/>
                <w:sz w:val="20"/>
                <w:lang w:val="es-ES_tradnl"/>
              </w:rPr>
              <w:t>&gt; 16</w:t>
            </w:r>
            <w:r w:rsidRPr="008B4550">
              <w:rPr>
                <w:rFonts w:eastAsia="Batang"/>
                <w:sz w:val="20"/>
                <w:lang w:val="es-ES_tradnl"/>
              </w:rPr>
              <w:br/>
            </w:r>
            <w:r w:rsidRPr="008B4550">
              <w:rPr>
                <w:rFonts w:eastAsia="Batang"/>
                <w:sz w:val="20"/>
                <w:lang w:val="es-ES_tradnl"/>
              </w:rPr>
              <w:sym w:font="Symbol" w:char="F0A3"/>
            </w:r>
            <w:r w:rsidRPr="008B4550">
              <w:rPr>
                <w:rFonts w:eastAsia="Batang"/>
                <w:sz w:val="20"/>
                <w:lang w:val="es-ES_tradnl"/>
              </w:rPr>
              <w:t xml:space="preserve"> 32</w:t>
            </w:r>
          </w:p>
        </w:tc>
        <w:tc>
          <w:tcPr>
            <w:tcW w:w="1726" w:type="dxa"/>
            <w:tcBorders>
              <w:left w:val="single" w:sz="6" w:space="0" w:color="auto"/>
              <w:bottom w:val="single" w:sz="4" w:space="0" w:color="auto"/>
              <w:right w:val="single" w:sz="6" w:space="0" w:color="auto"/>
            </w:tcBorders>
            <w:tcMar>
              <w:left w:w="85" w:type="dxa"/>
              <w:right w:w="57" w:type="dxa"/>
            </w:tcMar>
            <w:vAlign w:val="center"/>
          </w:tcPr>
          <w:p w14:paraId="7AB79806" w14:textId="77777777" w:rsidR="00C1791C" w:rsidRPr="008B4550" w:rsidRDefault="00C1791C" w:rsidP="00B47B53">
            <w:pPr>
              <w:pStyle w:val="Tabletext"/>
              <w:jc w:val="center"/>
              <w:rPr>
                <w:rFonts w:eastAsia="Batang"/>
                <w:sz w:val="20"/>
                <w:lang w:val="es-ES_tradnl"/>
              </w:rPr>
            </w:pPr>
          </w:p>
        </w:tc>
        <w:tc>
          <w:tcPr>
            <w:tcW w:w="1603" w:type="dxa"/>
            <w:tcBorders>
              <w:left w:val="single" w:sz="6" w:space="0" w:color="auto"/>
              <w:bottom w:val="single" w:sz="4" w:space="0" w:color="auto"/>
              <w:right w:val="single" w:sz="6" w:space="0" w:color="auto"/>
            </w:tcBorders>
            <w:tcMar>
              <w:left w:w="85" w:type="dxa"/>
              <w:right w:w="57" w:type="dxa"/>
            </w:tcMar>
            <w:vAlign w:val="center"/>
          </w:tcPr>
          <w:p w14:paraId="70502858" w14:textId="77777777" w:rsidR="00C1791C" w:rsidRPr="008B4550" w:rsidRDefault="00C1791C" w:rsidP="00B47B53">
            <w:pPr>
              <w:pStyle w:val="Tabletext"/>
              <w:jc w:val="center"/>
              <w:rPr>
                <w:rFonts w:eastAsia="Batang"/>
                <w:sz w:val="20"/>
                <w:lang w:val="es-ES_tradnl"/>
              </w:rPr>
            </w:pPr>
          </w:p>
        </w:tc>
        <w:tc>
          <w:tcPr>
            <w:tcW w:w="1280" w:type="dxa"/>
            <w:gridSpan w:val="2"/>
            <w:tcBorders>
              <w:left w:val="single" w:sz="6" w:space="0" w:color="auto"/>
              <w:bottom w:val="single" w:sz="4" w:space="0" w:color="auto"/>
              <w:right w:val="single" w:sz="6" w:space="0" w:color="auto"/>
            </w:tcBorders>
            <w:tcMar>
              <w:left w:w="85" w:type="dxa"/>
              <w:right w:w="57" w:type="dxa"/>
            </w:tcMar>
            <w:vAlign w:val="center"/>
          </w:tcPr>
          <w:p w14:paraId="4E28B613" w14:textId="77777777" w:rsidR="00C1791C" w:rsidRPr="008B4550" w:rsidRDefault="00C1791C" w:rsidP="003E53D6">
            <w:pPr>
              <w:pStyle w:val="Tabletext"/>
              <w:jc w:val="left"/>
              <w:rPr>
                <w:sz w:val="20"/>
                <w:lang w:val="es-ES_tradnl"/>
              </w:rPr>
            </w:pPr>
          </w:p>
        </w:tc>
      </w:tr>
      <w:tr w:rsidR="00C1791C" w:rsidRPr="008B4550" w14:paraId="73DF1A0C" w14:textId="77777777" w:rsidTr="00B47B53">
        <w:trPr>
          <w:cantSplit/>
          <w:jc w:val="center"/>
        </w:trPr>
        <w:tc>
          <w:tcPr>
            <w:tcW w:w="1292" w:type="dxa"/>
            <w:tcBorders>
              <w:top w:val="single" w:sz="4" w:space="0" w:color="auto"/>
              <w:left w:val="single" w:sz="4" w:space="0" w:color="auto"/>
              <w:right w:val="single" w:sz="4" w:space="0" w:color="auto"/>
            </w:tcBorders>
            <w:tcMar>
              <w:left w:w="85" w:type="dxa"/>
              <w:right w:w="57" w:type="dxa"/>
            </w:tcMar>
            <w:vAlign w:val="center"/>
          </w:tcPr>
          <w:p w14:paraId="78E8EE5A"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F7D, F8D, F9D o G7D</w:t>
            </w:r>
          </w:p>
        </w:tc>
        <w:tc>
          <w:tcPr>
            <w:tcW w:w="2302" w:type="dxa"/>
            <w:tcBorders>
              <w:top w:val="single" w:sz="6" w:space="0" w:color="auto"/>
              <w:left w:val="nil"/>
              <w:right w:val="single" w:sz="6" w:space="0" w:color="auto"/>
            </w:tcBorders>
            <w:tcMar>
              <w:left w:w="85" w:type="dxa"/>
              <w:right w:w="57" w:type="dxa"/>
            </w:tcMar>
            <w:vAlign w:val="center"/>
          </w:tcPr>
          <w:p w14:paraId="1B0CD8AD"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420,1-420,9,</w:t>
            </w:r>
            <w:r w:rsidRPr="008B4550">
              <w:rPr>
                <w:rFonts w:eastAsia="MS PGothic"/>
                <w:sz w:val="20"/>
                <w:lang w:val="es-ES_tradnl"/>
              </w:rPr>
              <w:br/>
              <w:t>424,5375-425,8375,</w:t>
            </w:r>
            <w:r w:rsidRPr="008B4550">
              <w:rPr>
                <w:rFonts w:eastAsia="MS PGothic"/>
                <w:sz w:val="20"/>
                <w:lang w:val="es-ES_tradnl"/>
              </w:rPr>
              <w:br/>
              <w:t>429,3-429,6,</w:t>
            </w:r>
            <w:r w:rsidRPr="008B4550">
              <w:rPr>
                <w:rFonts w:eastAsia="MS PGothic"/>
                <w:sz w:val="20"/>
                <w:lang w:val="es-ES_tradnl"/>
              </w:rPr>
              <w:br/>
              <w:t>440,6125-441,4125,</w:t>
            </w:r>
            <w:r w:rsidRPr="008B4550">
              <w:rPr>
                <w:rFonts w:eastAsia="MS PGothic"/>
                <w:sz w:val="20"/>
                <w:lang w:val="es-ES_tradnl"/>
              </w:rPr>
              <w:br/>
              <w:t>444,5625-445,3625,</w:t>
            </w:r>
            <w:r w:rsidRPr="008B4550">
              <w:rPr>
                <w:rFonts w:eastAsia="MS PGothic"/>
                <w:sz w:val="20"/>
                <w:lang w:val="es-ES_tradnl"/>
              </w:rPr>
              <w:br/>
              <w:t>448,725-449,525,</w:t>
            </w:r>
            <w:r w:rsidRPr="008B4550">
              <w:rPr>
                <w:rFonts w:eastAsia="MS PGothic"/>
                <w:sz w:val="20"/>
                <w:lang w:val="es-ES_tradnl"/>
              </w:rPr>
              <w:br/>
              <w:t>(separación</w:t>
            </w:r>
            <w:r w:rsidRPr="008B4550">
              <w:rPr>
                <w:rFonts w:eastAsia="MS PGothic"/>
                <w:color w:val="000000"/>
                <w:sz w:val="20"/>
                <w:lang w:val="es-ES_tradnl"/>
              </w:rPr>
              <w:t xml:space="preserve"> </w:t>
            </w:r>
            <w:r w:rsidRPr="008B4550">
              <w:rPr>
                <w:rFonts w:eastAsia="MS PGothic"/>
                <w:sz w:val="20"/>
                <w:lang w:val="es-ES_tradnl"/>
              </w:rPr>
              <w:t>100 kHz)</w:t>
            </w:r>
          </w:p>
        </w:tc>
        <w:tc>
          <w:tcPr>
            <w:tcW w:w="1439" w:type="dxa"/>
            <w:tcBorders>
              <w:top w:val="single" w:sz="6" w:space="0" w:color="auto"/>
              <w:left w:val="single" w:sz="6" w:space="0" w:color="auto"/>
              <w:right w:val="single" w:sz="6" w:space="0" w:color="auto"/>
            </w:tcBorders>
            <w:tcMar>
              <w:left w:w="85" w:type="dxa"/>
              <w:right w:w="57" w:type="dxa"/>
            </w:tcMar>
            <w:vAlign w:val="center"/>
          </w:tcPr>
          <w:p w14:paraId="56E12090"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&gt; 32</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64</w:t>
            </w:r>
          </w:p>
        </w:tc>
        <w:tc>
          <w:tcPr>
            <w:tcW w:w="1726" w:type="dxa"/>
            <w:tcBorders>
              <w:top w:val="single" w:sz="4" w:space="0" w:color="auto"/>
              <w:left w:val="single" w:sz="6" w:space="0" w:color="auto"/>
            </w:tcBorders>
            <w:tcMar>
              <w:left w:w="85" w:type="dxa"/>
              <w:right w:w="57" w:type="dxa"/>
            </w:tcMar>
            <w:vAlign w:val="center"/>
          </w:tcPr>
          <w:p w14:paraId="15AB2B9A" w14:textId="77777777" w:rsidR="00C1791C" w:rsidRPr="008B4550" w:rsidRDefault="00C1791C" w:rsidP="00B47B53">
            <w:pPr>
              <w:jc w:val="center"/>
              <w:rPr>
                <w:rFonts w:eastAsia="MS PGothic"/>
                <w:sz w:val="20"/>
                <w:lang w:val="es-ES_tradnl"/>
              </w:rPr>
            </w:pPr>
          </w:p>
        </w:tc>
        <w:tc>
          <w:tcPr>
            <w:tcW w:w="16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2B46D03" w14:textId="77777777" w:rsidR="00C1791C" w:rsidRPr="008B4550" w:rsidRDefault="00C1791C" w:rsidP="00B47B53">
            <w:pPr>
              <w:jc w:val="center"/>
              <w:rPr>
                <w:rFonts w:eastAsia="MS PGothic"/>
                <w:sz w:val="20"/>
                <w:lang w:val="es-ES_tradnl"/>
              </w:rPr>
            </w:pPr>
          </w:p>
        </w:tc>
        <w:tc>
          <w:tcPr>
            <w:tcW w:w="128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EC70387" w14:textId="77777777" w:rsidR="00C1791C" w:rsidRPr="008B4550" w:rsidRDefault="00C1791C" w:rsidP="003E53D6">
            <w:pPr>
              <w:pStyle w:val="Tabletext"/>
              <w:rPr>
                <w:rFonts w:eastAsia="MS PGothic"/>
                <w:sz w:val="20"/>
                <w:lang w:val="es-ES_tradnl"/>
              </w:rPr>
            </w:pPr>
          </w:p>
        </w:tc>
      </w:tr>
      <w:tr w:rsidR="00C1791C" w:rsidRPr="008B4550" w14:paraId="1436C153" w14:textId="77777777" w:rsidTr="00B47B53">
        <w:trPr>
          <w:cantSplit/>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0F72D8D"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F7D, F8D, F9D o G7D</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59B6958"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62516C2"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&gt; 64</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7E6D662"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16 mW</w:t>
            </w:r>
            <w:r w:rsidRPr="008B4550">
              <w:rPr>
                <w:rFonts w:eastAsia="MS PGothic"/>
                <w:sz w:val="20"/>
                <w:lang w:val="es-ES_tradnl"/>
              </w:rPr>
              <w:br/>
              <w:t>(2,14 dBm)</w:t>
            </w:r>
          </w:p>
        </w:tc>
        <w:tc>
          <w:tcPr>
            <w:tcW w:w="16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DBB597F" w14:textId="77777777" w:rsidR="00C1791C" w:rsidRPr="008B4550" w:rsidRDefault="00C1791C" w:rsidP="00B47B53">
            <w:pPr>
              <w:pStyle w:val="Tabletext"/>
              <w:jc w:val="center"/>
              <w:rPr>
                <w:rFonts w:eastAsia="MS PGothic"/>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10 mW</w:t>
            </w:r>
            <w:r w:rsidRPr="008B4550">
              <w:rPr>
                <w:rFonts w:eastAsia="MS PGothic"/>
                <w:sz w:val="20"/>
                <w:lang w:val="es-ES_tradnl"/>
              </w:rPr>
              <w:br/>
            </w:r>
            <w:r w:rsidRPr="008B4550">
              <w:rPr>
                <w:rFonts w:eastAsia="MS PGothic"/>
                <w:sz w:val="20"/>
                <w:lang w:val="es-ES_tradnl" w:eastAsia="ja-JP"/>
              </w:rPr>
              <w:t>(2,14 dBi)</w:t>
            </w:r>
          </w:p>
        </w:tc>
        <w:tc>
          <w:tcPr>
            <w:tcW w:w="1280" w:type="dxa"/>
            <w:gridSpan w:val="2"/>
            <w:vMerge/>
            <w:tcBorders>
              <w:left w:val="single" w:sz="6" w:space="0" w:color="auto"/>
              <w:bottom w:val="single" w:sz="4" w:space="0" w:color="auto"/>
              <w:right w:val="single" w:sz="6" w:space="0" w:color="auto"/>
            </w:tcBorders>
            <w:tcMar>
              <w:left w:w="85" w:type="dxa"/>
              <w:right w:w="57" w:type="dxa"/>
            </w:tcMar>
            <w:vAlign w:val="center"/>
          </w:tcPr>
          <w:p w14:paraId="47654C8E" w14:textId="77777777" w:rsidR="00C1791C" w:rsidRPr="008B4550" w:rsidRDefault="00C1791C" w:rsidP="003E53D6">
            <w:pPr>
              <w:pStyle w:val="Tabletext"/>
              <w:rPr>
                <w:rFonts w:eastAsia="MS PGothic"/>
                <w:sz w:val="20"/>
                <w:lang w:val="es-ES_tradnl"/>
              </w:rPr>
            </w:pPr>
          </w:p>
        </w:tc>
      </w:tr>
      <w:tr w:rsidR="00C1791C" w:rsidRPr="008B4550" w14:paraId="7A4942C4" w14:textId="77777777" w:rsidTr="00B47B53">
        <w:trPr>
          <w:cantSplit/>
          <w:jc w:val="center"/>
        </w:trPr>
        <w:tc>
          <w:tcPr>
            <w:tcW w:w="9642"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13A3498C" w14:textId="77777777" w:rsidR="00C1791C" w:rsidRPr="008B4550" w:rsidRDefault="00C1791C" w:rsidP="003E53D6">
            <w:pPr>
              <w:pStyle w:val="Tabletext"/>
              <w:jc w:val="center"/>
              <w:rPr>
                <w:rFonts w:eastAsia="MS PGothic"/>
                <w:i/>
                <w:iCs/>
                <w:sz w:val="20"/>
                <w:lang w:val="es-ES_tradnl"/>
              </w:rPr>
            </w:pPr>
            <w:r w:rsidRPr="008B4550">
              <w:rPr>
                <w:rFonts w:eastAsia="MS PGothic"/>
                <w:i/>
                <w:iCs/>
                <w:sz w:val="20"/>
                <w:lang w:val="es-ES_tradnl"/>
              </w:rPr>
              <w:t>Audífonos</w:t>
            </w:r>
          </w:p>
        </w:tc>
      </w:tr>
      <w:tr w:rsidR="00C1791C" w:rsidRPr="008B4550" w14:paraId="5066139E" w14:textId="77777777" w:rsidTr="00B47B53">
        <w:trPr>
          <w:cantSplit/>
          <w:jc w:val="center"/>
        </w:trPr>
        <w:tc>
          <w:tcPr>
            <w:tcW w:w="1292" w:type="dxa"/>
            <w:tcBorders>
              <w:top w:val="single" w:sz="6" w:space="0" w:color="auto"/>
              <w:left w:val="single" w:sz="6" w:space="0" w:color="auto"/>
              <w:right w:val="single" w:sz="6" w:space="0" w:color="auto"/>
            </w:tcBorders>
            <w:tcMar>
              <w:left w:w="85" w:type="dxa"/>
              <w:right w:w="57" w:type="dxa"/>
            </w:tcMar>
            <w:vAlign w:val="center"/>
          </w:tcPr>
          <w:p w14:paraId="67936145"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F3E o F8W</w:t>
            </w:r>
          </w:p>
        </w:tc>
        <w:tc>
          <w:tcPr>
            <w:tcW w:w="2302" w:type="dxa"/>
            <w:tcBorders>
              <w:top w:val="single" w:sz="6" w:space="0" w:color="auto"/>
              <w:left w:val="single" w:sz="6" w:space="0" w:color="auto"/>
              <w:right w:val="single" w:sz="6" w:space="0" w:color="auto"/>
            </w:tcBorders>
            <w:tcMar>
              <w:left w:w="85" w:type="dxa"/>
              <w:right w:w="57" w:type="dxa"/>
            </w:tcMar>
            <w:vAlign w:val="center"/>
          </w:tcPr>
          <w:p w14:paraId="1C078EE0"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75,2125-75,5875</w:t>
            </w:r>
            <w:r w:rsidRPr="008B4550">
              <w:rPr>
                <w:rFonts w:eastAsia="MS PGothic"/>
                <w:sz w:val="20"/>
                <w:lang w:val="es-ES_tradnl"/>
              </w:rPr>
              <w:br/>
              <w:t>(separación</w:t>
            </w:r>
            <w:r w:rsidRPr="008B4550">
              <w:rPr>
                <w:rFonts w:eastAsia="MS PGothic"/>
                <w:color w:val="000000"/>
                <w:sz w:val="20"/>
                <w:lang w:val="es-ES_tradnl"/>
              </w:rPr>
              <w:t xml:space="preserve"> </w:t>
            </w:r>
            <w:r w:rsidRPr="008B4550">
              <w:rPr>
                <w:rFonts w:eastAsia="MS PGothic"/>
                <w:sz w:val="20"/>
                <w:lang w:val="es-ES_tradnl"/>
              </w:rPr>
              <w:t>12,5 kHz)</w:t>
            </w:r>
          </w:p>
        </w:tc>
        <w:tc>
          <w:tcPr>
            <w:tcW w:w="1439" w:type="dxa"/>
            <w:tcBorders>
              <w:top w:val="single" w:sz="6" w:space="0" w:color="auto"/>
              <w:left w:val="single" w:sz="6" w:space="0" w:color="auto"/>
            </w:tcBorders>
            <w:tcMar>
              <w:left w:w="85" w:type="dxa"/>
              <w:right w:w="57" w:type="dxa"/>
            </w:tcMar>
            <w:vAlign w:val="center"/>
          </w:tcPr>
          <w:p w14:paraId="6900F60C"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14:paraId="64EC1FEC"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16 mW</w:t>
            </w:r>
            <w:r w:rsidRPr="008B4550">
              <w:rPr>
                <w:rFonts w:eastAsia="MS PGothic"/>
                <w:sz w:val="20"/>
                <w:lang w:val="es-ES_tradnl"/>
              </w:rPr>
              <w:br/>
              <w:t>(12,14 dBm)</w:t>
            </w:r>
          </w:p>
        </w:tc>
        <w:tc>
          <w:tcPr>
            <w:tcW w:w="1603" w:type="dxa"/>
            <w:vMerge w:val="restart"/>
            <w:tcBorders>
              <w:top w:val="single" w:sz="6" w:space="0" w:color="auto"/>
              <w:left w:val="single" w:sz="6" w:space="0" w:color="auto"/>
              <w:right w:val="single" w:sz="6" w:space="0" w:color="auto"/>
            </w:tcBorders>
            <w:tcMar>
              <w:left w:w="85" w:type="dxa"/>
              <w:right w:w="57" w:type="dxa"/>
            </w:tcMar>
            <w:vAlign w:val="center"/>
          </w:tcPr>
          <w:p w14:paraId="51917A59" w14:textId="77777777" w:rsidR="00C1791C" w:rsidRPr="008B4550" w:rsidRDefault="00C1791C" w:rsidP="00B47B53">
            <w:pPr>
              <w:pStyle w:val="Tabletext"/>
              <w:jc w:val="center"/>
              <w:rPr>
                <w:rFonts w:eastAsia="MS PGothic"/>
                <w:sz w:val="20"/>
                <w:lang w:val="es-ES_tradnl" w:eastAsia="ja-JP"/>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10 mW</w:t>
            </w:r>
            <w:r w:rsidRPr="008B4550">
              <w:rPr>
                <w:rFonts w:eastAsia="MS PGothic"/>
                <w:sz w:val="20"/>
                <w:lang w:val="es-ES_tradnl"/>
              </w:rPr>
              <w:br/>
            </w:r>
            <w:r w:rsidRPr="008B4550">
              <w:rPr>
                <w:sz w:val="20"/>
                <w:lang w:val="es-ES_tradnl"/>
              </w:rPr>
              <w:sym w:font="Symbol" w:char="F0A3"/>
            </w:r>
            <w:r w:rsidRPr="008B4550">
              <w:rPr>
                <w:sz w:val="20"/>
                <w:lang w:val="es-ES_tradnl"/>
              </w:rPr>
              <w:t> </w:t>
            </w:r>
            <w:r w:rsidRPr="008B4550">
              <w:rPr>
                <w:rFonts w:eastAsia="MS PGothic"/>
                <w:color w:val="000000"/>
                <w:sz w:val="20"/>
                <w:lang w:val="es-ES_tradnl" w:eastAsia="ja-JP"/>
              </w:rPr>
              <w:t>2,14 dBi</w:t>
            </w:r>
          </w:p>
        </w:tc>
        <w:tc>
          <w:tcPr>
            <w:tcW w:w="1280" w:type="dxa"/>
            <w:gridSpan w:val="2"/>
            <w:vMerge w:val="restart"/>
            <w:tcBorders>
              <w:top w:val="single" w:sz="6" w:space="0" w:color="auto"/>
              <w:left w:val="single" w:sz="6" w:space="0" w:color="auto"/>
              <w:right w:val="single" w:sz="6" w:space="0" w:color="auto"/>
            </w:tcBorders>
            <w:tcMar>
              <w:left w:w="85" w:type="dxa"/>
              <w:right w:w="57" w:type="dxa"/>
            </w:tcMar>
            <w:vAlign w:val="center"/>
          </w:tcPr>
          <w:p w14:paraId="550F8B76"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 xml:space="preserve">No se </w:t>
            </w:r>
            <w:r w:rsidRPr="008B4550">
              <w:rPr>
                <w:rFonts w:eastAsia="MS PGothic"/>
                <w:sz w:val="20"/>
                <w:lang w:val="es-ES_tradnl"/>
              </w:rPr>
              <w:br/>
              <w:t>requiere</w:t>
            </w:r>
          </w:p>
        </w:tc>
      </w:tr>
      <w:tr w:rsidR="00C1791C" w:rsidRPr="008B4550" w14:paraId="66A3DD3D" w14:textId="77777777" w:rsidTr="00B47B53">
        <w:trPr>
          <w:cantSplit/>
          <w:jc w:val="center"/>
        </w:trPr>
        <w:tc>
          <w:tcPr>
            <w:tcW w:w="129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70B87DC"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F3E o F8W</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067FF9B"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75,225-75,575</w:t>
            </w:r>
            <w:r w:rsidRPr="008B4550">
              <w:rPr>
                <w:rFonts w:eastAsia="MS PGothic"/>
                <w:sz w:val="20"/>
                <w:lang w:val="es-ES_tradnl"/>
              </w:rPr>
              <w:br/>
              <w:t>(separación</w:t>
            </w:r>
            <w:r w:rsidRPr="008B4550">
              <w:rPr>
                <w:rFonts w:eastAsia="MS PGothic"/>
                <w:color w:val="000000"/>
                <w:sz w:val="20"/>
                <w:lang w:val="es-ES_tradnl"/>
              </w:rPr>
              <w:t xml:space="preserve"> </w:t>
            </w:r>
            <w:r w:rsidRPr="008B4550">
              <w:rPr>
                <w:rFonts w:eastAsia="MS PGothic"/>
                <w:sz w:val="20"/>
                <w:lang w:val="es-ES_tradnl"/>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00C59A61"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&gt; 20</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30</w:t>
            </w: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14:paraId="37C03023" w14:textId="77777777" w:rsidR="00C1791C" w:rsidRPr="008B4550" w:rsidRDefault="00C1791C" w:rsidP="003E53D6">
            <w:pPr>
              <w:jc w:val="left"/>
              <w:rPr>
                <w:rFonts w:eastAsia="MS PGothic"/>
                <w:sz w:val="20"/>
                <w:lang w:val="es-ES_tradnl"/>
              </w:rPr>
            </w:pPr>
          </w:p>
        </w:tc>
        <w:tc>
          <w:tcPr>
            <w:tcW w:w="1603" w:type="dxa"/>
            <w:vMerge/>
            <w:tcBorders>
              <w:left w:val="single" w:sz="6" w:space="0" w:color="auto"/>
              <w:bottom w:val="single" w:sz="6" w:space="0" w:color="auto"/>
              <w:right w:val="single" w:sz="6" w:space="0" w:color="auto"/>
            </w:tcBorders>
            <w:tcMar>
              <w:left w:w="85" w:type="dxa"/>
              <w:right w:w="57" w:type="dxa"/>
            </w:tcMar>
            <w:vAlign w:val="center"/>
          </w:tcPr>
          <w:p w14:paraId="630391B2" w14:textId="77777777" w:rsidR="00C1791C" w:rsidRPr="008B4550" w:rsidRDefault="00C1791C" w:rsidP="003E53D6">
            <w:pPr>
              <w:jc w:val="left"/>
              <w:rPr>
                <w:rFonts w:eastAsia="MS PGothic"/>
                <w:sz w:val="20"/>
                <w:lang w:val="es-ES_tradnl"/>
              </w:rPr>
            </w:pPr>
          </w:p>
        </w:tc>
        <w:tc>
          <w:tcPr>
            <w:tcW w:w="1280" w:type="dxa"/>
            <w:gridSpan w:val="2"/>
            <w:vMerge/>
            <w:tcBorders>
              <w:left w:val="single" w:sz="6" w:space="0" w:color="auto"/>
              <w:bottom w:val="single" w:sz="6" w:space="0" w:color="auto"/>
              <w:right w:val="single" w:sz="6" w:space="0" w:color="auto"/>
            </w:tcBorders>
            <w:tcMar>
              <w:left w:w="85" w:type="dxa"/>
              <w:right w:w="57" w:type="dxa"/>
            </w:tcMar>
            <w:vAlign w:val="center"/>
          </w:tcPr>
          <w:p w14:paraId="1AF93CF2" w14:textId="77777777" w:rsidR="00C1791C" w:rsidRPr="008B4550" w:rsidRDefault="00C1791C" w:rsidP="003E53D6">
            <w:pPr>
              <w:pStyle w:val="Tabletext"/>
              <w:rPr>
                <w:rFonts w:eastAsia="MS PGothic"/>
                <w:sz w:val="20"/>
                <w:lang w:val="es-ES_tradnl"/>
              </w:rPr>
            </w:pPr>
          </w:p>
        </w:tc>
      </w:tr>
      <w:tr w:rsidR="00C1791C" w:rsidRPr="008B4550" w14:paraId="105D6D66" w14:textId="77777777" w:rsidTr="00B47B53">
        <w:trPr>
          <w:cantSplit/>
          <w:jc w:val="center"/>
        </w:trPr>
        <w:tc>
          <w:tcPr>
            <w:tcW w:w="129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A911344"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F3E o F8W</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A9CC7F5"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75,2625-75,5125</w:t>
            </w:r>
            <w:r w:rsidRPr="008B4550">
              <w:rPr>
                <w:rFonts w:eastAsia="MS PGothic"/>
                <w:sz w:val="20"/>
                <w:lang w:val="es-ES_tradnl"/>
              </w:rPr>
              <w:br/>
              <w:t>(separación</w:t>
            </w:r>
            <w:r w:rsidRPr="008B4550">
              <w:rPr>
                <w:rFonts w:eastAsia="MS PGothic"/>
                <w:color w:val="000000"/>
                <w:sz w:val="20"/>
                <w:lang w:val="es-ES_tradnl"/>
              </w:rPr>
              <w:t xml:space="preserve"> </w:t>
            </w:r>
            <w:r w:rsidRPr="008B4550">
              <w:rPr>
                <w:rFonts w:eastAsia="MS PGothic"/>
                <w:sz w:val="20"/>
                <w:lang w:val="es-ES_tradnl"/>
              </w:rPr>
              <w:t>62,5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7BAFDAF1"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&gt;</w:t>
            </w:r>
            <w:r w:rsidRPr="008B4550">
              <w:rPr>
                <w:rFonts w:eastAsia="MS PGothic"/>
                <w:sz w:val="20"/>
                <w:lang w:val="es-ES_tradnl" w:eastAsia="ja-JP"/>
              </w:rPr>
              <w:t> </w:t>
            </w:r>
            <w:r w:rsidRPr="008B4550">
              <w:rPr>
                <w:rFonts w:eastAsia="MS PGothic"/>
                <w:sz w:val="20"/>
                <w:lang w:val="es-ES_tradnl"/>
              </w:rPr>
              <w:t>30</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eastAsia="ja-JP"/>
              </w:rPr>
              <w:t> </w:t>
            </w:r>
            <w:r w:rsidRPr="008B4550">
              <w:rPr>
                <w:rFonts w:eastAsia="MS PGothic"/>
                <w:sz w:val="20"/>
                <w:lang w:val="es-ES_tradnl"/>
              </w:rPr>
              <w:t>80</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46F40B2" w14:textId="77777777" w:rsidR="00C1791C" w:rsidRPr="008B4550" w:rsidRDefault="00C1791C" w:rsidP="00B47B53">
            <w:pPr>
              <w:jc w:val="center"/>
              <w:rPr>
                <w:rFonts w:eastAsia="MS PGothic"/>
                <w:sz w:val="20"/>
                <w:lang w:val="es-ES_tradnl"/>
              </w:rPr>
            </w:pPr>
          </w:p>
        </w:tc>
        <w:tc>
          <w:tcPr>
            <w:tcW w:w="1698"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5B11AAEE" w14:textId="77777777" w:rsidR="00C1791C" w:rsidRPr="008B4550" w:rsidRDefault="00C1791C" w:rsidP="00B47B53">
            <w:pPr>
              <w:jc w:val="center"/>
              <w:rPr>
                <w:rFonts w:eastAsia="MS PGothic"/>
                <w:sz w:val="20"/>
                <w:lang w:val="es-ES_tradnl"/>
              </w:rPr>
            </w:pPr>
          </w:p>
        </w:tc>
        <w:tc>
          <w:tcPr>
            <w:tcW w:w="118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FD74420" w14:textId="77777777" w:rsidR="00C1791C" w:rsidRPr="008B4550" w:rsidRDefault="00C1791C" w:rsidP="00B47B53">
            <w:pPr>
              <w:pStyle w:val="Tabletext"/>
              <w:jc w:val="center"/>
              <w:rPr>
                <w:rFonts w:eastAsia="MS PGothic"/>
                <w:sz w:val="20"/>
                <w:lang w:val="es-ES_tradnl"/>
              </w:rPr>
            </w:pPr>
          </w:p>
        </w:tc>
      </w:tr>
      <w:tr w:rsidR="00C1791C" w:rsidRPr="008B4550" w14:paraId="4F9ECD8C" w14:textId="77777777" w:rsidTr="00B47B53">
        <w:trPr>
          <w:cantSplit/>
          <w:jc w:val="center"/>
        </w:trPr>
        <w:tc>
          <w:tcPr>
            <w:tcW w:w="129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6B3A9980"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F3E o F8W</w:t>
            </w:r>
          </w:p>
        </w:tc>
        <w:tc>
          <w:tcPr>
            <w:tcW w:w="230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21FAD39"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169,4125-169,7875</w:t>
            </w:r>
            <w:r w:rsidRPr="008B4550">
              <w:rPr>
                <w:rFonts w:eastAsia="MS PGothic"/>
                <w:sz w:val="20"/>
                <w:lang w:val="es-ES_tradnl" w:eastAsia="ja-JP"/>
              </w:rPr>
              <w:br/>
              <w:t>(</w:t>
            </w:r>
            <w:r w:rsidRPr="008B4550">
              <w:rPr>
                <w:rFonts w:eastAsia="MS PGothic"/>
                <w:sz w:val="20"/>
                <w:lang w:val="es-ES_tradnl"/>
              </w:rPr>
              <w:t>separación</w:t>
            </w:r>
            <w:r w:rsidRPr="008B4550">
              <w:rPr>
                <w:rFonts w:eastAsia="MS PGothic"/>
                <w:color w:val="000000"/>
                <w:sz w:val="20"/>
                <w:lang w:val="es-ES_tradnl"/>
              </w:rPr>
              <w:t xml:space="preserve"> </w:t>
            </w:r>
            <w:r w:rsidRPr="008B4550">
              <w:rPr>
                <w:rFonts w:eastAsia="MS PGothic"/>
                <w:sz w:val="20"/>
                <w:lang w:val="es-ES_tradnl" w:eastAsia="ja-JP"/>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14:paraId="544548EF"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&gt; 20</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30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14:paraId="010BE1E1" w14:textId="77777777" w:rsidR="00C1791C" w:rsidRPr="008B4550" w:rsidRDefault="00C1791C" w:rsidP="00B47B53">
            <w:pPr>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16 mW</w:t>
            </w:r>
            <w:r w:rsidRPr="008B4550">
              <w:rPr>
                <w:rFonts w:eastAsia="MS PGothic"/>
                <w:sz w:val="20"/>
                <w:lang w:val="es-ES_tradnl"/>
              </w:rPr>
              <w:br/>
            </w:r>
            <w:r w:rsidRPr="008B4550">
              <w:rPr>
                <w:rFonts w:eastAsia="MS PGothic"/>
                <w:sz w:val="20"/>
                <w:lang w:val="es-ES_tradnl" w:eastAsia="ja-JP"/>
              </w:rPr>
              <w:t>(12,14 dBm)</w:t>
            </w:r>
          </w:p>
        </w:tc>
        <w:tc>
          <w:tcPr>
            <w:tcW w:w="1698" w:type="dxa"/>
            <w:gridSpan w:val="2"/>
            <w:vMerge w:val="restart"/>
            <w:tcBorders>
              <w:top w:val="single" w:sz="6" w:space="0" w:color="auto"/>
              <w:left w:val="single" w:sz="6" w:space="0" w:color="auto"/>
              <w:right w:val="single" w:sz="6" w:space="0" w:color="auto"/>
            </w:tcBorders>
            <w:tcMar>
              <w:left w:w="85" w:type="dxa"/>
              <w:right w:w="57" w:type="dxa"/>
            </w:tcMar>
            <w:vAlign w:val="center"/>
          </w:tcPr>
          <w:p w14:paraId="3FE51B2D" w14:textId="77777777" w:rsidR="00C1791C" w:rsidRPr="008B4550" w:rsidRDefault="00C1791C" w:rsidP="00B47B53">
            <w:pPr>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10 mW</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2,14 dBi</w:t>
            </w:r>
          </w:p>
        </w:tc>
        <w:tc>
          <w:tcPr>
            <w:tcW w:w="1185" w:type="dxa"/>
            <w:vMerge w:val="restart"/>
            <w:tcBorders>
              <w:top w:val="single" w:sz="6" w:space="0" w:color="auto"/>
              <w:left w:val="single" w:sz="6" w:space="0" w:color="auto"/>
              <w:right w:val="single" w:sz="6" w:space="0" w:color="auto"/>
            </w:tcBorders>
            <w:tcMar>
              <w:left w:w="85" w:type="dxa"/>
              <w:right w:w="57" w:type="dxa"/>
            </w:tcMar>
            <w:vAlign w:val="center"/>
          </w:tcPr>
          <w:p w14:paraId="53506E28"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No se</w:t>
            </w:r>
            <w:r w:rsidRPr="008B4550">
              <w:rPr>
                <w:rFonts w:eastAsia="MS PGothic"/>
                <w:sz w:val="20"/>
                <w:lang w:val="es-ES_tradnl"/>
              </w:rPr>
              <w:br/>
              <w:t>requiere</w:t>
            </w:r>
          </w:p>
        </w:tc>
      </w:tr>
      <w:tr w:rsidR="00C1791C" w:rsidRPr="008B4550" w14:paraId="1079FE33" w14:textId="77777777" w:rsidTr="00B47B53">
        <w:trPr>
          <w:cantSplit/>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A40459C"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F3E o F8W</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EBB2BAB"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169,4375-169,75</w:t>
            </w:r>
            <w:r w:rsidRPr="008B4550">
              <w:rPr>
                <w:rFonts w:eastAsia="MS PGothic"/>
                <w:sz w:val="20"/>
                <w:lang w:val="es-ES_tradnl" w:eastAsia="ja-JP"/>
              </w:rPr>
              <w:br/>
              <w:t>(</w:t>
            </w:r>
            <w:r w:rsidRPr="008B4550">
              <w:rPr>
                <w:rFonts w:eastAsia="MS PGothic"/>
                <w:sz w:val="20"/>
                <w:lang w:val="es-ES_tradnl"/>
              </w:rPr>
              <w:t>separación</w:t>
            </w:r>
            <w:r w:rsidRPr="008B4550">
              <w:rPr>
                <w:rFonts w:eastAsia="MS PGothic"/>
                <w:color w:val="000000"/>
                <w:sz w:val="20"/>
                <w:lang w:val="es-ES_tradnl"/>
              </w:rPr>
              <w:t xml:space="preserve"> </w:t>
            </w:r>
            <w:r w:rsidRPr="008B4550">
              <w:rPr>
                <w:rFonts w:eastAsia="MS PGothic"/>
                <w:sz w:val="20"/>
                <w:lang w:val="es-ES_tradnl" w:eastAsia="ja-JP"/>
              </w:rPr>
              <w:t>62,5 kHz)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5D870939"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&gt; 30</w:t>
            </w:r>
            <w:r w:rsidRPr="008B4550">
              <w:rPr>
                <w:rFonts w:eastAsia="MS PGothic"/>
                <w:sz w:val="20"/>
                <w:lang w:val="es-ES_tradnl"/>
              </w:rPr>
              <w:br/>
            </w:r>
            <w:r w:rsidRPr="008B4550">
              <w:rPr>
                <w:rFonts w:eastAsia="MS PGothic"/>
                <w:sz w:val="20"/>
                <w:lang w:val="es-ES_tradnl"/>
              </w:rPr>
              <w:sym w:font="Symbol" w:char="00A3"/>
            </w:r>
            <w:r w:rsidRPr="008B4550">
              <w:rPr>
                <w:rFonts w:eastAsia="MS PGothic"/>
                <w:sz w:val="20"/>
                <w:lang w:val="es-ES_tradnl"/>
              </w:rPr>
              <w:t xml:space="preserve"> 80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14:paraId="2079C233" w14:textId="77777777" w:rsidR="00C1791C" w:rsidRPr="008B4550" w:rsidRDefault="00C1791C" w:rsidP="003E53D6">
            <w:pPr>
              <w:jc w:val="left"/>
              <w:rPr>
                <w:rFonts w:eastAsia="MS PGothic"/>
                <w:sz w:val="20"/>
                <w:highlight w:val="yellow"/>
                <w:lang w:val="es-ES_tradnl"/>
              </w:rPr>
            </w:pPr>
          </w:p>
        </w:tc>
        <w:tc>
          <w:tcPr>
            <w:tcW w:w="1698" w:type="dxa"/>
            <w:gridSpan w:val="2"/>
            <w:vMerge/>
            <w:tcBorders>
              <w:left w:val="single" w:sz="6" w:space="0" w:color="auto"/>
              <w:bottom w:val="single" w:sz="4" w:space="0" w:color="auto"/>
              <w:right w:val="single" w:sz="6" w:space="0" w:color="auto"/>
            </w:tcBorders>
            <w:tcMar>
              <w:left w:w="85" w:type="dxa"/>
              <w:right w:w="57" w:type="dxa"/>
            </w:tcMar>
            <w:vAlign w:val="center"/>
          </w:tcPr>
          <w:p w14:paraId="7A1BE6FB" w14:textId="77777777" w:rsidR="00C1791C" w:rsidRPr="008B4550" w:rsidRDefault="00C1791C" w:rsidP="003E53D6">
            <w:pPr>
              <w:jc w:val="left"/>
              <w:rPr>
                <w:rFonts w:eastAsia="MS PGothic"/>
                <w:sz w:val="20"/>
                <w:highlight w:val="yellow"/>
                <w:lang w:val="es-ES_tradnl"/>
              </w:rPr>
            </w:pPr>
          </w:p>
        </w:tc>
        <w:tc>
          <w:tcPr>
            <w:tcW w:w="1185" w:type="dxa"/>
            <w:vMerge/>
            <w:tcBorders>
              <w:left w:val="single" w:sz="6" w:space="0" w:color="auto"/>
              <w:bottom w:val="single" w:sz="4" w:space="0" w:color="auto"/>
              <w:right w:val="single" w:sz="6" w:space="0" w:color="auto"/>
            </w:tcBorders>
            <w:tcMar>
              <w:left w:w="85" w:type="dxa"/>
              <w:right w:w="57" w:type="dxa"/>
            </w:tcMar>
            <w:vAlign w:val="center"/>
          </w:tcPr>
          <w:p w14:paraId="1B791DD4" w14:textId="77777777" w:rsidR="00C1791C" w:rsidRPr="008B4550" w:rsidRDefault="00C1791C" w:rsidP="003E53D6">
            <w:pPr>
              <w:pStyle w:val="Tabletext"/>
              <w:jc w:val="left"/>
              <w:rPr>
                <w:rFonts w:eastAsia="MS PGothic"/>
                <w:sz w:val="20"/>
                <w:highlight w:val="yellow"/>
                <w:lang w:val="es-ES_tradnl"/>
              </w:rPr>
            </w:pPr>
          </w:p>
        </w:tc>
      </w:tr>
      <w:tr w:rsidR="00C1791C" w:rsidRPr="008B4550" w14:paraId="77A18B9C" w14:textId="77777777" w:rsidTr="00B47B53">
        <w:trPr>
          <w:cantSplit/>
          <w:jc w:val="center"/>
        </w:trPr>
        <w:tc>
          <w:tcPr>
            <w:tcW w:w="9642" w:type="dxa"/>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3199623" w14:textId="77777777" w:rsidR="00C1791C" w:rsidRPr="008B4550" w:rsidRDefault="00C1791C" w:rsidP="003E53D6">
            <w:pPr>
              <w:pStyle w:val="Tabletext"/>
              <w:jc w:val="center"/>
              <w:rPr>
                <w:rFonts w:eastAsia="MS PGothic"/>
                <w:i/>
                <w:iCs/>
                <w:sz w:val="20"/>
                <w:lang w:val="es-ES_tradnl"/>
              </w:rPr>
            </w:pPr>
            <w:r w:rsidRPr="008B4550">
              <w:rPr>
                <w:sz w:val="20"/>
                <w:lang w:val="es-ES_tradnl"/>
              </w:rPr>
              <w:br w:type="page"/>
            </w:r>
            <w:r w:rsidRPr="008B4550">
              <w:rPr>
                <w:rFonts w:eastAsia="MS PGothic"/>
                <w:i/>
                <w:iCs/>
                <w:sz w:val="20"/>
                <w:lang w:val="es-ES_tradnl"/>
              </w:rPr>
              <w:t>PHS (estación móvil terrestre)</w:t>
            </w:r>
          </w:p>
        </w:tc>
      </w:tr>
      <w:tr w:rsidR="00C1791C" w:rsidRPr="008B4550" w14:paraId="3DB6BA48" w14:textId="77777777" w:rsidTr="00B47B53">
        <w:trPr>
          <w:cantSplit/>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B75EA25"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D</w:t>
            </w:r>
            <w:r w:rsidRPr="008B4550">
              <w:rPr>
                <w:rFonts w:eastAsia="MS PGothic"/>
                <w:sz w:val="20"/>
                <w:lang w:val="es-ES_tradnl"/>
              </w:rPr>
              <w:t xml:space="preserve">1C, </w:t>
            </w:r>
            <w:r w:rsidRPr="008B4550">
              <w:rPr>
                <w:rFonts w:eastAsia="MS PGothic"/>
                <w:sz w:val="20"/>
                <w:lang w:val="es-ES_tradnl" w:eastAsia="ja-JP"/>
              </w:rPr>
              <w:t>D</w:t>
            </w:r>
            <w:r w:rsidRPr="008B4550">
              <w:rPr>
                <w:rFonts w:eastAsia="MS PGothic"/>
                <w:sz w:val="20"/>
                <w:lang w:val="es-ES_tradnl"/>
              </w:rPr>
              <w:t xml:space="preserve">1D, </w:t>
            </w:r>
            <w:r w:rsidRPr="008B4550">
              <w:rPr>
                <w:rFonts w:eastAsia="MS PGothic"/>
                <w:sz w:val="20"/>
                <w:lang w:val="es-ES_tradnl" w:eastAsia="ja-JP"/>
              </w:rPr>
              <w:t>D</w:t>
            </w:r>
            <w:r w:rsidRPr="008B4550">
              <w:rPr>
                <w:rFonts w:eastAsia="MS PGothic"/>
                <w:sz w:val="20"/>
                <w:lang w:val="es-ES_tradnl"/>
              </w:rPr>
              <w:t xml:space="preserve">1E, </w:t>
            </w:r>
            <w:r w:rsidRPr="008B4550">
              <w:rPr>
                <w:rFonts w:eastAsia="MS PGothic"/>
                <w:sz w:val="20"/>
                <w:lang w:val="es-ES_tradnl" w:eastAsia="ja-JP"/>
              </w:rPr>
              <w:t>D</w:t>
            </w:r>
            <w:r w:rsidRPr="008B4550">
              <w:rPr>
                <w:rFonts w:eastAsia="MS PGothic"/>
                <w:sz w:val="20"/>
                <w:lang w:val="es-ES_tradnl"/>
              </w:rPr>
              <w:t xml:space="preserve">1F, </w:t>
            </w:r>
            <w:r w:rsidRPr="008B4550">
              <w:rPr>
                <w:rFonts w:eastAsia="MS PGothic"/>
                <w:sz w:val="20"/>
                <w:lang w:val="es-ES_tradnl" w:eastAsia="ja-JP"/>
              </w:rPr>
              <w:t>D</w:t>
            </w:r>
            <w:r w:rsidRPr="008B4550">
              <w:rPr>
                <w:rFonts w:eastAsia="MS PGothic"/>
                <w:sz w:val="20"/>
                <w:lang w:val="es-ES_tradnl"/>
              </w:rPr>
              <w:t xml:space="preserve">1X, </w:t>
            </w:r>
            <w:r w:rsidRPr="008B4550">
              <w:rPr>
                <w:rFonts w:eastAsia="MS PGothic"/>
                <w:sz w:val="20"/>
                <w:lang w:val="es-ES_tradnl" w:eastAsia="ja-JP"/>
              </w:rPr>
              <w:t>D</w:t>
            </w:r>
            <w:r w:rsidRPr="008B4550">
              <w:rPr>
                <w:rFonts w:eastAsia="MS PGothic"/>
                <w:sz w:val="20"/>
                <w:lang w:val="es-ES_tradnl"/>
              </w:rPr>
              <w:t>1W</w:t>
            </w:r>
            <w:r w:rsidRPr="008B4550">
              <w:rPr>
                <w:rFonts w:eastAsia="MS PGothic"/>
                <w:sz w:val="20"/>
                <w:lang w:val="es-ES_tradnl" w:eastAsia="ja-JP"/>
              </w:rPr>
              <w:t>, D7</w:t>
            </w:r>
            <w:r w:rsidRPr="008B4550">
              <w:rPr>
                <w:rFonts w:eastAsia="MS PGothic"/>
                <w:sz w:val="20"/>
                <w:lang w:val="es-ES_tradnl"/>
              </w:rPr>
              <w:t xml:space="preserve">C, </w:t>
            </w:r>
            <w:r w:rsidRPr="008B4550">
              <w:rPr>
                <w:rFonts w:eastAsia="MS PGothic"/>
                <w:sz w:val="20"/>
                <w:lang w:val="es-ES_tradnl" w:eastAsia="ja-JP"/>
              </w:rPr>
              <w:t>D7</w:t>
            </w:r>
            <w:r w:rsidRPr="008B4550">
              <w:rPr>
                <w:rFonts w:eastAsia="MS PGothic"/>
                <w:sz w:val="20"/>
                <w:lang w:val="es-ES_tradnl"/>
              </w:rPr>
              <w:t xml:space="preserve">D, </w:t>
            </w:r>
            <w:r w:rsidRPr="008B4550">
              <w:rPr>
                <w:rFonts w:eastAsia="MS PGothic"/>
                <w:sz w:val="20"/>
                <w:lang w:val="es-ES_tradnl" w:eastAsia="ja-JP"/>
              </w:rPr>
              <w:t>D7</w:t>
            </w:r>
            <w:r w:rsidRPr="008B4550">
              <w:rPr>
                <w:rFonts w:eastAsia="MS PGothic"/>
                <w:sz w:val="20"/>
                <w:lang w:val="es-ES_tradnl"/>
              </w:rPr>
              <w:t xml:space="preserve">E, </w:t>
            </w:r>
            <w:r w:rsidRPr="008B4550">
              <w:rPr>
                <w:rFonts w:eastAsia="MS PGothic"/>
                <w:sz w:val="20"/>
                <w:lang w:val="es-ES_tradnl" w:eastAsia="ja-JP"/>
              </w:rPr>
              <w:t>D7</w:t>
            </w:r>
            <w:r w:rsidRPr="008B4550">
              <w:rPr>
                <w:rFonts w:eastAsia="MS PGothic"/>
                <w:sz w:val="20"/>
                <w:lang w:val="es-ES_tradnl"/>
              </w:rPr>
              <w:t xml:space="preserve">F, </w:t>
            </w:r>
            <w:r w:rsidRPr="008B4550">
              <w:rPr>
                <w:rFonts w:eastAsia="MS PGothic"/>
                <w:sz w:val="20"/>
                <w:lang w:val="es-ES_tradnl" w:eastAsia="ja-JP"/>
              </w:rPr>
              <w:t>D7</w:t>
            </w:r>
            <w:r w:rsidRPr="008B4550">
              <w:rPr>
                <w:rFonts w:eastAsia="MS PGothic"/>
                <w:sz w:val="20"/>
                <w:lang w:val="es-ES_tradnl"/>
              </w:rPr>
              <w:t xml:space="preserve">X, </w:t>
            </w:r>
            <w:r w:rsidRPr="008B4550">
              <w:rPr>
                <w:rFonts w:eastAsia="MS PGothic"/>
                <w:sz w:val="20"/>
                <w:lang w:val="es-ES_tradnl" w:eastAsia="ja-JP"/>
              </w:rPr>
              <w:t>D7</w:t>
            </w:r>
            <w:r w:rsidRPr="008B4550">
              <w:rPr>
                <w:rFonts w:eastAsia="MS PGothic"/>
                <w:sz w:val="20"/>
                <w:lang w:val="es-ES_tradnl"/>
              </w:rPr>
              <w:t>W</w:t>
            </w:r>
            <w:r w:rsidRPr="008B4550">
              <w:rPr>
                <w:rFonts w:eastAsia="MS PGothic"/>
                <w:sz w:val="20"/>
                <w:lang w:val="es-ES_tradnl" w:eastAsia="ja-JP"/>
              </w:rPr>
              <w:t xml:space="preserve">, </w:t>
            </w:r>
            <w:r w:rsidRPr="008B4550">
              <w:rPr>
                <w:rFonts w:eastAsia="MS PGothic"/>
                <w:sz w:val="20"/>
                <w:lang w:val="es-ES_tradnl"/>
              </w:rPr>
              <w:t>G1C, G1D, G1E, G1F, G1X, G1W, G7C, G7D, G7E, G7F, G7X o G7W</w:t>
            </w:r>
          </w:p>
        </w:tc>
        <w:tc>
          <w:tcPr>
            <w:tcW w:w="2302" w:type="dxa"/>
            <w:tcBorders>
              <w:top w:val="single" w:sz="6" w:space="0" w:color="auto"/>
              <w:left w:val="single" w:sz="6" w:space="0" w:color="auto"/>
              <w:bottom w:val="single" w:sz="4" w:space="0" w:color="auto"/>
            </w:tcBorders>
            <w:tcMar>
              <w:left w:w="85" w:type="dxa"/>
              <w:right w:w="57" w:type="dxa"/>
            </w:tcMar>
            <w:vAlign w:val="center"/>
          </w:tcPr>
          <w:p w14:paraId="45A43454"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1 8</w:t>
            </w:r>
            <w:r w:rsidRPr="008B4550">
              <w:rPr>
                <w:rFonts w:eastAsia="MS PGothic"/>
                <w:sz w:val="20"/>
                <w:lang w:val="es-ES_tradnl" w:eastAsia="ja-JP"/>
              </w:rPr>
              <w:t>84</w:t>
            </w:r>
            <w:r w:rsidRPr="008B4550">
              <w:rPr>
                <w:rFonts w:eastAsia="MS PGothic"/>
                <w:sz w:val="20"/>
                <w:lang w:val="es-ES_tradnl"/>
              </w:rPr>
              <w:t>,65-1 91</w:t>
            </w:r>
            <w:r w:rsidRPr="008B4550">
              <w:rPr>
                <w:rFonts w:eastAsia="MS PGothic"/>
                <w:sz w:val="20"/>
                <w:lang w:val="es-ES_tradnl"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7785EC5"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 xml:space="preserve">1 884,65-1 918,25 MHz </w:t>
            </w:r>
            <w:r w:rsidRPr="008B4550">
              <w:rPr>
                <w:rFonts w:eastAsia="MS PGothic"/>
                <w:sz w:val="20"/>
                <w:lang w:val="es-ES_tradnl"/>
              </w:rPr>
              <w:sym w:font="Symbol" w:char="F0A3"/>
            </w:r>
            <w:r w:rsidRPr="008B4550">
              <w:rPr>
                <w:rFonts w:eastAsia="MS PGothic"/>
                <w:sz w:val="20"/>
                <w:lang w:val="es-ES_tradnl" w:eastAsia="ja-JP"/>
              </w:rPr>
              <w:t> </w:t>
            </w:r>
            <w:r w:rsidRPr="008B4550">
              <w:rPr>
                <w:rFonts w:eastAsia="MS PGothic"/>
                <w:sz w:val="20"/>
                <w:lang w:val="es-ES_tradnl"/>
              </w:rPr>
              <w:t>288</w:t>
            </w:r>
            <w:r w:rsidRPr="008B4550">
              <w:rPr>
                <w:rFonts w:eastAsia="MS PGothic"/>
                <w:sz w:val="20"/>
                <w:lang w:val="es-ES_tradnl" w:eastAsia="ja-JP"/>
              </w:rPr>
              <w:br/>
              <w:t>1 884,95-1 893,05 MHz</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884</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FD886C0" w14:textId="1126C7E9"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25 mW</w:t>
            </w:r>
            <w:r w:rsidRPr="008B4550">
              <w:rPr>
                <w:rFonts w:eastAsia="MS PGothic"/>
                <w:sz w:val="20"/>
                <w:lang w:val="es-ES_tradnl"/>
              </w:rPr>
              <w:br/>
            </w:r>
            <w:r w:rsidRPr="008B4550">
              <w:rPr>
                <w:rFonts w:eastAsia="MS PGothic"/>
                <w:sz w:val="20"/>
                <w:lang w:val="es-ES_tradnl" w:eastAsia="ja-JP"/>
              </w:rPr>
              <w:t>(14 dBm)</w:t>
            </w:r>
          </w:p>
        </w:tc>
        <w:tc>
          <w:tcPr>
            <w:tcW w:w="169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0B67620"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10 mW</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4 dBi</w:t>
            </w:r>
          </w:p>
        </w:tc>
        <w:tc>
          <w:tcPr>
            <w:tcW w:w="118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2DE8590" w14:textId="17CFE141"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 xml:space="preserve">159 </w:t>
            </w:r>
            <w:r w:rsidRPr="008B4550">
              <w:rPr>
                <w:rFonts w:eastAsia="MS PGothic"/>
                <w:sz w:val="20"/>
                <w:lang w:val="es-ES_tradnl"/>
              </w:rPr>
              <w:sym w:font="Symbol" w:char="F06D"/>
            </w:r>
            <w:r w:rsidRPr="008B4550">
              <w:rPr>
                <w:rFonts w:eastAsia="MS PGothic"/>
                <w:sz w:val="20"/>
                <w:lang w:val="es-ES_tradnl"/>
              </w:rPr>
              <w:t>V</w:t>
            </w:r>
          </w:p>
        </w:tc>
      </w:tr>
    </w:tbl>
    <w:p w14:paraId="33CEEC65" w14:textId="77777777" w:rsidR="00B47B53" w:rsidRPr="008B4550" w:rsidRDefault="00B47B53" w:rsidP="00B47B53">
      <w:pPr>
        <w:pStyle w:val="TableNo"/>
        <w:keepLines/>
        <w:pageBreakBefore/>
        <w:rPr>
          <w:lang w:val="es-ES_tradnl" w:eastAsia="ja-JP"/>
        </w:rPr>
      </w:pPr>
      <w:r w:rsidRPr="008B4550">
        <w:rPr>
          <w:lang w:val="es-ES_tradnl"/>
        </w:rPr>
        <w:lastRenderedPageBreak/>
        <w:t>CUADRO 18 (</w:t>
      </w:r>
      <w:r w:rsidRPr="008B4550">
        <w:rPr>
          <w:i/>
          <w:iCs/>
          <w:lang w:val="es-ES_tradnl"/>
        </w:rPr>
        <w:t>continuación</w:t>
      </w:r>
      <w:r w:rsidRPr="008B4550">
        <w:rPr>
          <w:lang w:val="es-ES_tradnl"/>
        </w:rPr>
        <w:t>)</w:t>
      </w:r>
    </w:p>
    <w:tbl>
      <w:tblPr>
        <w:tblW w:w="9645" w:type="dxa"/>
        <w:jc w:val="center"/>
        <w:tblLayout w:type="fixed"/>
        <w:tblLook w:val="0000" w:firstRow="0" w:lastRow="0" w:firstColumn="0" w:lastColumn="0" w:noHBand="0" w:noVBand="0"/>
      </w:tblPr>
      <w:tblGrid>
        <w:gridCol w:w="1292"/>
        <w:gridCol w:w="2302"/>
        <w:gridCol w:w="1439"/>
        <w:gridCol w:w="1727"/>
        <w:gridCol w:w="1597"/>
        <w:gridCol w:w="6"/>
        <w:gridCol w:w="1282"/>
      </w:tblGrid>
      <w:tr w:rsidR="00B47B53" w:rsidRPr="008B4550" w14:paraId="28D81A32" w14:textId="77777777" w:rsidTr="00B47B53">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44FBEAD" w14:textId="77777777" w:rsidR="00B47B53" w:rsidRPr="008B4550" w:rsidRDefault="00B47B53" w:rsidP="00FF0197">
            <w:pPr>
              <w:pStyle w:val="Tablehead"/>
              <w:rPr>
                <w:lang w:val="es-ES_tradnl"/>
              </w:rPr>
            </w:pPr>
            <w:r w:rsidRPr="008B4550">
              <w:rPr>
                <w:sz w:val="20"/>
                <w:lang w:val="es-ES_tradnl"/>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52C07A" w14:textId="77777777" w:rsidR="00B47B53" w:rsidRPr="008B4550" w:rsidRDefault="00B47B53" w:rsidP="00FF0197">
            <w:pPr>
              <w:pStyle w:val="Tablehead"/>
              <w:rPr>
                <w:lang w:val="es-ES_tradnl"/>
              </w:rPr>
            </w:pPr>
            <w:r w:rsidRPr="008B4550">
              <w:rPr>
                <w:sz w:val="20"/>
                <w:lang w:val="es-ES_tradnl"/>
              </w:rPr>
              <w:t>Banda de frecuencias</w:t>
            </w:r>
            <w:r w:rsidRPr="008B4550">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AEC2B0" w14:textId="77777777" w:rsidR="00B47B53" w:rsidRPr="008B4550" w:rsidRDefault="00B47B53" w:rsidP="00FF0197">
            <w:pPr>
              <w:pStyle w:val="Tablehead"/>
              <w:ind w:left="-28" w:right="-28"/>
              <w:rPr>
                <w:lang w:val="es-ES_tradnl"/>
              </w:rPr>
            </w:pPr>
            <w:r w:rsidRPr="008B4550">
              <w:rPr>
                <w:sz w:val="20"/>
                <w:lang w:val="es-ES_tradnl"/>
              </w:rPr>
              <w:t>Anchura de banda ocupada</w:t>
            </w:r>
            <w:r w:rsidRPr="008B4550">
              <w:rPr>
                <w:sz w:val="20"/>
                <w:lang w:val="es-ES_tradnl"/>
              </w:rPr>
              <w:br/>
              <w:t>(kHz)</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A6FC6E2" w14:textId="77777777" w:rsidR="00B47B53" w:rsidRPr="008B4550" w:rsidRDefault="00B47B53" w:rsidP="00FF0197">
            <w:pPr>
              <w:pStyle w:val="Tablehead"/>
              <w:rPr>
                <w:lang w:val="es-ES_tradnl"/>
              </w:rPr>
            </w:pPr>
            <w:r w:rsidRPr="008B4550">
              <w:rPr>
                <w:sz w:val="20"/>
                <w:lang w:val="es-ES_tradnl"/>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D2DA9FD" w14:textId="77777777" w:rsidR="00B47B53" w:rsidRPr="008B4550" w:rsidRDefault="00B47B53" w:rsidP="00FF0197">
            <w:pPr>
              <w:pStyle w:val="Tablehead"/>
              <w:rPr>
                <w:lang w:val="es-ES_tradnl"/>
              </w:rPr>
            </w:pPr>
            <w:r w:rsidRPr="008B4550">
              <w:rPr>
                <w:sz w:val="20"/>
                <w:lang w:val="es-ES_tradnl"/>
              </w:rPr>
              <w:t>Potencia y ganancia</w:t>
            </w:r>
            <w:r w:rsidRPr="008B4550">
              <w:rPr>
                <w:sz w:val="20"/>
                <w:lang w:val="es-ES_tradnl"/>
              </w:rPr>
              <w:br/>
              <w:t>de la</w:t>
            </w:r>
            <w:r w:rsidRPr="008B4550">
              <w:rPr>
                <w:sz w:val="20"/>
                <w:lang w:val="es-ES_tradnl"/>
              </w:rPr>
              <w:br/>
              <w:t>antena</w:t>
            </w:r>
          </w:p>
        </w:tc>
        <w:tc>
          <w:tcPr>
            <w:tcW w:w="12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DF193E" w14:textId="77777777" w:rsidR="00B47B53" w:rsidRPr="008B4550" w:rsidRDefault="00B47B53" w:rsidP="00FF0197">
            <w:pPr>
              <w:pStyle w:val="Tablehead"/>
              <w:rPr>
                <w:lang w:val="es-ES_tradnl"/>
              </w:rPr>
            </w:pPr>
            <w:r w:rsidRPr="008B4550">
              <w:rPr>
                <w:sz w:val="20"/>
                <w:lang w:val="es-ES_tradnl"/>
              </w:rPr>
              <w:t>Sensibilidad de la portadora</w:t>
            </w:r>
          </w:p>
        </w:tc>
      </w:tr>
      <w:tr w:rsidR="00C1791C" w:rsidRPr="008B4550" w14:paraId="16A88A9B" w14:textId="77777777" w:rsidTr="00B47B53">
        <w:trPr>
          <w:cantSplit/>
          <w:jc w:val="center"/>
        </w:trPr>
        <w:tc>
          <w:tcPr>
            <w:tcW w:w="9645"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615353F" w14:textId="77777777" w:rsidR="00C1791C" w:rsidRPr="008B4550" w:rsidRDefault="00C1791C" w:rsidP="00B47B53">
            <w:pPr>
              <w:pStyle w:val="Tabletext"/>
              <w:keepNext/>
              <w:keepLines/>
              <w:jc w:val="center"/>
              <w:rPr>
                <w:rFonts w:eastAsia="MS PGothic"/>
                <w:i/>
                <w:iCs/>
                <w:sz w:val="20"/>
                <w:lang w:val="es-ES_tradnl"/>
              </w:rPr>
            </w:pPr>
            <w:r w:rsidRPr="008B4550">
              <w:rPr>
                <w:rFonts w:eastAsia="MS PGothic"/>
                <w:i/>
                <w:iCs/>
                <w:sz w:val="20"/>
                <w:lang w:val="es-ES_tradnl"/>
              </w:rPr>
              <w:t>LAN inalámbrica</w:t>
            </w:r>
          </w:p>
        </w:tc>
      </w:tr>
      <w:tr w:rsidR="00C1791C" w:rsidRPr="008B4550" w14:paraId="36644659" w14:textId="77777777" w:rsidTr="00B47B53">
        <w:trPr>
          <w:cantSplit/>
          <w:jc w:val="center"/>
        </w:trPr>
        <w:tc>
          <w:tcPr>
            <w:tcW w:w="129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ADA122E" w14:textId="77777777" w:rsidR="00C1791C" w:rsidRPr="008B4550" w:rsidRDefault="00C1791C" w:rsidP="00B47B53">
            <w:pPr>
              <w:pStyle w:val="Tabletext"/>
              <w:keepNext/>
              <w:keepLines/>
              <w:jc w:val="left"/>
              <w:rPr>
                <w:rFonts w:eastAsia="MS PGothic"/>
                <w:sz w:val="20"/>
                <w:lang w:val="es-ES_tradnl"/>
              </w:rPr>
            </w:pPr>
            <w:r w:rsidRPr="008B4550">
              <w:rPr>
                <w:rFonts w:eastAsia="MS PGothic"/>
                <w:sz w:val="20"/>
                <w:lang w:val="es-ES_tradnl"/>
              </w:rPr>
              <w:t>SS (espectro ensanchado) (DS secuencia directa),</w:t>
            </w:r>
            <w:r w:rsidRPr="008B4550">
              <w:rPr>
                <w:rFonts w:eastAsia="MS PGothic"/>
                <w:sz w:val="20"/>
                <w:lang w:val="es-ES_tradnl"/>
              </w:rPr>
              <w:br/>
              <w:t>FH (salto de frecuencia), FH/DS)</w:t>
            </w:r>
            <w:r w:rsidRPr="008B4550">
              <w:rPr>
                <w:rFonts w:eastAsia="MS PGothic"/>
                <w:sz w:val="20"/>
                <w:lang w:val="es-ES_tradnl" w:eastAsia="ja-JP"/>
              </w:rPr>
              <w:t>, MDFO u otros</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AF85F8D" w14:textId="77777777" w:rsidR="00C1791C" w:rsidRPr="008B4550" w:rsidRDefault="00C1791C" w:rsidP="00B47B53">
            <w:pPr>
              <w:pStyle w:val="Tabletext"/>
              <w:keepNext/>
              <w:keepLines/>
              <w:jc w:val="left"/>
              <w:rPr>
                <w:rFonts w:eastAsia="MS PGothic"/>
                <w:sz w:val="20"/>
                <w:lang w:val="es-ES_tradnl"/>
              </w:rPr>
            </w:pPr>
            <w:r w:rsidRPr="008B4550">
              <w:rPr>
                <w:rFonts w:eastAsia="MS PGothic"/>
                <w:sz w:val="20"/>
                <w:lang w:val="es-ES_tradnl"/>
              </w:rPr>
              <w:t>2 400-2 483,5</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25769332" w14:textId="77777777" w:rsidR="00C1791C" w:rsidRPr="008B4550" w:rsidRDefault="00C1791C" w:rsidP="00B47B53">
            <w:pPr>
              <w:pStyle w:val="Tabletext"/>
              <w:keepNext/>
              <w:keepLines/>
              <w:jc w:val="center"/>
              <w:rPr>
                <w:rFonts w:eastAsia="MS PGothic"/>
                <w:sz w:val="20"/>
                <w:lang w:val="es-ES_tradnl"/>
              </w:rPr>
            </w:pPr>
            <w:r w:rsidRPr="008B4550">
              <w:rPr>
                <w:rFonts w:eastAsia="MS PGothic"/>
                <w:sz w:val="20"/>
                <w:lang w:val="es-ES_tradnl"/>
              </w:rPr>
              <w:t xml:space="preserve">FH o FH/DS: </w:t>
            </w:r>
            <w:r w:rsidRPr="008B4550">
              <w:rPr>
                <w:rFonts w:eastAsia="MS PGothic"/>
                <w:sz w:val="20"/>
                <w:lang w:val="es-ES_tradnl"/>
              </w:rPr>
              <w:sym w:font="Symbol" w:char="F0A3"/>
            </w:r>
            <w:r w:rsidRPr="008B4550">
              <w:rPr>
                <w:rFonts w:eastAsia="MS PGothic"/>
                <w:sz w:val="20"/>
                <w:lang w:val="es-ES_tradnl"/>
              </w:rPr>
              <w:t> 85,5 MHz</w:t>
            </w:r>
            <w:r w:rsidRPr="008B4550">
              <w:rPr>
                <w:rFonts w:eastAsia="MS PGothic"/>
                <w:sz w:val="20"/>
                <w:lang w:val="es-ES_tradnl"/>
              </w:rPr>
              <w:br/>
              <w:t>MDFO</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38 MHz</w:t>
            </w:r>
            <w:r w:rsidRPr="008B4550">
              <w:rPr>
                <w:rFonts w:eastAsia="MS PGothic"/>
                <w:sz w:val="20"/>
                <w:lang w:val="es-ES_tradnl"/>
              </w:rPr>
              <w:br/>
              <w:t>Otros:</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26 MHz</w:t>
            </w:r>
          </w:p>
        </w:tc>
        <w:tc>
          <w:tcPr>
            <w:tcW w:w="172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0F99917" w14:textId="77777777" w:rsidR="00C1791C" w:rsidRPr="008B4550" w:rsidRDefault="00C1791C" w:rsidP="00B47B53">
            <w:pPr>
              <w:pStyle w:val="Tabletext"/>
              <w:keepNext/>
              <w:keepLines/>
              <w:jc w:val="center"/>
              <w:rPr>
                <w:rFonts w:eastAsia="MS PGothic"/>
                <w:sz w:val="20"/>
                <w:lang w:val="es-ES_tradnl" w:eastAsia="ja-JP"/>
              </w:rPr>
            </w:pPr>
            <w:r w:rsidRPr="008B4550">
              <w:rPr>
                <w:rFonts w:eastAsia="MS PGothic"/>
                <w:sz w:val="20"/>
                <w:lang w:val="es-ES_tradnl"/>
              </w:rPr>
              <w:t>FH o FH/DS:</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4,9 mW/MHz</w:t>
            </w:r>
            <w:r w:rsidRPr="008B4550">
              <w:rPr>
                <w:rFonts w:eastAsia="MS PGothic"/>
                <w:sz w:val="20"/>
                <w:lang w:val="es-ES_tradnl"/>
              </w:rPr>
              <w:br/>
            </w:r>
            <w:r w:rsidRPr="008B4550">
              <w:rPr>
                <w:rFonts w:eastAsia="MS PGothic"/>
                <w:sz w:val="20"/>
                <w:lang w:val="es-ES_tradnl" w:eastAsia="ja-JP"/>
              </w:rPr>
              <w:t>(6,9 dBm/MHz)</w:t>
            </w:r>
            <w:r w:rsidRPr="008B4550">
              <w:rPr>
                <w:rFonts w:eastAsia="MS PGothic"/>
                <w:sz w:val="20"/>
                <w:lang w:val="es-ES_tradnl" w:eastAsia="ja-JP"/>
              </w:rPr>
              <w:br/>
            </w:r>
            <w:r w:rsidRPr="008B4550">
              <w:rPr>
                <w:rFonts w:eastAsia="MS PGothic"/>
                <w:sz w:val="20"/>
                <w:lang w:val="es-ES_tradnl"/>
              </w:rPr>
              <w:t xml:space="preserve">DS o </w:t>
            </w:r>
            <w:r w:rsidRPr="008B4550">
              <w:rPr>
                <w:rFonts w:eastAsia="MS PGothic"/>
                <w:sz w:val="20"/>
                <w:lang w:val="es-ES_tradnl" w:eastAsia="ja-JP"/>
              </w:rPr>
              <w:t>MDFO</w:t>
            </w:r>
            <w:r w:rsidRPr="008B4550">
              <w:rPr>
                <w:rFonts w:eastAsia="MS PGothic"/>
                <w:sz w:val="20"/>
                <w:lang w:val="es-ES_tradnl"/>
              </w:rPr>
              <w:t>:</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16 mW/MHz</w:t>
            </w:r>
            <w:r w:rsidRPr="008B4550">
              <w:rPr>
                <w:rFonts w:eastAsia="MS PGothic"/>
                <w:sz w:val="20"/>
                <w:lang w:val="es-ES_tradnl"/>
              </w:rPr>
              <w:br/>
            </w:r>
            <w:r w:rsidRPr="008B4550">
              <w:rPr>
                <w:rFonts w:eastAsia="MS PGothic"/>
                <w:sz w:val="20"/>
                <w:lang w:val="es-ES_tradnl" w:eastAsia="ja-JP"/>
              </w:rPr>
              <w:t>(12,14 dBm/MHz)</w:t>
            </w:r>
            <w:r w:rsidRPr="008B4550">
              <w:rPr>
                <w:rFonts w:eastAsia="MS PGothic"/>
                <w:sz w:val="20"/>
                <w:lang w:val="es-ES_tradnl" w:eastAsia="ja-JP"/>
              </w:rPr>
              <w:br/>
            </w:r>
            <w:r w:rsidRPr="008B4550">
              <w:rPr>
                <w:rFonts w:eastAsia="MS PGothic"/>
                <w:sz w:val="20"/>
                <w:lang w:val="es-ES_tradnl"/>
              </w:rPr>
              <w:t xml:space="preserve">Otros: </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16 mW</w:t>
            </w:r>
            <w:r w:rsidRPr="008B4550">
              <w:rPr>
                <w:rFonts w:eastAsia="MS PGothic"/>
                <w:sz w:val="20"/>
                <w:lang w:val="es-ES_tradnl"/>
              </w:rPr>
              <w:br/>
            </w:r>
            <w:r w:rsidRPr="008B4550">
              <w:rPr>
                <w:rFonts w:eastAsia="MS PGothic"/>
                <w:sz w:val="20"/>
                <w:lang w:val="es-ES_tradnl" w:eastAsia="ja-JP"/>
              </w:rPr>
              <w:t>(12,14 dBm/MHz)</w:t>
            </w:r>
          </w:p>
        </w:tc>
        <w:tc>
          <w:tcPr>
            <w:tcW w:w="15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272DC7A" w14:textId="77777777" w:rsidR="00C1791C" w:rsidRPr="008B4550" w:rsidRDefault="00C1791C" w:rsidP="00B47B53">
            <w:pPr>
              <w:pStyle w:val="Tabletext"/>
              <w:keepNext/>
              <w:keepLines/>
              <w:jc w:val="center"/>
              <w:rPr>
                <w:rFonts w:eastAsia="MS PGothic"/>
                <w:sz w:val="20"/>
                <w:lang w:val="es-ES_tradnl" w:eastAsia="ja-JP"/>
              </w:rPr>
            </w:pPr>
            <w:r w:rsidRPr="008B4550">
              <w:rPr>
                <w:rFonts w:eastAsia="MS PGothic"/>
                <w:sz w:val="20"/>
                <w:lang w:val="es-ES_tradnl"/>
              </w:rPr>
              <w:t>FH o FH/DS:</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3 mW/MHz</w:t>
            </w:r>
          </w:p>
          <w:p w14:paraId="5B80F4FB" w14:textId="77777777" w:rsidR="00C1791C" w:rsidRPr="008B4550" w:rsidRDefault="00C1791C" w:rsidP="00B47B53">
            <w:pPr>
              <w:pStyle w:val="Tabletext"/>
              <w:keepNext/>
              <w:keepLines/>
              <w:jc w:val="center"/>
              <w:rPr>
                <w:rFonts w:eastAsia="MS PGothic"/>
                <w:sz w:val="20"/>
                <w:lang w:val="es-ES_tradnl" w:eastAsia="ja-JP"/>
              </w:rPr>
            </w:pPr>
            <w:r w:rsidRPr="008B4550">
              <w:rPr>
                <w:rFonts w:eastAsia="MS PGothic"/>
                <w:sz w:val="20"/>
                <w:lang w:val="es-ES_tradnl"/>
              </w:rPr>
              <w:t>DS</w:t>
            </w:r>
            <w:r w:rsidRPr="008B4550">
              <w:rPr>
                <w:rFonts w:eastAsia="MS PGothic"/>
                <w:sz w:val="20"/>
                <w:lang w:val="es-ES_tradnl" w:eastAsia="ja-JP"/>
              </w:rPr>
              <w:t xml:space="preserve"> o MDFO:</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mW/MHz</w:t>
            </w:r>
          </w:p>
          <w:p w14:paraId="7D433804" w14:textId="77777777" w:rsidR="00C1791C" w:rsidRPr="008B4550" w:rsidRDefault="00C1791C" w:rsidP="00B47B53">
            <w:pPr>
              <w:pStyle w:val="Tabletext"/>
              <w:keepNext/>
              <w:keepLines/>
              <w:jc w:val="center"/>
              <w:rPr>
                <w:rFonts w:eastAsia="MS PGothic"/>
                <w:sz w:val="20"/>
                <w:lang w:val="es-ES_tradnl" w:eastAsia="ja-JP"/>
              </w:rPr>
            </w:pPr>
            <w:r w:rsidRPr="008B4550">
              <w:rPr>
                <w:rFonts w:eastAsia="MS PGothic"/>
                <w:sz w:val="20"/>
                <w:lang w:val="es-ES_tradnl"/>
              </w:rPr>
              <w:t xml:space="preserve">Otros: </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2,1</w:t>
            </w:r>
            <w:r w:rsidRPr="008B4550">
              <w:rPr>
                <w:rFonts w:eastAsia="MS PGothic"/>
                <w:sz w:val="20"/>
                <w:lang w:val="es-ES_tradnl" w:eastAsia="ja-JP"/>
              </w:rPr>
              <w:t>4 dBi</w:t>
            </w:r>
          </w:p>
        </w:tc>
        <w:tc>
          <w:tcPr>
            <w:tcW w:w="1288"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6C8F4CE" w14:textId="77777777" w:rsidR="00C1791C" w:rsidRPr="008B4550" w:rsidRDefault="00C1791C" w:rsidP="00B47B53">
            <w:pPr>
              <w:pStyle w:val="Tabletext"/>
              <w:keepNext/>
              <w:keepLines/>
              <w:jc w:val="center"/>
              <w:rPr>
                <w:rFonts w:eastAsia="MS PGothic"/>
                <w:sz w:val="20"/>
                <w:lang w:val="es-ES_tradnl"/>
              </w:rPr>
            </w:pPr>
            <w:r w:rsidRPr="008B4550">
              <w:rPr>
                <w:rFonts w:eastAsia="MS PGothic"/>
                <w:sz w:val="20"/>
                <w:lang w:val="es-ES_tradnl"/>
              </w:rPr>
              <w:t>No se</w:t>
            </w:r>
            <w:r w:rsidRPr="008B4550">
              <w:rPr>
                <w:rFonts w:eastAsia="MS PGothic"/>
                <w:sz w:val="20"/>
                <w:lang w:val="es-ES_tradnl"/>
              </w:rPr>
              <w:br/>
              <w:t>requiere</w:t>
            </w:r>
          </w:p>
        </w:tc>
      </w:tr>
      <w:tr w:rsidR="00C1791C" w:rsidRPr="008B4550" w14:paraId="624C4967" w14:textId="77777777" w:rsidTr="00B47B53">
        <w:trPr>
          <w:cantSplit/>
          <w:jc w:val="center"/>
        </w:trPr>
        <w:tc>
          <w:tcPr>
            <w:tcW w:w="129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FEB910F"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SS (DS, FH o FH/DS)</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B28C64A"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2 471-2 497</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764BD68D"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26 MHz</w:t>
            </w:r>
          </w:p>
        </w:tc>
        <w:tc>
          <w:tcPr>
            <w:tcW w:w="172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672DEF9" w14:textId="056ECBA6"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16 mW</w:t>
            </w:r>
            <w:r w:rsidRPr="008B4550">
              <w:rPr>
                <w:rFonts w:eastAsia="MS PGothic"/>
                <w:sz w:val="20"/>
                <w:lang w:val="es-ES_tradnl"/>
              </w:rPr>
              <w:br/>
            </w:r>
            <w:r w:rsidRPr="008B4550">
              <w:rPr>
                <w:rFonts w:eastAsia="MS PGothic"/>
                <w:sz w:val="20"/>
                <w:lang w:val="es-ES_tradnl" w:eastAsia="ja-JP"/>
              </w:rPr>
              <w:t>(12,14 dBm/MHz)</w:t>
            </w:r>
          </w:p>
        </w:tc>
        <w:tc>
          <w:tcPr>
            <w:tcW w:w="15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FE0EB20"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mW/MHz</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2,14 dBi</w:t>
            </w:r>
          </w:p>
        </w:tc>
        <w:tc>
          <w:tcPr>
            <w:tcW w:w="1288"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2A8D6FC"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No se requiere</w:t>
            </w:r>
          </w:p>
        </w:tc>
      </w:tr>
      <w:tr w:rsidR="00C1791C" w:rsidRPr="00641E9E" w14:paraId="0A5A3F65" w14:textId="77777777" w:rsidTr="00B47B53">
        <w:trPr>
          <w:cantSplit/>
          <w:trHeight w:val="1393"/>
          <w:jc w:val="center"/>
        </w:trPr>
        <w:tc>
          <w:tcPr>
            <w:tcW w:w="129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0DE9B4D"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 xml:space="preserve">SS (DS), </w:t>
            </w:r>
            <w:r w:rsidRPr="008B4550">
              <w:rPr>
                <w:rFonts w:eastAsia="MS PGothic"/>
                <w:sz w:val="20"/>
                <w:lang w:val="es-ES_tradnl" w:eastAsia="ja-JP"/>
              </w:rPr>
              <w:t>MDFO</w:t>
            </w:r>
            <w:r w:rsidRPr="008B4550">
              <w:rPr>
                <w:rFonts w:eastAsia="MS PGothic"/>
                <w:sz w:val="20"/>
                <w:lang w:val="es-ES_tradnl"/>
              </w:rPr>
              <w:t xml:space="preserve"> u otro</w:t>
            </w:r>
            <w:r w:rsidRPr="008B4550">
              <w:rPr>
                <w:rFonts w:eastAsia="MS PGothic"/>
                <w:sz w:val="20"/>
                <w:lang w:val="es-ES_tradnl" w:eastAsia="ja-JP"/>
              </w:rPr>
              <w:t>s</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6F8A45A"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rPr>
              <w:t>5 150-5 </w:t>
            </w:r>
            <w:r w:rsidRPr="008B4550">
              <w:rPr>
                <w:rFonts w:eastAsia="MS PGothic"/>
                <w:sz w:val="20"/>
                <w:lang w:val="es-ES_tradnl" w:eastAsia="ja-JP"/>
              </w:rPr>
              <w:t>250</w:t>
            </w:r>
            <w:r w:rsidRPr="008B4550">
              <w:rPr>
                <w:rFonts w:eastAsia="MS PGothic"/>
                <w:sz w:val="20"/>
                <w:lang w:val="es-ES_tradnl" w:eastAsia="ja-JP"/>
              </w:rPr>
              <w:br/>
              <w:t>(utilización en interiores)</w:t>
            </w:r>
          </w:p>
        </w:tc>
        <w:tc>
          <w:tcPr>
            <w:tcW w:w="1439" w:type="dxa"/>
            <w:vMerge w:val="restart"/>
            <w:tcBorders>
              <w:top w:val="single" w:sz="4" w:space="0" w:color="auto"/>
              <w:left w:val="single" w:sz="6" w:space="0" w:color="auto"/>
            </w:tcBorders>
            <w:tcMar>
              <w:left w:w="85" w:type="dxa"/>
              <w:right w:w="57" w:type="dxa"/>
            </w:tcMar>
            <w:vAlign w:val="center"/>
          </w:tcPr>
          <w:p w14:paraId="7BC5E031"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 xml:space="preserve">Sistema de 20 MHz: </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19 MHz</w:t>
            </w:r>
          </w:p>
          <w:p w14:paraId="7136AD49" w14:textId="4FD6BF9E" w:rsidR="00C1791C" w:rsidRPr="008B4550" w:rsidRDefault="00C1791C" w:rsidP="00B47B53">
            <w:pPr>
              <w:pStyle w:val="Tabletext"/>
              <w:jc w:val="center"/>
              <w:rPr>
                <w:rFonts w:eastAsia="MS PGothic"/>
                <w:sz w:val="20"/>
                <w:lang w:val="es-ES_tradnl"/>
              </w:rPr>
            </w:pPr>
            <w:r w:rsidRPr="008B4550">
              <w:rPr>
                <w:rFonts w:eastAsia="MS PGothic"/>
                <w:sz w:val="20"/>
                <w:lang w:val="es-ES_tradnl" w:eastAsia="ja-JP"/>
              </w:rPr>
              <w:t>Sistema de 40 MHz:</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38 MHz</w:t>
            </w:r>
          </w:p>
        </w:tc>
        <w:tc>
          <w:tcPr>
            <w:tcW w:w="172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59A2C287" w14:textId="7C81EC7B"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Sistema de 20 MHz:</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mW/MHz</w:t>
            </w:r>
            <w:r w:rsidRPr="008B4550">
              <w:rPr>
                <w:rFonts w:eastAsia="MS PGothic"/>
                <w:sz w:val="20"/>
                <w:lang w:val="es-ES_tradnl" w:eastAsia="ja-JP"/>
              </w:rPr>
              <w:br/>
            </w:r>
            <w:r w:rsidRPr="008B4550">
              <w:rPr>
                <w:rFonts w:eastAsia="MS PGothic"/>
                <w:bCs/>
                <w:sz w:val="20"/>
                <w:lang w:val="es-ES_tradnl"/>
              </w:rPr>
              <w:t>Sistema de 40 MHz:</w:t>
            </w:r>
            <w:r w:rsidRPr="008B4550">
              <w:rPr>
                <w:rFonts w:eastAsia="MS PGothic"/>
                <w:bCs/>
                <w:sz w:val="20"/>
                <w:lang w:val="es-ES_tradnl"/>
              </w:rPr>
              <w:br/>
            </w:r>
            <w:r w:rsidRPr="008B4550">
              <w:rPr>
                <w:rFonts w:eastAsia="MS PGothic"/>
                <w:bCs/>
                <w:sz w:val="20"/>
                <w:lang w:val="es-ES_tradnl"/>
              </w:rPr>
              <w:sym w:font="Symbol" w:char="F0A3"/>
            </w:r>
            <w:r w:rsidRPr="008B4550">
              <w:rPr>
                <w:rFonts w:eastAsia="MS PGothic"/>
                <w:bCs/>
                <w:sz w:val="20"/>
                <w:lang w:val="es-ES_tradnl"/>
              </w:rPr>
              <w:t> 5 mW/MHz</w:t>
            </w:r>
          </w:p>
        </w:tc>
        <w:tc>
          <w:tcPr>
            <w:tcW w:w="15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40D9C5E"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Sistema de 20 MHz por DS o OFDM:</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mW/MHz</w:t>
            </w:r>
          </w:p>
          <w:p w14:paraId="2934AE7F"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Sistema de 20 MHz por otros:</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w:t>
            </w:r>
          </w:p>
          <w:p w14:paraId="65170AA3"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Sistema de 40 MHz:</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5 mW/MHz</w:t>
            </w:r>
          </w:p>
          <w:p w14:paraId="3FFFFA83"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No se requiere la ganancia de antena</w:t>
            </w:r>
          </w:p>
        </w:tc>
        <w:tc>
          <w:tcPr>
            <w:tcW w:w="1288"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5A3A51A0"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t>100 mV/m</w:t>
            </w:r>
            <w:r w:rsidRPr="008B4550">
              <w:rPr>
                <w:rFonts w:eastAsia="MS PGothic"/>
                <w:sz w:val="20"/>
                <w:lang w:val="es-ES_tradnl" w:eastAsia="ja-JP"/>
              </w:rPr>
              <w:br/>
              <w:t>DFS/TPC</w:t>
            </w:r>
            <w:r w:rsidRPr="008B4550">
              <w:rPr>
                <w:rFonts w:eastAsia="MS PGothic"/>
                <w:sz w:val="20"/>
                <w:lang w:val="es-ES_tradnl" w:eastAsia="ja-JP"/>
              </w:rPr>
              <w:br/>
              <w:t>no se requiere</w:t>
            </w:r>
          </w:p>
        </w:tc>
      </w:tr>
      <w:tr w:rsidR="00C1791C" w:rsidRPr="00641E9E" w14:paraId="14C7249B" w14:textId="77777777" w:rsidTr="00B47B53">
        <w:trPr>
          <w:cantSplit/>
          <w:trHeight w:val="1393"/>
          <w:jc w:val="center"/>
        </w:trPr>
        <w:tc>
          <w:tcPr>
            <w:tcW w:w="1292" w:type="dxa"/>
            <w:vMerge/>
            <w:tcBorders>
              <w:left w:val="single" w:sz="6" w:space="0" w:color="auto"/>
              <w:bottom w:val="single" w:sz="4" w:space="0" w:color="auto"/>
              <w:right w:val="single" w:sz="6" w:space="0" w:color="auto"/>
            </w:tcBorders>
            <w:tcMar>
              <w:left w:w="85" w:type="dxa"/>
              <w:right w:w="57" w:type="dxa"/>
            </w:tcMar>
            <w:vAlign w:val="center"/>
          </w:tcPr>
          <w:p w14:paraId="433EB81E" w14:textId="77777777" w:rsidR="00C1791C" w:rsidRPr="008B4550" w:rsidRDefault="00C1791C" w:rsidP="003E53D6">
            <w:pPr>
              <w:pStyle w:val="Tabletext"/>
              <w:jc w:val="left"/>
              <w:rPr>
                <w:rFonts w:eastAsia="MS PGothic"/>
                <w:sz w:val="20"/>
                <w:lang w:val="es-ES_tradnl"/>
              </w:rPr>
            </w:pP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82A3A1A"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5 </w:t>
            </w:r>
            <w:r w:rsidRPr="008B4550">
              <w:rPr>
                <w:rFonts w:eastAsia="MS PGothic"/>
                <w:sz w:val="20"/>
                <w:lang w:val="es-ES_tradnl" w:eastAsia="ja-JP"/>
              </w:rPr>
              <w:t>2</w:t>
            </w:r>
            <w:r w:rsidRPr="008B4550">
              <w:rPr>
                <w:rFonts w:eastAsia="MS PGothic"/>
                <w:sz w:val="20"/>
                <w:lang w:val="es-ES_tradnl"/>
              </w:rPr>
              <w:t xml:space="preserve">50-5 </w:t>
            </w:r>
            <w:r w:rsidRPr="008B4550">
              <w:rPr>
                <w:rFonts w:eastAsia="MS PGothic"/>
                <w:sz w:val="20"/>
                <w:lang w:val="es-ES_tradnl" w:eastAsia="ja-JP"/>
              </w:rPr>
              <w:t>350</w:t>
            </w:r>
            <w:r w:rsidRPr="008B4550">
              <w:rPr>
                <w:rFonts w:eastAsia="MS PGothic"/>
                <w:sz w:val="20"/>
                <w:lang w:val="es-ES_tradnl" w:eastAsia="ja-JP"/>
              </w:rPr>
              <w:br/>
              <w:t>(utilización en interiores)</w:t>
            </w:r>
          </w:p>
        </w:tc>
        <w:tc>
          <w:tcPr>
            <w:tcW w:w="1439" w:type="dxa"/>
            <w:vMerge/>
            <w:tcBorders>
              <w:left w:val="single" w:sz="6" w:space="0" w:color="auto"/>
              <w:bottom w:val="single" w:sz="4" w:space="0" w:color="auto"/>
            </w:tcBorders>
            <w:tcMar>
              <w:left w:w="85" w:type="dxa"/>
              <w:right w:w="57" w:type="dxa"/>
            </w:tcMar>
            <w:vAlign w:val="center"/>
          </w:tcPr>
          <w:p w14:paraId="6703E42A" w14:textId="77777777" w:rsidR="00C1791C" w:rsidRPr="008B4550" w:rsidRDefault="00C1791C" w:rsidP="00B47B53">
            <w:pPr>
              <w:pStyle w:val="Tabletext"/>
              <w:jc w:val="center"/>
              <w:rPr>
                <w:rFonts w:eastAsia="MS PGothic"/>
                <w:sz w:val="20"/>
                <w:lang w:val="es-ES_tradnl"/>
              </w:rPr>
            </w:pP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B550E9B"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Sistema de 20 MHz:</w:t>
            </w:r>
          </w:p>
          <w:p w14:paraId="291E00A4"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Con TPC:</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mW/MHz</w:t>
            </w:r>
          </w:p>
          <w:p w14:paraId="7F0B4D1F"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Sin TPC:</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5 mW/MHz</w:t>
            </w:r>
          </w:p>
          <w:p w14:paraId="6F9A8B48"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Sistema de 40 MHz:</w:t>
            </w:r>
          </w:p>
          <w:p w14:paraId="16DE2E16"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eastAsia="ja-JP"/>
              </w:rPr>
              <w:t>Con TPC:</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5 mW/MHz</w:t>
            </w:r>
          </w:p>
          <w:p w14:paraId="649ACF3E"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eastAsia="ja-JP"/>
              </w:rPr>
              <w:t>Sin TPC:</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2,5 mW/MHz</w:t>
            </w:r>
          </w:p>
        </w:tc>
        <w:tc>
          <w:tcPr>
            <w:tcW w:w="1597" w:type="dxa"/>
            <w:vMerge/>
            <w:tcBorders>
              <w:left w:val="single" w:sz="6" w:space="0" w:color="auto"/>
              <w:bottom w:val="single" w:sz="4" w:space="0" w:color="auto"/>
              <w:right w:val="single" w:sz="6" w:space="0" w:color="auto"/>
            </w:tcBorders>
            <w:tcMar>
              <w:left w:w="85" w:type="dxa"/>
              <w:right w:w="57" w:type="dxa"/>
            </w:tcMar>
            <w:vAlign w:val="center"/>
          </w:tcPr>
          <w:p w14:paraId="220D61C8" w14:textId="77777777" w:rsidR="00C1791C" w:rsidRPr="008B4550" w:rsidRDefault="00C1791C" w:rsidP="00B47B53">
            <w:pPr>
              <w:pStyle w:val="Tabletext"/>
              <w:jc w:val="center"/>
              <w:rPr>
                <w:rFonts w:eastAsia="MS PGothic"/>
                <w:sz w:val="20"/>
                <w:lang w:val="es-ES_tradnl"/>
              </w:rPr>
            </w:pPr>
          </w:p>
        </w:tc>
        <w:tc>
          <w:tcPr>
            <w:tcW w:w="1288"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766CEA7A"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t>100 mV/m</w:t>
            </w:r>
            <w:r w:rsidRPr="008B4550">
              <w:rPr>
                <w:rFonts w:eastAsia="MS PGothic"/>
                <w:sz w:val="20"/>
                <w:lang w:val="es-ES_tradnl" w:eastAsia="ja-JP"/>
              </w:rPr>
              <w:br/>
              <w:t>DFS/TPC se requiere para la estación principal.</w:t>
            </w:r>
          </w:p>
          <w:p w14:paraId="4B6C4CB2" w14:textId="1F5A33F4" w:rsidR="00C1791C" w:rsidRPr="008B4550" w:rsidRDefault="00C1791C" w:rsidP="00B47B53">
            <w:pPr>
              <w:pStyle w:val="Tabletext"/>
              <w:jc w:val="center"/>
              <w:rPr>
                <w:rFonts w:eastAsia="MS PGothic"/>
                <w:sz w:val="20"/>
                <w:lang w:val="es-ES_tradnl"/>
              </w:rPr>
            </w:pPr>
            <w:r w:rsidRPr="008B4550">
              <w:rPr>
                <w:rFonts w:eastAsia="MS PGothic"/>
                <w:sz w:val="20"/>
                <w:lang w:val="es-ES_tradnl" w:eastAsia="ja-JP"/>
              </w:rPr>
              <w:t>DFS/TPC no se requiere para la estación controlada por la estación principal</w:t>
            </w:r>
          </w:p>
        </w:tc>
      </w:tr>
      <w:tr w:rsidR="00C1791C" w:rsidRPr="008B4550" w14:paraId="2122BAE9" w14:textId="77777777" w:rsidTr="00B47B53">
        <w:trPr>
          <w:cantSplit/>
          <w:trHeight w:val="20"/>
          <w:jc w:val="center"/>
        </w:trPr>
        <w:tc>
          <w:tcPr>
            <w:tcW w:w="1292" w:type="dxa"/>
            <w:tcBorders>
              <w:left w:val="single" w:sz="6" w:space="0" w:color="auto"/>
              <w:bottom w:val="single" w:sz="4" w:space="0" w:color="auto"/>
              <w:right w:val="single" w:sz="6" w:space="0" w:color="auto"/>
            </w:tcBorders>
            <w:tcMar>
              <w:left w:w="85" w:type="dxa"/>
              <w:right w:w="57" w:type="dxa"/>
            </w:tcMar>
            <w:vAlign w:val="center"/>
          </w:tcPr>
          <w:p w14:paraId="36D3FCEA" w14:textId="77777777" w:rsidR="00C1791C" w:rsidRPr="008B4550" w:rsidRDefault="00C1791C" w:rsidP="003E53D6">
            <w:pPr>
              <w:pStyle w:val="Tabletext"/>
              <w:jc w:val="left"/>
              <w:rPr>
                <w:rFonts w:eastAsia="MS PGothic"/>
                <w:sz w:val="20"/>
                <w:lang w:val="es-ES_tradnl"/>
              </w:rPr>
            </w:pP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D9A7618"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eastAsia="ja-JP"/>
              </w:rPr>
              <w:t>5 470-5 725</w:t>
            </w:r>
          </w:p>
        </w:tc>
        <w:tc>
          <w:tcPr>
            <w:tcW w:w="1439" w:type="dxa"/>
            <w:tcBorders>
              <w:left w:val="single" w:sz="6" w:space="0" w:color="auto"/>
              <w:bottom w:val="single" w:sz="4" w:space="0" w:color="auto"/>
            </w:tcBorders>
            <w:tcMar>
              <w:left w:w="85" w:type="dxa"/>
              <w:right w:w="57" w:type="dxa"/>
            </w:tcMar>
            <w:vAlign w:val="center"/>
          </w:tcPr>
          <w:p w14:paraId="29B175CC"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1</w:t>
            </w:r>
            <w:r w:rsidRPr="008B4550">
              <w:rPr>
                <w:rFonts w:eastAsia="MS PGothic"/>
                <w:sz w:val="20"/>
                <w:lang w:val="es-ES_tradnl" w:eastAsia="ja-JP"/>
              </w:rPr>
              <w:t>9,7</w:t>
            </w:r>
            <w:r w:rsidRPr="008B4550">
              <w:rPr>
                <w:rFonts w:eastAsia="MS PGothic"/>
                <w:sz w:val="20"/>
                <w:lang w:val="es-ES_tradnl"/>
              </w:rPr>
              <w:t> MHz</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800EF59" w14:textId="77777777" w:rsidR="00C1791C" w:rsidRPr="008B4550" w:rsidRDefault="00C1791C" w:rsidP="00B47B53">
            <w:pPr>
              <w:spacing w:before="40" w:after="40"/>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5</w:t>
            </w:r>
            <w:r w:rsidRPr="008B4550">
              <w:rPr>
                <w:rFonts w:eastAsia="MS PGothic"/>
                <w:sz w:val="20"/>
                <w:lang w:val="es-ES_tradnl"/>
              </w:rPr>
              <w:t>0 mW/MHz</w:t>
            </w:r>
            <w:r w:rsidRPr="008B4550">
              <w:rPr>
                <w:rFonts w:eastAsia="MS PGothic"/>
                <w:sz w:val="20"/>
                <w:lang w:val="es-ES_tradnl"/>
              </w:rPr>
              <w:br/>
            </w:r>
            <w:r w:rsidRPr="008B4550">
              <w:rPr>
                <w:rFonts w:eastAsia="MS PGothic"/>
                <w:sz w:val="20"/>
                <w:lang w:val="es-ES_tradnl" w:eastAsia="ja-JP"/>
              </w:rPr>
              <w:t>(17 dBm/MHz)</w:t>
            </w:r>
          </w:p>
        </w:tc>
        <w:tc>
          <w:tcPr>
            <w:tcW w:w="1597" w:type="dxa"/>
            <w:tcBorders>
              <w:left w:val="single" w:sz="6" w:space="0" w:color="auto"/>
              <w:bottom w:val="single" w:sz="4" w:space="0" w:color="auto"/>
              <w:right w:val="single" w:sz="6" w:space="0" w:color="auto"/>
            </w:tcBorders>
            <w:tcMar>
              <w:left w:w="85" w:type="dxa"/>
              <w:right w:w="57" w:type="dxa"/>
            </w:tcMar>
            <w:vAlign w:val="center"/>
          </w:tcPr>
          <w:p w14:paraId="76EAF3CF" w14:textId="77777777" w:rsidR="00C1791C" w:rsidRPr="008B4550" w:rsidRDefault="00C1791C" w:rsidP="00B47B53">
            <w:pPr>
              <w:pStyle w:val="Tabletext"/>
              <w:jc w:val="center"/>
              <w:rPr>
                <w:rFonts w:eastAsia="MS PGothic"/>
                <w:sz w:val="20"/>
                <w:lang w:val="es-ES_tradnl"/>
              </w:rPr>
            </w:pP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2E983B2B" w14:textId="77777777" w:rsidR="00C1791C" w:rsidRPr="008B4550" w:rsidRDefault="00C1791C" w:rsidP="00B47B53">
            <w:pPr>
              <w:pStyle w:val="Tabletext"/>
              <w:jc w:val="center"/>
              <w:rPr>
                <w:rFonts w:eastAsia="MS PGothic"/>
                <w:sz w:val="20"/>
                <w:lang w:val="es-ES_tradnl"/>
              </w:rPr>
            </w:pPr>
          </w:p>
        </w:tc>
      </w:tr>
      <w:tr w:rsidR="00C1791C" w:rsidRPr="008B4550" w14:paraId="7F728CDD" w14:textId="77777777" w:rsidTr="003E53D6">
        <w:trPr>
          <w:cantSplit/>
          <w:jc w:val="center"/>
        </w:trPr>
        <w:tc>
          <w:tcPr>
            <w:tcW w:w="9645"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C6951C3" w14:textId="77777777" w:rsidR="00C1791C" w:rsidRPr="008B4550" w:rsidRDefault="00C1791C" w:rsidP="003E53D6">
            <w:pPr>
              <w:pStyle w:val="Tabletext"/>
              <w:jc w:val="center"/>
              <w:rPr>
                <w:rFonts w:eastAsia="MS PGothic"/>
                <w:i/>
                <w:iCs/>
                <w:sz w:val="20"/>
                <w:lang w:val="es-ES_tradnl"/>
              </w:rPr>
            </w:pPr>
            <w:r w:rsidRPr="008B4550">
              <w:rPr>
                <w:rFonts w:eastAsia="MS PGothic"/>
                <w:i/>
                <w:iCs/>
                <w:sz w:val="20"/>
                <w:lang w:val="es-ES_tradnl"/>
              </w:rPr>
              <w:t>Radar en ondas milimétricas</w:t>
            </w:r>
          </w:p>
        </w:tc>
      </w:tr>
      <w:tr w:rsidR="00C1791C" w:rsidRPr="008B4550" w14:paraId="72952AD9" w14:textId="77777777" w:rsidTr="00B47B53">
        <w:trPr>
          <w:cantSplit/>
          <w:trHeight w:val="340"/>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892F11F"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8390F65"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60,5 GHz</w:t>
            </w:r>
            <w:r w:rsidRPr="008B4550">
              <w:rPr>
                <w:rFonts w:eastAsia="MS PGothic"/>
                <w:sz w:val="20"/>
                <w:lang w:val="es-ES_tradnl"/>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70108D6D"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500 MHz</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60E727A"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10</w:t>
            </w:r>
            <w:r w:rsidRPr="008B4550">
              <w:rPr>
                <w:rFonts w:eastAsia="MS PGothic"/>
                <w:sz w:val="20"/>
                <w:lang w:val="es-ES_tradnl" w:eastAsia="ja-JP"/>
              </w:rPr>
              <w:t xml:space="preserve">0 </w:t>
            </w:r>
            <w:r w:rsidRPr="008B4550">
              <w:rPr>
                <w:rFonts w:eastAsia="MS PGothic"/>
                <w:sz w:val="20"/>
                <w:lang w:val="es-ES_tradnl"/>
              </w:rPr>
              <w:t>W</w:t>
            </w:r>
            <w:r w:rsidRPr="008B4550">
              <w:rPr>
                <w:rFonts w:eastAsia="MS PGothic"/>
                <w:sz w:val="20"/>
                <w:lang w:val="es-ES_tradnl"/>
              </w:rPr>
              <w:br/>
            </w:r>
            <w:r w:rsidRPr="008B4550">
              <w:rPr>
                <w:rFonts w:eastAsia="MS PGothic"/>
                <w:sz w:val="20"/>
                <w:lang w:val="es-ES_tradnl" w:eastAsia="ja-JP"/>
              </w:rPr>
              <w:t>(50) dBm</w:t>
            </w:r>
          </w:p>
        </w:tc>
        <w:tc>
          <w:tcPr>
            <w:tcW w:w="15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34A911B"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40 dBi</w:t>
            </w: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EAD8A08"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No se</w:t>
            </w:r>
            <w:r w:rsidRPr="008B4550">
              <w:rPr>
                <w:rFonts w:eastAsia="MS PGothic"/>
                <w:sz w:val="20"/>
                <w:lang w:val="es-ES_tradnl"/>
              </w:rPr>
              <w:br/>
              <w:t>requiere</w:t>
            </w:r>
          </w:p>
        </w:tc>
      </w:tr>
      <w:tr w:rsidR="00C1791C" w:rsidRPr="008B4550" w14:paraId="454C7592" w14:textId="77777777" w:rsidTr="00B47B53">
        <w:trPr>
          <w:cantSplit/>
          <w:trHeight w:val="340"/>
          <w:jc w:val="center"/>
        </w:trPr>
        <w:tc>
          <w:tcPr>
            <w:tcW w:w="129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F99ADC8" w14:textId="77777777" w:rsidR="00C1791C" w:rsidRPr="008B4550" w:rsidRDefault="00C1791C" w:rsidP="003E53D6">
            <w:pPr>
              <w:pStyle w:val="Tabletext"/>
              <w:jc w:val="left"/>
              <w:rPr>
                <w:rFonts w:asciiTheme="majorBidi" w:hAnsiTheme="majorBidi" w:cstheme="majorBidi"/>
                <w:sz w:val="20"/>
                <w:lang w:val="es-ES_tradnl"/>
              </w:rPr>
            </w:pPr>
            <w:r w:rsidRPr="008B4550">
              <w:rPr>
                <w:rFonts w:eastAsia="MS PGothic"/>
                <w:sz w:val="20"/>
                <w:lang w:val="es-ES_tradnl"/>
              </w:rPr>
              <w:t>−</w:t>
            </w: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5ACC1AD" w14:textId="77777777" w:rsidR="00C1791C" w:rsidRPr="008B4550" w:rsidRDefault="00C1791C" w:rsidP="003E53D6">
            <w:pPr>
              <w:pStyle w:val="Tabletext"/>
              <w:jc w:val="left"/>
              <w:rPr>
                <w:rFonts w:asciiTheme="majorBidi" w:hAnsiTheme="majorBidi" w:cstheme="majorBidi"/>
                <w:sz w:val="20"/>
                <w:lang w:val="es-ES_tradnl"/>
              </w:rPr>
            </w:pPr>
            <w:r w:rsidRPr="008B4550">
              <w:rPr>
                <w:rFonts w:eastAsia="MS PGothic"/>
                <w:sz w:val="20"/>
                <w:lang w:val="es-ES_tradnl" w:eastAsia="ja-JP"/>
              </w:rPr>
              <w:t>79,5 GHz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6F8ED287"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2</w:t>
            </w:r>
            <w:r w:rsidRPr="008B4550">
              <w:rPr>
                <w:rFonts w:eastAsia="MS PGothic"/>
                <w:sz w:val="20"/>
                <w:lang w:val="es-ES_tradnl"/>
              </w:rPr>
              <w:t> </w:t>
            </w:r>
            <w:r w:rsidRPr="008B4550">
              <w:rPr>
                <w:rFonts w:eastAsia="MS PGothic"/>
                <w:sz w:val="20"/>
                <w:lang w:val="es-ES_tradnl" w:eastAsia="ja-JP"/>
              </w:rPr>
              <w:t>G</w:t>
            </w:r>
            <w:r w:rsidRPr="008B4550">
              <w:rPr>
                <w:rFonts w:eastAsia="MS PGothic"/>
                <w:sz w:val="20"/>
                <w:lang w:val="es-ES_tradnl"/>
              </w:rPr>
              <w:t>Hz</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52F6639" w14:textId="77777777" w:rsidR="00C1791C" w:rsidRPr="008B4550" w:rsidRDefault="00C1791C" w:rsidP="00B47B53">
            <w:pPr>
              <w:pStyle w:val="Tabletext"/>
              <w:jc w:val="center"/>
              <w:rPr>
                <w:rFonts w:asciiTheme="majorBidi" w:hAnsiTheme="majorBidi" w:cstheme="majorBidi"/>
                <w:sz w:val="20"/>
                <w:lang w:val="es-ES_tradnl"/>
              </w:rPr>
            </w:pPr>
            <w:r w:rsidRPr="008B4550">
              <w:rPr>
                <w:rFonts w:eastAsia="MS PGothic"/>
                <w:sz w:val="20"/>
                <w:lang w:val="es-ES_tradnl" w:eastAsia="ja-JP"/>
              </w:rPr>
              <w:t xml:space="preserve">33 </w:t>
            </w:r>
            <w:r w:rsidRPr="008B4550">
              <w:rPr>
                <w:rFonts w:eastAsia="MS PGothic"/>
                <w:sz w:val="20"/>
                <w:lang w:val="es-ES_tradnl"/>
              </w:rPr>
              <w:t>W</w:t>
            </w:r>
            <w:r w:rsidRPr="008B4550">
              <w:rPr>
                <w:rFonts w:eastAsia="MS PGothic"/>
                <w:sz w:val="20"/>
                <w:lang w:val="es-ES_tradnl"/>
              </w:rPr>
              <w:br/>
            </w:r>
            <w:r w:rsidRPr="008B4550">
              <w:rPr>
                <w:rFonts w:eastAsia="MS PGothic"/>
                <w:sz w:val="20"/>
                <w:lang w:val="es-ES_tradnl" w:eastAsia="ja-JP"/>
              </w:rPr>
              <w:t>(45 dBm)</w:t>
            </w:r>
          </w:p>
        </w:tc>
        <w:tc>
          <w:tcPr>
            <w:tcW w:w="15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671892D" w14:textId="77777777" w:rsidR="00C1791C" w:rsidRPr="008B4550" w:rsidRDefault="00C1791C" w:rsidP="00B47B53">
            <w:pPr>
              <w:pStyle w:val="Tabletext"/>
              <w:spacing w:line="240" w:lineRule="exac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5 </w:t>
            </w:r>
            <w:r w:rsidRPr="008B4550">
              <w:rPr>
                <w:rFonts w:eastAsia="MS PGothic"/>
                <w:sz w:val="20"/>
                <w:lang w:val="es-ES_tradnl"/>
              </w:rPr>
              <w:sym w:font="Symbol" w:char="F06D"/>
            </w:r>
            <w:r w:rsidRPr="008B4550">
              <w:rPr>
                <w:rFonts w:eastAsia="MS PGothic"/>
                <w:sz w:val="20"/>
                <w:lang w:val="es-ES_tradnl" w:eastAsia="ja-JP"/>
              </w:rPr>
              <w:t>W/1 MHz</w:t>
            </w:r>
          </w:p>
          <w:p w14:paraId="1CA84F7A"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35</w:t>
            </w:r>
            <w:r w:rsidRPr="008B4550">
              <w:rPr>
                <w:rFonts w:eastAsia="MS PGothic"/>
                <w:sz w:val="20"/>
                <w:lang w:val="es-ES_tradnl"/>
              </w:rPr>
              <w:t> dBi</w:t>
            </w: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FFDC3C6"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No se</w:t>
            </w:r>
            <w:r w:rsidRPr="008B4550">
              <w:rPr>
                <w:rFonts w:eastAsia="MS PGothic"/>
                <w:sz w:val="20"/>
                <w:lang w:val="es-ES_tradnl"/>
              </w:rPr>
              <w:br/>
              <w:t>requiere</w:t>
            </w:r>
          </w:p>
        </w:tc>
      </w:tr>
      <w:tr w:rsidR="00C1791C" w:rsidRPr="00641E9E" w14:paraId="44527E1A" w14:textId="77777777" w:rsidTr="003E53D6">
        <w:trPr>
          <w:cantSplit/>
          <w:jc w:val="center"/>
        </w:trPr>
        <w:tc>
          <w:tcPr>
            <w:tcW w:w="9645" w:type="dxa"/>
            <w:gridSpan w:val="7"/>
            <w:tcBorders>
              <w:left w:val="single" w:sz="6" w:space="0" w:color="auto"/>
              <w:bottom w:val="single" w:sz="4" w:space="0" w:color="auto"/>
              <w:right w:val="single" w:sz="6" w:space="0" w:color="auto"/>
            </w:tcBorders>
            <w:tcMar>
              <w:left w:w="85" w:type="dxa"/>
              <w:right w:w="57" w:type="dxa"/>
            </w:tcMar>
            <w:vAlign w:val="center"/>
          </w:tcPr>
          <w:p w14:paraId="21473895" w14:textId="77777777" w:rsidR="00C1791C" w:rsidRPr="008B4550" w:rsidRDefault="00C1791C" w:rsidP="003E53D6">
            <w:pPr>
              <w:pStyle w:val="Tabletext"/>
              <w:jc w:val="center"/>
              <w:rPr>
                <w:rFonts w:eastAsia="MS PGothic"/>
                <w:sz w:val="20"/>
                <w:lang w:val="es-ES_tradnl"/>
              </w:rPr>
            </w:pPr>
            <w:r w:rsidRPr="008B4550">
              <w:rPr>
                <w:i/>
                <w:iCs/>
                <w:sz w:val="20"/>
                <w:lang w:val="es-ES_tradnl"/>
              </w:rPr>
              <w:t>Estaciones radioeléctricas para teléfonos sin cordón</w:t>
            </w:r>
          </w:p>
        </w:tc>
      </w:tr>
      <w:tr w:rsidR="00C1791C" w:rsidRPr="008B4550" w14:paraId="59EB1606" w14:textId="77777777" w:rsidTr="00B47B53">
        <w:trPr>
          <w:cantSplit/>
          <w:trHeight w:val="640"/>
          <w:jc w:val="center"/>
        </w:trPr>
        <w:tc>
          <w:tcPr>
            <w:tcW w:w="1292" w:type="dxa"/>
            <w:tcBorders>
              <w:left w:val="single" w:sz="6" w:space="0" w:color="auto"/>
              <w:bottom w:val="single" w:sz="6" w:space="0" w:color="auto"/>
              <w:right w:val="single" w:sz="6" w:space="0" w:color="auto"/>
            </w:tcBorders>
            <w:tcMar>
              <w:left w:w="85" w:type="dxa"/>
              <w:right w:w="57" w:type="dxa"/>
            </w:tcMar>
            <w:vAlign w:val="center"/>
          </w:tcPr>
          <w:p w14:paraId="2BBC7A59"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F1D, F2A, F2B, F2C, F2D, F2N, F2X o F3E</w:t>
            </w:r>
          </w:p>
        </w:tc>
        <w:tc>
          <w:tcPr>
            <w:tcW w:w="2302" w:type="dxa"/>
            <w:tcBorders>
              <w:left w:val="single" w:sz="6" w:space="0" w:color="auto"/>
              <w:bottom w:val="single" w:sz="6" w:space="0" w:color="auto"/>
              <w:right w:val="single" w:sz="6" w:space="0" w:color="auto"/>
            </w:tcBorders>
            <w:tcMar>
              <w:left w:w="85" w:type="dxa"/>
              <w:right w:w="57" w:type="dxa"/>
            </w:tcMar>
            <w:vAlign w:val="center"/>
          </w:tcPr>
          <w:p w14:paraId="78AE6612"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253,8625-254,9625</w:t>
            </w:r>
            <w:r w:rsidRPr="008B4550">
              <w:rPr>
                <w:rFonts w:eastAsia="MS PGothic"/>
                <w:sz w:val="20"/>
                <w:lang w:val="es-ES_tradnl"/>
              </w:rPr>
              <w:br/>
              <w:t>(separación 12,5 kHz)</w:t>
            </w:r>
            <w:r w:rsidRPr="008B4550">
              <w:rPr>
                <w:rFonts w:eastAsia="MS PGothic"/>
                <w:sz w:val="20"/>
                <w:lang w:val="es-ES_tradnl"/>
              </w:rPr>
              <w:br/>
              <w:t>380,2125-38</w:t>
            </w:r>
            <w:r w:rsidRPr="008B4550">
              <w:rPr>
                <w:rFonts w:eastAsia="MS PGothic"/>
                <w:sz w:val="20"/>
                <w:lang w:val="es-ES_tradnl" w:eastAsia="ja-JP"/>
              </w:rPr>
              <w:t>1</w:t>
            </w:r>
            <w:r w:rsidRPr="008B4550">
              <w:rPr>
                <w:rFonts w:eastAsia="MS PGothic"/>
                <w:sz w:val="20"/>
                <w:lang w:val="es-ES_tradnl"/>
              </w:rPr>
              <w:t>,3125</w:t>
            </w:r>
            <w:r w:rsidRPr="008B4550">
              <w:rPr>
                <w:rFonts w:eastAsia="MS PGothic"/>
                <w:sz w:val="20"/>
                <w:lang w:val="es-ES_tradnl"/>
              </w:rPr>
              <w:br/>
              <w:t>(separación 12,5 kHz)</w:t>
            </w:r>
          </w:p>
        </w:tc>
        <w:tc>
          <w:tcPr>
            <w:tcW w:w="1439" w:type="dxa"/>
            <w:tcBorders>
              <w:left w:val="single" w:sz="6" w:space="0" w:color="auto"/>
              <w:bottom w:val="single" w:sz="6" w:space="0" w:color="auto"/>
            </w:tcBorders>
            <w:tcMar>
              <w:left w:w="85" w:type="dxa"/>
              <w:right w:w="57" w:type="dxa"/>
            </w:tcMar>
            <w:vAlign w:val="center"/>
          </w:tcPr>
          <w:p w14:paraId="558EB427"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8,5</w:t>
            </w:r>
          </w:p>
        </w:tc>
        <w:tc>
          <w:tcPr>
            <w:tcW w:w="1727" w:type="dxa"/>
            <w:tcBorders>
              <w:left w:val="single" w:sz="6" w:space="0" w:color="auto"/>
              <w:bottom w:val="single" w:sz="6" w:space="0" w:color="auto"/>
              <w:right w:val="single" w:sz="6" w:space="0" w:color="auto"/>
            </w:tcBorders>
            <w:tcMar>
              <w:left w:w="85" w:type="dxa"/>
              <w:right w:w="57" w:type="dxa"/>
            </w:tcMar>
            <w:vAlign w:val="center"/>
          </w:tcPr>
          <w:p w14:paraId="5EA2207F"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w:t>
            </w:r>
            <w:r w:rsidRPr="008B4550">
              <w:rPr>
                <w:rFonts w:eastAsia="MS PGothic"/>
                <w:sz w:val="20"/>
                <w:lang w:val="es-ES_tradnl"/>
              </w:rPr>
              <w:br/>
            </w:r>
            <w:r w:rsidRPr="008B4550">
              <w:rPr>
                <w:rFonts w:eastAsia="MS PGothic"/>
                <w:sz w:val="20"/>
                <w:lang w:val="es-ES_tradnl" w:eastAsia="ja-JP"/>
              </w:rPr>
              <w:t>(10 dBm)</w:t>
            </w:r>
          </w:p>
        </w:tc>
        <w:tc>
          <w:tcPr>
            <w:tcW w:w="1597" w:type="dxa"/>
            <w:tcBorders>
              <w:left w:val="single" w:sz="6" w:space="0" w:color="auto"/>
              <w:bottom w:val="single" w:sz="6" w:space="0" w:color="auto"/>
              <w:right w:val="single" w:sz="6" w:space="0" w:color="auto"/>
            </w:tcBorders>
            <w:tcMar>
              <w:left w:w="85" w:type="dxa"/>
              <w:right w:w="57" w:type="dxa"/>
            </w:tcMar>
            <w:vAlign w:val="center"/>
          </w:tcPr>
          <w:p w14:paraId="0CC58A4C"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w:t>
            </w:r>
          </w:p>
        </w:tc>
        <w:tc>
          <w:tcPr>
            <w:tcW w:w="1288" w:type="dxa"/>
            <w:gridSpan w:val="2"/>
            <w:tcBorders>
              <w:left w:val="single" w:sz="6" w:space="0" w:color="auto"/>
              <w:bottom w:val="single" w:sz="6" w:space="0" w:color="auto"/>
              <w:right w:val="single" w:sz="6" w:space="0" w:color="auto"/>
            </w:tcBorders>
            <w:tcMar>
              <w:left w:w="85" w:type="dxa"/>
              <w:right w:w="57" w:type="dxa"/>
            </w:tcMar>
            <w:vAlign w:val="center"/>
          </w:tcPr>
          <w:p w14:paraId="11573724"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 xml:space="preserve">2 </w:t>
            </w:r>
            <w:r w:rsidRPr="008B4550">
              <w:rPr>
                <w:rFonts w:eastAsia="MS PGothic"/>
                <w:sz w:val="20"/>
                <w:lang w:val="es-ES_tradnl"/>
              </w:rPr>
              <w:sym w:font="Symbol" w:char="F06D"/>
            </w:r>
            <w:r w:rsidRPr="008B4550">
              <w:rPr>
                <w:rFonts w:eastAsia="MS PGothic"/>
                <w:sz w:val="20"/>
                <w:lang w:val="es-ES_tradnl"/>
              </w:rPr>
              <w:t>V</w:t>
            </w:r>
          </w:p>
        </w:tc>
      </w:tr>
      <w:tr w:rsidR="00C1791C" w:rsidRPr="00641E9E" w14:paraId="10DC63C3" w14:textId="77777777" w:rsidTr="003E53D6">
        <w:trPr>
          <w:cantSplit/>
          <w:jc w:val="center"/>
        </w:trPr>
        <w:tc>
          <w:tcPr>
            <w:tcW w:w="9645" w:type="dxa"/>
            <w:gridSpan w:val="7"/>
            <w:tcBorders>
              <w:top w:val="single" w:sz="4" w:space="0" w:color="auto"/>
              <w:left w:val="single" w:sz="6" w:space="0" w:color="auto"/>
              <w:right w:val="single" w:sz="6" w:space="0" w:color="auto"/>
            </w:tcBorders>
            <w:tcMar>
              <w:left w:w="85" w:type="dxa"/>
              <w:right w:w="57" w:type="dxa"/>
            </w:tcMar>
            <w:vAlign w:val="center"/>
          </w:tcPr>
          <w:p w14:paraId="2AB8DBFE" w14:textId="77777777" w:rsidR="00C1791C" w:rsidRPr="008B4550" w:rsidRDefault="00C1791C" w:rsidP="003E53D6">
            <w:pPr>
              <w:pStyle w:val="Tabletext"/>
              <w:jc w:val="center"/>
              <w:rPr>
                <w:rFonts w:eastAsia="MS PGothic"/>
                <w:i/>
                <w:iCs/>
                <w:sz w:val="20"/>
                <w:lang w:val="es-ES_tradnl"/>
              </w:rPr>
            </w:pPr>
            <w:r w:rsidRPr="008B4550">
              <w:rPr>
                <w:i/>
                <w:iCs/>
                <w:sz w:val="20"/>
                <w:lang w:val="es-ES_tradnl"/>
              </w:rPr>
              <w:t>Estaciones radioeléctricas para sistemas de seguridad de baja potencia</w:t>
            </w:r>
          </w:p>
        </w:tc>
      </w:tr>
      <w:tr w:rsidR="00C1791C" w:rsidRPr="008B4550" w14:paraId="3ECE4003" w14:textId="77777777" w:rsidTr="00B47B53">
        <w:trPr>
          <w:cantSplit/>
          <w:trHeight w:val="465"/>
          <w:jc w:val="center"/>
        </w:trPr>
        <w:tc>
          <w:tcPr>
            <w:tcW w:w="129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1EBE410"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F1D, F2D o G1D</w:t>
            </w: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1992ACF"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426,25-426,8375</w:t>
            </w:r>
            <w:r w:rsidRPr="008B4550">
              <w:rPr>
                <w:rFonts w:eastAsia="MS PGothic"/>
                <w:sz w:val="20"/>
                <w:lang w:val="es-ES_tradnl"/>
              </w:rPr>
              <w:br/>
              <w:t>(separación 12,5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6C0BF760"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8,5</w:t>
            </w:r>
          </w:p>
        </w:tc>
        <w:tc>
          <w:tcPr>
            <w:tcW w:w="172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21E1637"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 mW</w:t>
            </w:r>
            <w:r w:rsidRPr="008B4550">
              <w:rPr>
                <w:rFonts w:eastAsia="MS PGothic"/>
                <w:sz w:val="20"/>
                <w:lang w:val="es-ES_tradnl"/>
              </w:rPr>
              <w:br/>
            </w:r>
            <w:r w:rsidRPr="008B4550">
              <w:rPr>
                <w:rFonts w:eastAsia="MS PGothic"/>
                <w:sz w:val="20"/>
                <w:lang w:val="es-ES_tradnl" w:eastAsia="ja-JP"/>
              </w:rPr>
              <w:t>(30 dBm)</w:t>
            </w:r>
          </w:p>
        </w:tc>
        <w:tc>
          <w:tcPr>
            <w:tcW w:w="15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746F00D" w14:textId="77777777" w:rsidR="00C1791C" w:rsidRPr="008B4550" w:rsidRDefault="00C1791C" w:rsidP="00B47B53">
            <w:pPr>
              <w:pStyle w:val="Tabletext"/>
              <w:jc w:val="center"/>
              <w:rPr>
                <w:rFonts w:eastAsia="MS PGothic"/>
                <w:sz w:val="20"/>
                <w:lang w:val="es-ES_tradnl"/>
              </w:rPr>
            </w:pPr>
            <w:r w:rsidRPr="008B4550">
              <w:rPr>
                <w:rFonts w:asciiTheme="majorBidi" w:hAnsiTheme="majorBidi" w:cstheme="majorBidi"/>
                <w:sz w:val="20"/>
                <w:lang w:val="es-ES_tradnl"/>
              </w:rPr>
              <w:sym w:font="Symbol" w:char="F0A3"/>
            </w:r>
            <w:r w:rsidRPr="008B4550">
              <w:rPr>
                <w:rFonts w:asciiTheme="majorBidi" w:hAnsiTheme="majorBidi" w:cstheme="majorBidi"/>
                <w:sz w:val="20"/>
                <w:lang w:val="es-ES_tradnl"/>
              </w:rPr>
              <w:t xml:space="preserve"> 2,14 dBi</w:t>
            </w:r>
            <w:r w:rsidRPr="008B4550">
              <w:rPr>
                <w:rFonts w:asciiTheme="majorBidi" w:hAnsiTheme="majorBidi" w:cstheme="majorBidi"/>
                <w:sz w:val="20"/>
                <w:vertAlign w:val="superscript"/>
                <w:lang w:val="es-ES_tradnl"/>
              </w:rPr>
              <w:t>(10)</w:t>
            </w:r>
          </w:p>
        </w:tc>
        <w:tc>
          <w:tcPr>
            <w:tcW w:w="1288" w:type="dxa"/>
            <w:gridSpan w:val="2"/>
            <w:vMerge w:val="restart"/>
            <w:tcBorders>
              <w:top w:val="single" w:sz="4" w:space="0" w:color="auto"/>
              <w:left w:val="single" w:sz="6" w:space="0" w:color="auto"/>
              <w:right w:val="single" w:sz="6" w:space="0" w:color="auto"/>
            </w:tcBorders>
            <w:tcMar>
              <w:left w:w="85" w:type="dxa"/>
              <w:right w:w="57" w:type="dxa"/>
            </w:tcMar>
            <w:vAlign w:val="center"/>
          </w:tcPr>
          <w:p w14:paraId="77742C23"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No se</w:t>
            </w:r>
            <w:r w:rsidRPr="008B4550">
              <w:rPr>
                <w:rFonts w:eastAsia="MS PGothic"/>
                <w:sz w:val="20"/>
                <w:lang w:val="es-ES_tradnl"/>
              </w:rPr>
              <w:br/>
              <w:t>requiere</w:t>
            </w:r>
          </w:p>
        </w:tc>
      </w:tr>
      <w:tr w:rsidR="00C1791C" w:rsidRPr="008B4550" w14:paraId="28C84226" w14:textId="77777777" w:rsidTr="00B47B53">
        <w:trPr>
          <w:cantSplit/>
          <w:trHeight w:val="465"/>
          <w:jc w:val="center"/>
        </w:trPr>
        <w:tc>
          <w:tcPr>
            <w:tcW w:w="129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97A9254" w14:textId="77777777" w:rsidR="00C1791C" w:rsidRPr="008B4550" w:rsidRDefault="00C1791C" w:rsidP="003E53D6">
            <w:pPr>
              <w:jc w:val="left"/>
              <w:rPr>
                <w:rFonts w:eastAsia="MS PGothic"/>
                <w:sz w:val="20"/>
                <w:lang w:val="es-ES_tradnl"/>
              </w:rPr>
            </w:pPr>
          </w:p>
        </w:tc>
        <w:tc>
          <w:tcPr>
            <w:tcW w:w="23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E4C4ED2"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426,2625-426,8375</w:t>
            </w:r>
            <w:r w:rsidRPr="008B4550">
              <w:rPr>
                <w:rFonts w:eastAsia="MS PGothic"/>
                <w:sz w:val="20"/>
                <w:lang w:val="es-ES_tradnl"/>
              </w:rPr>
              <w:br/>
              <w:t>(separación 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14:paraId="1078B1DF"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&gt; 8,5</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16</w:t>
            </w:r>
          </w:p>
        </w:tc>
        <w:tc>
          <w:tcPr>
            <w:tcW w:w="172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14C7ADA" w14:textId="77777777" w:rsidR="00C1791C" w:rsidRPr="008B4550" w:rsidRDefault="00C1791C" w:rsidP="003E53D6">
            <w:pPr>
              <w:jc w:val="left"/>
              <w:rPr>
                <w:rFonts w:eastAsia="MS PGothic"/>
                <w:sz w:val="20"/>
                <w:lang w:val="es-ES_tradnl"/>
              </w:rPr>
            </w:pPr>
          </w:p>
        </w:tc>
        <w:tc>
          <w:tcPr>
            <w:tcW w:w="159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E11B191" w14:textId="77777777" w:rsidR="00C1791C" w:rsidRPr="008B4550" w:rsidRDefault="00C1791C" w:rsidP="003E53D6">
            <w:pPr>
              <w:jc w:val="left"/>
              <w:rPr>
                <w:rFonts w:eastAsia="MS PGothic"/>
                <w:sz w:val="20"/>
                <w:lang w:val="es-ES_tradnl"/>
              </w:rPr>
            </w:pPr>
          </w:p>
        </w:tc>
        <w:tc>
          <w:tcPr>
            <w:tcW w:w="1288" w:type="dxa"/>
            <w:gridSpan w:val="2"/>
            <w:vMerge/>
            <w:tcBorders>
              <w:left w:val="single" w:sz="6" w:space="0" w:color="auto"/>
              <w:bottom w:val="single" w:sz="4" w:space="0" w:color="auto"/>
              <w:right w:val="single" w:sz="6" w:space="0" w:color="auto"/>
            </w:tcBorders>
            <w:tcMar>
              <w:left w:w="85" w:type="dxa"/>
              <w:right w:w="57" w:type="dxa"/>
            </w:tcMar>
            <w:vAlign w:val="center"/>
          </w:tcPr>
          <w:p w14:paraId="37D6069B" w14:textId="77777777" w:rsidR="00C1791C" w:rsidRPr="008B4550" w:rsidRDefault="00C1791C" w:rsidP="003E53D6">
            <w:pPr>
              <w:pStyle w:val="Tabletext"/>
              <w:jc w:val="left"/>
              <w:rPr>
                <w:rFonts w:eastAsia="MS PGothic"/>
                <w:sz w:val="20"/>
                <w:lang w:val="es-ES_tradnl"/>
              </w:rPr>
            </w:pPr>
          </w:p>
        </w:tc>
      </w:tr>
    </w:tbl>
    <w:p w14:paraId="26309191" w14:textId="77777777" w:rsidR="00B47B53" w:rsidRPr="008B4550" w:rsidRDefault="00B47B53" w:rsidP="00B47B53">
      <w:pPr>
        <w:pStyle w:val="TableNo"/>
        <w:keepLines/>
        <w:pageBreakBefore/>
        <w:rPr>
          <w:lang w:val="es-ES_tradnl" w:eastAsia="ja-JP"/>
        </w:rPr>
      </w:pPr>
      <w:r w:rsidRPr="008B4550">
        <w:rPr>
          <w:lang w:val="es-ES_tradnl"/>
        </w:rPr>
        <w:lastRenderedPageBreak/>
        <w:t>CUADRO 18 (</w:t>
      </w:r>
      <w:r w:rsidRPr="008B4550">
        <w:rPr>
          <w:i/>
          <w:iCs/>
          <w:lang w:val="es-ES_tradnl"/>
        </w:rPr>
        <w:t>continuación</w:t>
      </w:r>
      <w:r w:rsidRPr="008B4550">
        <w:rPr>
          <w:lang w:val="es-ES_tradnl"/>
        </w:rPr>
        <w:t>)</w:t>
      </w:r>
    </w:p>
    <w:tbl>
      <w:tblPr>
        <w:tblW w:w="9648" w:type="dxa"/>
        <w:jc w:val="center"/>
        <w:tblLayout w:type="fixed"/>
        <w:tblLook w:val="0000" w:firstRow="0" w:lastRow="0" w:firstColumn="0" w:lastColumn="0" w:noHBand="0" w:noVBand="0"/>
      </w:tblPr>
      <w:tblGrid>
        <w:gridCol w:w="1291"/>
        <w:gridCol w:w="17"/>
        <w:gridCol w:w="2244"/>
        <w:gridCol w:w="39"/>
        <w:gridCol w:w="1439"/>
        <w:gridCol w:w="66"/>
        <w:gridCol w:w="1660"/>
        <w:gridCol w:w="41"/>
        <w:gridCol w:w="1562"/>
        <w:gridCol w:w="1275"/>
        <w:gridCol w:w="14"/>
      </w:tblGrid>
      <w:tr w:rsidR="00B47B53" w:rsidRPr="008B4550" w14:paraId="0F3A89B8" w14:textId="77777777" w:rsidTr="00B47B53">
        <w:trPr>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4D2B1D" w14:textId="77777777" w:rsidR="00B47B53" w:rsidRPr="008B4550" w:rsidRDefault="00B47B53" w:rsidP="00FF0197">
            <w:pPr>
              <w:pStyle w:val="Tablehead"/>
              <w:rPr>
                <w:lang w:val="es-ES_tradnl"/>
              </w:rPr>
            </w:pPr>
            <w:r w:rsidRPr="008B4550">
              <w:rPr>
                <w:sz w:val="20"/>
                <w:lang w:val="es-ES_tradnl"/>
              </w:rPr>
              <w:t>Tipo de emisión</w:t>
            </w:r>
          </w:p>
        </w:tc>
        <w:tc>
          <w:tcPr>
            <w:tcW w:w="2300"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7BBD4C" w14:textId="77777777" w:rsidR="00B47B53" w:rsidRPr="008B4550" w:rsidRDefault="00B47B53" w:rsidP="00FF0197">
            <w:pPr>
              <w:pStyle w:val="Tablehead"/>
              <w:rPr>
                <w:lang w:val="es-ES_tradnl"/>
              </w:rPr>
            </w:pPr>
            <w:r w:rsidRPr="008B4550">
              <w:rPr>
                <w:sz w:val="20"/>
                <w:lang w:val="es-ES_tradnl"/>
              </w:rPr>
              <w:t>Banda de frecuencias</w:t>
            </w:r>
            <w:r w:rsidRPr="008B4550">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19C434" w14:textId="77777777" w:rsidR="00B47B53" w:rsidRPr="008B4550" w:rsidRDefault="00B47B53" w:rsidP="00FF0197">
            <w:pPr>
              <w:pStyle w:val="Tablehead"/>
              <w:ind w:left="-28" w:right="-28"/>
              <w:rPr>
                <w:lang w:val="es-ES_tradnl"/>
              </w:rPr>
            </w:pPr>
            <w:r w:rsidRPr="008B4550">
              <w:rPr>
                <w:sz w:val="20"/>
                <w:lang w:val="es-ES_tradnl"/>
              </w:rPr>
              <w:t>Anchura de banda ocupada</w:t>
            </w:r>
            <w:r w:rsidRPr="008B4550">
              <w:rPr>
                <w:sz w:val="20"/>
                <w:lang w:val="es-ES_tradnl"/>
              </w:rPr>
              <w:br/>
              <w:t>(kHz)</w:t>
            </w:r>
          </w:p>
        </w:tc>
        <w:tc>
          <w:tcPr>
            <w:tcW w:w="17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888F68C" w14:textId="77777777" w:rsidR="00B47B53" w:rsidRPr="008B4550" w:rsidRDefault="00B47B53" w:rsidP="00FF0197">
            <w:pPr>
              <w:pStyle w:val="Tablehead"/>
              <w:rPr>
                <w:lang w:val="es-ES_tradnl"/>
              </w:rPr>
            </w:pPr>
            <w:r w:rsidRPr="008B4550">
              <w:rPr>
                <w:sz w:val="20"/>
                <w:lang w:val="es-ES_tradnl"/>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675C36" w14:textId="77777777" w:rsidR="00B47B53" w:rsidRPr="008B4550" w:rsidRDefault="00B47B53" w:rsidP="00FF0197">
            <w:pPr>
              <w:pStyle w:val="Tablehead"/>
              <w:rPr>
                <w:lang w:val="es-ES_tradnl"/>
              </w:rPr>
            </w:pPr>
            <w:r w:rsidRPr="008B4550">
              <w:rPr>
                <w:sz w:val="20"/>
                <w:lang w:val="es-ES_tradnl"/>
              </w:rPr>
              <w:t>Potencia y ganancia</w:t>
            </w:r>
            <w:r w:rsidRPr="008B4550">
              <w:rPr>
                <w:sz w:val="20"/>
                <w:lang w:val="es-ES_tradnl"/>
              </w:rPr>
              <w:br/>
              <w:t>de la</w:t>
            </w:r>
            <w:r w:rsidRPr="008B4550">
              <w:rPr>
                <w:sz w:val="20"/>
                <w:lang w:val="es-ES_tradnl"/>
              </w:rPr>
              <w:br/>
              <w:t>antena</w:t>
            </w:r>
          </w:p>
        </w:tc>
        <w:tc>
          <w:tcPr>
            <w:tcW w:w="128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494721" w14:textId="77777777" w:rsidR="00B47B53" w:rsidRPr="008B4550" w:rsidRDefault="00B47B53" w:rsidP="00FF0197">
            <w:pPr>
              <w:pStyle w:val="Tablehead"/>
              <w:rPr>
                <w:lang w:val="es-ES_tradnl"/>
              </w:rPr>
            </w:pPr>
            <w:r w:rsidRPr="008B4550">
              <w:rPr>
                <w:sz w:val="20"/>
                <w:lang w:val="es-ES_tradnl"/>
              </w:rPr>
              <w:t>Sensibilidad de la portadora</w:t>
            </w:r>
          </w:p>
        </w:tc>
      </w:tr>
      <w:tr w:rsidR="00C1791C" w:rsidRPr="00641E9E" w14:paraId="4C408AB6" w14:textId="77777777" w:rsidTr="00B47B53">
        <w:trPr>
          <w:cantSplit/>
          <w:jc w:val="center"/>
        </w:trPr>
        <w:tc>
          <w:tcPr>
            <w:tcW w:w="9648" w:type="dxa"/>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59E7D7A" w14:textId="39874198" w:rsidR="00C1791C" w:rsidRPr="008B4550" w:rsidRDefault="00C1791C" w:rsidP="003E53D6">
            <w:pPr>
              <w:pStyle w:val="Tabletext"/>
              <w:jc w:val="center"/>
              <w:rPr>
                <w:rFonts w:eastAsia="MS PGothic"/>
                <w:i/>
                <w:iCs/>
                <w:sz w:val="20"/>
                <w:lang w:val="es-ES_tradnl"/>
              </w:rPr>
            </w:pPr>
            <w:r w:rsidRPr="008B4550">
              <w:rPr>
                <w:i/>
                <w:iCs/>
                <w:sz w:val="20"/>
                <w:lang w:val="es-ES_tradnl"/>
              </w:rPr>
              <w:t xml:space="preserve">Estaciones radioeléctricas para teléfonos </w:t>
            </w:r>
            <w:r w:rsidR="00B47B53">
              <w:rPr>
                <w:i/>
                <w:iCs/>
                <w:sz w:val="20"/>
                <w:lang w:val="es-ES_tradnl"/>
              </w:rPr>
              <w:t xml:space="preserve">digitales </w:t>
            </w:r>
            <w:r w:rsidRPr="008B4550">
              <w:rPr>
                <w:i/>
                <w:iCs/>
                <w:sz w:val="20"/>
                <w:lang w:val="es-ES_tradnl"/>
              </w:rPr>
              <w:t>sin cordón</w:t>
            </w:r>
          </w:p>
        </w:tc>
      </w:tr>
      <w:tr w:rsidR="00C1791C" w:rsidRPr="008B4550" w14:paraId="694F483B" w14:textId="77777777" w:rsidTr="00B47B53">
        <w:trPr>
          <w:cantSplit/>
          <w:trHeight w:val="640"/>
          <w:jc w:val="center"/>
        </w:trPr>
        <w:tc>
          <w:tcPr>
            <w:tcW w:w="129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3163657"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G1C, G1D,</w:t>
            </w:r>
            <w:r w:rsidRPr="008B4550">
              <w:rPr>
                <w:rFonts w:eastAsia="MS PGothic"/>
                <w:sz w:val="20"/>
                <w:lang w:val="es-ES_tradnl"/>
              </w:rPr>
              <w:br/>
              <w:t>G1E, G1F,</w:t>
            </w:r>
            <w:r w:rsidRPr="008B4550">
              <w:rPr>
                <w:rFonts w:eastAsia="MS PGothic"/>
                <w:sz w:val="20"/>
                <w:lang w:val="es-ES_tradnl"/>
              </w:rPr>
              <w:br/>
              <w:t>G1X, G1W,</w:t>
            </w:r>
            <w:r w:rsidRPr="008B4550">
              <w:rPr>
                <w:rFonts w:eastAsia="MS PGothic"/>
                <w:sz w:val="20"/>
                <w:lang w:val="es-ES_tradnl"/>
              </w:rPr>
              <w:br/>
              <w:t>G7C, G7D,</w:t>
            </w:r>
            <w:r w:rsidRPr="008B4550">
              <w:rPr>
                <w:rFonts w:eastAsia="MS PGothic"/>
                <w:sz w:val="20"/>
                <w:lang w:val="es-ES_tradnl"/>
              </w:rPr>
              <w:br/>
              <w:t>G7E, G7F,</w:t>
            </w:r>
            <w:r w:rsidRPr="008B4550">
              <w:rPr>
                <w:rFonts w:eastAsia="MS PGothic"/>
                <w:sz w:val="20"/>
                <w:lang w:val="es-ES_tradnl"/>
              </w:rPr>
              <w:br/>
              <w:t>G1X o G7W</w:t>
            </w:r>
          </w:p>
        </w:tc>
        <w:tc>
          <w:tcPr>
            <w:tcW w:w="2300" w:type="dxa"/>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62F99B8" w14:textId="77777777" w:rsidR="00C1791C" w:rsidRPr="008B4550" w:rsidRDefault="00C1791C" w:rsidP="003E53D6">
            <w:pPr>
              <w:pStyle w:val="Tabletext"/>
              <w:jc w:val="left"/>
              <w:rPr>
                <w:rFonts w:eastAsia="MS PGothic"/>
                <w:sz w:val="20"/>
                <w:lang w:val="es-ES_tradnl"/>
              </w:rPr>
            </w:pPr>
            <w:r w:rsidRPr="008B4550">
              <w:rPr>
                <w:rFonts w:eastAsia="MS PGothic"/>
                <w:sz w:val="20"/>
                <w:lang w:val="es-ES_tradnl"/>
              </w:rPr>
              <w:t>1 893,65-1 905,95</w:t>
            </w:r>
            <w:r w:rsidRPr="008B4550">
              <w:rPr>
                <w:rFonts w:eastAsia="MS PGothic"/>
                <w:sz w:val="20"/>
                <w:lang w:val="es-ES_tradnl"/>
              </w:rPr>
              <w:br/>
              <w:t>(separación 300 kHz)</w:t>
            </w:r>
          </w:p>
        </w:tc>
        <w:tc>
          <w:tcPr>
            <w:tcW w:w="1439" w:type="dxa"/>
            <w:tcBorders>
              <w:top w:val="single" w:sz="6" w:space="0" w:color="auto"/>
              <w:left w:val="single" w:sz="6" w:space="0" w:color="auto"/>
              <w:bottom w:val="single" w:sz="4" w:space="0" w:color="auto"/>
            </w:tcBorders>
            <w:tcMar>
              <w:left w:w="85" w:type="dxa"/>
              <w:right w:w="57" w:type="dxa"/>
            </w:tcMar>
            <w:vAlign w:val="center"/>
          </w:tcPr>
          <w:p w14:paraId="4B291A2F"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288</w:t>
            </w:r>
          </w:p>
        </w:tc>
        <w:tc>
          <w:tcPr>
            <w:tcW w:w="1726"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2DE5DF6"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25 mW</w:t>
            </w:r>
            <w:r w:rsidRPr="008B4550">
              <w:rPr>
                <w:rFonts w:eastAsia="MS PGothic"/>
                <w:sz w:val="20"/>
                <w:lang w:val="es-ES_tradnl"/>
              </w:rPr>
              <w:br/>
            </w:r>
            <w:r w:rsidRPr="008B4550">
              <w:rPr>
                <w:rFonts w:eastAsia="MS PGothic"/>
                <w:sz w:val="20"/>
                <w:lang w:val="es-ES_tradnl" w:eastAsia="ja-JP"/>
              </w:rPr>
              <w:t>(14 dBm)</w:t>
            </w:r>
          </w:p>
        </w:tc>
        <w:tc>
          <w:tcPr>
            <w:tcW w:w="16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7C75486"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4 dBi</w:t>
            </w:r>
          </w:p>
        </w:tc>
        <w:tc>
          <w:tcPr>
            <w:tcW w:w="128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5026E54"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 xml:space="preserve">159 </w:t>
            </w:r>
            <w:r w:rsidRPr="008B4550">
              <w:rPr>
                <w:rFonts w:eastAsia="MS PGothic"/>
                <w:sz w:val="20"/>
                <w:lang w:val="es-ES_tradnl"/>
              </w:rPr>
              <w:sym w:font="Symbol" w:char="F06D"/>
            </w:r>
            <w:r w:rsidRPr="008B4550">
              <w:rPr>
                <w:rFonts w:eastAsia="MS PGothic"/>
                <w:sz w:val="20"/>
                <w:lang w:val="es-ES_tradnl"/>
              </w:rPr>
              <w:t>V</w:t>
            </w:r>
          </w:p>
        </w:tc>
      </w:tr>
      <w:tr w:rsidR="00C1791C" w:rsidRPr="00641E9E" w14:paraId="1E0FD147" w14:textId="77777777" w:rsidTr="00B47B53">
        <w:trPr>
          <w:cantSplit/>
          <w:jc w:val="center"/>
        </w:trPr>
        <w:tc>
          <w:tcPr>
            <w:tcW w:w="9648" w:type="dxa"/>
            <w:gridSpan w:val="11"/>
            <w:tcBorders>
              <w:left w:val="single" w:sz="6" w:space="0" w:color="auto"/>
              <w:bottom w:val="single" w:sz="6" w:space="0" w:color="auto"/>
              <w:right w:val="single" w:sz="6" w:space="0" w:color="auto"/>
            </w:tcBorders>
            <w:shd w:val="clear" w:color="auto" w:fill="auto"/>
            <w:tcMar>
              <w:left w:w="85" w:type="dxa"/>
              <w:right w:w="57" w:type="dxa"/>
            </w:tcMar>
            <w:vAlign w:val="center"/>
          </w:tcPr>
          <w:p w14:paraId="2192F6B9" w14:textId="77777777" w:rsidR="00C1791C" w:rsidRPr="008B4550" w:rsidRDefault="00C1791C" w:rsidP="003E53D6">
            <w:pPr>
              <w:pStyle w:val="Tabletext"/>
              <w:jc w:val="center"/>
              <w:rPr>
                <w:rFonts w:eastAsia="MS PGothic"/>
                <w:i/>
                <w:sz w:val="20"/>
                <w:lang w:val="es-ES_tradnl" w:eastAsia="ja-JP"/>
              </w:rPr>
            </w:pPr>
            <w:r w:rsidRPr="008B4550">
              <w:rPr>
                <w:rFonts w:eastAsia="MS PGothic"/>
                <w:i/>
                <w:sz w:val="20"/>
                <w:lang w:val="es-ES_tradnl" w:eastAsia="ja-JP"/>
              </w:rPr>
              <w:t>Estaciones terrestres móviles para sistemas de comunicaciones especializados de corto alcance</w:t>
            </w:r>
          </w:p>
        </w:tc>
      </w:tr>
      <w:tr w:rsidR="00C1791C" w:rsidRPr="008B4550" w14:paraId="5CAB3FFE" w14:textId="77777777" w:rsidTr="00B47B53">
        <w:trPr>
          <w:cantSplit/>
          <w:jc w:val="center"/>
        </w:trPr>
        <w:tc>
          <w:tcPr>
            <w:tcW w:w="1291" w:type="dxa"/>
            <w:tcBorders>
              <w:left w:val="single" w:sz="6" w:space="0" w:color="auto"/>
              <w:bottom w:val="single" w:sz="6" w:space="0" w:color="auto"/>
              <w:right w:val="single" w:sz="6" w:space="0" w:color="auto"/>
            </w:tcBorders>
            <w:shd w:val="clear" w:color="auto" w:fill="auto"/>
            <w:tcMar>
              <w:left w:w="85" w:type="dxa"/>
              <w:right w:w="57" w:type="dxa"/>
            </w:tcMar>
            <w:vAlign w:val="center"/>
          </w:tcPr>
          <w:p w14:paraId="5FDC61DD"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rPr>
              <w:t>A1D</w:t>
            </w:r>
            <w:r w:rsidRPr="008B4550">
              <w:rPr>
                <w:rFonts w:eastAsia="MS PGothic"/>
                <w:sz w:val="20"/>
                <w:lang w:val="es-ES_tradnl" w:eastAsia="ja-JP"/>
              </w:rPr>
              <w:br/>
              <w:t>G1D</w:t>
            </w:r>
          </w:p>
        </w:tc>
        <w:tc>
          <w:tcPr>
            <w:tcW w:w="2300" w:type="dxa"/>
            <w:gridSpan w:val="3"/>
            <w:tcBorders>
              <w:left w:val="single" w:sz="6" w:space="0" w:color="auto"/>
              <w:bottom w:val="single" w:sz="6" w:space="0" w:color="auto"/>
              <w:right w:val="single" w:sz="6" w:space="0" w:color="auto"/>
            </w:tcBorders>
            <w:shd w:val="clear" w:color="auto" w:fill="auto"/>
            <w:tcMar>
              <w:left w:w="85" w:type="dxa"/>
              <w:right w:w="57" w:type="dxa"/>
            </w:tcMar>
            <w:vAlign w:val="center"/>
          </w:tcPr>
          <w:p w14:paraId="24A349A8"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5,815-</w:t>
            </w:r>
            <w:r w:rsidRPr="008B4550">
              <w:rPr>
                <w:rFonts w:eastAsia="MS PGothic"/>
                <w:sz w:val="20"/>
                <w:lang w:val="es-ES_tradnl"/>
              </w:rPr>
              <w:t>5,845 GHz</w:t>
            </w:r>
            <w:r w:rsidRPr="008B4550">
              <w:rPr>
                <w:rFonts w:eastAsia="MS PGothic"/>
                <w:sz w:val="20"/>
                <w:lang w:val="es-ES_tradnl" w:eastAsia="ja-JP"/>
              </w:rPr>
              <w:br/>
              <w:t>(</w:t>
            </w:r>
            <w:r w:rsidRPr="008B4550">
              <w:rPr>
                <w:rFonts w:eastAsia="MS PGothic"/>
                <w:sz w:val="20"/>
                <w:lang w:val="es-ES_tradnl"/>
              </w:rPr>
              <w:t>separación</w:t>
            </w:r>
            <w:r w:rsidRPr="008B4550">
              <w:rPr>
                <w:rFonts w:eastAsia="MS PGothic"/>
                <w:sz w:val="20"/>
                <w:lang w:val="es-ES_tradnl" w:eastAsia="ja-JP"/>
              </w:rPr>
              <w:t xml:space="preserve"> 5 MHz)</w:t>
            </w:r>
          </w:p>
        </w:tc>
        <w:tc>
          <w:tcPr>
            <w:tcW w:w="1439" w:type="dxa"/>
            <w:tcBorders>
              <w:left w:val="single" w:sz="6" w:space="0" w:color="auto"/>
              <w:bottom w:val="single" w:sz="6" w:space="0" w:color="auto"/>
            </w:tcBorders>
            <w:tcMar>
              <w:left w:w="85" w:type="dxa"/>
              <w:right w:w="57" w:type="dxa"/>
            </w:tcMar>
            <w:vAlign w:val="center"/>
          </w:tcPr>
          <w:p w14:paraId="274D7ADD"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4,4</w:t>
            </w:r>
            <w:r w:rsidRPr="008B4550">
              <w:rPr>
                <w:rFonts w:eastAsia="MS PGothic"/>
                <w:sz w:val="20"/>
                <w:lang w:val="es-ES_tradnl"/>
              </w:rPr>
              <w:t> MHz</w:t>
            </w:r>
          </w:p>
        </w:tc>
        <w:tc>
          <w:tcPr>
            <w:tcW w:w="1726" w:type="dxa"/>
            <w:gridSpan w:val="2"/>
            <w:tcBorders>
              <w:left w:val="single" w:sz="6" w:space="0" w:color="auto"/>
              <w:bottom w:val="single" w:sz="6" w:space="0" w:color="auto"/>
              <w:right w:val="single" w:sz="6" w:space="0" w:color="auto"/>
            </w:tcBorders>
            <w:tcMar>
              <w:left w:w="85" w:type="dxa"/>
              <w:right w:w="57" w:type="dxa"/>
            </w:tcMar>
            <w:vAlign w:val="center"/>
          </w:tcPr>
          <w:p w14:paraId="626F390A"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100 mW</w:t>
            </w:r>
            <w:r w:rsidRPr="008B4550">
              <w:rPr>
                <w:rFonts w:eastAsia="MS PGothic"/>
                <w:sz w:val="20"/>
                <w:lang w:val="es-ES_tradnl"/>
              </w:rPr>
              <w:br/>
            </w:r>
            <w:r w:rsidRPr="008B4550">
              <w:rPr>
                <w:rFonts w:eastAsia="MS PGothic"/>
                <w:sz w:val="20"/>
                <w:lang w:val="es-ES_tradnl" w:eastAsia="ja-JP"/>
              </w:rPr>
              <w:t>(20 dBm)</w:t>
            </w:r>
          </w:p>
        </w:tc>
        <w:tc>
          <w:tcPr>
            <w:tcW w:w="1603" w:type="dxa"/>
            <w:gridSpan w:val="2"/>
            <w:tcBorders>
              <w:left w:val="single" w:sz="6" w:space="0" w:color="auto"/>
              <w:bottom w:val="single" w:sz="6" w:space="0" w:color="auto"/>
              <w:right w:val="single" w:sz="6" w:space="0" w:color="auto"/>
            </w:tcBorders>
            <w:tcMar>
              <w:left w:w="85" w:type="dxa"/>
              <w:right w:w="57" w:type="dxa"/>
            </w:tcMar>
            <w:vAlign w:val="center"/>
          </w:tcPr>
          <w:p w14:paraId="5FEC1CC8"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10 mW</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10 dBi</w:t>
            </w:r>
          </w:p>
        </w:tc>
        <w:tc>
          <w:tcPr>
            <w:tcW w:w="1289" w:type="dxa"/>
            <w:gridSpan w:val="2"/>
            <w:tcBorders>
              <w:left w:val="single" w:sz="6" w:space="0" w:color="auto"/>
              <w:bottom w:val="single" w:sz="6" w:space="0" w:color="auto"/>
              <w:right w:val="single" w:sz="6" w:space="0" w:color="auto"/>
            </w:tcBorders>
            <w:tcMar>
              <w:left w:w="85" w:type="dxa"/>
              <w:right w:w="57" w:type="dxa"/>
            </w:tcMar>
            <w:vAlign w:val="center"/>
          </w:tcPr>
          <w:p w14:paraId="001910EF"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No se</w:t>
            </w:r>
            <w:r w:rsidRPr="008B4550">
              <w:rPr>
                <w:rFonts w:eastAsia="MS PGothic"/>
                <w:sz w:val="20"/>
                <w:lang w:val="es-ES_tradnl"/>
              </w:rPr>
              <w:br/>
              <w:t>requiere</w:t>
            </w:r>
          </w:p>
        </w:tc>
      </w:tr>
      <w:tr w:rsidR="00C1791C" w:rsidRPr="00641E9E" w14:paraId="27516F3C" w14:textId="77777777" w:rsidTr="00B47B53">
        <w:trPr>
          <w:gridAfter w:val="1"/>
          <w:wAfter w:w="14" w:type="dxa"/>
          <w:cantSplit/>
          <w:jc w:val="center"/>
        </w:trPr>
        <w:tc>
          <w:tcPr>
            <w:tcW w:w="9634" w:type="dxa"/>
            <w:gridSpan w:val="10"/>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C933B29" w14:textId="77777777" w:rsidR="00C1791C" w:rsidRPr="008B4550" w:rsidRDefault="00C1791C" w:rsidP="003E53D6">
            <w:pPr>
              <w:pStyle w:val="Tabletext"/>
              <w:jc w:val="center"/>
              <w:rPr>
                <w:rFonts w:eastAsia="MS PGothic"/>
                <w:sz w:val="20"/>
                <w:lang w:val="es-ES_tradnl"/>
              </w:rPr>
            </w:pPr>
            <w:r w:rsidRPr="008B4550">
              <w:rPr>
                <w:i/>
                <w:iCs/>
                <w:sz w:val="20"/>
                <w:lang w:val="es-ES_tradnl" w:eastAsia="ja-JP"/>
              </w:rPr>
              <w:t>Sistemas de identificación por RF (RFID)</w:t>
            </w:r>
          </w:p>
        </w:tc>
      </w:tr>
      <w:tr w:rsidR="00C1791C" w:rsidRPr="008B4550" w14:paraId="15A1DBF0" w14:textId="77777777" w:rsidTr="00B47B53">
        <w:trPr>
          <w:gridAfter w:val="1"/>
          <w:wAfter w:w="14" w:type="dxa"/>
          <w:cantSplit/>
          <w:jc w:val="center"/>
        </w:trPr>
        <w:tc>
          <w:tcPr>
            <w:tcW w:w="1308" w:type="dxa"/>
            <w:gridSpan w:val="2"/>
            <w:tcBorders>
              <w:left w:val="single" w:sz="6" w:space="0" w:color="auto"/>
              <w:bottom w:val="single" w:sz="4" w:space="0" w:color="auto"/>
              <w:right w:val="single" w:sz="6" w:space="0" w:color="auto"/>
            </w:tcBorders>
            <w:tcMar>
              <w:left w:w="85" w:type="dxa"/>
              <w:right w:w="57" w:type="dxa"/>
            </w:tcMar>
            <w:vAlign w:val="center"/>
          </w:tcPr>
          <w:p w14:paraId="7A251461" w14:textId="77777777" w:rsidR="00C1791C" w:rsidRPr="008B4550" w:rsidRDefault="00C1791C" w:rsidP="003E53D6">
            <w:pPr>
              <w:pStyle w:val="Tabletext"/>
              <w:jc w:val="center"/>
              <w:rPr>
                <w:rFonts w:asciiTheme="majorBidi" w:hAnsiTheme="majorBidi" w:cstheme="majorBidi"/>
                <w:i/>
                <w:sz w:val="20"/>
                <w:lang w:val="es-ES_tradnl"/>
              </w:rPr>
            </w:pPr>
            <w:r w:rsidRPr="008B4550">
              <w:rPr>
                <w:rFonts w:asciiTheme="majorBidi" w:hAnsiTheme="majorBidi" w:cstheme="majorBidi"/>
                <w:sz w:val="20"/>
                <w:lang w:val="es-ES_tradnl"/>
              </w:rPr>
              <w:t>−</w:t>
            </w:r>
          </w:p>
        </w:tc>
        <w:tc>
          <w:tcPr>
            <w:tcW w:w="2244" w:type="dxa"/>
            <w:tcBorders>
              <w:left w:val="single" w:sz="6" w:space="0" w:color="auto"/>
              <w:bottom w:val="single" w:sz="4" w:space="0" w:color="auto"/>
              <w:right w:val="single" w:sz="6" w:space="0" w:color="auto"/>
            </w:tcBorders>
            <w:tcMar>
              <w:left w:w="85" w:type="dxa"/>
              <w:right w:w="57" w:type="dxa"/>
            </w:tcMar>
            <w:vAlign w:val="center"/>
          </w:tcPr>
          <w:p w14:paraId="7B8BC74B" w14:textId="77777777" w:rsidR="00C1791C" w:rsidRPr="008B4550" w:rsidRDefault="00C1791C" w:rsidP="003E53D6">
            <w:pPr>
              <w:pStyle w:val="Tabletext"/>
              <w:jc w:val="left"/>
              <w:rPr>
                <w:rFonts w:asciiTheme="majorBidi" w:hAnsiTheme="majorBidi" w:cstheme="majorBidi"/>
                <w:i/>
                <w:sz w:val="20"/>
                <w:lang w:val="es-ES_tradnl"/>
              </w:rPr>
            </w:pPr>
            <w:r w:rsidRPr="008B4550">
              <w:rPr>
                <w:rFonts w:asciiTheme="majorBidi" w:hAnsiTheme="majorBidi" w:cstheme="majorBidi"/>
                <w:sz w:val="20"/>
                <w:lang w:val="es-ES_tradnl"/>
              </w:rPr>
              <w:t>433,67-434,17</w:t>
            </w:r>
            <w:r w:rsidRPr="008B4550">
              <w:rPr>
                <w:rFonts w:asciiTheme="majorBidi" w:hAnsiTheme="majorBidi" w:cstheme="majorBidi"/>
                <w:position w:val="6"/>
                <w:sz w:val="20"/>
                <w:vertAlign w:val="superscript"/>
                <w:lang w:val="es-ES_tradnl"/>
              </w:rPr>
              <w:t>(4)</w:t>
            </w:r>
          </w:p>
        </w:tc>
        <w:tc>
          <w:tcPr>
            <w:tcW w:w="1544" w:type="dxa"/>
            <w:gridSpan w:val="3"/>
            <w:tcBorders>
              <w:left w:val="single" w:sz="6" w:space="0" w:color="auto"/>
              <w:bottom w:val="single" w:sz="4" w:space="0" w:color="auto"/>
              <w:right w:val="single" w:sz="6" w:space="0" w:color="auto"/>
            </w:tcBorders>
            <w:tcMar>
              <w:left w:w="85" w:type="dxa"/>
              <w:right w:w="57" w:type="dxa"/>
            </w:tcMar>
            <w:vAlign w:val="center"/>
          </w:tcPr>
          <w:p w14:paraId="3C698467" w14:textId="77777777" w:rsidR="00C1791C" w:rsidRPr="008B4550" w:rsidRDefault="00C1791C" w:rsidP="00B47B53">
            <w:pPr>
              <w:pStyle w:val="Tabletext"/>
              <w:jc w:val="center"/>
              <w:rPr>
                <w:rFonts w:asciiTheme="majorBidi" w:hAnsiTheme="majorBidi" w:cstheme="majorBidi"/>
                <w:i/>
                <w:sz w:val="20"/>
                <w:lang w:val="es-ES_tradnl"/>
              </w:rPr>
            </w:pPr>
            <w:r w:rsidRPr="008B4550">
              <w:rPr>
                <w:rFonts w:asciiTheme="majorBidi" w:eastAsia="MS PGothic" w:hAnsiTheme="majorBidi" w:cstheme="majorBidi"/>
                <w:sz w:val="20"/>
                <w:lang w:val="es-ES_tradnl"/>
              </w:rPr>
              <w:sym w:font="Symbol" w:char="F0A3"/>
            </w:r>
            <w:r w:rsidRPr="008B4550">
              <w:rPr>
                <w:rFonts w:asciiTheme="majorBidi" w:hAnsiTheme="majorBidi" w:cstheme="majorBidi"/>
                <w:sz w:val="20"/>
                <w:lang w:val="es-ES_tradnl"/>
              </w:rPr>
              <w:t xml:space="preserve"> 500 kHz</w:t>
            </w:r>
            <w:r w:rsidRPr="008B4550">
              <w:rPr>
                <w:rFonts w:asciiTheme="majorBidi" w:eastAsia="MS PGothic" w:hAnsiTheme="majorBidi" w:cstheme="majorBidi"/>
                <w:sz w:val="20"/>
                <w:lang w:val="es-ES_tradnl"/>
              </w:rPr>
              <w:br/>
            </w:r>
            <w:r w:rsidRPr="008B4550">
              <w:rPr>
                <w:rFonts w:asciiTheme="majorBidi" w:hAnsiTheme="majorBidi" w:cstheme="majorBidi"/>
                <w:sz w:val="20"/>
                <w:lang w:val="es-ES_tradnl"/>
              </w:rPr>
              <w:t>(Interrogador) 200 kHz</w:t>
            </w:r>
            <w:r w:rsidRPr="008B4550">
              <w:rPr>
                <w:rFonts w:asciiTheme="majorBidi" w:eastAsia="MS PGothic" w:hAnsiTheme="majorBidi" w:cstheme="majorBidi"/>
                <w:sz w:val="20"/>
                <w:lang w:val="es-ES_tradnl"/>
              </w:rPr>
              <w:br/>
            </w:r>
            <w:r w:rsidRPr="008B4550">
              <w:rPr>
                <w:rFonts w:asciiTheme="majorBidi" w:hAnsiTheme="majorBidi" w:cstheme="majorBidi"/>
                <w:sz w:val="20"/>
                <w:lang w:val="es-ES_tradnl"/>
              </w:rPr>
              <w:t>(Activa)</w:t>
            </w:r>
          </w:p>
        </w:tc>
        <w:tc>
          <w:tcPr>
            <w:tcW w:w="1701" w:type="dxa"/>
            <w:gridSpan w:val="2"/>
            <w:tcBorders>
              <w:left w:val="single" w:sz="6" w:space="0" w:color="auto"/>
              <w:bottom w:val="single" w:sz="4" w:space="0" w:color="auto"/>
              <w:right w:val="single" w:sz="6" w:space="0" w:color="auto"/>
            </w:tcBorders>
            <w:tcMar>
              <w:left w:w="85" w:type="dxa"/>
              <w:right w:w="57" w:type="dxa"/>
            </w:tcMar>
            <w:vAlign w:val="center"/>
          </w:tcPr>
          <w:p w14:paraId="37093C82" w14:textId="77777777" w:rsidR="00C1791C" w:rsidRPr="008B4550" w:rsidRDefault="00C1791C" w:rsidP="00B47B53">
            <w:pPr>
              <w:pStyle w:val="Tabletext"/>
              <w:jc w:val="center"/>
              <w:rPr>
                <w:rFonts w:asciiTheme="majorBidi" w:hAnsiTheme="majorBidi" w:cstheme="majorBidi"/>
                <w:i/>
                <w:sz w:val="20"/>
                <w:lang w:val="es-ES_tradnl"/>
              </w:rPr>
            </w:pPr>
            <w:r w:rsidRPr="008B4550">
              <w:rPr>
                <w:rFonts w:asciiTheme="majorBidi" w:eastAsia="MS PGothic" w:hAnsiTheme="majorBidi" w:cstheme="majorBidi"/>
                <w:sz w:val="20"/>
                <w:lang w:val="es-ES_tradnl"/>
              </w:rPr>
              <w:sym w:font="Symbol" w:char="F0A3"/>
            </w:r>
            <w:r w:rsidRPr="008B4550">
              <w:rPr>
                <w:rFonts w:asciiTheme="majorBidi" w:eastAsia="MS PGothic" w:hAnsiTheme="majorBidi" w:cstheme="majorBidi"/>
                <w:sz w:val="20"/>
                <w:lang w:val="es-ES_tradnl"/>
              </w:rPr>
              <w:t> 0,</w:t>
            </w:r>
            <w:r w:rsidRPr="008B4550">
              <w:rPr>
                <w:rFonts w:asciiTheme="majorBidi" w:hAnsiTheme="majorBidi" w:cstheme="majorBidi"/>
                <w:sz w:val="20"/>
                <w:lang w:val="es-ES_tradnl"/>
              </w:rPr>
              <w:t xml:space="preserve">4 mW </w:t>
            </w:r>
            <w:r w:rsidRPr="008B4550">
              <w:rPr>
                <w:rFonts w:asciiTheme="majorBidi" w:hAnsiTheme="majorBidi" w:cstheme="majorBidi"/>
                <w:sz w:val="20"/>
                <w:lang w:val="es-ES_tradnl"/>
              </w:rPr>
              <w:br/>
              <w:t>(−4 dBm)</w:t>
            </w:r>
            <w:r w:rsidRPr="008B4550">
              <w:rPr>
                <w:rFonts w:asciiTheme="majorBidi" w:hAnsiTheme="majorBidi" w:cstheme="majorBidi"/>
                <w:sz w:val="20"/>
                <w:vertAlign w:val="superscript"/>
                <w:lang w:val="es-ES_tradnl"/>
              </w:rPr>
              <w:t>(5)</w:t>
            </w:r>
            <w:r w:rsidRPr="008B4550">
              <w:rPr>
                <w:rFonts w:asciiTheme="majorBidi" w:hAnsiTheme="majorBidi" w:cstheme="majorBidi"/>
                <w:sz w:val="20"/>
                <w:lang w:val="es-ES_tradnl"/>
              </w:rPr>
              <w:t xml:space="preserve"> (Interrogador)</w:t>
            </w:r>
            <w:r w:rsidRPr="008B4550">
              <w:rPr>
                <w:rFonts w:asciiTheme="majorBidi" w:hAnsiTheme="majorBidi" w:cstheme="majorBidi"/>
                <w:sz w:val="20"/>
                <w:lang w:val="es-ES_tradnl"/>
              </w:rPr>
              <w:br/>
            </w:r>
            <w:r w:rsidRPr="008B4550">
              <w:rPr>
                <w:rFonts w:asciiTheme="majorBidi" w:eastAsia="MS PGothic" w:hAnsiTheme="majorBidi" w:cstheme="majorBidi"/>
                <w:sz w:val="20"/>
                <w:lang w:val="es-ES_tradnl"/>
              </w:rPr>
              <w:sym w:font="Symbol" w:char="F0A3"/>
            </w:r>
            <w:r w:rsidRPr="008B4550">
              <w:rPr>
                <w:rFonts w:asciiTheme="majorBidi" w:eastAsia="MS PGothic" w:hAnsiTheme="majorBidi" w:cstheme="majorBidi"/>
                <w:sz w:val="20"/>
                <w:lang w:val="es-ES_tradnl"/>
              </w:rPr>
              <w:t> </w:t>
            </w:r>
            <w:r w:rsidRPr="008B4550">
              <w:rPr>
                <w:rFonts w:asciiTheme="majorBidi" w:hAnsiTheme="majorBidi" w:cstheme="majorBidi"/>
                <w:sz w:val="20"/>
                <w:lang w:val="es-ES_tradnl"/>
              </w:rPr>
              <w:t xml:space="preserve">1 mW (0 dBm) </w:t>
            </w:r>
            <w:r w:rsidRPr="008B4550">
              <w:rPr>
                <w:rFonts w:asciiTheme="majorBidi" w:hAnsiTheme="majorBidi" w:cstheme="majorBidi"/>
                <w:sz w:val="20"/>
                <w:lang w:val="es-ES_tradnl"/>
              </w:rPr>
              <w:br/>
              <w:t>(Activa)</w:t>
            </w:r>
          </w:p>
        </w:tc>
        <w:tc>
          <w:tcPr>
            <w:tcW w:w="1562" w:type="dxa"/>
            <w:tcBorders>
              <w:left w:val="single" w:sz="6" w:space="0" w:color="auto"/>
              <w:bottom w:val="single" w:sz="4" w:space="0" w:color="auto"/>
              <w:right w:val="single" w:sz="6" w:space="0" w:color="auto"/>
            </w:tcBorders>
            <w:tcMar>
              <w:left w:w="85" w:type="dxa"/>
              <w:right w:w="57" w:type="dxa"/>
            </w:tcMar>
            <w:vAlign w:val="center"/>
          </w:tcPr>
          <w:p w14:paraId="78631FF0" w14:textId="77777777" w:rsidR="00C1791C" w:rsidRPr="008B4550" w:rsidRDefault="00C1791C" w:rsidP="00B47B53">
            <w:pPr>
              <w:pStyle w:val="Tabletext"/>
              <w:jc w:val="center"/>
              <w:rPr>
                <w:rFonts w:asciiTheme="majorBidi" w:hAnsiTheme="majorBidi" w:cstheme="majorBidi"/>
                <w:i/>
                <w:sz w:val="20"/>
                <w:lang w:val="es-ES_tradnl"/>
              </w:rPr>
            </w:pPr>
            <w:r w:rsidRPr="008B4550">
              <w:rPr>
                <w:rFonts w:asciiTheme="majorBidi" w:hAnsiTheme="majorBidi" w:cstheme="majorBidi"/>
                <w:sz w:val="20"/>
                <w:lang w:val="es-ES_tradnl"/>
              </w:rPr>
              <w:t>−</w:t>
            </w:r>
          </w:p>
        </w:tc>
        <w:tc>
          <w:tcPr>
            <w:tcW w:w="1275" w:type="dxa"/>
            <w:tcBorders>
              <w:left w:val="single" w:sz="6" w:space="0" w:color="auto"/>
              <w:bottom w:val="single" w:sz="4" w:space="0" w:color="auto"/>
              <w:right w:val="single" w:sz="6" w:space="0" w:color="auto"/>
            </w:tcBorders>
            <w:tcMar>
              <w:left w:w="85" w:type="dxa"/>
              <w:right w:w="57" w:type="dxa"/>
            </w:tcMar>
            <w:vAlign w:val="center"/>
          </w:tcPr>
          <w:p w14:paraId="0DCD3CCA" w14:textId="77777777" w:rsidR="00C1791C" w:rsidRPr="008B4550" w:rsidRDefault="00C1791C" w:rsidP="00B47B53">
            <w:pPr>
              <w:pStyle w:val="Tabletext"/>
              <w:jc w:val="center"/>
              <w:rPr>
                <w:rFonts w:asciiTheme="majorBidi" w:hAnsiTheme="majorBidi" w:cstheme="majorBidi"/>
                <w:i/>
                <w:sz w:val="20"/>
                <w:lang w:val="es-ES_tradnl"/>
              </w:rPr>
            </w:pPr>
            <w:r w:rsidRPr="008B4550">
              <w:rPr>
                <w:rFonts w:eastAsia="MS PGothic"/>
                <w:sz w:val="20"/>
                <w:lang w:val="es-ES_tradnl"/>
              </w:rPr>
              <w:t>No se</w:t>
            </w:r>
            <w:r w:rsidRPr="008B4550">
              <w:rPr>
                <w:rFonts w:eastAsia="MS PGothic"/>
                <w:sz w:val="20"/>
                <w:lang w:val="es-ES_tradnl"/>
              </w:rPr>
              <w:br/>
              <w:t>requiere</w:t>
            </w:r>
          </w:p>
        </w:tc>
      </w:tr>
      <w:tr w:rsidR="00C1791C" w:rsidRPr="008B4550" w14:paraId="36FA67B8" w14:textId="77777777" w:rsidTr="00B47B53">
        <w:trPr>
          <w:gridAfter w:val="1"/>
          <w:wAfter w:w="14" w:type="dxa"/>
          <w:cantSplit/>
          <w:jc w:val="center"/>
        </w:trPr>
        <w:tc>
          <w:tcPr>
            <w:tcW w:w="1308"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7D7F55C2" w14:textId="77777777" w:rsidR="00C1791C" w:rsidRPr="008B4550" w:rsidRDefault="00C1791C" w:rsidP="003E53D6">
            <w:pPr>
              <w:pStyle w:val="Tabletext"/>
              <w:jc w:val="left"/>
              <w:rPr>
                <w:rFonts w:asciiTheme="majorBidi" w:hAnsiTheme="majorBidi" w:cstheme="majorBidi"/>
                <w:sz w:val="20"/>
                <w:lang w:val="es-ES_tradnl"/>
              </w:rPr>
            </w:pPr>
            <w:r w:rsidRPr="008B4550">
              <w:rPr>
                <w:rFonts w:asciiTheme="majorBidi" w:hAnsiTheme="majorBidi" w:cstheme="majorBidi"/>
                <w:sz w:val="20"/>
                <w:lang w:val="es-ES_tradnl"/>
              </w:rPr>
              <w:t>N0N, A1D,</w:t>
            </w:r>
            <w:r w:rsidRPr="008B4550">
              <w:rPr>
                <w:rFonts w:asciiTheme="majorBidi" w:eastAsia="MS PGothic" w:hAnsiTheme="majorBidi" w:cstheme="majorBidi"/>
                <w:sz w:val="20"/>
                <w:lang w:val="es-ES_tradnl"/>
              </w:rPr>
              <w:br/>
            </w:r>
            <w:r w:rsidRPr="008B4550">
              <w:rPr>
                <w:rFonts w:asciiTheme="majorBidi" w:hAnsiTheme="majorBidi" w:cstheme="majorBidi"/>
                <w:sz w:val="20"/>
                <w:lang w:val="es-ES_tradnl"/>
              </w:rPr>
              <w:t>AXN, H1D,</w:t>
            </w:r>
            <w:r w:rsidRPr="008B4550">
              <w:rPr>
                <w:rFonts w:asciiTheme="majorBidi" w:eastAsia="MS PGothic" w:hAnsiTheme="majorBidi" w:cstheme="majorBidi"/>
                <w:sz w:val="20"/>
                <w:lang w:val="es-ES_tradnl"/>
              </w:rPr>
              <w:br/>
            </w:r>
            <w:r w:rsidRPr="008B4550">
              <w:rPr>
                <w:rFonts w:asciiTheme="majorBidi" w:hAnsiTheme="majorBidi" w:cstheme="majorBidi"/>
                <w:sz w:val="20"/>
                <w:lang w:val="es-ES_tradnl"/>
              </w:rPr>
              <w:t>R1D, J1D,</w:t>
            </w:r>
            <w:r w:rsidRPr="008B4550">
              <w:rPr>
                <w:rFonts w:asciiTheme="majorBidi" w:eastAsia="MS PGothic" w:hAnsiTheme="majorBidi" w:cstheme="majorBidi"/>
                <w:sz w:val="20"/>
                <w:lang w:val="es-ES_tradnl"/>
              </w:rPr>
              <w:br/>
            </w:r>
            <w:r w:rsidRPr="008B4550">
              <w:rPr>
                <w:rFonts w:asciiTheme="majorBidi" w:hAnsiTheme="majorBidi" w:cstheme="majorBidi"/>
                <w:sz w:val="20"/>
                <w:lang w:val="es-ES_tradnl"/>
              </w:rPr>
              <w:t>F1D, F2D o G1D</w:t>
            </w: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909EFEF" w14:textId="77777777" w:rsidR="00C1791C" w:rsidRPr="008B4550" w:rsidRDefault="00C1791C" w:rsidP="003E53D6">
            <w:pPr>
              <w:pStyle w:val="Tabletext"/>
              <w:spacing w:line="240" w:lineRule="exact"/>
              <w:jc w:val="left"/>
              <w:rPr>
                <w:rFonts w:eastAsia="MS PGothic"/>
                <w:sz w:val="20"/>
                <w:lang w:val="es-ES_tradnl" w:eastAsia="ja-JP"/>
              </w:rPr>
            </w:pPr>
            <w:r w:rsidRPr="008B4550">
              <w:rPr>
                <w:rFonts w:eastAsia="MS PGothic"/>
                <w:sz w:val="20"/>
                <w:lang w:val="es-ES_tradnl" w:eastAsia="ja-JP"/>
              </w:rPr>
              <w:t>916</w:t>
            </w:r>
            <w:r w:rsidRPr="008B4550">
              <w:rPr>
                <w:rFonts w:eastAsia="MS PGothic"/>
                <w:sz w:val="20"/>
                <w:lang w:val="es-ES_tradnl"/>
              </w:rPr>
              <w:t>,</w:t>
            </w:r>
            <w:r w:rsidRPr="008B4550">
              <w:rPr>
                <w:rFonts w:eastAsia="MS PGothic"/>
                <w:sz w:val="20"/>
                <w:lang w:val="es-ES_tradnl" w:eastAsia="ja-JP"/>
              </w:rPr>
              <w:t>8</w:t>
            </w:r>
            <w:r w:rsidRPr="008B4550">
              <w:rPr>
                <w:rFonts w:eastAsia="MS PGothic"/>
                <w:sz w:val="20"/>
                <w:lang w:val="es-ES_tradnl"/>
              </w:rPr>
              <w:t> </w:t>
            </w:r>
            <w:r w:rsidRPr="008B4550">
              <w:rPr>
                <w:rFonts w:eastAsia="MS PGothic"/>
                <w:sz w:val="20"/>
                <w:lang w:val="es-ES_tradnl"/>
              </w:rPr>
              <w:br/>
            </w:r>
            <w:r w:rsidRPr="008B4550">
              <w:rPr>
                <w:rFonts w:eastAsia="MS PGothic"/>
                <w:sz w:val="20"/>
                <w:lang w:val="es-ES_tradnl" w:eastAsia="ja-JP"/>
              </w:rPr>
              <w:t>918</w:t>
            </w:r>
            <w:r w:rsidRPr="008B4550">
              <w:rPr>
                <w:rFonts w:eastAsia="MS PGothic"/>
                <w:sz w:val="20"/>
                <w:lang w:val="es-ES_tradnl"/>
              </w:rPr>
              <w:br/>
            </w:r>
            <w:r w:rsidRPr="008B4550">
              <w:rPr>
                <w:rFonts w:eastAsia="MS PGothic"/>
                <w:sz w:val="20"/>
                <w:lang w:val="es-ES_tradnl" w:eastAsia="ja-JP"/>
              </w:rPr>
              <w:t>919,2</w:t>
            </w:r>
            <w:r w:rsidRPr="008B4550">
              <w:rPr>
                <w:rFonts w:eastAsia="MS PGothic"/>
                <w:sz w:val="20"/>
                <w:lang w:val="es-ES_tradnl"/>
              </w:rPr>
              <w:br/>
            </w:r>
            <w:r w:rsidRPr="008B4550">
              <w:rPr>
                <w:rFonts w:eastAsia="MS PGothic"/>
                <w:sz w:val="20"/>
                <w:lang w:val="es-ES_tradnl" w:eastAsia="ja-JP"/>
              </w:rPr>
              <w:t>920,4-923,4</w:t>
            </w:r>
          </w:p>
          <w:p w14:paraId="2D46726D" w14:textId="77777777" w:rsidR="00C1791C" w:rsidRPr="008B4550" w:rsidRDefault="00C1791C" w:rsidP="003E53D6">
            <w:pPr>
              <w:pStyle w:val="Tabletext"/>
              <w:jc w:val="left"/>
              <w:rPr>
                <w:rFonts w:asciiTheme="majorBidi" w:eastAsia="MS PGothic" w:hAnsiTheme="majorBidi" w:cstheme="majorBidi"/>
                <w:sz w:val="20"/>
                <w:lang w:val="es-ES_tradnl"/>
              </w:rPr>
            </w:pPr>
            <w:r w:rsidRPr="008B4550">
              <w:rPr>
                <w:rFonts w:eastAsia="MS PGothic"/>
                <w:sz w:val="20"/>
                <w:lang w:val="es-ES_tradnl" w:eastAsia="ja-JP"/>
              </w:rPr>
              <w:t>(</w:t>
            </w:r>
            <w:r w:rsidRPr="008B4550">
              <w:rPr>
                <w:rFonts w:eastAsia="MS PGothic"/>
                <w:sz w:val="20"/>
                <w:lang w:val="es-ES_tradnl"/>
              </w:rPr>
              <w:t>separación</w:t>
            </w:r>
            <w:r w:rsidRPr="008B4550">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A087D5" w14:textId="77777777" w:rsidR="00C1791C" w:rsidRPr="008B4550" w:rsidRDefault="00C1791C" w:rsidP="00B47B53">
            <w:pPr>
              <w:pStyle w:val="Tabletext"/>
              <w:jc w:val="center"/>
              <w:rPr>
                <w:rFonts w:asciiTheme="majorBidi" w:eastAsia="MS PGothic" w:hAnsiTheme="majorBidi" w:cstheme="majorBidi"/>
                <w:sz w:val="20"/>
                <w:vertAlign w:val="superscript"/>
                <w:lang w:val="es-ES_tradnl"/>
              </w:rPr>
            </w:pPr>
            <w:r w:rsidRPr="008B4550">
              <w:rPr>
                <w:rFonts w:asciiTheme="majorBidi" w:eastAsia="MS PGothic" w:hAnsiTheme="majorBidi" w:cstheme="majorBidi"/>
                <w:sz w:val="20"/>
                <w:lang w:val="es-ES_tradnl"/>
              </w:rPr>
              <w:sym w:font="Symbol" w:char="F0A3"/>
            </w:r>
            <w:r w:rsidRPr="008B4550">
              <w:rPr>
                <w:rFonts w:asciiTheme="majorBidi" w:eastAsia="MS PGothic" w:hAnsiTheme="majorBidi" w:cstheme="majorBidi"/>
                <w:sz w:val="20"/>
                <w:lang w:val="es-ES_tradnl"/>
              </w:rPr>
              <w:t> </w:t>
            </w:r>
            <w:r w:rsidRPr="008B4550">
              <w:rPr>
                <w:rFonts w:asciiTheme="majorBidi" w:hAnsiTheme="majorBidi" w:cstheme="majorBidi"/>
                <w:sz w:val="20"/>
                <w:lang w:val="es-ES_tradnl"/>
              </w:rPr>
              <w:t>200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87ADC0"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eastAsia="MS PGothic" w:hAnsiTheme="majorBidi" w:cstheme="majorBidi"/>
                <w:sz w:val="20"/>
                <w:lang w:val="es-ES_tradnl"/>
              </w:rPr>
              <w:sym w:font="Symbol" w:char="F0A3"/>
            </w:r>
            <w:r w:rsidRPr="008B4550">
              <w:rPr>
                <w:rFonts w:asciiTheme="majorBidi" w:hAnsiTheme="majorBidi" w:cstheme="majorBidi"/>
                <w:sz w:val="20"/>
                <w:lang w:val="es-ES_tradnl"/>
              </w:rPr>
              <w:t> 500 mW</w:t>
            </w:r>
            <w:r w:rsidRPr="008B4550">
              <w:rPr>
                <w:rFonts w:asciiTheme="majorBidi" w:hAnsiTheme="majorBidi" w:cstheme="majorBidi"/>
                <w:sz w:val="20"/>
                <w:vertAlign w:val="superscript"/>
                <w:lang w:val="es-ES_tradnl"/>
              </w:rPr>
              <w:t>(6)</w:t>
            </w:r>
            <w:r w:rsidRPr="008B4550">
              <w:rPr>
                <w:rFonts w:asciiTheme="majorBidi" w:eastAsia="MS PGothic" w:hAnsiTheme="majorBidi" w:cstheme="majorBidi"/>
                <w:sz w:val="20"/>
                <w:lang w:val="es-ES_tradnl"/>
              </w:rPr>
              <w:br/>
            </w:r>
            <w:r w:rsidRPr="008B4550">
              <w:rPr>
                <w:rFonts w:asciiTheme="majorBidi" w:hAnsiTheme="majorBidi" w:cstheme="majorBidi"/>
                <w:sz w:val="20"/>
                <w:lang w:val="es-ES_tradnl"/>
              </w:rP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218181"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eastAsia="MS PGothic" w:hAnsiTheme="majorBidi" w:cstheme="majorBidi"/>
                <w:sz w:val="20"/>
                <w:lang w:val="es-ES_tradnl"/>
              </w:rPr>
              <w:sym w:font="Symbol" w:char="F0A3"/>
            </w:r>
            <w:r w:rsidRPr="008B4550">
              <w:rPr>
                <w:rFonts w:asciiTheme="majorBidi" w:hAnsiTheme="majorBidi" w:cstheme="majorBidi"/>
                <w:sz w:val="20"/>
                <w:lang w:val="es-ES_tradnl"/>
              </w:rPr>
              <w:t> 250 mW</w:t>
            </w:r>
            <w:r w:rsidRPr="008B4550">
              <w:rPr>
                <w:rFonts w:asciiTheme="majorBidi" w:eastAsia="MS PGothic" w:hAnsiTheme="majorBidi" w:cstheme="majorBidi"/>
                <w:sz w:val="20"/>
                <w:lang w:val="es-ES_tradnl"/>
              </w:rPr>
              <w:br/>
            </w:r>
            <w:r w:rsidRPr="008B4550">
              <w:rPr>
                <w:rFonts w:asciiTheme="majorBidi" w:eastAsia="MS PGothic" w:hAnsiTheme="majorBidi" w:cstheme="majorBidi"/>
                <w:sz w:val="20"/>
                <w:lang w:val="es-ES_tradnl"/>
              </w:rPr>
              <w:sym w:font="Symbol" w:char="F0A3"/>
            </w:r>
            <w:r w:rsidRPr="008B4550">
              <w:rPr>
                <w:rFonts w:asciiTheme="majorBidi" w:eastAsia="MS PGothic" w:hAnsiTheme="majorBidi" w:cstheme="majorBidi"/>
                <w:sz w:val="20"/>
                <w:lang w:val="es-ES_tradnl"/>
              </w:rPr>
              <w:t> </w:t>
            </w:r>
            <w:r w:rsidRPr="008B4550">
              <w:rPr>
                <w:rFonts w:asciiTheme="majorBidi" w:hAnsiTheme="majorBidi" w:cstheme="majorBidi"/>
                <w:sz w:val="20"/>
                <w:lang w:val="es-ES_tradnl"/>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B723225"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hAnsiTheme="majorBidi" w:cstheme="majorBidi"/>
                <w:sz w:val="20"/>
                <w:lang w:val="es-ES_tradnl"/>
              </w:rPr>
              <w:t>−74 dBm</w:t>
            </w:r>
          </w:p>
        </w:tc>
      </w:tr>
      <w:tr w:rsidR="00C1791C" w:rsidRPr="008B4550" w14:paraId="0A663EA9" w14:textId="77777777" w:rsidTr="00B47B53">
        <w:trPr>
          <w:gridAfter w:val="1"/>
          <w:wAfter w:w="14" w:type="dxa"/>
          <w:cantSplit/>
          <w:jc w:val="center"/>
        </w:trPr>
        <w:tc>
          <w:tcPr>
            <w:tcW w:w="1308" w:type="dxa"/>
            <w:gridSpan w:val="2"/>
            <w:vMerge/>
            <w:tcBorders>
              <w:left w:val="single" w:sz="4" w:space="0" w:color="auto"/>
              <w:right w:val="single" w:sz="4" w:space="0" w:color="auto"/>
            </w:tcBorders>
            <w:tcMar>
              <w:left w:w="85" w:type="dxa"/>
              <w:right w:w="57" w:type="dxa"/>
            </w:tcMar>
            <w:vAlign w:val="center"/>
          </w:tcPr>
          <w:p w14:paraId="3F69D31D" w14:textId="77777777" w:rsidR="00C1791C" w:rsidRPr="008B4550" w:rsidRDefault="00C1791C" w:rsidP="003E53D6">
            <w:pPr>
              <w:pStyle w:val="Tabletext"/>
              <w:jc w:val="left"/>
              <w:rPr>
                <w:rFonts w:asciiTheme="majorBidi" w:eastAsia="MS PGothic"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D4CE22" w14:textId="77777777" w:rsidR="00C1791C" w:rsidRPr="008B4550" w:rsidRDefault="00C1791C" w:rsidP="003E53D6">
            <w:pPr>
              <w:jc w:val="left"/>
              <w:rPr>
                <w:rFonts w:asciiTheme="majorBidi" w:eastAsia="MS PGothic" w:hAnsiTheme="majorBidi" w:cstheme="majorBidi"/>
                <w:sz w:val="20"/>
                <w:lang w:val="es-ES_tradnl"/>
              </w:rPr>
            </w:pPr>
            <w:r w:rsidRPr="008B4550">
              <w:rPr>
                <w:rFonts w:asciiTheme="majorBidi" w:hAnsiTheme="majorBidi" w:cstheme="majorBidi"/>
                <w:sz w:val="20"/>
                <w:lang w:val="es-ES_tradnl"/>
              </w:rPr>
              <w:t>920,5-923,3</w:t>
            </w:r>
            <w:r w:rsidRPr="008B4550">
              <w:rPr>
                <w:rFonts w:asciiTheme="majorBidi" w:hAnsiTheme="majorBidi" w:cstheme="majorBidi"/>
                <w:sz w:val="20"/>
                <w:lang w:val="es-ES_tradnl"/>
              </w:rPr>
              <w:br/>
            </w:r>
            <w:r w:rsidRPr="008B4550">
              <w:rPr>
                <w:rFonts w:eastAsia="MS PGothic"/>
                <w:sz w:val="20"/>
                <w:lang w:val="es-ES_tradnl" w:eastAsia="ja-JP"/>
              </w:rPr>
              <w:t>(</w:t>
            </w:r>
            <w:r w:rsidRPr="008B4550">
              <w:rPr>
                <w:rFonts w:eastAsia="MS PGothic"/>
                <w:sz w:val="20"/>
                <w:lang w:val="es-ES_tradnl"/>
              </w:rPr>
              <w:t>separación</w:t>
            </w:r>
            <w:r w:rsidRPr="008B4550">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F4DCF2"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eastAsia="MS PGothic"/>
                <w:sz w:val="20"/>
                <w:lang w:val="es-ES_tradnl"/>
              </w:rPr>
              <w:t>&gt;</w:t>
            </w:r>
            <w:r w:rsidRPr="008B4550">
              <w:rPr>
                <w:rFonts w:asciiTheme="majorBidi" w:hAnsiTheme="majorBidi" w:cstheme="majorBidi"/>
                <w:sz w:val="20"/>
                <w:lang w:val="es-ES_tradnl"/>
              </w:rPr>
              <w:t xml:space="preserve"> 200</w:t>
            </w:r>
            <w:r w:rsidRPr="008B4550">
              <w:rPr>
                <w:rFonts w:asciiTheme="majorBidi" w:hAnsiTheme="majorBidi" w:cstheme="majorBidi"/>
                <w:sz w:val="20"/>
                <w:vertAlign w:val="superscript"/>
                <w:lang w:val="es-ES_tradnl"/>
              </w:rPr>
              <w:br/>
            </w:r>
            <w:r w:rsidRPr="008B4550">
              <w:rPr>
                <w:rFonts w:asciiTheme="majorBidi" w:eastAsia="MS PGothic" w:hAnsiTheme="majorBidi" w:cstheme="majorBidi"/>
                <w:sz w:val="20"/>
                <w:lang w:val="es-ES_tradnl"/>
              </w:rPr>
              <w:sym w:font="Symbol" w:char="F0A3"/>
            </w:r>
            <w:r w:rsidRPr="008B4550">
              <w:rPr>
                <w:rFonts w:asciiTheme="majorBidi" w:eastAsia="MS PGothic" w:hAnsiTheme="majorBidi" w:cstheme="majorBidi"/>
                <w:sz w:val="20"/>
                <w:lang w:val="es-ES_tradnl"/>
              </w:rPr>
              <w:t xml:space="preserve"> 400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3CD0DA6"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eastAsia="MS PGothic" w:hAnsiTheme="majorBidi" w:cstheme="majorBidi"/>
                <w:sz w:val="20"/>
                <w:lang w:val="es-ES_tradnl"/>
              </w:rPr>
              <w:sym w:font="Symbol" w:char="F0A3"/>
            </w:r>
            <w:r w:rsidRPr="008B4550">
              <w:rPr>
                <w:rFonts w:asciiTheme="majorBidi" w:hAnsiTheme="majorBidi" w:cstheme="majorBidi"/>
                <w:sz w:val="20"/>
                <w:lang w:val="es-ES_tradnl"/>
              </w:rPr>
              <w:t xml:space="preserve"> 500 mW</w:t>
            </w:r>
            <w:r w:rsidRPr="008B4550">
              <w:rPr>
                <w:rFonts w:asciiTheme="majorBidi" w:hAnsiTheme="majorBidi" w:cstheme="majorBidi"/>
                <w:sz w:val="20"/>
                <w:vertAlign w:val="superscript"/>
                <w:lang w:val="es-ES_tradnl"/>
              </w:rPr>
              <w:t>(6)</w:t>
            </w:r>
            <w:r w:rsidRPr="008B4550">
              <w:rPr>
                <w:rFonts w:asciiTheme="majorBidi" w:eastAsia="MS PGothic" w:hAnsiTheme="majorBidi" w:cstheme="majorBidi"/>
                <w:sz w:val="20"/>
                <w:lang w:val="es-ES_tradnl"/>
              </w:rPr>
              <w:br/>
            </w:r>
            <w:r w:rsidRPr="008B4550">
              <w:rPr>
                <w:rFonts w:asciiTheme="majorBidi" w:hAnsiTheme="majorBidi" w:cstheme="majorBidi"/>
                <w:sz w:val="20"/>
                <w:lang w:val="es-ES_tradnl"/>
              </w:rP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C917C10"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eastAsia="MS PGothic" w:hAnsiTheme="majorBidi" w:cstheme="majorBidi"/>
                <w:sz w:val="20"/>
                <w:lang w:val="es-ES_tradnl"/>
              </w:rPr>
              <w:sym w:font="Symbol" w:char="F0A3"/>
            </w:r>
            <w:r w:rsidRPr="008B4550">
              <w:rPr>
                <w:rFonts w:asciiTheme="majorBidi" w:hAnsiTheme="majorBidi" w:cstheme="majorBidi"/>
                <w:sz w:val="20"/>
                <w:lang w:val="es-ES_tradnl"/>
              </w:rPr>
              <w:t xml:space="preserve"> 250 mW</w:t>
            </w:r>
            <w:r w:rsidRPr="008B4550">
              <w:rPr>
                <w:rFonts w:asciiTheme="majorBidi" w:eastAsia="MS PGothic" w:hAnsiTheme="majorBidi" w:cstheme="majorBidi"/>
                <w:sz w:val="20"/>
                <w:lang w:val="es-ES_tradnl"/>
              </w:rPr>
              <w:br/>
            </w:r>
            <w:r w:rsidRPr="008B4550">
              <w:rPr>
                <w:rFonts w:asciiTheme="majorBidi" w:eastAsia="MS PGothic" w:hAnsiTheme="majorBidi" w:cstheme="majorBidi"/>
                <w:sz w:val="20"/>
                <w:lang w:val="es-ES_tradnl"/>
              </w:rPr>
              <w:sym w:font="Symbol" w:char="F0A3"/>
            </w:r>
            <w:r w:rsidRPr="008B4550">
              <w:rPr>
                <w:rFonts w:asciiTheme="majorBidi" w:eastAsia="MS PGothic" w:hAnsiTheme="majorBidi" w:cstheme="majorBidi"/>
                <w:sz w:val="20"/>
                <w:lang w:val="es-ES_tradnl"/>
              </w:rPr>
              <w:t> </w:t>
            </w:r>
            <w:r w:rsidRPr="008B4550">
              <w:rPr>
                <w:rFonts w:asciiTheme="majorBidi" w:hAnsiTheme="majorBidi" w:cstheme="majorBidi"/>
                <w:sz w:val="20"/>
                <w:lang w:val="es-ES_tradnl"/>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45134E0"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hAnsiTheme="majorBidi" w:cstheme="majorBidi"/>
                <w:sz w:val="20"/>
                <w:lang w:val="es-ES_tradnl"/>
              </w:rPr>
              <w:t>−74 dBm</w:t>
            </w:r>
          </w:p>
        </w:tc>
      </w:tr>
      <w:tr w:rsidR="00C1791C" w:rsidRPr="008B4550" w14:paraId="1175C43D" w14:textId="77777777" w:rsidTr="00B47B53">
        <w:trPr>
          <w:gridAfter w:val="1"/>
          <w:wAfter w:w="14" w:type="dxa"/>
          <w:cantSplit/>
          <w:jc w:val="center"/>
        </w:trPr>
        <w:tc>
          <w:tcPr>
            <w:tcW w:w="1308" w:type="dxa"/>
            <w:gridSpan w:val="2"/>
            <w:vMerge/>
            <w:tcBorders>
              <w:left w:val="single" w:sz="4" w:space="0" w:color="auto"/>
              <w:right w:val="single" w:sz="4" w:space="0" w:color="auto"/>
            </w:tcBorders>
            <w:tcMar>
              <w:left w:w="85" w:type="dxa"/>
              <w:right w:w="57" w:type="dxa"/>
            </w:tcMar>
            <w:vAlign w:val="center"/>
          </w:tcPr>
          <w:p w14:paraId="0F7E7F3D" w14:textId="77777777" w:rsidR="00C1791C" w:rsidRPr="008B4550" w:rsidRDefault="00C1791C" w:rsidP="003E53D6">
            <w:pPr>
              <w:pStyle w:val="Tabletext"/>
              <w:jc w:val="left"/>
              <w:rPr>
                <w:rFonts w:asciiTheme="majorBidi"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2E3F03A" w14:textId="77777777" w:rsidR="00C1791C" w:rsidRPr="008B4550" w:rsidRDefault="00C1791C" w:rsidP="003E53D6">
            <w:pPr>
              <w:pStyle w:val="Tabletext"/>
              <w:jc w:val="left"/>
              <w:rPr>
                <w:rFonts w:asciiTheme="majorBidi" w:hAnsiTheme="majorBidi" w:cstheme="majorBidi"/>
                <w:sz w:val="20"/>
                <w:lang w:val="es-ES_tradnl"/>
              </w:rPr>
            </w:pPr>
            <w:r w:rsidRPr="008B4550">
              <w:rPr>
                <w:rFonts w:asciiTheme="majorBidi" w:hAnsiTheme="majorBidi" w:cstheme="majorBidi"/>
                <w:sz w:val="20"/>
                <w:lang w:val="es-ES_tradnl"/>
              </w:rPr>
              <w:t>920,6-923,2</w:t>
            </w:r>
            <w:r w:rsidRPr="008B4550">
              <w:rPr>
                <w:rFonts w:asciiTheme="majorBidi" w:hAnsiTheme="majorBidi" w:cstheme="majorBidi"/>
                <w:sz w:val="20"/>
                <w:lang w:val="es-ES_tradnl"/>
              </w:rPr>
              <w:br/>
              <w:t>(</w:t>
            </w:r>
            <w:r w:rsidRPr="008B4550">
              <w:rPr>
                <w:rFonts w:eastAsia="MS PGothic"/>
                <w:sz w:val="20"/>
                <w:lang w:val="es-ES_tradnl"/>
              </w:rPr>
              <w:t>separación</w:t>
            </w:r>
            <w:r w:rsidRPr="008B4550">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8382DC"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hAnsiTheme="majorBidi" w:cstheme="majorBidi"/>
                <w:sz w:val="20"/>
                <w:lang w:val="es-ES_tradnl"/>
              </w:rPr>
              <w:t>&gt; 400</w:t>
            </w:r>
            <w:r w:rsidRPr="008B4550">
              <w:rPr>
                <w:rFonts w:asciiTheme="majorBidi" w:hAnsiTheme="majorBidi" w:cstheme="majorBidi"/>
                <w:sz w:val="20"/>
                <w:lang w:val="es-ES_tradnl"/>
              </w:rPr>
              <w:br/>
            </w:r>
            <w:r w:rsidRPr="008B4550">
              <w:rPr>
                <w:rFonts w:asciiTheme="majorBidi" w:hAnsiTheme="majorBidi" w:cstheme="majorBidi"/>
                <w:sz w:val="20"/>
                <w:lang w:val="es-ES_tradnl"/>
              </w:rPr>
              <w:sym w:font="Symbol" w:char="F0A3"/>
            </w:r>
            <w:r w:rsidRPr="008B4550">
              <w:rPr>
                <w:rFonts w:asciiTheme="majorBidi" w:hAnsiTheme="majorBidi" w:cstheme="majorBidi"/>
                <w:sz w:val="20"/>
                <w:lang w:val="es-ES_tradnl"/>
              </w:rPr>
              <w:t xml:space="preserve"> 600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9402F0E"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eastAsia="MS PGothic" w:hAnsiTheme="majorBidi" w:cstheme="majorBidi"/>
                <w:sz w:val="20"/>
                <w:lang w:val="es-ES_tradnl"/>
              </w:rPr>
              <w:sym w:font="Symbol" w:char="F0A3"/>
            </w:r>
            <w:r w:rsidRPr="008B4550">
              <w:rPr>
                <w:rFonts w:asciiTheme="majorBidi" w:hAnsiTheme="majorBidi" w:cstheme="majorBidi"/>
                <w:sz w:val="20"/>
                <w:lang w:val="es-ES_tradnl"/>
              </w:rPr>
              <w:t xml:space="preserve"> 500 mW</w:t>
            </w:r>
            <w:r w:rsidRPr="008B4550">
              <w:rPr>
                <w:rFonts w:asciiTheme="majorBidi" w:hAnsiTheme="majorBidi" w:cstheme="majorBidi"/>
                <w:sz w:val="20"/>
                <w:vertAlign w:val="superscript"/>
                <w:lang w:val="es-ES_tradnl"/>
              </w:rPr>
              <w:t>(6)</w:t>
            </w:r>
            <w:r w:rsidRPr="008B4550">
              <w:rPr>
                <w:rFonts w:asciiTheme="majorBidi" w:hAnsiTheme="majorBidi" w:cstheme="majorBidi"/>
                <w:sz w:val="20"/>
                <w:lang w:val="es-ES_tradnl"/>
              </w:rPr>
              <w:b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E5A03AD"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eastAsia="MS PGothic" w:hAnsiTheme="majorBidi" w:cstheme="majorBidi"/>
                <w:sz w:val="20"/>
                <w:lang w:val="es-ES_tradnl"/>
              </w:rPr>
              <w:sym w:font="Symbol" w:char="F0A3"/>
            </w:r>
            <w:r w:rsidRPr="008B4550">
              <w:rPr>
                <w:rFonts w:asciiTheme="majorBidi" w:hAnsiTheme="majorBidi" w:cstheme="majorBidi"/>
                <w:sz w:val="20"/>
                <w:lang w:val="es-ES_tradnl"/>
              </w:rPr>
              <w:t xml:space="preserve"> 250 mW</w:t>
            </w:r>
            <w:r w:rsidRPr="008B4550">
              <w:rPr>
                <w:rFonts w:asciiTheme="majorBidi" w:eastAsia="MS PGothic" w:hAnsiTheme="majorBidi" w:cstheme="majorBidi"/>
                <w:sz w:val="20"/>
                <w:lang w:val="es-ES_tradnl"/>
              </w:rPr>
              <w:br/>
            </w:r>
            <w:r w:rsidRPr="008B4550">
              <w:rPr>
                <w:rFonts w:asciiTheme="majorBidi" w:eastAsia="MS PGothic" w:hAnsiTheme="majorBidi" w:cstheme="majorBidi"/>
                <w:sz w:val="20"/>
                <w:lang w:val="es-ES_tradnl"/>
              </w:rPr>
              <w:sym w:font="Symbol" w:char="F0A3"/>
            </w:r>
            <w:r w:rsidRPr="008B4550">
              <w:rPr>
                <w:rFonts w:asciiTheme="majorBidi" w:eastAsia="MS PGothic" w:hAnsiTheme="majorBidi" w:cstheme="majorBidi"/>
                <w:sz w:val="20"/>
                <w:lang w:val="es-ES_tradnl"/>
              </w:rPr>
              <w:t> </w:t>
            </w:r>
            <w:r w:rsidRPr="008B4550">
              <w:rPr>
                <w:rFonts w:asciiTheme="majorBidi" w:hAnsiTheme="majorBidi" w:cstheme="majorBidi"/>
                <w:sz w:val="20"/>
                <w:lang w:val="es-ES_tradnl"/>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4BEAA7"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hAnsiTheme="majorBidi" w:cstheme="majorBidi"/>
                <w:sz w:val="20"/>
                <w:lang w:val="es-ES_tradnl"/>
              </w:rPr>
              <w:t>−74 dBm</w:t>
            </w:r>
          </w:p>
        </w:tc>
      </w:tr>
      <w:tr w:rsidR="00C1791C" w:rsidRPr="008B4550" w14:paraId="334984C4" w14:textId="77777777" w:rsidTr="00B47B53">
        <w:trPr>
          <w:gridAfter w:val="1"/>
          <w:wAfter w:w="14" w:type="dxa"/>
          <w:cantSplit/>
          <w:jc w:val="center"/>
        </w:trPr>
        <w:tc>
          <w:tcPr>
            <w:tcW w:w="1308" w:type="dxa"/>
            <w:gridSpan w:val="2"/>
            <w:vMerge/>
            <w:tcBorders>
              <w:left w:val="single" w:sz="4" w:space="0" w:color="auto"/>
              <w:right w:val="single" w:sz="4" w:space="0" w:color="auto"/>
            </w:tcBorders>
            <w:tcMar>
              <w:left w:w="85" w:type="dxa"/>
              <w:right w:w="57" w:type="dxa"/>
            </w:tcMar>
            <w:vAlign w:val="center"/>
          </w:tcPr>
          <w:p w14:paraId="6DF61B25" w14:textId="77777777" w:rsidR="00C1791C" w:rsidRPr="008B4550" w:rsidRDefault="00C1791C" w:rsidP="003E53D6">
            <w:pPr>
              <w:pStyle w:val="Tabletext"/>
              <w:jc w:val="left"/>
              <w:rPr>
                <w:rFonts w:asciiTheme="majorBidi" w:eastAsia="MS PGothic"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57C431F" w14:textId="77777777" w:rsidR="00C1791C" w:rsidRPr="008B4550" w:rsidRDefault="00C1791C" w:rsidP="003E53D6">
            <w:pPr>
              <w:pStyle w:val="Tabletext"/>
              <w:spacing w:line="240" w:lineRule="exact"/>
              <w:jc w:val="left"/>
              <w:rPr>
                <w:rFonts w:eastAsia="MS PGothic"/>
                <w:sz w:val="20"/>
                <w:lang w:val="es-ES_tradnl" w:eastAsia="ja-JP"/>
              </w:rPr>
            </w:pPr>
            <w:r w:rsidRPr="008B4550">
              <w:rPr>
                <w:rFonts w:eastAsia="MS PGothic"/>
                <w:sz w:val="20"/>
                <w:lang w:val="es-ES_tradnl" w:eastAsia="ja-JP"/>
              </w:rPr>
              <w:t>920,7-923,1</w:t>
            </w:r>
          </w:p>
          <w:p w14:paraId="5B27A64C" w14:textId="77777777" w:rsidR="00C1791C" w:rsidRPr="008B4550" w:rsidRDefault="00C1791C" w:rsidP="003E53D6">
            <w:pPr>
              <w:pStyle w:val="Tabletext"/>
              <w:jc w:val="left"/>
              <w:rPr>
                <w:rFonts w:asciiTheme="majorBidi" w:hAnsiTheme="majorBidi" w:cstheme="majorBidi"/>
                <w:sz w:val="20"/>
                <w:lang w:val="es-ES_tradnl"/>
              </w:rPr>
            </w:pPr>
            <w:r w:rsidRPr="008B4550">
              <w:rPr>
                <w:rFonts w:eastAsia="MS PGothic"/>
                <w:sz w:val="20"/>
                <w:lang w:val="es-ES_tradnl" w:eastAsia="ja-JP"/>
              </w:rPr>
              <w:t>(</w:t>
            </w:r>
            <w:r w:rsidRPr="008B4550">
              <w:rPr>
                <w:rFonts w:eastAsia="MS PGothic"/>
                <w:sz w:val="20"/>
                <w:lang w:val="es-ES_tradnl"/>
              </w:rPr>
              <w:t>separación</w:t>
            </w:r>
            <w:r w:rsidRPr="008B4550">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B2387A1"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eastAsia="MS PGothic"/>
                <w:sz w:val="20"/>
                <w:lang w:val="es-ES_tradnl"/>
              </w:rPr>
              <w:t>&gt; </w:t>
            </w:r>
            <w:r w:rsidRPr="008B4550">
              <w:rPr>
                <w:rFonts w:eastAsia="MS PGothic"/>
                <w:sz w:val="20"/>
                <w:lang w:val="es-ES_tradnl" w:eastAsia="ja-JP"/>
              </w:rPr>
              <w:t>600</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800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D16F30C"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eastAsia="MS PGothic" w:hAnsiTheme="majorBidi" w:cstheme="majorBidi"/>
                <w:sz w:val="20"/>
                <w:lang w:val="es-ES_tradnl"/>
              </w:rPr>
              <w:sym w:font="Symbol" w:char="F0A3"/>
            </w:r>
            <w:r w:rsidRPr="008B4550">
              <w:rPr>
                <w:rFonts w:asciiTheme="majorBidi" w:eastAsia="MS PGothic" w:hAnsiTheme="majorBidi" w:cstheme="majorBidi"/>
                <w:sz w:val="20"/>
                <w:lang w:val="es-ES_tradnl"/>
              </w:rPr>
              <w:t xml:space="preserve"> 500 mW</w:t>
            </w:r>
            <w:r w:rsidRPr="008B4550">
              <w:rPr>
                <w:rFonts w:asciiTheme="majorBidi" w:eastAsia="MS PGothic" w:hAnsiTheme="majorBidi" w:cstheme="majorBidi"/>
                <w:sz w:val="20"/>
                <w:vertAlign w:val="superscript"/>
                <w:lang w:val="es-ES_tradnl"/>
              </w:rPr>
              <w:t>(6)</w:t>
            </w:r>
            <w:r w:rsidRPr="008B4550">
              <w:rPr>
                <w:rFonts w:asciiTheme="majorBidi" w:eastAsia="MS PGothic" w:hAnsiTheme="majorBidi" w:cstheme="majorBidi"/>
                <w:sz w:val="20"/>
                <w:lang w:val="es-ES_tradnl"/>
              </w:rPr>
              <w:b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76D8BE"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asciiTheme="majorBidi" w:eastAsia="MS PGothic" w:hAnsiTheme="majorBidi" w:cstheme="majorBidi"/>
                <w:sz w:val="20"/>
                <w:lang w:val="es-ES_tradnl"/>
              </w:rPr>
              <w:sym w:font="Symbol" w:char="F0A3"/>
            </w:r>
            <w:r w:rsidRPr="008B4550">
              <w:rPr>
                <w:rFonts w:asciiTheme="majorBidi" w:eastAsia="MS PGothic" w:hAnsiTheme="majorBidi" w:cstheme="majorBidi"/>
                <w:sz w:val="20"/>
                <w:lang w:val="es-ES_tradnl"/>
              </w:rPr>
              <w:t xml:space="preserve"> 250 mW</w:t>
            </w:r>
            <w:r w:rsidRPr="008B4550">
              <w:rPr>
                <w:rFonts w:asciiTheme="majorBidi" w:eastAsia="MS PGothic" w:hAnsiTheme="majorBidi" w:cstheme="majorBidi"/>
                <w:sz w:val="20"/>
                <w:lang w:val="es-ES_tradnl"/>
              </w:rPr>
              <w:br/>
            </w:r>
            <w:r w:rsidRPr="008B4550">
              <w:rPr>
                <w:rFonts w:asciiTheme="majorBidi" w:eastAsia="MS PGothic" w:hAnsiTheme="majorBidi" w:cstheme="majorBidi"/>
                <w:sz w:val="20"/>
                <w:lang w:val="es-ES_tradnl"/>
              </w:rPr>
              <w:sym w:font="Symbol" w:char="F0A3"/>
            </w:r>
            <w:r w:rsidRPr="008B4550">
              <w:rPr>
                <w:rFonts w:asciiTheme="majorBidi" w:eastAsia="MS PGothic" w:hAnsiTheme="majorBidi" w:cstheme="majorBidi"/>
                <w:sz w:val="20"/>
                <w:lang w:val="es-ES_tradnl"/>
              </w:rPr>
              <w:t> 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65D281"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eastAsia="MS PGothic"/>
                <w:sz w:val="20"/>
                <w:lang w:val="es-ES_tradnl" w:eastAsia="ja-JP"/>
              </w:rPr>
              <w:t>−74 dBm</w:t>
            </w:r>
          </w:p>
        </w:tc>
      </w:tr>
      <w:tr w:rsidR="00C1791C" w:rsidRPr="008B4550" w14:paraId="42181327" w14:textId="77777777" w:rsidTr="00B47B53">
        <w:trPr>
          <w:gridAfter w:val="1"/>
          <w:wAfter w:w="14" w:type="dxa"/>
          <w:cantSplit/>
          <w:jc w:val="center"/>
        </w:trPr>
        <w:tc>
          <w:tcPr>
            <w:tcW w:w="1308" w:type="dxa"/>
            <w:gridSpan w:val="2"/>
            <w:vMerge/>
            <w:tcBorders>
              <w:left w:val="single" w:sz="4" w:space="0" w:color="auto"/>
              <w:bottom w:val="single" w:sz="4" w:space="0" w:color="auto"/>
              <w:right w:val="single" w:sz="4" w:space="0" w:color="auto"/>
            </w:tcBorders>
            <w:tcMar>
              <w:left w:w="85" w:type="dxa"/>
              <w:right w:w="57" w:type="dxa"/>
            </w:tcMar>
            <w:vAlign w:val="center"/>
          </w:tcPr>
          <w:p w14:paraId="26772E3E" w14:textId="77777777" w:rsidR="00C1791C" w:rsidRPr="008B4550" w:rsidRDefault="00C1791C" w:rsidP="003E53D6">
            <w:pPr>
              <w:pStyle w:val="Tabletext"/>
              <w:jc w:val="left"/>
              <w:rPr>
                <w:rFonts w:asciiTheme="majorBidi" w:eastAsia="MS PGothic" w:hAnsiTheme="majorBidi" w:cstheme="majorBidi"/>
                <w:sz w:val="20"/>
                <w:lang w:val="es-ES_tradnl"/>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35CE99" w14:textId="77777777" w:rsidR="00C1791C" w:rsidRPr="008B4550" w:rsidRDefault="00C1791C" w:rsidP="003E53D6">
            <w:pPr>
              <w:pStyle w:val="Tabletext"/>
              <w:spacing w:line="240" w:lineRule="exact"/>
              <w:jc w:val="left"/>
              <w:rPr>
                <w:rFonts w:eastAsia="MS PGothic"/>
                <w:sz w:val="20"/>
                <w:lang w:val="es-ES_tradnl" w:eastAsia="ja-JP"/>
              </w:rPr>
            </w:pPr>
            <w:r w:rsidRPr="008B4550">
              <w:rPr>
                <w:rFonts w:eastAsia="MS PGothic"/>
                <w:sz w:val="20"/>
                <w:lang w:val="es-ES_tradnl" w:eastAsia="ja-JP"/>
              </w:rPr>
              <w:t>920,8-923</w:t>
            </w:r>
          </w:p>
          <w:p w14:paraId="3C43A7C3" w14:textId="77777777" w:rsidR="00C1791C" w:rsidRPr="008B4550" w:rsidRDefault="00C1791C" w:rsidP="003E53D6">
            <w:pPr>
              <w:pStyle w:val="Tabletext"/>
              <w:jc w:val="left"/>
              <w:rPr>
                <w:rFonts w:asciiTheme="majorBidi" w:hAnsiTheme="majorBidi" w:cstheme="majorBidi"/>
                <w:sz w:val="20"/>
                <w:lang w:val="es-ES_tradnl"/>
              </w:rPr>
            </w:pPr>
            <w:r w:rsidRPr="008B4550">
              <w:rPr>
                <w:rFonts w:eastAsia="MS PGothic"/>
                <w:sz w:val="20"/>
                <w:lang w:val="es-ES_tradnl" w:eastAsia="ja-JP"/>
              </w:rPr>
              <w:t>(</w:t>
            </w:r>
            <w:r w:rsidRPr="008B4550">
              <w:rPr>
                <w:rFonts w:eastAsia="MS PGothic"/>
                <w:sz w:val="20"/>
                <w:lang w:val="es-ES_tradnl"/>
              </w:rPr>
              <w:t>separación</w:t>
            </w:r>
            <w:r w:rsidRPr="008B4550">
              <w:rPr>
                <w:rFonts w:eastAsia="MS PGothic"/>
                <w:sz w:val="20"/>
                <w:lang w:val="es-ES_tradnl" w:eastAsia="ja-JP"/>
              </w:rPr>
              <w:t xml:space="preserve"> 200 kHz)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A87B810" w14:textId="77777777" w:rsidR="00C1791C" w:rsidRPr="008B4550" w:rsidRDefault="00C1791C" w:rsidP="00B47B53">
            <w:pPr>
              <w:pStyle w:val="Tabletext"/>
              <w:jc w:val="center"/>
              <w:rPr>
                <w:rFonts w:asciiTheme="majorBidi" w:hAnsiTheme="majorBidi" w:cstheme="majorBidi"/>
                <w:sz w:val="20"/>
                <w:lang w:val="es-ES_tradnl"/>
              </w:rPr>
            </w:pPr>
            <w:r w:rsidRPr="008B4550">
              <w:rPr>
                <w:rFonts w:eastAsia="MS PGothic"/>
                <w:sz w:val="20"/>
                <w:lang w:val="es-ES_tradnl"/>
              </w:rPr>
              <w:t>&gt; </w:t>
            </w:r>
            <w:r w:rsidRPr="008B4550">
              <w:rPr>
                <w:rFonts w:eastAsia="MS PGothic"/>
                <w:sz w:val="20"/>
                <w:lang w:val="es-ES_tradnl" w:eastAsia="ja-JP"/>
              </w:rPr>
              <w:t>800</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xml:space="preserve"> </w:t>
            </w:r>
            <w:r w:rsidRPr="008B4550">
              <w:rPr>
                <w:rFonts w:eastAsia="MS PGothic"/>
                <w:sz w:val="20"/>
                <w:lang w:val="es-ES_tradnl" w:eastAsia="ja-JP"/>
              </w:rPr>
              <w:t>1 000</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ACF796"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eastAsia="MS PGothic"/>
                <w:sz w:val="20"/>
                <w:lang w:val="es-ES_tradnl"/>
              </w:rPr>
              <w:sym w:font="Symbol" w:char="F0A3"/>
            </w:r>
            <w:r w:rsidRPr="008B4550">
              <w:rPr>
                <w:rFonts w:eastAsia="MS PGothic"/>
                <w:sz w:val="20"/>
                <w:lang w:val="es-ES_tradnl" w:eastAsia="ja-JP"/>
              </w:rPr>
              <w:t xml:space="preserve"> 500 mW</w:t>
            </w:r>
            <w:r w:rsidRPr="008B4550">
              <w:rPr>
                <w:rFonts w:eastAsia="MS PGothic"/>
                <w:sz w:val="20"/>
                <w:vertAlign w:val="superscript"/>
                <w:lang w:val="es-ES_tradnl" w:eastAsia="ja-JP"/>
              </w:rPr>
              <w:t>(6)</w:t>
            </w:r>
            <w:r w:rsidRPr="008B4550">
              <w:rPr>
                <w:rFonts w:eastAsia="MS PGothic"/>
                <w:sz w:val="20"/>
                <w:lang w:val="es-ES_tradnl"/>
              </w:rPr>
              <w:br/>
            </w:r>
            <w:r w:rsidRPr="008B4550">
              <w:rPr>
                <w:rFonts w:eastAsia="MS PGothic"/>
                <w:sz w:val="20"/>
                <w:lang w:val="es-ES_tradnl" w:eastAsia="ja-JP"/>
              </w:rPr>
              <w:t>(27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DA2EAB0"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eastAsia="MS PGothic"/>
                <w:sz w:val="20"/>
                <w:lang w:val="es-ES_tradnl"/>
              </w:rPr>
              <w:sym w:font="Symbol" w:char="F0A3"/>
            </w:r>
            <w:r w:rsidRPr="008B4550">
              <w:rPr>
                <w:rFonts w:eastAsia="MS PGothic"/>
                <w:sz w:val="20"/>
                <w:lang w:val="es-ES_tradnl" w:eastAsia="ja-JP"/>
              </w:rPr>
              <w:t xml:space="preserve"> 250 mW</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1260CB" w14:textId="77777777" w:rsidR="00C1791C" w:rsidRPr="008B4550" w:rsidRDefault="00C1791C" w:rsidP="00B47B53">
            <w:pPr>
              <w:pStyle w:val="Tabletext"/>
              <w:jc w:val="center"/>
              <w:rPr>
                <w:rFonts w:asciiTheme="majorBidi" w:eastAsia="MS PGothic" w:hAnsiTheme="majorBidi" w:cstheme="majorBidi"/>
                <w:sz w:val="20"/>
                <w:lang w:val="es-ES_tradnl"/>
              </w:rPr>
            </w:pPr>
            <w:r w:rsidRPr="008B4550">
              <w:rPr>
                <w:rFonts w:eastAsia="MS PGothic"/>
                <w:sz w:val="20"/>
                <w:lang w:val="es-ES_tradnl" w:eastAsia="ja-JP"/>
              </w:rPr>
              <w:t>−74 dBm</w:t>
            </w:r>
          </w:p>
        </w:tc>
      </w:tr>
      <w:tr w:rsidR="00C1791C" w:rsidRPr="008B4550" w14:paraId="697461A0" w14:textId="77777777" w:rsidTr="00B47B53">
        <w:trPr>
          <w:gridAfter w:val="1"/>
          <w:wAfter w:w="14" w:type="dxa"/>
          <w:cantSplit/>
          <w:jc w:val="center"/>
        </w:trPr>
        <w:tc>
          <w:tcPr>
            <w:tcW w:w="130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A39CFB" w14:textId="77777777" w:rsidR="00C1791C" w:rsidRPr="008B4550" w:rsidRDefault="00C1791C" w:rsidP="003E53D6">
            <w:pPr>
              <w:pStyle w:val="Tabletext"/>
              <w:jc w:val="left"/>
              <w:rPr>
                <w:rFonts w:asciiTheme="majorBidi" w:eastAsia="MS PGothic" w:hAnsiTheme="majorBidi" w:cstheme="majorBidi"/>
                <w:sz w:val="20"/>
                <w:lang w:val="es-ES_tradnl"/>
              </w:rPr>
            </w:pPr>
            <w:r w:rsidRPr="008B4550">
              <w:rPr>
                <w:rFonts w:eastAsia="MS PGothic"/>
                <w:sz w:val="20"/>
                <w:lang w:val="es-ES_tradnl"/>
              </w:rPr>
              <w:t>N0N, A1D,</w:t>
            </w:r>
            <w:r w:rsidRPr="008B4550">
              <w:rPr>
                <w:rFonts w:eastAsia="MS PGothic"/>
                <w:sz w:val="20"/>
                <w:lang w:val="es-ES_tradnl" w:eastAsia="ja-JP"/>
              </w:rPr>
              <w:br/>
            </w:r>
            <w:r w:rsidRPr="008B4550">
              <w:rPr>
                <w:rFonts w:eastAsia="MS PGothic"/>
                <w:sz w:val="20"/>
                <w:lang w:val="es-ES_tradnl"/>
              </w:rPr>
              <w:t>AXN, F1D,</w:t>
            </w:r>
            <w:r w:rsidRPr="008B4550">
              <w:rPr>
                <w:rFonts w:eastAsia="MS PGothic"/>
                <w:sz w:val="20"/>
                <w:lang w:val="es-ES_tradnl" w:eastAsia="ja-JP"/>
              </w:rPr>
              <w:br/>
            </w:r>
            <w:r w:rsidRPr="008B4550">
              <w:rPr>
                <w:rFonts w:eastAsia="MS PGothic"/>
                <w:sz w:val="20"/>
                <w:lang w:val="es-ES_tradnl"/>
              </w:rPr>
              <w:t>F2D o G1D</w:t>
            </w: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CA0C8C" w14:textId="77777777" w:rsidR="00C1791C" w:rsidRPr="008B4550" w:rsidRDefault="00C1791C" w:rsidP="003E53D6">
            <w:pPr>
              <w:pStyle w:val="Tabletext"/>
              <w:spacing w:line="240" w:lineRule="exact"/>
              <w:jc w:val="left"/>
              <w:rPr>
                <w:rFonts w:eastAsia="MS PGothic"/>
                <w:sz w:val="20"/>
                <w:lang w:val="es-ES_tradnl" w:eastAsia="ja-JP"/>
              </w:rPr>
            </w:pPr>
            <w:r w:rsidRPr="008B4550">
              <w:rPr>
                <w:rFonts w:eastAsia="MS PGothic"/>
                <w:sz w:val="20"/>
                <w:lang w:val="es-ES_tradnl" w:eastAsia="ja-JP"/>
              </w:rPr>
              <w:t>2 425-2 475</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5015A6"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 xml:space="preserve">FH: </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eastAsia="ja-JP"/>
              </w:rPr>
              <w:t> 83,5 MHz</w:t>
            </w:r>
            <w:r w:rsidRPr="008B4550">
              <w:rPr>
                <w:rFonts w:eastAsia="MS PGothic"/>
                <w:sz w:val="20"/>
                <w:lang w:val="es-ES_tradnl"/>
              </w:rPr>
              <w:br/>
              <w:t>DS:</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eastAsia="ja-JP"/>
              </w:rPr>
              <w:t> 5,5 MHz</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5B6362"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eastAsia="ja-JP"/>
              </w:rPr>
              <w:t xml:space="preserve">FH: </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eastAsia="ja-JP"/>
              </w:rPr>
              <w:t> 40 mW/1 MHz</w:t>
            </w:r>
            <w:r w:rsidRPr="008B4550">
              <w:rPr>
                <w:rFonts w:eastAsia="MS PGothic"/>
                <w:sz w:val="20"/>
                <w:vertAlign w:val="superscript"/>
                <w:lang w:val="es-ES_tradnl" w:eastAsia="ja-JP"/>
              </w:rPr>
              <w:t>(7)</w:t>
            </w:r>
            <w:r w:rsidRPr="008B4550">
              <w:rPr>
                <w:rFonts w:eastAsia="MS PGothic"/>
                <w:sz w:val="20"/>
                <w:lang w:val="es-ES_tradnl" w:eastAsia="ja-JP"/>
              </w:rPr>
              <w:br/>
              <w:t>(16 dBm/1 MHz)</w:t>
            </w:r>
            <w:r w:rsidRPr="008B4550">
              <w:rPr>
                <w:rFonts w:eastAsia="MS PGothic"/>
                <w:sz w:val="20"/>
                <w:lang w:val="es-ES_tradnl"/>
              </w:rPr>
              <w:br/>
            </w:r>
            <w:r w:rsidRPr="008B4550">
              <w:rPr>
                <w:rFonts w:eastAsia="MS PGothic"/>
                <w:sz w:val="20"/>
                <w:lang w:val="es-ES_tradnl" w:eastAsia="ja-JP"/>
              </w:rPr>
              <w:t>(2 400-2 427 MHz, 2 470,75-2 483,5 MHz</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eastAsia="ja-JP"/>
              </w:rPr>
              <w:t xml:space="preserve"> 12 mW/1 MHz</w:t>
            </w:r>
            <w:r w:rsidRPr="008B4550">
              <w:rPr>
                <w:rFonts w:eastAsia="MS PGothic"/>
                <w:sz w:val="20"/>
                <w:vertAlign w:val="superscript"/>
                <w:lang w:val="es-ES_tradnl" w:eastAsia="ja-JP"/>
              </w:rPr>
              <w:t>(7)</w:t>
            </w:r>
            <w:r w:rsidRPr="008B4550">
              <w:rPr>
                <w:rFonts w:eastAsia="MS PGothic"/>
                <w:sz w:val="20"/>
                <w:lang w:val="es-ES_tradnl"/>
              </w:rPr>
              <w:br/>
            </w:r>
            <w:r w:rsidRPr="008B4550">
              <w:rPr>
                <w:rFonts w:eastAsia="MS PGothic"/>
                <w:sz w:val="20"/>
                <w:lang w:val="es-ES_tradnl" w:eastAsia="ja-JP"/>
              </w:rPr>
              <w:t>(10,8 dBm/1 MHz)</w:t>
            </w:r>
            <w:r w:rsidRPr="008B4550">
              <w:rPr>
                <w:rFonts w:eastAsia="MS PGothic"/>
                <w:sz w:val="20"/>
                <w:lang w:val="es-ES_tradnl"/>
              </w:rPr>
              <w:br/>
            </w:r>
            <w:r w:rsidRPr="008B4550">
              <w:rPr>
                <w:rFonts w:eastAsia="MS PGothic"/>
                <w:sz w:val="20"/>
                <w:lang w:val="es-ES_tradnl" w:eastAsia="ja-JP"/>
              </w:rPr>
              <w:t>(2 427-2 470,75 MHz)</w:t>
            </w:r>
            <w:r w:rsidRPr="008B4550">
              <w:rPr>
                <w:rFonts w:eastAsia="MS PGothic"/>
                <w:sz w:val="20"/>
                <w:lang w:val="es-ES_tradnl"/>
              </w:rPr>
              <w:br/>
              <w:t>DS:</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eastAsia="ja-JP"/>
              </w:rPr>
              <w:t> 1 W</w:t>
            </w:r>
            <w:r w:rsidRPr="008B4550">
              <w:rPr>
                <w:rFonts w:eastAsia="MS PGothic"/>
                <w:sz w:val="20"/>
                <w:lang w:val="es-ES_tradnl"/>
              </w:rPr>
              <w:br/>
            </w:r>
            <w:r w:rsidRPr="008B4550">
              <w:rPr>
                <w:rFonts w:eastAsia="MS PGothic"/>
                <w:sz w:val="20"/>
                <w:lang w:val="es-ES_tradnl" w:eastAsia="ja-JP"/>
              </w:rPr>
              <w:t>(30 dBm)</w:t>
            </w:r>
          </w:p>
        </w:tc>
        <w:tc>
          <w:tcPr>
            <w:tcW w:w="15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009DE3"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 xml:space="preserve">FH: </w:t>
            </w:r>
            <w:r w:rsidRPr="008B4550">
              <w:rPr>
                <w:rFonts w:eastAsia="MS PGothic"/>
                <w:sz w:val="20"/>
                <w:lang w:val="es-ES_tradnl" w:eastAsia="ja-JP"/>
              </w:rPr>
              <w:br/>
            </w:r>
            <w:r w:rsidRPr="008B4550">
              <w:rPr>
                <w:rFonts w:eastAsia="MS PGothic"/>
                <w:sz w:val="20"/>
                <w:lang w:val="es-ES_tradnl"/>
              </w:rPr>
              <w:sym w:font="Symbol" w:char="F0A3"/>
            </w:r>
            <w:r w:rsidRPr="008B4550">
              <w:rPr>
                <w:rFonts w:eastAsia="MS PGothic"/>
                <w:sz w:val="20"/>
                <w:lang w:val="es-ES_tradnl" w:eastAsia="ja-JP"/>
              </w:rPr>
              <w:t xml:space="preserve"> 10 mW/1 MHz</w:t>
            </w:r>
            <w:r w:rsidRPr="008B4550">
              <w:rPr>
                <w:rFonts w:eastAsia="MS PGothic"/>
                <w:sz w:val="20"/>
                <w:lang w:val="es-ES_tradnl"/>
              </w:rPr>
              <w:br/>
            </w:r>
            <w:r w:rsidRPr="008B4550">
              <w:rPr>
                <w:rFonts w:eastAsia="MS PGothic"/>
                <w:sz w:val="20"/>
                <w:lang w:val="es-ES_tradnl" w:eastAsia="ja-JP"/>
              </w:rPr>
              <w:t>(2 400-2 427 MHz, 2 470,75-2 483,5 MHz</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eastAsia="ja-JP"/>
              </w:rPr>
              <w:t xml:space="preserve"> 3 mW/1 MHz</w:t>
            </w:r>
            <w:r w:rsidRPr="008B4550">
              <w:rPr>
                <w:rFonts w:eastAsia="MS PGothic"/>
                <w:sz w:val="20"/>
                <w:lang w:val="es-ES_tradnl"/>
              </w:rPr>
              <w:br/>
            </w:r>
            <w:r w:rsidRPr="008B4550">
              <w:rPr>
                <w:rFonts w:eastAsia="MS PGothic"/>
                <w:sz w:val="20"/>
                <w:lang w:val="es-ES_tradnl" w:eastAsia="ja-JP"/>
              </w:rPr>
              <w:t>(2 427-2 470,75 MHz)</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6 dBi</w:t>
            </w:r>
            <w:r w:rsidRPr="008B4550">
              <w:rPr>
                <w:rFonts w:eastAsia="MS PGothic"/>
                <w:sz w:val="20"/>
                <w:lang w:val="es-ES_tradnl"/>
              </w:rPr>
              <w:br/>
              <w:t>DS:</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eastAsia="ja-JP"/>
              </w:rPr>
              <w:t xml:space="preserve"> 10 mW</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w:t>
            </w:r>
            <w:r w:rsidRPr="008B4550">
              <w:rPr>
                <w:rFonts w:eastAsia="MS PGothic"/>
                <w:sz w:val="20"/>
                <w:lang w:val="es-ES_tradnl" w:eastAsia="ja-JP"/>
              </w:rPr>
              <w:t>20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7B5EDE7" w14:textId="77777777"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t>No se</w:t>
            </w:r>
            <w:r w:rsidRPr="008B4550">
              <w:rPr>
                <w:rFonts w:eastAsia="MS PGothic"/>
                <w:sz w:val="20"/>
                <w:lang w:val="es-ES_tradnl"/>
              </w:rPr>
              <w:br/>
              <w:t>requiere</w:t>
            </w:r>
          </w:p>
        </w:tc>
      </w:tr>
    </w:tbl>
    <w:p w14:paraId="627C6058" w14:textId="0DD949CC" w:rsidR="00B47B53" w:rsidRPr="008B4550" w:rsidRDefault="00B47B53" w:rsidP="00B47B53">
      <w:pPr>
        <w:pStyle w:val="TableNo"/>
        <w:keepLines/>
        <w:pageBreakBefore/>
        <w:rPr>
          <w:lang w:val="es-ES_tradnl" w:eastAsia="ja-JP"/>
        </w:rPr>
      </w:pPr>
      <w:r w:rsidRPr="008B4550">
        <w:rPr>
          <w:lang w:val="es-ES_tradnl"/>
        </w:rPr>
        <w:lastRenderedPageBreak/>
        <w:t>CUADRO 18 (</w:t>
      </w:r>
      <w:r w:rsidR="008A06EB">
        <w:rPr>
          <w:i/>
          <w:iCs/>
          <w:lang w:val="es-ES_tradnl"/>
        </w:rPr>
        <w:t>fin</w:t>
      </w:r>
      <w:r w:rsidRPr="008B4550">
        <w:rPr>
          <w:lang w:val="es-ES_tradnl"/>
        </w:rPr>
        <w:t>)</w:t>
      </w:r>
    </w:p>
    <w:tbl>
      <w:tblPr>
        <w:tblW w:w="9648" w:type="dxa"/>
        <w:jc w:val="center"/>
        <w:tblLayout w:type="fixed"/>
        <w:tblLook w:val="0000" w:firstRow="0" w:lastRow="0" w:firstColumn="0" w:lastColumn="0" w:noHBand="0" w:noVBand="0"/>
      </w:tblPr>
      <w:tblGrid>
        <w:gridCol w:w="1291"/>
        <w:gridCol w:w="2260"/>
        <w:gridCol w:w="41"/>
        <w:gridCol w:w="1439"/>
        <w:gridCol w:w="64"/>
        <w:gridCol w:w="1661"/>
        <w:gridCol w:w="39"/>
        <w:gridCol w:w="1564"/>
        <w:gridCol w:w="1275"/>
        <w:gridCol w:w="14"/>
      </w:tblGrid>
      <w:tr w:rsidR="00B47B53" w:rsidRPr="008B4550" w14:paraId="76C9CD9D" w14:textId="77777777" w:rsidTr="008A06EB">
        <w:trPr>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88E9E2" w14:textId="77777777" w:rsidR="00B47B53" w:rsidRPr="008B4550" w:rsidRDefault="00B47B53" w:rsidP="00FF0197">
            <w:pPr>
              <w:pStyle w:val="Tablehead"/>
              <w:rPr>
                <w:lang w:val="es-ES_tradnl"/>
              </w:rPr>
            </w:pPr>
            <w:r w:rsidRPr="008B4550">
              <w:rPr>
                <w:sz w:val="20"/>
                <w:lang w:val="es-ES_tradnl"/>
              </w:rPr>
              <w:t>Tipo de emisión</w:t>
            </w: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815BBF" w14:textId="77777777" w:rsidR="00B47B53" w:rsidRPr="008B4550" w:rsidRDefault="00B47B53" w:rsidP="00FF0197">
            <w:pPr>
              <w:pStyle w:val="Tablehead"/>
              <w:rPr>
                <w:lang w:val="es-ES_tradnl"/>
              </w:rPr>
            </w:pPr>
            <w:r w:rsidRPr="008B4550">
              <w:rPr>
                <w:sz w:val="20"/>
                <w:lang w:val="es-ES_tradnl"/>
              </w:rPr>
              <w:t>Banda de frecuencias</w:t>
            </w:r>
            <w:r w:rsidRPr="008B4550">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8A95D4A" w14:textId="77777777" w:rsidR="00B47B53" w:rsidRPr="008B4550" w:rsidRDefault="00B47B53" w:rsidP="00FF0197">
            <w:pPr>
              <w:pStyle w:val="Tablehead"/>
              <w:ind w:left="-28" w:right="-28"/>
              <w:rPr>
                <w:lang w:val="es-ES_tradnl"/>
              </w:rPr>
            </w:pPr>
            <w:r w:rsidRPr="008B4550">
              <w:rPr>
                <w:sz w:val="20"/>
                <w:lang w:val="es-ES_tradnl"/>
              </w:rPr>
              <w:t>Anchura de banda ocupada</w:t>
            </w:r>
            <w:r w:rsidRPr="008B4550">
              <w:rPr>
                <w:sz w:val="20"/>
                <w:lang w:val="es-ES_tradnl"/>
              </w:rPr>
              <w:br/>
              <w:t>(kHz)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6CD4D8" w14:textId="77777777" w:rsidR="00B47B53" w:rsidRPr="008B4550" w:rsidRDefault="00B47B53" w:rsidP="00FF0197">
            <w:pPr>
              <w:pStyle w:val="Tablehead"/>
              <w:rPr>
                <w:lang w:val="es-ES_tradnl"/>
              </w:rPr>
            </w:pPr>
            <w:r w:rsidRPr="008B4550">
              <w:rPr>
                <w:sz w:val="20"/>
                <w:lang w:val="es-ES_tradnl"/>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2E5111" w14:textId="77777777" w:rsidR="00B47B53" w:rsidRPr="008B4550" w:rsidRDefault="00B47B53" w:rsidP="00FF0197">
            <w:pPr>
              <w:pStyle w:val="Tablehead"/>
              <w:rPr>
                <w:lang w:val="es-ES_tradnl"/>
              </w:rPr>
            </w:pPr>
            <w:r w:rsidRPr="008B4550">
              <w:rPr>
                <w:sz w:val="20"/>
                <w:lang w:val="es-ES_tradnl"/>
              </w:rPr>
              <w:t>Potencia y ganancia</w:t>
            </w:r>
            <w:r w:rsidRPr="008B4550">
              <w:rPr>
                <w:sz w:val="20"/>
                <w:lang w:val="es-ES_tradnl"/>
              </w:rPr>
              <w:br/>
              <w:t>de la</w:t>
            </w:r>
            <w:r w:rsidRPr="008B4550">
              <w:rPr>
                <w:sz w:val="20"/>
                <w:lang w:val="es-ES_tradnl"/>
              </w:rPr>
              <w:br/>
              <w:t>antena</w:t>
            </w:r>
          </w:p>
        </w:tc>
        <w:tc>
          <w:tcPr>
            <w:tcW w:w="128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E8B08D" w14:textId="77777777" w:rsidR="00B47B53" w:rsidRPr="008B4550" w:rsidRDefault="00B47B53" w:rsidP="00FF0197">
            <w:pPr>
              <w:pStyle w:val="Tablehead"/>
              <w:rPr>
                <w:lang w:val="es-ES_tradnl"/>
              </w:rPr>
            </w:pPr>
            <w:r w:rsidRPr="008B4550">
              <w:rPr>
                <w:sz w:val="20"/>
                <w:lang w:val="es-ES_tradnl"/>
              </w:rPr>
              <w:t>Sensibilidad de la portadora</w:t>
            </w:r>
          </w:p>
        </w:tc>
      </w:tr>
      <w:tr w:rsidR="00C1791C" w:rsidRPr="00641E9E" w14:paraId="08F541F9" w14:textId="77777777" w:rsidTr="00B47B53">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0D2257F" w14:textId="77777777" w:rsidR="00C1791C" w:rsidRPr="008B4550" w:rsidRDefault="00C1791C" w:rsidP="003E53D6">
            <w:pPr>
              <w:pStyle w:val="Tabletext"/>
              <w:keepNext/>
              <w:keepLines/>
              <w:jc w:val="center"/>
              <w:rPr>
                <w:rFonts w:eastAsia="MS PGothic"/>
                <w:sz w:val="20"/>
                <w:lang w:val="es-ES_tradnl"/>
              </w:rPr>
            </w:pPr>
            <w:r w:rsidRPr="008B4550">
              <w:rPr>
                <w:i/>
                <w:iCs/>
                <w:sz w:val="20"/>
                <w:lang w:val="es-ES_tradnl" w:eastAsia="ja-JP"/>
              </w:rPr>
              <w:t>Sistemas de comunicaciones de implantes médicos</w:t>
            </w:r>
          </w:p>
        </w:tc>
      </w:tr>
      <w:tr w:rsidR="00C1791C" w:rsidRPr="00641E9E" w14:paraId="46111CA6" w14:textId="77777777" w:rsidTr="008A06EB">
        <w:trPr>
          <w:gridAfter w:val="1"/>
          <w:wAfter w:w="14" w:type="dxa"/>
          <w:cantSplit/>
          <w:jc w:val="center"/>
        </w:trPr>
        <w:tc>
          <w:tcPr>
            <w:tcW w:w="1291" w:type="dxa"/>
            <w:vMerge w:val="restart"/>
            <w:tcBorders>
              <w:top w:val="single" w:sz="4" w:space="0" w:color="auto"/>
              <w:left w:val="single" w:sz="4" w:space="0" w:color="auto"/>
              <w:right w:val="single" w:sz="4" w:space="0" w:color="auto"/>
            </w:tcBorders>
            <w:tcMar>
              <w:left w:w="85" w:type="dxa"/>
              <w:right w:w="57" w:type="dxa"/>
            </w:tcMar>
            <w:vAlign w:val="center"/>
          </w:tcPr>
          <w:p w14:paraId="43F08FD9" w14:textId="77777777" w:rsidR="00C1791C" w:rsidRPr="008B4550" w:rsidRDefault="00C1791C" w:rsidP="003E53D6">
            <w:pPr>
              <w:pStyle w:val="Tabletext"/>
              <w:keepNext/>
              <w:keepLines/>
              <w:jc w:val="left"/>
              <w:rPr>
                <w:rFonts w:eastAsia="MS PGothic"/>
                <w:sz w:val="20"/>
                <w:lang w:val="es-ES_tradnl"/>
              </w:rPr>
            </w:pPr>
            <w:r w:rsidRPr="008B4550">
              <w:rPr>
                <w:rFonts w:eastAsia="MS PGothic"/>
                <w:sz w:val="20"/>
                <w:lang w:val="es-ES_tradnl" w:eastAsia="ja-JP"/>
              </w:rPr>
              <w:t>A1D, F1D</w:t>
            </w:r>
            <w:r w:rsidRPr="008B4550">
              <w:rPr>
                <w:rFonts w:eastAsia="MS PGothic"/>
                <w:sz w:val="20"/>
                <w:lang w:val="es-ES_tradnl"/>
              </w:rPr>
              <w:t xml:space="preserve"> o</w:t>
            </w:r>
            <w:r w:rsidRPr="008B4550">
              <w:rPr>
                <w:rFonts w:eastAsia="MS PGothic"/>
                <w:sz w:val="20"/>
                <w:lang w:val="es-ES_tradnl" w:eastAsia="ja-JP"/>
              </w:rPr>
              <w:br/>
              <w:t>G1D</w:t>
            </w: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CB5FFB" w14:textId="77777777" w:rsidR="00C1791C" w:rsidRPr="008B4550" w:rsidRDefault="00C1791C" w:rsidP="003E53D6">
            <w:pPr>
              <w:pStyle w:val="Tabletext"/>
              <w:keepNext/>
              <w:keepLines/>
              <w:jc w:val="left"/>
              <w:rPr>
                <w:rFonts w:eastAsia="MS PGothic"/>
                <w:sz w:val="20"/>
                <w:lang w:val="es-ES_tradnl"/>
              </w:rPr>
            </w:pPr>
            <w:r w:rsidRPr="008B4550">
              <w:rPr>
                <w:rFonts w:asciiTheme="majorBidi" w:hAnsiTheme="majorBidi" w:cstheme="majorBidi"/>
                <w:sz w:val="20"/>
                <w:lang w:val="es-ES_tradnl"/>
              </w:rPr>
              <w:t>401-402</w:t>
            </w:r>
            <w:r w:rsidRPr="008B4550">
              <w:rPr>
                <w:rFonts w:asciiTheme="majorBidi" w:hAnsiTheme="majorBidi" w:cstheme="majorBidi"/>
                <w:sz w:val="20"/>
                <w:lang w:val="es-ES_tradnl"/>
              </w:rPr>
              <w:br/>
              <w:t>402-405</w:t>
            </w:r>
            <w:r w:rsidRPr="008B4550">
              <w:rPr>
                <w:rFonts w:asciiTheme="majorBidi" w:hAnsiTheme="majorBidi" w:cstheme="majorBidi"/>
                <w:sz w:val="20"/>
                <w:lang w:val="es-ES_tradnl"/>
              </w:rPr>
              <w:br/>
              <w:t>405-406</w:t>
            </w:r>
          </w:p>
        </w:tc>
        <w:tc>
          <w:tcPr>
            <w:tcW w:w="1544" w:type="dxa"/>
            <w:gridSpan w:val="3"/>
            <w:vMerge w:val="restart"/>
            <w:tcBorders>
              <w:top w:val="single" w:sz="4" w:space="0" w:color="auto"/>
              <w:left w:val="single" w:sz="4" w:space="0" w:color="auto"/>
              <w:right w:val="single" w:sz="4" w:space="0" w:color="auto"/>
            </w:tcBorders>
            <w:tcMar>
              <w:left w:w="85" w:type="dxa"/>
              <w:right w:w="57" w:type="dxa"/>
            </w:tcMar>
            <w:vAlign w:val="center"/>
          </w:tcPr>
          <w:p w14:paraId="5B2E0C74" w14:textId="77777777" w:rsidR="00C1791C" w:rsidRPr="008B4550" w:rsidRDefault="00C1791C" w:rsidP="00B47B53">
            <w:pPr>
              <w:pStyle w:val="Tabletext"/>
              <w:keepNext/>
              <w:keepLines/>
              <w:jc w:val="center"/>
              <w:rPr>
                <w:rFonts w:ascii="Symbol" w:eastAsia="MS PGothic" w:hAnsi="Symbol"/>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300 kHz</w:t>
            </w:r>
          </w:p>
        </w:tc>
        <w:tc>
          <w:tcPr>
            <w:tcW w:w="17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0A0AA1E" w14:textId="77777777" w:rsidR="00C1791C" w:rsidRPr="008B4550" w:rsidRDefault="00C1791C" w:rsidP="00B47B53">
            <w:pPr>
              <w:pStyle w:val="Tabletext"/>
              <w:keepNext/>
              <w:keepLines/>
              <w:jc w:val="center"/>
              <w:rPr>
                <w:rFonts w:ascii="Symbol" w:eastAsia="MS PGothic" w:hAnsi="Symbol"/>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 xml:space="preserve">25 </w:t>
            </w:r>
            <w:r w:rsidRPr="008B4550">
              <w:rPr>
                <w:rFonts w:eastAsia="MS PGothic"/>
                <w:sz w:val="20"/>
                <w:lang w:val="es-ES_tradnl" w:eastAsia="ja-JP"/>
              </w:rPr>
              <w:sym w:font="Symbol" w:char="F06D"/>
            </w:r>
            <w:r w:rsidRPr="008B4550">
              <w:rPr>
                <w:rFonts w:eastAsia="MS PGothic"/>
                <w:sz w:val="20"/>
                <w:lang w:val="es-ES_tradnl" w:eastAsia="ja-JP"/>
              </w:rPr>
              <w:t>W</w:t>
            </w:r>
            <w:r w:rsidRPr="008B4550">
              <w:rPr>
                <w:rFonts w:eastAsia="MS PGothic"/>
                <w:sz w:val="20"/>
                <w:lang w:val="es-ES_tradnl" w:eastAsia="ja-JP"/>
              </w:rPr>
              <w:br/>
              <w:t>(−16 dBm)</w:t>
            </w:r>
          </w:p>
        </w:tc>
        <w:tc>
          <w:tcPr>
            <w:tcW w:w="15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EAAEA8E" w14:textId="77777777" w:rsidR="00C1791C" w:rsidRPr="008B4550" w:rsidRDefault="00C1791C" w:rsidP="00B47B53">
            <w:pPr>
              <w:pStyle w:val="Tabletext"/>
              <w:keepNext/>
              <w:keepLines/>
              <w:jc w:val="center"/>
              <w:rPr>
                <w:rFonts w:asciiTheme="majorBidi" w:eastAsia="MS PGothic" w:hAnsiTheme="majorBidi" w:cstheme="majorBidi"/>
                <w:sz w:val="20"/>
                <w:lang w:val="es-ES_tradnl" w:eastAsia="ja-JP"/>
              </w:rPr>
            </w:pPr>
            <w:r w:rsidRPr="008B4550">
              <w:rPr>
                <w:rFonts w:asciiTheme="majorBidi" w:eastAsia="MS PGothic" w:hAnsiTheme="majorBidi" w:cstheme="majorBidi"/>
                <w:sz w:val="20"/>
                <w:lang w:val="es-ES_tradnl" w:eastAsia="ja-JP"/>
              </w:rPr>
              <w:t>–</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DF5497C" w14:textId="77777777" w:rsidR="00C1791C" w:rsidRPr="008B4550" w:rsidRDefault="00C1791C" w:rsidP="00B47B53">
            <w:pPr>
              <w:pStyle w:val="Tabletext"/>
              <w:keepNext/>
              <w:keepLines/>
              <w:ind w:right="-28"/>
              <w:jc w:val="center"/>
              <w:rPr>
                <w:rFonts w:eastAsia="MS PGothic"/>
                <w:sz w:val="20"/>
                <w:lang w:val="es-ES_tradnl"/>
              </w:rPr>
            </w:pPr>
            <w:r w:rsidRPr="008B4550">
              <w:rPr>
                <w:sz w:val="20"/>
                <w:lang w:val="es-ES_tradnl" w:eastAsia="ja-JP"/>
              </w:rPr>
              <w:t>10 log </w:t>
            </w:r>
            <w:r w:rsidRPr="008B4550">
              <w:rPr>
                <w:i/>
                <w:iCs/>
                <w:sz w:val="20"/>
                <w:lang w:val="es-ES_tradnl" w:eastAsia="ja-JP"/>
              </w:rPr>
              <w:t>B</w:t>
            </w:r>
            <w:r w:rsidRPr="008B4550">
              <w:rPr>
                <w:sz w:val="20"/>
                <w:lang w:val="es-ES_tradnl" w:eastAsia="ja-JP"/>
              </w:rPr>
              <w:br/>
              <w:t xml:space="preserve">−150 + </w:t>
            </w:r>
            <w:r w:rsidRPr="008B4550">
              <w:rPr>
                <w:i/>
                <w:sz w:val="20"/>
                <w:lang w:val="es-ES_tradnl" w:eastAsia="ja-JP"/>
              </w:rPr>
              <w:t>G</w:t>
            </w:r>
            <w:r w:rsidRPr="008B4550">
              <w:rPr>
                <w:sz w:val="20"/>
                <w:lang w:val="es-ES_tradnl" w:eastAsia="ja-JP"/>
              </w:rPr>
              <w:t> dB</w:t>
            </w:r>
            <w:r w:rsidRPr="008B4550">
              <w:rPr>
                <w:sz w:val="20"/>
                <w:lang w:val="es-ES_tradnl" w:eastAsia="ja-JP"/>
              </w:rPr>
              <w:br/>
              <w:t>(consideran-do un 1 mW como 0 dB)</w:t>
            </w:r>
            <w:r w:rsidRPr="008B4550">
              <w:rPr>
                <w:rFonts w:eastAsia="MS PGothic"/>
                <w:position w:val="6"/>
                <w:sz w:val="20"/>
                <w:vertAlign w:val="superscript"/>
                <w:lang w:val="es-ES_tradnl"/>
              </w:rPr>
              <w:t>(8)</w:t>
            </w:r>
          </w:p>
        </w:tc>
      </w:tr>
      <w:tr w:rsidR="00C1791C" w:rsidRPr="008B4550" w14:paraId="1D7E524C" w14:textId="77777777" w:rsidTr="008A06EB">
        <w:trPr>
          <w:gridAfter w:val="1"/>
          <w:wAfter w:w="14" w:type="dxa"/>
          <w:cantSplit/>
          <w:jc w:val="center"/>
        </w:trPr>
        <w:tc>
          <w:tcPr>
            <w:tcW w:w="1291" w:type="dxa"/>
            <w:vMerge/>
            <w:tcBorders>
              <w:left w:val="single" w:sz="4" w:space="0" w:color="auto"/>
              <w:bottom w:val="single" w:sz="4" w:space="0" w:color="auto"/>
              <w:right w:val="single" w:sz="4" w:space="0" w:color="auto"/>
            </w:tcBorders>
            <w:tcMar>
              <w:left w:w="85" w:type="dxa"/>
              <w:right w:w="57" w:type="dxa"/>
            </w:tcMar>
            <w:vAlign w:val="center"/>
          </w:tcPr>
          <w:p w14:paraId="1984D6DC" w14:textId="77777777" w:rsidR="00C1791C" w:rsidRPr="008B4550" w:rsidRDefault="00C1791C" w:rsidP="003E53D6">
            <w:pPr>
              <w:pStyle w:val="Tabletext"/>
              <w:jc w:val="left"/>
              <w:rPr>
                <w:rFonts w:eastAsia="MS PGothic"/>
                <w:sz w:val="20"/>
                <w:lang w:val="es-ES_tradnl"/>
              </w:rPr>
            </w:pP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338580" w14:textId="77777777" w:rsidR="00C1791C" w:rsidRPr="008B4550" w:rsidRDefault="00C1791C" w:rsidP="003E53D6">
            <w:pPr>
              <w:pStyle w:val="Tabletext"/>
              <w:jc w:val="left"/>
              <w:rPr>
                <w:rFonts w:eastAsia="MS PGothic"/>
                <w:sz w:val="20"/>
                <w:lang w:val="es-ES_tradnl" w:eastAsia="ja-JP"/>
              </w:rPr>
            </w:pPr>
            <w:r w:rsidRPr="008B4550">
              <w:rPr>
                <w:rFonts w:eastAsia="MS PGothic"/>
                <w:sz w:val="20"/>
                <w:lang w:val="es-ES_tradnl" w:eastAsia="ja-JP"/>
              </w:rPr>
              <w:t>403,5-403,8</w:t>
            </w:r>
          </w:p>
        </w:tc>
        <w:tc>
          <w:tcPr>
            <w:tcW w:w="1544" w:type="dxa"/>
            <w:gridSpan w:val="3"/>
            <w:vMerge/>
            <w:tcBorders>
              <w:left w:val="single" w:sz="4" w:space="0" w:color="auto"/>
              <w:bottom w:val="single" w:sz="4" w:space="0" w:color="auto"/>
              <w:right w:val="single" w:sz="4" w:space="0" w:color="auto"/>
            </w:tcBorders>
            <w:tcMar>
              <w:left w:w="85" w:type="dxa"/>
              <w:right w:w="57" w:type="dxa"/>
            </w:tcMar>
            <w:vAlign w:val="center"/>
          </w:tcPr>
          <w:p w14:paraId="0B952F3C" w14:textId="77777777" w:rsidR="00C1791C" w:rsidRPr="008B4550" w:rsidRDefault="00C1791C" w:rsidP="00B47B53">
            <w:pPr>
              <w:pStyle w:val="Tabletext"/>
              <w:jc w:val="center"/>
              <w:rPr>
                <w:rFonts w:ascii="Symbol" w:eastAsia="MS PGothic" w:hAnsi="Symbol"/>
                <w:sz w:val="20"/>
                <w:lang w:val="es-ES_tradnl"/>
              </w:rPr>
            </w:pPr>
          </w:p>
        </w:tc>
        <w:tc>
          <w:tcPr>
            <w:tcW w:w="17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41B8F5" w14:textId="77777777" w:rsidR="00C1791C" w:rsidRPr="008B4550" w:rsidRDefault="00C1791C" w:rsidP="00B47B53">
            <w:pPr>
              <w:pStyle w:val="Tabletext"/>
              <w:jc w:val="center"/>
              <w:rPr>
                <w:rFonts w:ascii="Symbol" w:eastAsia="MS PGothic" w:hAnsi="Symbol"/>
                <w:sz w:val="20"/>
                <w:lang w:val="es-ES_tradnl"/>
              </w:rPr>
            </w:pPr>
            <w:r w:rsidRPr="008B4550">
              <w:rPr>
                <w:rFonts w:eastAsia="MS PGothic"/>
                <w:sz w:val="20"/>
                <w:lang w:val="es-ES_tradnl" w:eastAsia="ja-JP"/>
              </w:rPr>
              <w:t>100 nW</w:t>
            </w:r>
            <w:r w:rsidRPr="008B4550">
              <w:rPr>
                <w:rFonts w:eastAsia="MS PGothic"/>
                <w:sz w:val="20"/>
                <w:lang w:val="es-ES_tradnl" w:eastAsia="ja-JP"/>
              </w:rPr>
              <w:br/>
              <w:t>(−40 dBm)</w:t>
            </w:r>
          </w:p>
        </w:tc>
        <w:tc>
          <w:tcPr>
            <w:tcW w:w="156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6176A0" w14:textId="77777777" w:rsidR="00C1791C" w:rsidRPr="008B4550" w:rsidRDefault="00C1791C" w:rsidP="00B47B53">
            <w:pPr>
              <w:pStyle w:val="Tabletext"/>
              <w:jc w:val="center"/>
              <w:rPr>
                <w:rFonts w:ascii="Symbol" w:eastAsia="MS PGothic" w:hAnsi="Symbol"/>
                <w:sz w:val="20"/>
                <w:lang w:val="es-ES_tradnl" w:eastAsia="ja-JP"/>
              </w:rPr>
            </w:pP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10E06C" w14:textId="77777777" w:rsidR="00C1791C" w:rsidRPr="008B4550" w:rsidRDefault="00C1791C" w:rsidP="00B47B53">
            <w:pPr>
              <w:pStyle w:val="Tabletext"/>
              <w:jc w:val="center"/>
              <w:rPr>
                <w:sz w:val="20"/>
                <w:lang w:val="es-ES_tradnl" w:eastAsia="ja-JP"/>
              </w:rPr>
            </w:pPr>
            <w:r w:rsidRPr="008B4550">
              <w:rPr>
                <w:rFonts w:eastAsia="MS PGothic"/>
                <w:sz w:val="20"/>
                <w:lang w:val="es-ES_tradnl"/>
              </w:rPr>
              <w:t>No se</w:t>
            </w:r>
            <w:r w:rsidRPr="008B4550">
              <w:rPr>
                <w:rFonts w:eastAsia="MS PGothic"/>
                <w:sz w:val="20"/>
                <w:lang w:val="es-ES_tradnl"/>
              </w:rPr>
              <w:br/>
              <w:t>requiere</w:t>
            </w:r>
          </w:p>
        </w:tc>
      </w:tr>
      <w:tr w:rsidR="00C1791C" w:rsidRPr="00641E9E" w14:paraId="22375508" w14:textId="77777777" w:rsidTr="00B47B53">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27F6E4" w14:textId="77777777" w:rsidR="00C1791C" w:rsidRPr="008B4550" w:rsidRDefault="00C1791C" w:rsidP="003E53D6">
            <w:pPr>
              <w:pStyle w:val="Tabletext"/>
              <w:jc w:val="center"/>
              <w:rPr>
                <w:rFonts w:eastAsia="MS PGothic"/>
                <w:sz w:val="20"/>
                <w:lang w:val="es-ES_tradnl"/>
              </w:rPr>
            </w:pPr>
            <w:r w:rsidRPr="008B4550">
              <w:rPr>
                <w:i/>
                <w:iCs/>
                <w:sz w:val="20"/>
                <w:lang w:val="es-ES_tradnl" w:eastAsia="ja-JP"/>
              </w:rPr>
              <w:t>Sensores para detectar o medir objetos móviles</w:t>
            </w:r>
          </w:p>
        </w:tc>
      </w:tr>
      <w:tr w:rsidR="00C1791C" w:rsidRPr="008B4550" w14:paraId="1B491A6E" w14:textId="77777777" w:rsidTr="008A06EB">
        <w:trPr>
          <w:gridAfter w:val="1"/>
          <w:wAfter w:w="14" w:type="dxa"/>
          <w:cantSplit/>
          <w:jc w:val="center"/>
        </w:trPr>
        <w:tc>
          <w:tcPr>
            <w:tcW w:w="1291" w:type="dxa"/>
            <w:vMerge w:val="restart"/>
            <w:tcBorders>
              <w:top w:val="single" w:sz="4" w:space="0" w:color="auto"/>
              <w:left w:val="single" w:sz="4" w:space="0" w:color="auto"/>
              <w:right w:val="single" w:sz="4" w:space="0" w:color="auto"/>
            </w:tcBorders>
            <w:tcMar>
              <w:left w:w="85" w:type="dxa"/>
              <w:right w:w="57" w:type="dxa"/>
            </w:tcMar>
            <w:vAlign w:val="center"/>
          </w:tcPr>
          <w:p w14:paraId="3FC5E355" w14:textId="77777777" w:rsidR="00C1791C" w:rsidRPr="008B4550" w:rsidRDefault="00C1791C" w:rsidP="003E53D6">
            <w:pPr>
              <w:pStyle w:val="Tabletext"/>
              <w:jc w:val="center"/>
              <w:rPr>
                <w:rFonts w:eastAsia="MS PGothic"/>
                <w:sz w:val="20"/>
                <w:lang w:val="es-ES_tradnl"/>
              </w:rPr>
            </w:pPr>
            <w:r w:rsidRPr="008B4550">
              <w:rPr>
                <w:rFonts w:eastAsia="MS PGothic"/>
                <w:sz w:val="20"/>
                <w:lang w:val="es-ES_tradnl"/>
              </w:rPr>
              <w:t>−</w:t>
            </w: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5AEFC09" w14:textId="77777777" w:rsidR="00C1791C" w:rsidRPr="008B4550" w:rsidRDefault="00C1791C" w:rsidP="003E53D6">
            <w:pPr>
              <w:pStyle w:val="Tabletext"/>
              <w:jc w:val="left"/>
              <w:rPr>
                <w:rFonts w:eastAsia="MS PGothic"/>
                <w:sz w:val="20"/>
                <w:lang w:val="es-ES_tradnl"/>
              </w:rPr>
            </w:pPr>
            <w:r w:rsidRPr="008B4550">
              <w:rPr>
                <w:sz w:val="20"/>
                <w:lang w:val="es-ES_tradnl" w:eastAsia="ja-JP"/>
              </w:rPr>
              <w:t xml:space="preserve">10,525 GHz </w:t>
            </w:r>
            <w:r w:rsidRPr="008B4550">
              <w:rPr>
                <w:rFonts w:eastAsia="MS PGothic"/>
                <w:sz w:val="20"/>
                <w:lang w:val="es-ES_tradnl" w:eastAsia="ja-JP"/>
              </w:rPr>
              <w:t>(utilización en interiores)</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07BC09" w14:textId="77777777" w:rsidR="00C1791C" w:rsidRPr="008B4550" w:rsidRDefault="00C1791C" w:rsidP="00B47B53">
            <w:pPr>
              <w:pStyle w:val="Tabletext"/>
              <w:jc w:val="center"/>
              <w:rPr>
                <w:rFonts w:ascii="Symbol" w:eastAsia="MS PGothic" w:hAnsi="Symbol"/>
                <w:sz w:val="20"/>
                <w:lang w:val="es-ES_tradnl" w:eastAsia="ja-JP"/>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40 MHz</w:t>
            </w:r>
          </w:p>
        </w:tc>
        <w:tc>
          <w:tcPr>
            <w:tcW w:w="1700" w:type="dxa"/>
            <w:gridSpan w:val="2"/>
            <w:vMerge w:val="restart"/>
            <w:tcBorders>
              <w:top w:val="single" w:sz="4" w:space="0" w:color="auto"/>
              <w:left w:val="single" w:sz="4" w:space="0" w:color="auto"/>
              <w:right w:val="single" w:sz="4" w:space="0" w:color="auto"/>
            </w:tcBorders>
            <w:tcMar>
              <w:left w:w="85" w:type="dxa"/>
              <w:right w:w="57" w:type="dxa"/>
            </w:tcMar>
            <w:vAlign w:val="center"/>
          </w:tcPr>
          <w:p w14:paraId="54C58C25" w14:textId="77777777" w:rsidR="00C1791C" w:rsidRPr="008B4550" w:rsidRDefault="00C1791C" w:rsidP="00B47B53">
            <w:pPr>
              <w:pStyle w:val="Tabletext"/>
              <w:jc w:val="center"/>
              <w:rPr>
                <w:rFonts w:ascii="Symbol" w:eastAsia="MS PGothic" w:hAnsi="Symbol"/>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 xml:space="preserve">5 </w:t>
            </w:r>
            <w:r w:rsidRPr="008B4550">
              <w:rPr>
                <w:rFonts w:eastAsia="MS PGothic"/>
                <w:sz w:val="20"/>
                <w:lang w:val="es-ES_tradnl"/>
              </w:rPr>
              <w:t>W</w:t>
            </w:r>
            <w:r w:rsidRPr="008B4550">
              <w:rPr>
                <w:rFonts w:eastAsia="MS PGothic"/>
                <w:sz w:val="20"/>
                <w:lang w:val="es-ES_tradnl"/>
              </w:rPr>
              <w:br/>
            </w:r>
            <w:r w:rsidRPr="008B4550">
              <w:rPr>
                <w:rFonts w:eastAsia="MS PGothic"/>
                <w:sz w:val="20"/>
                <w:lang w:val="es-ES_tradnl" w:eastAsia="ja-JP"/>
              </w:rPr>
              <w:t>(37 dBm)</w:t>
            </w:r>
          </w:p>
        </w:tc>
        <w:tc>
          <w:tcPr>
            <w:tcW w:w="1564" w:type="dxa"/>
            <w:vMerge w:val="restart"/>
            <w:tcBorders>
              <w:top w:val="single" w:sz="4" w:space="0" w:color="auto"/>
              <w:left w:val="single" w:sz="4" w:space="0" w:color="auto"/>
              <w:right w:val="single" w:sz="4" w:space="0" w:color="auto"/>
            </w:tcBorders>
            <w:tcMar>
              <w:left w:w="85" w:type="dxa"/>
              <w:right w:w="57" w:type="dxa"/>
            </w:tcMar>
            <w:vAlign w:val="center"/>
          </w:tcPr>
          <w:p w14:paraId="399E5057" w14:textId="77777777" w:rsidR="00C1791C" w:rsidRPr="008B4550" w:rsidRDefault="00C1791C" w:rsidP="00B47B53">
            <w:pPr>
              <w:pStyle w:val="Tabletext"/>
              <w:jc w:val="center"/>
              <w:rPr>
                <w:rFonts w:ascii="Symbol" w:eastAsia="MS PGothic" w:hAnsi="Symbol"/>
                <w:sz w:val="20"/>
                <w:lang w:val="es-ES_tradnl"/>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20 mW</w:t>
            </w:r>
            <w:r w:rsidRPr="008B4550">
              <w:rPr>
                <w:rFonts w:eastAsia="MS PGothic"/>
                <w:sz w:val="20"/>
                <w:lang w:val="es-ES_tradnl"/>
              </w:rPr>
              <w:br/>
            </w: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24 dBi</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14:paraId="097CFED6" w14:textId="77777777" w:rsidR="00C1791C" w:rsidRPr="008B4550" w:rsidRDefault="00C1791C" w:rsidP="00B47B53">
            <w:pPr>
              <w:pStyle w:val="Tabletext"/>
              <w:jc w:val="center"/>
              <w:rPr>
                <w:rFonts w:eastAsia="MS PGothic"/>
                <w:sz w:val="20"/>
                <w:lang w:val="es-ES_tradnl" w:eastAsia="ja-JP"/>
              </w:rPr>
            </w:pPr>
            <w:r w:rsidRPr="008B4550">
              <w:rPr>
                <w:rFonts w:asciiTheme="majorBidi" w:eastAsia="MS PGothic" w:hAnsiTheme="majorBidi" w:cstheme="majorBidi"/>
                <w:sz w:val="20"/>
                <w:lang w:val="es-ES_tradnl" w:eastAsia="ja-JP"/>
              </w:rPr>
              <w:t>–</w:t>
            </w:r>
          </w:p>
        </w:tc>
      </w:tr>
      <w:tr w:rsidR="00C1791C" w:rsidRPr="008B4550" w14:paraId="175F542C" w14:textId="77777777" w:rsidTr="008A06EB">
        <w:trPr>
          <w:gridAfter w:val="1"/>
          <w:wAfter w:w="14" w:type="dxa"/>
          <w:cantSplit/>
          <w:jc w:val="center"/>
        </w:trPr>
        <w:tc>
          <w:tcPr>
            <w:tcW w:w="1291" w:type="dxa"/>
            <w:vMerge/>
            <w:tcBorders>
              <w:left w:val="single" w:sz="4" w:space="0" w:color="auto"/>
              <w:bottom w:val="single" w:sz="4" w:space="0" w:color="auto"/>
              <w:right w:val="single" w:sz="4" w:space="0" w:color="auto"/>
            </w:tcBorders>
            <w:tcMar>
              <w:left w:w="85" w:type="dxa"/>
              <w:right w:w="57" w:type="dxa"/>
            </w:tcMar>
            <w:vAlign w:val="center"/>
          </w:tcPr>
          <w:p w14:paraId="5E87BAC3" w14:textId="77777777" w:rsidR="00C1791C" w:rsidRPr="008B4550" w:rsidRDefault="00C1791C" w:rsidP="003E53D6">
            <w:pPr>
              <w:pStyle w:val="Tabletext"/>
              <w:jc w:val="left"/>
              <w:rPr>
                <w:rFonts w:eastAsia="MS PGothic"/>
                <w:sz w:val="20"/>
                <w:lang w:val="es-ES_tradnl"/>
              </w:rPr>
            </w:pPr>
          </w:p>
        </w:tc>
        <w:tc>
          <w:tcPr>
            <w:tcW w:w="22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14ABA6" w14:textId="77777777" w:rsidR="00C1791C" w:rsidRPr="008B4550" w:rsidRDefault="00C1791C" w:rsidP="003E53D6">
            <w:pPr>
              <w:pStyle w:val="Tabletext"/>
              <w:jc w:val="left"/>
              <w:rPr>
                <w:sz w:val="20"/>
                <w:lang w:val="es-ES_tradnl" w:eastAsia="ja-JP"/>
              </w:rPr>
            </w:pPr>
            <w:r w:rsidRPr="008B4550">
              <w:rPr>
                <w:sz w:val="20"/>
                <w:lang w:val="es-ES_tradnl" w:eastAsia="ja-JP"/>
              </w:rPr>
              <w:t>24,15 GHz</w:t>
            </w:r>
          </w:p>
        </w:tc>
        <w:tc>
          <w:tcPr>
            <w:tcW w:w="1544" w:type="dxa"/>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09CCDA" w14:textId="77777777" w:rsidR="00C1791C" w:rsidRPr="008B4550" w:rsidRDefault="00C1791C" w:rsidP="00B47B53">
            <w:pPr>
              <w:pStyle w:val="Tabletext"/>
              <w:jc w:val="center"/>
              <w:rPr>
                <w:rFonts w:ascii="Symbol" w:eastAsia="MS PGothic" w:hAnsi="Symbol"/>
                <w:sz w:val="20"/>
                <w:lang w:val="es-ES_tradnl" w:eastAsia="ja-JP"/>
              </w:rPr>
            </w:pPr>
            <w:r w:rsidRPr="008B4550">
              <w:rPr>
                <w:sz w:val="20"/>
                <w:lang w:val="es-ES_tradnl"/>
              </w:rPr>
              <w:sym w:font="Symbol" w:char="F0A3"/>
            </w:r>
            <w:r w:rsidRPr="008B4550">
              <w:rPr>
                <w:sz w:val="20"/>
                <w:lang w:val="es-ES_tradnl"/>
              </w:rPr>
              <w:t xml:space="preserve"> </w:t>
            </w:r>
            <w:r w:rsidRPr="008B4550">
              <w:rPr>
                <w:rFonts w:eastAsia="MS PGothic"/>
                <w:sz w:val="20"/>
                <w:lang w:val="es-ES_tradnl" w:eastAsia="ja-JP"/>
              </w:rPr>
              <w:t>76 MHz</w:t>
            </w:r>
          </w:p>
        </w:tc>
        <w:tc>
          <w:tcPr>
            <w:tcW w:w="1700" w:type="dxa"/>
            <w:gridSpan w:val="2"/>
            <w:vMerge/>
            <w:tcBorders>
              <w:left w:val="single" w:sz="4" w:space="0" w:color="auto"/>
              <w:bottom w:val="single" w:sz="4" w:space="0" w:color="auto"/>
              <w:right w:val="single" w:sz="4" w:space="0" w:color="auto"/>
            </w:tcBorders>
            <w:tcMar>
              <w:left w:w="85" w:type="dxa"/>
              <w:right w:w="57" w:type="dxa"/>
            </w:tcMar>
            <w:vAlign w:val="center"/>
          </w:tcPr>
          <w:p w14:paraId="4F04C752" w14:textId="77777777" w:rsidR="00C1791C" w:rsidRPr="008B4550" w:rsidRDefault="00C1791C" w:rsidP="003E53D6">
            <w:pPr>
              <w:pStyle w:val="Tabletext"/>
              <w:jc w:val="left"/>
              <w:rPr>
                <w:rFonts w:ascii="Symbol" w:eastAsia="MS PGothic" w:hAnsi="Symbol"/>
                <w:sz w:val="20"/>
                <w:lang w:val="es-ES_tradnl"/>
              </w:rPr>
            </w:pPr>
          </w:p>
        </w:tc>
        <w:tc>
          <w:tcPr>
            <w:tcW w:w="1564" w:type="dxa"/>
            <w:vMerge/>
            <w:tcBorders>
              <w:left w:val="single" w:sz="4" w:space="0" w:color="auto"/>
              <w:bottom w:val="single" w:sz="4" w:space="0" w:color="auto"/>
              <w:right w:val="single" w:sz="4" w:space="0" w:color="auto"/>
            </w:tcBorders>
            <w:tcMar>
              <w:left w:w="85" w:type="dxa"/>
              <w:right w:w="57" w:type="dxa"/>
            </w:tcMar>
            <w:vAlign w:val="center"/>
          </w:tcPr>
          <w:p w14:paraId="055F8602" w14:textId="77777777" w:rsidR="00C1791C" w:rsidRPr="008B4550" w:rsidRDefault="00C1791C" w:rsidP="003E53D6">
            <w:pPr>
              <w:pStyle w:val="Tabletext"/>
              <w:jc w:val="left"/>
              <w:rPr>
                <w:rFonts w:eastAsia="MS PGothic"/>
                <w:sz w:val="20"/>
                <w:lang w:val="es-ES_tradnl"/>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14:paraId="3CA4BFD0" w14:textId="77777777" w:rsidR="00C1791C" w:rsidRPr="008B4550" w:rsidRDefault="00C1791C" w:rsidP="003E53D6">
            <w:pPr>
              <w:pStyle w:val="Tabletext"/>
              <w:jc w:val="left"/>
              <w:rPr>
                <w:rFonts w:eastAsia="MS PGothic"/>
                <w:sz w:val="20"/>
                <w:lang w:val="es-ES_tradnl"/>
              </w:rPr>
            </w:pPr>
          </w:p>
        </w:tc>
      </w:tr>
      <w:tr w:rsidR="00C1791C" w:rsidRPr="00641E9E" w14:paraId="2BA99A91" w14:textId="77777777" w:rsidTr="00B47B53">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00AAE9" w14:textId="77777777" w:rsidR="00C1791C" w:rsidRPr="008B4550" w:rsidRDefault="00C1791C" w:rsidP="003E53D6">
            <w:pPr>
              <w:pStyle w:val="Tabletext"/>
              <w:keepNext/>
              <w:keepLines/>
              <w:jc w:val="center"/>
              <w:rPr>
                <w:rFonts w:eastAsia="MS PGothic"/>
                <w:sz w:val="20"/>
                <w:lang w:val="es-ES_tradnl"/>
              </w:rPr>
            </w:pPr>
            <w:r w:rsidRPr="008B4550">
              <w:rPr>
                <w:i/>
                <w:iCs/>
                <w:sz w:val="20"/>
                <w:lang w:val="es-ES_tradnl" w:eastAsia="ja-JP"/>
              </w:rPr>
              <w:t>Sistemas de comunicaciones por ondas cuasi milimétricas</w:t>
            </w:r>
          </w:p>
        </w:tc>
      </w:tr>
      <w:tr w:rsidR="00C1791C" w:rsidRPr="008B4550" w14:paraId="6DC1810B" w14:textId="77777777" w:rsidTr="008A06EB">
        <w:trPr>
          <w:gridAfter w:val="1"/>
          <w:wAfter w:w="14" w:type="dxa"/>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49B7210" w14:textId="77777777" w:rsidR="00C1791C" w:rsidRPr="008B4550" w:rsidRDefault="00C1791C" w:rsidP="003E53D6">
            <w:pPr>
              <w:pStyle w:val="Tabletext"/>
              <w:jc w:val="left"/>
              <w:rPr>
                <w:rFonts w:eastAsia="MS PGothic"/>
                <w:sz w:val="20"/>
                <w:lang w:val="es-ES_tradnl"/>
              </w:rPr>
            </w:pPr>
            <w:r w:rsidRPr="008B4550">
              <w:rPr>
                <w:sz w:val="20"/>
                <w:lang w:val="es-ES_tradnl" w:eastAsia="ja-JP"/>
              </w:rPr>
              <w:t>MDFO u otras</w:t>
            </w: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A738AED" w14:textId="77777777" w:rsidR="00C1791C" w:rsidRPr="008B4550" w:rsidRDefault="00C1791C" w:rsidP="003E53D6">
            <w:pPr>
              <w:pStyle w:val="Tabletext"/>
              <w:jc w:val="left"/>
              <w:rPr>
                <w:rFonts w:eastAsia="MS PGothic"/>
                <w:sz w:val="20"/>
                <w:lang w:val="es-ES_tradnl"/>
              </w:rPr>
            </w:pPr>
            <w:r w:rsidRPr="008B4550">
              <w:rPr>
                <w:sz w:val="20"/>
                <w:lang w:val="es-ES_tradnl" w:eastAsia="ja-JP"/>
              </w:rPr>
              <w:t>24,77-25,23 GHz</w:t>
            </w:r>
            <w:r w:rsidRPr="008B4550">
              <w:rPr>
                <w:sz w:val="20"/>
                <w:lang w:val="es-ES_tradnl"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DA5B25D" w14:textId="77777777" w:rsidR="00C1791C" w:rsidRPr="008B4550" w:rsidRDefault="00C1791C" w:rsidP="00B47B53">
            <w:pPr>
              <w:pStyle w:val="Tabletext"/>
              <w:jc w:val="center"/>
              <w:rPr>
                <w:rFonts w:ascii="Symbol" w:eastAsia="MS PGothic" w:hAnsi="Symbol"/>
                <w:sz w:val="20"/>
                <w:lang w:val="es-ES_tradnl" w:eastAsia="ja-JP"/>
              </w:rPr>
            </w:pPr>
            <w:r w:rsidRPr="008B4550">
              <w:rPr>
                <w:rFonts w:eastAsia="MS PGothic"/>
                <w:sz w:val="20"/>
                <w:lang w:val="es-ES_tradnl" w:eastAsia="ja-JP"/>
              </w:rPr>
              <w:sym w:font="Symbol" w:char="F0A3"/>
            </w:r>
            <w:r w:rsidRPr="008B4550">
              <w:rPr>
                <w:rFonts w:eastAsia="MS PGothic"/>
                <w:sz w:val="20"/>
                <w:lang w:val="es-ES_tradnl" w:eastAsia="ja-JP"/>
              </w:rPr>
              <w:t xml:space="preserve"> 18 MHz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B874D3" w14:textId="77777777" w:rsidR="00C1791C" w:rsidRPr="008B4550" w:rsidRDefault="00C1791C" w:rsidP="00B47B53">
            <w:pPr>
              <w:pStyle w:val="Tabletext"/>
              <w:jc w:val="center"/>
              <w:rPr>
                <w:rFonts w:ascii="Symbol" w:eastAsia="MS PGothic" w:hAnsi="Symbol"/>
                <w:sz w:val="20"/>
                <w:lang w:val="es-ES_tradnl"/>
              </w:rPr>
            </w:pPr>
            <w:r w:rsidRPr="008B4550">
              <w:rPr>
                <w:rFonts w:eastAsia="MS PGothic"/>
                <w:sz w:val="20"/>
                <w:lang w:val="es-ES_tradnl"/>
              </w:rPr>
              <w:sym w:font="Symbol" w:char="F0A3"/>
            </w:r>
            <w:r w:rsidRPr="008B4550">
              <w:rPr>
                <w:rFonts w:eastAsia="MS PGothic"/>
                <w:sz w:val="20"/>
                <w:lang w:val="es-ES_tradnl"/>
              </w:rPr>
              <w:t xml:space="preserve"> 1</w:t>
            </w:r>
            <w:r w:rsidRPr="008B4550">
              <w:rPr>
                <w:rFonts w:eastAsia="MS PGothic"/>
                <w:sz w:val="20"/>
                <w:lang w:val="es-ES_tradnl" w:eastAsia="ja-JP"/>
              </w:rPr>
              <w:t>00 mW/MHz</w:t>
            </w:r>
            <w:r w:rsidRPr="008B4550">
              <w:rPr>
                <w:rFonts w:eastAsia="MS PGothic"/>
                <w:sz w:val="20"/>
                <w:lang w:val="es-ES_tradnl"/>
              </w:rPr>
              <w:br/>
            </w:r>
            <w:r w:rsidRPr="008B4550">
              <w:rPr>
                <w:rFonts w:eastAsia="MS PGothic"/>
                <w:sz w:val="20"/>
                <w:lang w:val="es-ES_tradnl" w:eastAsia="ja-JP"/>
              </w:rPr>
              <w:t>(20 dBm/MHz)</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6690B9" w14:textId="77777777" w:rsidR="00C1791C" w:rsidRPr="008B4550" w:rsidRDefault="00C1791C" w:rsidP="00B47B53">
            <w:pPr>
              <w:pStyle w:val="Tabletext"/>
              <w:jc w:val="center"/>
              <w:rPr>
                <w:rFonts w:ascii="Symbol" w:eastAsia="MS PGothic" w:hAnsi="Symbol"/>
                <w:sz w:val="20"/>
                <w:lang w:val="es-ES_tradnl"/>
              </w:rPr>
            </w:pPr>
            <w:r w:rsidRPr="008B4550">
              <w:rPr>
                <w:rFonts w:eastAsia="MS PGothic"/>
                <w:sz w:val="20"/>
                <w:lang w:val="es-ES_tradnl" w:eastAsia="ja-JP"/>
              </w:rPr>
              <w:sym w:font="Symbol" w:char="F0A3"/>
            </w:r>
            <w:r w:rsidRPr="008B4550">
              <w:rPr>
                <w:rFonts w:eastAsia="MS PGothic"/>
                <w:sz w:val="20"/>
                <w:lang w:val="es-ES_tradnl" w:eastAsia="ja-JP"/>
              </w:rPr>
              <w:t xml:space="preserve"> 10 mW/MHz</w:t>
            </w:r>
            <w:r w:rsidRPr="008B4550">
              <w:rPr>
                <w:rFonts w:eastAsia="MS PGothic"/>
                <w:sz w:val="20"/>
                <w:lang w:val="es-ES_tradnl" w:eastAsia="ja-JP"/>
              </w:rPr>
              <w:br/>
            </w:r>
            <w:r w:rsidRPr="008B4550">
              <w:rPr>
                <w:rFonts w:eastAsia="MS PGothic"/>
                <w:sz w:val="20"/>
                <w:lang w:val="es-ES_tradnl" w:eastAsia="ja-JP"/>
              </w:rPr>
              <w:sym w:font="Symbol" w:char="F0A3"/>
            </w:r>
            <w:r w:rsidRPr="008B4550">
              <w:rPr>
                <w:rFonts w:eastAsia="MS PGothic"/>
                <w:sz w:val="20"/>
                <w:lang w:val="es-ES_tradnl"/>
              </w:rPr>
              <w:t> </w:t>
            </w:r>
            <w:r w:rsidRPr="008B4550">
              <w:rPr>
                <w:rFonts w:eastAsia="MS PGothic"/>
                <w:sz w:val="20"/>
                <w:lang w:val="es-ES_tradnl" w:eastAsia="ja-JP"/>
              </w:rPr>
              <w:t>10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4CB13C0"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eastAsia="ja-JP"/>
              </w:rPr>
              <w:t>460 mW/m</w:t>
            </w:r>
          </w:p>
        </w:tc>
      </w:tr>
      <w:tr w:rsidR="00C1791C" w:rsidRPr="00641E9E" w14:paraId="60731886" w14:textId="77777777" w:rsidTr="00B47B53">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3806A19" w14:textId="77777777" w:rsidR="00C1791C" w:rsidRPr="008B4550" w:rsidRDefault="00C1791C" w:rsidP="003E53D6">
            <w:pPr>
              <w:pStyle w:val="Tabletext"/>
              <w:jc w:val="center"/>
              <w:rPr>
                <w:rFonts w:eastAsia="MS PGothic"/>
                <w:sz w:val="20"/>
                <w:lang w:val="es-ES_tradnl"/>
              </w:rPr>
            </w:pPr>
            <w:r w:rsidRPr="008B4550">
              <w:rPr>
                <w:rFonts w:eastAsia="Batang"/>
                <w:i/>
                <w:iCs/>
                <w:sz w:val="20"/>
                <w:lang w:val="es-ES_tradnl" w:eastAsia="ja-JP"/>
              </w:rPr>
              <w:t>Sistemas de comprobación de la posición de animales</w:t>
            </w:r>
          </w:p>
        </w:tc>
      </w:tr>
      <w:tr w:rsidR="00C1791C" w:rsidRPr="00641E9E" w14:paraId="1CE16985" w14:textId="77777777" w:rsidTr="008A06EB">
        <w:trPr>
          <w:gridAfter w:val="1"/>
          <w:wAfter w:w="14" w:type="dxa"/>
          <w:cantSplit/>
          <w:jc w:val="center"/>
        </w:trPr>
        <w:tc>
          <w:tcPr>
            <w:tcW w:w="1291"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A80A58C" w14:textId="77777777" w:rsidR="00C1791C" w:rsidRPr="008B4550" w:rsidRDefault="00C1791C" w:rsidP="003E53D6">
            <w:pPr>
              <w:pStyle w:val="Tabletext"/>
              <w:jc w:val="left"/>
              <w:rPr>
                <w:sz w:val="20"/>
                <w:highlight w:val="yellow"/>
                <w:lang w:val="es-ES_tradnl"/>
              </w:rPr>
            </w:pPr>
            <w:r w:rsidRPr="008B4550">
              <w:rPr>
                <w:sz w:val="20"/>
                <w:lang w:val="es-ES_tradnl"/>
              </w:rPr>
              <w:t>F1D, F2D, A1D o M1D</w:t>
            </w: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45BAFAB" w14:textId="77777777" w:rsidR="00C1791C" w:rsidRPr="008B4550" w:rsidRDefault="00C1791C" w:rsidP="003E53D6">
            <w:pPr>
              <w:pStyle w:val="Tabletext"/>
              <w:rPr>
                <w:sz w:val="20"/>
                <w:lang w:val="es-ES_tradnl"/>
              </w:rPr>
            </w:pPr>
            <w:r w:rsidRPr="008B4550">
              <w:rPr>
                <w:sz w:val="20"/>
                <w:lang w:val="es-ES_tradnl"/>
              </w:rPr>
              <w:t>142,94-142,98</w:t>
            </w:r>
            <w:r w:rsidRPr="008B4550">
              <w:rPr>
                <w:sz w:val="20"/>
                <w:lang w:val="es-ES_tradnl"/>
              </w:rPr>
              <w:br/>
              <w:t>(separación 10</w:t>
            </w:r>
            <w:r w:rsidRPr="008B4550">
              <w:rPr>
                <w:rFonts w:eastAsia="MS PGothic"/>
                <w:sz w:val="20"/>
                <w:lang w:val="es-ES_tradnl"/>
              </w:rPr>
              <w:t> </w:t>
            </w:r>
            <w:r w:rsidRPr="008B4550">
              <w:rPr>
                <w:sz w:val="20"/>
                <w:lang w:val="es-ES_tradnl"/>
              </w:rPr>
              <w:t>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6F1BB8"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sz w:val="20"/>
                <w:lang w:val="es-ES_tradnl"/>
              </w:rPr>
              <w:t xml:space="preserve"> 16 kHz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875190"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sz w:val="20"/>
                <w:lang w:val="es-ES_tradnl"/>
              </w:rPr>
              <w:t xml:space="preserve"> 1,64 W</w:t>
            </w:r>
            <w:r w:rsidRPr="008B4550">
              <w:rPr>
                <w:rFonts w:eastAsia="MS PGothic"/>
                <w:sz w:val="20"/>
                <w:lang w:val="es-ES_tradnl"/>
              </w:rPr>
              <w:br/>
            </w:r>
            <w:r w:rsidRPr="008B4550">
              <w:rPr>
                <w:sz w:val="20"/>
                <w:lang w:val="es-ES_tradnl"/>
              </w:rPr>
              <w:t>(32</w:t>
            </w:r>
            <w:r w:rsidRPr="008B4550">
              <w:rPr>
                <w:rFonts w:eastAsia="MS PGothic"/>
                <w:sz w:val="20"/>
                <w:lang w:val="es-ES_tradnl"/>
              </w:rPr>
              <w:t>,</w:t>
            </w:r>
            <w:r w:rsidRPr="008B4550">
              <w:rPr>
                <w:sz w:val="20"/>
                <w:lang w:val="es-ES_tradnl"/>
              </w:rPr>
              <w:t>14 dBm)</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50D48E"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sym w:font="Symbol" w:char="F0A3"/>
            </w:r>
            <w:r w:rsidRPr="008B4550">
              <w:rPr>
                <w:rFonts w:eastAsia="MS PGothic"/>
                <w:sz w:val="20"/>
                <w:lang w:val="es-ES_tradnl"/>
              </w:rPr>
              <w:t> </w:t>
            </w:r>
            <w:r w:rsidRPr="008B4550">
              <w:rPr>
                <w:sz w:val="20"/>
                <w:lang w:val="es-ES_tradnl"/>
              </w:rPr>
              <w:t>1 W</w:t>
            </w:r>
            <w:r w:rsidRPr="008B4550">
              <w:rPr>
                <w:rFonts w:eastAsia="MS PGothic"/>
                <w:sz w:val="20"/>
                <w:lang w:val="es-ES_tradnl"/>
              </w:rPr>
              <w:br/>
            </w:r>
            <w:r w:rsidRPr="008B4550">
              <w:rPr>
                <w:rFonts w:eastAsia="MS PGothic"/>
                <w:sz w:val="20"/>
                <w:lang w:val="es-ES_tradnl"/>
              </w:rPr>
              <w:sym w:font="Symbol" w:char="F0A3"/>
            </w:r>
            <w:r w:rsidRPr="008B4550">
              <w:rPr>
                <w:rFonts w:eastAsia="MS PGothic"/>
                <w:sz w:val="20"/>
                <w:lang w:val="es-ES_tradnl"/>
              </w:rPr>
              <w:t> </w:t>
            </w:r>
            <w:r w:rsidRPr="008B4550">
              <w:rPr>
                <w:sz w:val="20"/>
                <w:lang w:val="es-ES_tradnl"/>
              </w:rPr>
              <w:t>2</w:t>
            </w:r>
            <w:r w:rsidRPr="008B4550">
              <w:rPr>
                <w:rFonts w:eastAsia="MS PGothic"/>
                <w:sz w:val="20"/>
                <w:lang w:val="es-ES_tradnl"/>
              </w:rPr>
              <w:t>,</w:t>
            </w:r>
            <w:r w:rsidRPr="008B4550">
              <w:rPr>
                <w:sz w:val="20"/>
                <w:lang w:val="es-ES_tradnl"/>
              </w:rPr>
              <w:t>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F74438" w14:textId="77777777" w:rsidR="00C1791C" w:rsidRPr="008B4550" w:rsidRDefault="00C1791C" w:rsidP="00B47B53">
            <w:pPr>
              <w:pStyle w:val="Tabletext"/>
              <w:keepNext/>
              <w:keepLines/>
              <w:spacing w:line="240" w:lineRule="exact"/>
              <w:jc w:val="center"/>
              <w:rPr>
                <w:rFonts w:eastAsia="MS PGothic"/>
                <w:sz w:val="20"/>
                <w:lang w:val="es-ES_tradnl" w:eastAsia="ja-JP"/>
              </w:rPr>
            </w:pPr>
            <w:r w:rsidRPr="008B4550">
              <w:rPr>
                <w:rFonts w:eastAsia="MS PGothic"/>
                <w:sz w:val="20"/>
                <w:lang w:val="es-ES_tradnl"/>
              </w:rPr>
              <w:t>No se</w:t>
            </w:r>
            <w:r w:rsidRPr="008B4550">
              <w:rPr>
                <w:rFonts w:eastAsia="MS PGothic"/>
                <w:sz w:val="20"/>
                <w:lang w:val="es-ES_tradnl"/>
              </w:rPr>
              <w:br/>
              <w:t>requiere</w:t>
            </w:r>
            <w:r w:rsidRPr="008B4550">
              <w:rPr>
                <w:rFonts w:eastAsia="MS PGothic"/>
                <w:sz w:val="20"/>
                <w:lang w:val="es-ES_tradnl" w:eastAsia="ja-JP"/>
              </w:rPr>
              <w:t xml:space="preserve"> (</w:t>
            </w:r>
            <w:r w:rsidRPr="008B4550">
              <w:rPr>
                <w:rFonts w:eastAsia="MS PGothic"/>
                <w:sz w:val="20"/>
                <w:lang w:val="es-ES_tradnl"/>
              </w:rPr>
              <w:sym w:font="Symbol" w:char="F0A3"/>
            </w:r>
            <w:r w:rsidRPr="008B4550">
              <w:rPr>
                <w:rFonts w:eastAsia="MS PGothic"/>
                <w:sz w:val="20"/>
                <w:lang w:val="es-ES_tradnl" w:eastAsia="ja-JP"/>
              </w:rPr>
              <w:t> 10 mW)</w:t>
            </w:r>
          </w:p>
          <w:p w14:paraId="1701031F"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rPr>
              <w:t xml:space="preserve">7 </w:t>
            </w:r>
            <w:r w:rsidRPr="008B4550">
              <w:rPr>
                <w:rFonts w:eastAsia="MS PGothic"/>
                <w:sz w:val="20"/>
                <w:lang w:val="es-ES_tradnl"/>
              </w:rPr>
              <w:sym w:font="Symbol" w:char="F06D"/>
            </w:r>
            <w:r w:rsidRPr="008B4550">
              <w:rPr>
                <w:rFonts w:eastAsia="MS PGothic"/>
                <w:sz w:val="20"/>
                <w:lang w:val="es-ES_tradnl"/>
              </w:rPr>
              <w:t>V</w:t>
            </w:r>
            <w:r w:rsidRPr="008B4550">
              <w:rPr>
                <w:rFonts w:eastAsia="MS PGothic"/>
                <w:sz w:val="20"/>
                <w:lang w:val="es-ES_tradnl" w:eastAsia="ja-JP"/>
              </w:rPr>
              <w:t xml:space="preserve"> (</w:t>
            </w:r>
            <w:r w:rsidRPr="008B4550">
              <w:rPr>
                <w:rFonts w:eastAsia="MS PGothic"/>
                <w:sz w:val="20"/>
                <w:lang w:val="es-ES_tradnl"/>
              </w:rPr>
              <w:t>&gt;</w:t>
            </w:r>
            <w:r w:rsidRPr="008B4550">
              <w:rPr>
                <w:rFonts w:eastAsia="MS PGothic"/>
                <w:sz w:val="20"/>
                <w:lang w:val="es-ES_tradnl" w:eastAsia="ja-JP"/>
              </w:rPr>
              <w:t> 10 mW)</w:t>
            </w:r>
          </w:p>
        </w:tc>
      </w:tr>
      <w:tr w:rsidR="00C1791C" w:rsidRPr="00641E9E" w14:paraId="40827C58" w14:textId="77777777" w:rsidTr="00B47B53">
        <w:trPr>
          <w:gridAfter w:val="1"/>
          <w:wAfter w:w="14" w:type="dxa"/>
          <w:cantSplit/>
          <w:jc w:val="center"/>
        </w:trPr>
        <w:tc>
          <w:tcPr>
            <w:tcW w:w="9634" w:type="dxa"/>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99E212" w14:textId="77777777" w:rsidR="00C1791C" w:rsidRPr="008B4550" w:rsidRDefault="00C1791C" w:rsidP="003E53D6">
            <w:pPr>
              <w:pStyle w:val="Tabletext"/>
              <w:jc w:val="center"/>
              <w:rPr>
                <w:rFonts w:eastAsia="MS PGothic"/>
                <w:sz w:val="20"/>
                <w:lang w:val="es-ES_tradnl"/>
              </w:rPr>
            </w:pPr>
            <w:r w:rsidRPr="008B4550">
              <w:rPr>
                <w:rFonts w:eastAsia="Batang"/>
                <w:i/>
                <w:iCs/>
                <w:sz w:val="20"/>
                <w:lang w:val="es-ES_tradnl" w:eastAsia="ja-JP"/>
              </w:rPr>
              <w:t>Sistemas de banda ultra amplia para aplicaciones de comunicaciones</w:t>
            </w:r>
          </w:p>
        </w:tc>
      </w:tr>
      <w:tr w:rsidR="00C1791C" w:rsidRPr="008B4550" w14:paraId="3225D081" w14:textId="77777777" w:rsidTr="008A06EB">
        <w:trPr>
          <w:gridAfter w:val="1"/>
          <w:wAfter w:w="14" w:type="dxa"/>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E91176" w14:textId="77777777" w:rsidR="00C1791C" w:rsidRPr="008B4550" w:rsidRDefault="00C1791C" w:rsidP="003E53D6">
            <w:pPr>
              <w:pStyle w:val="Tabletext"/>
              <w:jc w:val="left"/>
              <w:rPr>
                <w:sz w:val="20"/>
                <w:lang w:val="es-ES_tradnl" w:eastAsia="ja-JP"/>
              </w:rPr>
            </w:pPr>
          </w:p>
        </w:tc>
        <w:tc>
          <w:tcPr>
            <w:tcW w:w="23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4FBF5F" w14:textId="77777777" w:rsidR="00C1791C" w:rsidRPr="008B4550" w:rsidRDefault="00C1791C" w:rsidP="003E53D6">
            <w:pPr>
              <w:pStyle w:val="Tabletext"/>
              <w:jc w:val="left"/>
              <w:rPr>
                <w:sz w:val="20"/>
                <w:lang w:val="es-ES_tradnl" w:eastAsia="ja-JP"/>
              </w:rPr>
            </w:pPr>
            <w:r w:rsidRPr="008B4550">
              <w:rPr>
                <w:sz w:val="20"/>
                <w:lang w:val="es-ES_tradnl" w:eastAsia="ja-JP"/>
              </w:rPr>
              <w:t>3,4-4,8 GHz</w:t>
            </w:r>
            <w:r w:rsidRPr="008B4550">
              <w:rPr>
                <w:sz w:val="20"/>
                <w:vertAlign w:val="superscript"/>
                <w:lang w:val="es-ES_tradnl" w:eastAsia="ja-JP"/>
              </w:rPr>
              <w:t>(9)</w:t>
            </w:r>
            <w:r w:rsidRPr="008B4550">
              <w:rPr>
                <w:sz w:val="20"/>
                <w:vertAlign w:val="superscript"/>
                <w:lang w:val="es-ES_tradnl" w:eastAsia="ja-JP"/>
              </w:rPr>
              <w:br/>
            </w:r>
            <w:r w:rsidRPr="008B4550">
              <w:rPr>
                <w:sz w:val="20"/>
                <w:lang w:val="es-ES_tradnl"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6D81BF" w14:textId="77777777" w:rsidR="00C1791C" w:rsidRPr="008B4550" w:rsidRDefault="00C1791C" w:rsidP="00B47B53">
            <w:pPr>
              <w:pStyle w:val="Tabletext"/>
              <w:jc w:val="center"/>
              <w:rPr>
                <w:rFonts w:eastAsia="MS PGothic"/>
                <w:sz w:val="20"/>
                <w:lang w:val="es-ES_tradnl"/>
              </w:rPr>
            </w:pPr>
            <w:r w:rsidRPr="008B4550">
              <w:rPr>
                <w:rFonts w:eastAsia="MS PGothic"/>
                <w:sz w:val="20"/>
                <w:lang w:val="es-ES_tradnl" w:eastAsia="ja-JP"/>
              </w:rPr>
              <w:sym w:font="Symbol" w:char="F03E"/>
            </w:r>
            <w:r w:rsidRPr="008B4550">
              <w:rPr>
                <w:rFonts w:eastAsia="MS PGothic"/>
                <w:sz w:val="20"/>
                <w:lang w:val="es-ES_tradnl" w:eastAsia="ja-JP"/>
              </w:rPr>
              <w:t xml:space="preserve"> 450 MHz</w:t>
            </w:r>
          </w:p>
        </w:tc>
        <w:tc>
          <w:tcPr>
            <w:tcW w:w="17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A1734E1" w14:textId="2728B68E" w:rsidR="00C1791C" w:rsidRPr="008B4550" w:rsidRDefault="00C1791C" w:rsidP="00B47B53">
            <w:pPr>
              <w:pStyle w:val="Tabletext"/>
              <w:jc w:val="center"/>
              <w:rPr>
                <w:rFonts w:eastAsia="MS PGothic"/>
                <w:sz w:val="20"/>
                <w:lang w:val="es-ES_tradnl" w:eastAsia="ja-JP"/>
              </w:rPr>
            </w:pPr>
            <w:r w:rsidRPr="008B4550">
              <w:rPr>
                <w:rFonts w:eastAsia="MS PGothic"/>
                <w:sz w:val="20"/>
                <w:lang w:val="es-ES_tradnl"/>
              </w:rPr>
              <w:sym w:font="Symbol" w:char="F0A3"/>
            </w:r>
            <w:r w:rsidRPr="008B4550">
              <w:rPr>
                <w:rFonts w:eastAsia="MS PGothic"/>
                <w:sz w:val="20"/>
                <w:lang w:val="es-ES_tradnl"/>
              </w:rPr>
              <w:t xml:space="preserve"> −41,3 dBm/MHz</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7549A4C" w14:textId="77777777" w:rsidR="00C1791C" w:rsidRPr="008B4550" w:rsidRDefault="00C1791C" w:rsidP="00B47B53">
            <w:pPr>
              <w:pStyle w:val="Tabletext"/>
              <w:jc w:val="center"/>
              <w:rPr>
                <w:rFonts w:eastAsia="MS PGothic"/>
                <w:sz w:val="20"/>
                <w:lang w:val="es-ES_tradnl" w:eastAsia="ja-JP"/>
              </w:rPr>
            </w:pPr>
            <w:r w:rsidRPr="008B4550">
              <w:rPr>
                <w:rFonts w:asciiTheme="majorBidi" w:eastAsia="MS PGothic" w:hAnsiTheme="majorBidi" w:cstheme="majorBidi"/>
                <w:sz w:val="20"/>
                <w:lang w:val="es-ES_tradnl" w:eastAsia="ja-JP"/>
              </w:rPr>
              <w:t>–</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B00112" w14:textId="77777777" w:rsidR="00C1791C" w:rsidRPr="008B4550" w:rsidRDefault="00C1791C" w:rsidP="00B47B53">
            <w:pPr>
              <w:pStyle w:val="Tabletext"/>
              <w:jc w:val="center"/>
              <w:rPr>
                <w:rFonts w:eastAsia="MS PGothic"/>
                <w:sz w:val="20"/>
                <w:lang w:val="es-ES_tradnl" w:eastAsia="ja-JP"/>
              </w:rPr>
            </w:pPr>
            <w:r w:rsidRPr="008B4550">
              <w:rPr>
                <w:rFonts w:asciiTheme="majorBidi" w:eastAsia="MS PGothic" w:hAnsiTheme="majorBidi" w:cstheme="majorBidi"/>
                <w:sz w:val="20"/>
                <w:lang w:val="es-ES_tradnl" w:eastAsia="ja-JP"/>
              </w:rPr>
              <w:t>–</w:t>
            </w:r>
          </w:p>
        </w:tc>
      </w:tr>
      <w:tr w:rsidR="008A06EB" w:rsidRPr="008B4550" w14:paraId="65383507" w14:textId="77777777" w:rsidTr="00FF0197">
        <w:trPr>
          <w:gridAfter w:val="1"/>
          <w:wAfter w:w="14" w:type="dxa"/>
          <w:cantSplit/>
          <w:trHeight w:val="630"/>
          <w:jc w:val="center"/>
        </w:trPr>
        <w:tc>
          <w:tcPr>
            <w:tcW w:w="9634" w:type="dxa"/>
            <w:gridSpan w:val="9"/>
            <w:tcBorders>
              <w:top w:val="single" w:sz="4" w:space="0" w:color="auto"/>
            </w:tcBorders>
            <w:tcMar>
              <w:left w:w="85" w:type="dxa"/>
              <w:right w:w="57" w:type="dxa"/>
            </w:tcMar>
            <w:vAlign w:val="center"/>
          </w:tcPr>
          <w:p w14:paraId="1728CC3E" w14:textId="77777777" w:rsidR="008A06EB" w:rsidRPr="008A06EB" w:rsidRDefault="008A06EB" w:rsidP="008A06EB">
            <w:pPr>
              <w:pStyle w:val="Tablelegend"/>
              <w:ind w:right="0" w:hanging="284"/>
              <w:rPr>
                <w:sz w:val="20"/>
                <w:lang w:val="es-ES_tradnl"/>
              </w:rPr>
            </w:pPr>
            <w:r w:rsidRPr="008A06EB">
              <w:rPr>
                <w:sz w:val="20"/>
                <w:lang w:val="es-ES_tradnl"/>
              </w:rPr>
              <w:t>MDFO:</w:t>
            </w:r>
            <w:r w:rsidRPr="008A06EB">
              <w:rPr>
                <w:sz w:val="20"/>
                <w:lang w:val="es-ES_tradnl"/>
              </w:rPr>
              <w:tab/>
              <w:t>Dúplex por división en frecuencia octogonal.</w:t>
            </w:r>
          </w:p>
          <w:p w14:paraId="0FEF2A58" w14:textId="1330143C" w:rsidR="008A06EB" w:rsidRPr="008B4550" w:rsidRDefault="008A06EB" w:rsidP="008A06EB">
            <w:pPr>
              <w:pStyle w:val="Tablelegend"/>
              <w:ind w:right="0" w:hanging="284"/>
              <w:rPr>
                <w:rFonts w:asciiTheme="majorBidi" w:eastAsia="MS PGothic" w:hAnsiTheme="majorBidi" w:cstheme="majorBidi"/>
                <w:sz w:val="20"/>
                <w:lang w:val="es-ES_tradnl" w:eastAsia="ja-JP"/>
              </w:rPr>
            </w:pPr>
            <w:r w:rsidRPr="008A06EB">
              <w:rPr>
                <w:sz w:val="20"/>
                <w:lang w:val="es-ES_tradnl"/>
              </w:rPr>
              <w:t>MDP:</w:t>
            </w:r>
            <w:r w:rsidRPr="008A06EB">
              <w:rPr>
                <w:sz w:val="20"/>
                <w:lang w:val="es-ES_tradnl"/>
              </w:rPr>
              <w:tab/>
            </w:r>
            <w:r w:rsidRPr="008A06EB">
              <w:rPr>
                <w:sz w:val="20"/>
                <w:lang w:val="es-ES_tradnl"/>
              </w:rPr>
              <w:tab/>
              <w:t>Modulación por desplazamiento de fase.</w:t>
            </w:r>
          </w:p>
        </w:tc>
      </w:tr>
    </w:tbl>
    <w:p w14:paraId="2DED2AD3" w14:textId="77777777" w:rsidR="008A06EB" w:rsidRDefault="008A06EB" w:rsidP="008A06EB">
      <w:pPr>
        <w:pStyle w:val="Tablefin"/>
      </w:pPr>
    </w:p>
    <w:tbl>
      <w:tblPr>
        <w:tblW w:w="9634" w:type="dxa"/>
        <w:jc w:val="center"/>
        <w:tblLayout w:type="fixed"/>
        <w:tblLook w:val="0000" w:firstRow="0" w:lastRow="0" w:firstColumn="0" w:lastColumn="0" w:noHBand="0" w:noVBand="0"/>
      </w:tblPr>
      <w:tblGrid>
        <w:gridCol w:w="9634"/>
      </w:tblGrid>
      <w:tr w:rsidR="00C1791C" w:rsidRPr="00641E9E" w14:paraId="25E65F0E" w14:textId="77777777" w:rsidTr="008A06EB">
        <w:trPr>
          <w:cantSplit/>
          <w:trHeight w:val="730"/>
          <w:jc w:val="center"/>
        </w:trPr>
        <w:tc>
          <w:tcPr>
            <w:tcW w:w="9634" w:type="dxa"/>
            <w:tcBorders>
              <w:top w:val="single" w:sz="4" w:space="0" w:color="auto"/>
            </w:tcBorders>
            <w:tcMar>
              <w:left w:w="85" w:type="dxa"/>
              <w:right w:w="57" w:type="dxa"/>
            </w:tcMar>
            <w:vAlign w:val="center"/>
          </w:tcPr>
          <w:p w14:paraId="33F31356" w14:textId="1A1AFC55" w:rsidR="00C1791C" w:rsidRPr="008B4550" w:rsidRDefault="008A06EB" w:rsidP="003E53D6">
            <w:pPr>
              <w:pStyle w:val="Tablelegend"/>
              <w:ind w:right="0" w:hanging="284"/>
              <w:rPr>
                <w:sz w:val="20"/>
                <w:lang w:val="es-ES_tradnl"/>
              </w:rPr>
            </w:pPr>
            <w:r w:rsidRPr="008A06EB">
              <w:rPr>
                <w:i/>
                <w:sz w:val="20"/>
              </w:rPr>
              <w:lastRenderedPageBreak/>
              <w:t>Not</w:t>
            </w:r>
            <w:r>
              <w:rPr>
                <w:i/>
                <w:sz w:val="20"/>
              </w:rPr>
              <w:t>a</w:t>
            </w:r>
            <w:r w:rsidRPr="008A06EB">
              <w:rPr>
                <w:i/>
                <w:sz w:val="20"/>
              </w:rPr>
              <w:t xml:space="preserve">s </w:t>
            </w:r>
            <w:r>
              <w:rPr>
                <w:i/>
                <w:sz w:val="20"/>
              </w:rPr>
              <w:t>del Cuadro</w:t>
            </w:r>
            <w:r w:rsidRPr="008A06EB">
              <w:rPr>
                <w:i/>
                <w:sz w:val="20"/>
              </w:rPr>
              <w:t xml:space="preserve"> 18:</w:t>
            </w:r>
          </w:p>
          <w:p w14:paraId="0F398F41" w14:textId="77777777" w:rsidR="00C1791C" w:rsidRPr="008B4550" w:rsidRDefault="00C1791C" w:rsidP="003E53D6">
            <w:pPr>
              <w:pStyle w:val="Tablelegend"/>
              <w:ind w:right="0" w:hanging="284"/>
              <w:rPr>
                <w:sz w:val="20"/>
                <w:lang w:val="es-ES_tradnl"/>
              </w:rPr>
            </w:pPr>
            <w:r w:rsidRPr="008B4550">
              <w:rPr>
                <w:sz w:val="20"/>
                <w:vertAlign w:val="superscript"/>
                <w:lang w:val="es-ES_tradnl"/>
              </w:rPr>
              <w:t>(1)</w:t>
            </w:r>
            <w:r w:rsidRPr="008B4550">
              <w:rPr>
                <w:sz w:val="20"/>
                <w:vertAlign w:val="superscript"/>
                <w:lang w:val="es-ES_tradnl"/>
              </w:rPr>
              <w:tab/>
            </w:r>
            <w:r w:rsidRPr="008B4550">
              <w:rPr>
                <w:sz w:val="20"/>
                <w:lang w:val="es-ES_tradnl"/>
              </w:rPr>
              <w:t xml:space="preserve">Si la p.i.r.e del dispositivo en funcionamiento es superior a 16,4 mW, la ganancia de la antena debe disminuir para mantener su p.i.r.e de 16,4 mW. Si la p.i.re. del dispositivo en funcionamiento es inferior a 16,4 mW, la potencia de la antena puede aumentar hasta la p.i.r.e. de 16,4 mW. </w:t>
            </w:r>
          </w:p>
          <w:p w14:paraId="2E396F41" w14:textId="77777777" w:rsidR="00C1791C" w:rsidRPr="008B4550" w:rsidRDefault="00C1791C" w:rsidP="003E53D6">
            <w:pPr>
              <w:pStyle w:val="Tablelegend"/>
              <w:ind w:right="0" w:hanging="284"/>
              <w:rPr>
                <w:sz w:val="20"/>
                <w:lang w:val="es-ES_tradnl"/>
              </w:rPr>
            </w:pPr>
            <w:r w:rsidRPr="008B4550">
              <w:rPr>
                <w:sz w:val="20"/>
                <w:vertAlign w:val="superscript"/>
                <w:lang w:val="es-ES_tradnl"/>
              </w:rPr>
              <w:t>(2)</w:t>
            </w:r>
            <w:r w:rsidRPr="008B4550">
              <w:rPr>
                <w:sz w:val="20"/>
                <w:vertAlign w:val="superscript"/>
                <w:lang w:val="es-ES_tradnl"/>
              </w:rPr>
              <w:tab/>
            </w:r>
            <w:r w:rsidRPr="008B4550">
              <w:rPr>
                <w:sz w:val="20"/>
                <w:lang w:val="es-ES_tradnl"/>
              </w:rPr>
              <w:t>Si la p.i.r.e. del dispositivo en funcionamiento es inferior a 16,4 mW, la ganancia de la antena puede aumentarse hasta su p.i.r.e de 16,4 mW.</w:t>
            </w:r>
          </w:p>
          <w:p w14:paraId="6C6DE4C1" w14:textId="77777777" w:rsidR="00C1791C" w:rsidRPr="008B4550" w:rsidRDefault="00C1791C" w:rsidP="003E53D6">
            <w:pPr>
              <w:pStyle w:val="Tablelegend"/>
              <w:ind w:right="0" w:hanging="284"/>
              <w:rPr>
                <w:sz w:val="20"/>
                <w:lang w:val="es-ES_tradnl"/>
              </w:rPr>
            </w:pPr>
            <w:r w:rsidRPr="008B4550">
              <w:rPr>
                <w:sz w:val="20"/>
                <w:vertAlign w:val="superscript"/>
                <w:lang w:val="es-ES_tradnl"/>
              </w:rPr>
              <w:t>(3)</w:t>
            </w:r>
            <w:r w:rsidRPr="008B4550">
              <w:rPr>
                <w:sz w:val="20"/>
                <w:vertAlign w:val="superscript"/>
                <w:lang w:val="es-ES_tradnl"/>
              </w:rPr>
              <w:tab/>
            </w:r>
            <w:r w:rsidRPr="008B4550">
              <w:rPr>
                <w:sz w:val="20"/>
                <w:lang w:val="es-ES_tradnl"/>
              </w:rPr>
              <w:t>Si la p.i.r.e. del dispositivo en funcionamiento es inferior a 1,64 mW, la ganancia de la antena puede aumentarse hasta su p.i.r.e. de 16,4 mW.</w:t>
            </w:r>
          </w:p>
          <w:p w14:paraId="4EEDBFA4" w14:textId="77777777" w:rsidR="00C1791C" w:rsidRPr="008B4550" w:rsidRDefault="00C1791C" w:rsidP="003E53D6">
            <w:pPr>
              <w:pStyle w:val="Tablelegend"/>
              <w:ind w:right="0" w:hanging="284"/>
              <w:rPr>
                <w:sz w:val="20"/>
                <w:lang w:val="es-ES_tradnl"/>
              </w:rPr>
            </w:pPr>
            <w:r w:rsidRPr="008B4550">
              <w:rPr>
                <w:sz w:val="20"/>
                <w:vertAlign w:val="superscript"/>
                <w:lang w:val="es-ES_tradnl"/>
              </w:rPr>
              <w:t>(4)</w:t>
            </w:r>
            <w:r w:rsidRPr="008B4550">
              <w:rPr>
                <w:sz w:val="20"/>
                <w:lang w:val="es-ES_tradnl"/>
              </w:rPr>
              <w:tab/>
              <w:t>Únicamente logística internacional.</w:t>
            </w:r>
          </w:p>
          <w:p w14:paraId="11DDD66A" w14:textId="77777777" w:rsidR="00C1791C" w:rsidRPr="008B4550" w:rsidRDefault="00C1791C" w:rsidP="003E53D6">
            <w:pPr>
              <w:pStyle w:val="Tablelegend"/>
              <w:ind w:right="0" w:hanging="284"/>
              <w:rPr>
                <w:sz w:val="20"/>
                <w:lang w:val="es-ES_tradnl"/>
              </w:rPr>
            </w:pPr>
            <w:r w:rsidRPr="008B4550">
              <w:rPr>
                <w:sz w:val="20"/>
                <w:vertAlign w:val="superscript"/>
                <w:lang w:val="es-ES_tradnl"/>
              </w:rPr>
              <w:t>(5)</w:t>
            </w:r>
            <w:r w:rsidRPr="008B4550">
              <w:rPr>
                <w:sz w:val="20"/>
                <w:vertAlign w:val="superscript"/>
                <w:lang w:val="es-ES_tradnl"/>
              </w:rPr>
              <w:tab/>
            </w:r>
            <w:r w:rsidRPr="008B4550">
              <w:rPr>
                <w:sz w:val="20"/>
                <w:lang w:val="es-ES_tradnl"/>
              </w:rPr>
              <w:t>El nivel de potencia (p.i.r.e.) de los interrogadores se limita a menos de 0,1 mW (−10 dBm) cuando se envía una señal de inicio de activación de las etiquetas.</w:t>
            </w:r>
            <w:r w:rsidRPr="008B4550" w:rsidDel="000C6BE0">
              <w:rPr>
                <w:sz w:val="20"/>
                <w:lang w:val="es-ES_tradnl"/>
              </w:rPr>
              <w:t xml:space="preserve"> </w:t>
            </w:r>
          </w:p>
          <w:p w14:paraId="06776033" w14:textId="77777777" w:rsidR="00C1791C" w:rsidRPr="008B4550" w:rsidRDefault="00C1791C" w:rsidP="003E53D6">
            <w:pPr>
              <w:pStyle w:val="Tablelegend"/>
              <w:ind w:right="0" w:hanging="284"/>
              <w:rPr>
                <w:sz w:val="20"/>
                <w:lang w:val="es-ES_tradnl"/>
              </w:rPr>
            </w:pPr>
            <w:r w:rsidRPr="008B4550">
              <w:rPr>
                <w:sz w:val="20"/>
                <w:vertAlign w:val="superscript"/>
                <w:lang w:val="es-ES_tradnl"/>
              </w:rPr>
              <w:t>(6)</w:t>
            </w:r>
            <w:r w:rsidRPr="008B4550">
              <w:rPr>
                <w:sz w:val="20"/>
                <w:vertAlign w:val="superscript"/>
                <w:lang w:val="es-ES_tradnl"/>
              </w:rPr>
              <w:tab/>
            </w:r>
            <w:r w:rsidRPr="008B4550">
              <w:rPr>
                <w:sz w:val="20"/>
                <w:lang w:val="es-ES_tradnl"/>
              </w:rPr>
              <w:t>Si la p.i.r.e. del dispositivo en funcionamiento es inferior a 500 mW, su ganancia de antena puede aumentarse hasta su p.i.r.e. de 500 mW.</w:t>
            </w:r>
          </w:p>
          <w:p w14:paraId="2CB24724" w14:textId="77777777" w:rsidR="00C1791C" w:rsidRPr="008B4550" w:rsidRDefault="00C1791C" w:rsidP="003E53D6">
            <w:pPr>
              <w:pStyle w:val="Tabletext"/>
              <w:ind w:left="284" w:hanging="284"/>
              <w:rPr>
                <w:rFonts w:ascii="Symbol" w:eastAsia="MS PGothic" w:hAnsi="Symbol"/>
                <w:sz w:val="20"/>
                <w:lang w:val="es-ES_tradnl" w:eastAsia="ja-JP"/>
              </w:rPr>
            </w:pPr>
            <w:r w:rsidRPr="008B4550">
              <w:rPr>
                <w:sz w:val="20"/>
                <w:vertAlign w:val="superscript"/>
                <w:lang w:val="es-ES_tradnl"/>
              </w:rPr>
              <w:t>(7)</w:t>
            </w:r>
            <w:r w:rsidRPr="008B4550">
              <w:rPr>
                <w:sz w:val="20"/>
                <w:vertAlign w:val="superscript"/>
                <w:lang w:val="es-ES_tradnl"/>
              </w:rPr>
              <w:tab/>
            </w:r>
            <w:r w:rsidRPr="008B4550">
              <w:rPr>
                <w:sz w:val="20"/>
                <w:lang w:val="es-ES_tradnl"/>
              </w:rPr>
              <w:t xml:space="preserve">Si la p.i.r.e. del dispositivo en funcionamiento es inferior a </w:t>
            </w:r>
            <w:r w:rsidRPr="008B4550">
              <w:rPr>
                <w:rFonts w:eastAsia="MS PGothic"/>
                <w:sz w:val="20"/>
                <w:lang w:val="es-ES_tradnl" w:eastAsia="ja-JP"/>
              </w:rPr>
              <w:t>40 mW/1 MHz en las bandas de frecuencias 2 400</w:t>
            </w:r>
            <w:r w:rsidRPr="008B4550">
              <w:rPr>
                <w:rFonts w:eastAsia="MS PGothic"/>
                <w:sz w:val="20"/>
                <w:lang w:val="es-ES_tradnl" w:eastAsia="ja-JP"/>
              </w:rPr>
              <w:noBreakHyphen/>
              <w:t xml:space="preserve">2 427 MHz y 2 470,75-2 483,5 MHz, y 12 mW/1 MHz en la banda de frecuencias 2 427-2 470,75 MHz, </w:t>
            </w:r>
            <w:r w:rsidRPr="008B4550">
              <w:rPr>
                <w:sz w:val="20"/>
                <w:lang w:val="es-ES_tradnl" w:eastAsia="ja-JP"/>
              </w:rPr>
              <w:t>su ganancia de antena puede aumentarse hasta la p.i.r.e. de 40 mW/1 MHz y 12 mW/1 MHz en cada banda de frecuencias, respectivamente.</w:t>
            </w:r>
          </w:p>
          <w:p w14:paraId="4E5FF5E9" w14:textId="77777777" w:rsidR="00C1791C" w:rsidRPr="008B4550" w:rsidRDefault="00C1791C" w:rsidP="003E53D6">
            <w:pPr>
              <w:pStyle w:val="Tablelegend"/>
              <w:ind w:right="0" w:hanging="284"/>
              <w:rPr>
                <w:sz w:val="20"/>
                <w:lang w:val="es-ES_tradnl"/>
              </w:rPr>
            </w:pPr>
            <w:r w:rsidRPr="008B4550">
              <w:rPr>
                <w:sz w:val="20"/>
                <w:vertAlign w:val="superscript"/>
                <w:lang w:val="es-ES_tradnl"/>
              </w:rPr>
              <w:t>(8)</w:t>
            </w:r>
            <w:r w:rsidRPr="008B4550">
              <w:rPr>
                <w:sz w:val="20"/>
                <w:vertAlign w:val="superscript"/>
                <w:lang w:val="es-ES_tradnl"/>
              </w:rPr>
              <w:tab/>
            </w:r>
            <w:r w:rsidRPr="008B4550">
              <w:rPr>
                <w:i/>
                <w:iCs/>
                <w:sz w:val="20"/>
                <w:lang w:val="es-ES_tradnl"/>
              </w:rPr>
              <w:t>B</w:t>
            </w:r>
            <w:r w:rsidRPr="008B4550">
              <w:rPr>
                <w:sz w:val="20"/>
                <w:lang w:val="es-ES_tradnl"/>
              </w:rPr>
              <w:t xml:space="preserve"> es la máxima anchura de banda de radiación en el estado de comunicaciones (que se refiere a la anchura de banda la cual radia el equipo radioeléctrico de un cuerpo vivo o el equipo de control radioeléctrico fuera de un cuerpo vivo y es el mayor valor entre el límite superior y el límite inferior de la anchura en frecuencia (Hz) a la cual la atenuación respecto al máximo valor de la potencia de radiación durante la máxima modulación toma un valor de 20 dB). G es la ganancia absoluta de la antena de recepción. </w:t>
            </w:r>
          </w:p>
          <w:p w14:paraId="5269D092" w14:textId="77777777" w:rsidR="00C1791C" w:rsidRPr="008B4550" w:rsidRDefault="00C1791C" w:rsidP="003E53D6">
            <w:pPr>
              <w:pStyle w:val="Tablelegend"/>
              <w:ind w:right="0" w:hanging="284"/>
              <w:rPr>
                <w:sz w:val="20"/>
                <w:lang w:val="es-ES_tradnl"/>
              </w:rPr>
            </w:pPr>
            <w:r w:rsidRPr="008B4550">
              <w:rPr>
                <w:sz w:val="20"/>
                <w:vertAlign w:val="superscript"/>
                <w:lang w:val="es-ES_tradnl"/>
              </w:rPr>
              <w:t>(9)</w:t>
            </w:r>
            <w:r w:rsidRPr="008B4550">
              <w:rPr>
                <w:sz w:val="20"/>
                <w:vertAlign w:val="superscript"/>
                <w:lang w:val="es-ES_tradnl"/>
              </w:rPr>
              <w:tab/>
            </w:r>
            <w:r w:rsidRPr="008B4550">
              <w:rPr>
                <w:sz w:val="20"/>
                <w:lang w:val="es-ES_tradnl"/>
              </w:rPr>
              <w:t>En la banda 3,4-4,8 GHz debe adoptarse en función de reducción de la interferencia (DAA, etc.). Pero esta función no debe adoptarse si la potencia media de la antena por 1 MHz es inferior a 70 dB.</w:t>
            </w:r>
          </w:p>
          <w:p w14:paraId="40736494" w14:textId="77777777" w:rsidR="00C1791C" w:rsidRPr="008B4550" w:rsidRDefault="00C1791C" w:rsidP="003E53D6">
            <w:pPr>
              <w:pStyle w:val="Tablelegend"/>
              <w:ind w:right="0" w:hanging="284"/>
              <w:rPr>
                <w:sz w:val="20"/>
                <w:lang w:val="es-ES_tradnl"/>
              </w:rPr>
            </w:pPr>
            <w:r w:rsidRPr="008B4550">
              <w:rPr>
                <w:sz w:val="20"/>
                <w:vertAlign w:val="superscript"/>
                <w:lang w:val="es-ES_tradnl"/>
              </w:rPr>
              <w:t>(10)</w:t>
            </w:r>
            <w:r w:rsidRPr="008B4550">
              <w:rPr>
                <w:sz w:val="20"/>
                <w:lang w:val="es-ES_tradnl"/>
              </w:rPr>
              <w:tab/>
              <w:t>Si la p.i.r.e. del dispositivo en funcionamiento es inferior a 16,4 mW, la ganancia de la antena puede aumentarse hasta su p.i.r.e. de 16,4 mW. Si la p.i.r.e. del dispositivo en funcionamiento es superior a 16,4 mW, la ganancia de la antena debe disminuirse para mantener su p.i.r.e. de 16,4 mW.</w:t>
            </w:r>
          </w:p>
        </w:tc>
      </w:tr>
    </w:tbl>
    <w:p w14:paraId="11D95509" w14:textId="56F11B0B" w:rsidR="00C1791C" w:rsidRDefault="00C1791C" w:rsidP="00C1791C">
      <w:pPr>
        <w:pStyle w:val="Tablefin"/>
        <w:rPr>
          <w:lang w:val="es-ES_tradnl"/>
        </w:rPr>
      </w:pPr>
    </w:p>
    <w:p w14:paraId="599FEF8B" w14:textId="77777777" w:rsidR="00C1791C" w:rsidRPr="008B4550" w:rsidRDefault="00C1791C" w:rsidP="00C1791C">
      <w:pPr>
        <w:pStyle w:val="AppendixNoTitle"/>
        <w:rPr>
          <w:lang w:val="es-ES_tradnl"/>
        </w:rPr>
      </w:pPr>
      <w:bookmarkStart w:id="1223" w:name="_Toc351726360"/>
      <w:bookmarkStart w:id="1224" w:name="_Toc387788957"/>
      <w:bookmarkStart w:id="1225" w:name="_Toc387790395"/>
      <w:bookmarkStart w:id="1226" w:name="_Toc518461717"/>
      <w:bookmarkStart w:id="1227" w:name="_Toc38931264"/>
      <w:bookmarkStart w:id="1228" w:name="_Toc39068167"/>
      <w:r w:rsidRPr="008B4550">
        <w:rPr>
          <w:lang w:val="es-ES_tradnl"/>
        </w:rPr>
        <w:t>Adjunto</w:t>
      </w:r>
      <w:r w:rsidRPr="008B4550">
        <w:rPr>
          <w:lang w:val="es-ES_tradnl" w:eastAsia="ko-KR"/>
        </w:rPr>
        <w:t xml:space="preserve"> 5</w:t>
      </w:r>
      <w:r w:rsidRPr="008B4550">
        <w:rPr>
          <w:lang w:val="es-ES_tradnl" w:eastAsia="ko-KR"/>
        </w:rPr>
        <w:br/>
        <w:t>al Anexo 2</w:t>
      </w:r>
      <w:r w:rsidRPr="008B4550">
        <w:rPr>
          <w:lang w:val="es-ES_tradnl" w:eastAsia="ko-KR"/>
        </w:rPr>
        <w:br/>
      </w:r>
      <w:r w:rsidRPr="008B4550">
        <w:rPr>
          <w:lang w:val="es-ES_tradnl" w:eastAsia="ko-KR"/>
        </w:rPr>
        <w:br/>
      </w:r>
      <w:r w:rsidRPr="008B4550">
        <w:rPr>
          <w:lang w:val="es-ES_tradnl"/>
        </w:rPr>
        <w:t>(República de Corea)</w:t>
      </w:r>
      <w:r w:rsidRPr="008B4550">
        <w:rPr>
          <w:lang w:val="es-ES_tradnl"/>
        </w:rPr>
        <w:br/>
      </w:r>
      <w:r w:rsidRPr="008B4550">
        <w:rPr>
          <w:sz w:val="24"/>
          <w:szCs w:val="24"/>
          <w:lang w:val="es-ES_tradnl" w:eastAsia="ko-KR"/>
        </w:rPr>
        <w:br/>
      </w:r>
      <w:r w:rsidRPr="008B4550">
        <w:rPr>
          <w:lang w:val="es-ES_tradnl"/>
        </w:rPr>
        <w:t>Parámetros técnicos y utilización del espectro para los dispositivos</w:t>
      </w:r>
      <w:r w:rsidRPr="008B4550">
        <w:rPr>
          <w:lang w:val="es-ES_tradnl"/>
        </w:rPr>
        <w:br/>
        <w:t>de radiocomunicaciones de corto alcance en Corea</w:t>
      </w:r>
      <w:bookmarkEnd w:id="1223"/>
      <w:bookmarkEnd w:id="1224"/>
      <w:bookmarkEnd w:id="1225"/>
      <w:bookmarkEnd w:id="1226"/>
      <w:bookmarkEnd w:id="1227"/>
      <w:bookmarkEnd w:id="1228"/>
    </w:p>
    <w:p w14:paraId="67B586F4" w14:textId="77777777" w:rsidR="00C1791C" w:rsidRPr="008B4550" w:rsidRDefault="00C1791C" w:rsidP="00C1791C">
      <w:pPr>
        <w:pStyle w:val="Heading1"/>
        <w:rPr>
          <w:lang w:val="es-ES_tradnl"/>
        </w:rPr>
      </w:pPr>
      <w:bookmarkStart w:id="1229" w:name="_Toc305507890"/>
      <w:bookmarkStart w:id="1230" w:name="_Toc351726361"/>
      <w:bookmarkStart w:id="1231" w:name="_Toc387788958"/>
      <w:bookmarkStart w:id="1232" w:name="_Toc387790396"/>
      <w:bookmarkStart w:id="1233" w:name="_Toc517442254"/>
      <w:bookmarkStart w:id="1234" w:name="_Toc517442399"/>
      <w:bookmarkStart w:id="1235" w:name="_Toc518461718"/>
      <w:bookmarkStart w:id="1236" w:name="_Toc38931265"/>
      <w:bookmarkStart w:id="1237" w:name="_Toc39068168"/>
      <w:r w:rsidRPr="008B4550">
        <w:rPr>
          <w:lang w:val="es-ES_tradnl"/>
        </w:rPr>
        <w:t>1</w:t>
      </w:r>
      <w:r w:rsidRPr="008B4550">
        <w:rPr>
          <w:lang w:val="es-ES_tradnl"/>
        </w:rPr>
        <w:tab/>
        <w:t>Introducción</w:t>
      </w:r>
      <w:bookmarkEnd w:id="1229"/>
      <w:bookmarkEnd w:id="1230"/>
      <w:bookmarkEnd w:id="1231"/>
      <w:bookmarkEnd w:id="1232"/>
      <w:bookmarkEnd w:id="1233"/>
      <w:bookmarkEnd w:id="1234"/>
      <w:bookmarkEnd w:id="1235"/>
      <w:bookmarkEnd w:id="1236"/>
      <w:bookmarkEnd w:id="1237"/>
    </w:p>
    <w:p w14:paraId="3A072837" w14:textId="77777777" w:rsidR="00C1791C" w:rsidRPr="008B4550" w:rsidRDefault="00C1791C" w:rsidP="00C1791C">
      <w:pPr>
        <w:keepNext/>
        <w:keepLines/>
        <w:rPr>
          <w:lang w:val="es-ES_tradnl" w:eastAsia="ko-KR"/>
        </w:rPr>
      </w:pPr>
      <w:r w:rsidRPr="008B4550">
        <w:rPr>
          <w:lang w:val="es-ES_tradnl" w:eastAsia="ko-KR"/>
        </w:rPr>
        <w:t>Las estaciones radioeléctricas instaladas con los siguientes dispositivos están exentas de obtener una licencia individual de acuerdo con la Ley de Ondas Radioeléctricas en Corea. Son objeto de certificación las siguientes categorías de dispositivos:</w:t>
      </w:r>
    </w:p>
    <w:p w14:paraId="3F9E9D33"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Dispositivos de Baja potencia (LPD)</w:t>
      </w:r>
    </w:p>
    <w:p w14:paraId="4301717D"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Transceptores de banda ciudadana</w:t>
      </w:r>
    </w:p>
    <w:p w14:paraId="296B9896"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 xml:space="preserve">Dispositivos de corto alcance especificados </w:t>
      </w:r>
    </w:p>
    <w:p w14:paraId="1FC9739B"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Instrumentos de medición</w:t>
      </w:r>
    </w:p>
    <w:p w14:paraId="0E64D53B"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Únicamente receptores</w:t>
      </w:r>
    </w:p>
    <w:p w14:paraId="4D54FCB1"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t>Equipos radioeléctricos utilizados para el servicio público de retransmisión de radiocomunicaciones o el servicio de radiodifusión destinado a zonas sombra.</w:t>
      </w:r>
    </w:p>
    <w:p w14:paraId="506EFE59" w14:textId="77777777" w:rsidR="00C1791C" w:rsidRPr="008B4550" w:rsidRDefault="00C1791C" w:rsidP="00C1791C">
      <w:pPr>
        <w:pStyle w:val="Heading1"/>
        <w:rPr>
          <w:lang w:val="es-ES_tradnl"/>
        </w:rPr>
      </w:pPr>
      <w:bookmarkStart w:id="1238" w:name="_Toc305507891"/>
      <w:bookmarkStart w:id="1239" w:name="_Toc351726362"/>
      <w:bookmarkStart w:id="1240" w:name="_Toc387788959"/>
      <w:bookmarkStart w:id="1241" w:name="_Toc387790397"/>
      <w:bookmarkStart w:id="1242" w:name="_Toc517442255"/>
      <w:bookmarkStart w:id="1243" w:name="_Toc517442400"/>
      <w:bookmarkStart w:id="1244" w:name="_Toc518461719"/>
      <w:bookmarkStart w:id="1245" w:name="_Toc38931266"/>
      <w:bookmarkStart w:id="1246" w:name="_Toc39068169"/>
      <w:r w:rsidRPr="008B4550">
        <w:rPr>
          <w:lang w:val="es-ES_tradnl"/>
        </w:rPr>
        <w:lastRenderedPageBreak/>
        <w:t>2</w:t>
      </w:r>
      <w:r w:rsidRPr="008B4550">
        <w:rPr>
          <w:lang w:val="es-ES_tradnl"/>
        </w:rPr>
        <w:tab/>
        <w:t>Parámetros técnicos de los dispositivos de radiocomunicaciones de corto alcance y utilización del espectro por los mismos</w:t>
      </w:r>
      <w:bookmarkEnd w:id="1238"/>
      <w:bookmarkEnd w:id="1239"/>
      <w:bookmarkEnd w:id="1240"/>
      <w:bookmarkEnd w:id="1241"/>
      <w:bookmarkEnd w:id="1242"/>
      <w:bookmarkEnd w:id="1243"/>
      <w:bookmarkEnd w:id="1244"/>
      <w:bookmarkEnd w:id="1245"/>
      <w:bookmarkEnd w:id="1246"/>
      <w:r w:rsidRPr="008B4550">
        <w:rPr>
          <w:lang w:val="es-ES_tradnl"/>
        </w:rPr>
        <w:t xml:space="preserve"> </w:t>
      </w:r>
    </w:p>
    <w:p w14:paraId="4D207353" w14:textId="77777777" w:rsidR="00C1791C" w:rsidRPr="008B4550" w:rsidRDefault="00C1791C" w:rsidP="00C1791C">
      <w:pPr>
        <w:pStyle w:val="Heading2"/>
        <w:rPr>
          <w:lang w:val="es-ES_tradnl"/>
        </w:rPr>
      </w:pPr>
      <w:bookmarkStart w:id="1247" w:name="_Toc305507892"/>
      <w:bookmarkStart w:id="1248" w:name="_Toc351726363"/>
      <w:bookmarkStart w:id="1249" w:name="_Toc387788960"/>
      <w:bookmarkStart w:id="1250" w:name="_Toc387790398"/>
      <w:bookmarkStart w:id="1251" w:name="_Toc517442256"/>
      <w:bookmarkStart w:id="1252" w:name="_Toc517442401"/>
      <w:bookmarkStart w:id="1253" w:name="_Toc518461720"/>
      <w:bookmarkStart w:id="1254" w:name="_Toc38931267"/>
      <w:bookmarkStart w:id="1255" w:name="_Toc39068170"/>
      <w:r w:rsidRPr="008B4550">
        <w:rPr>
          <w:lang w:val="es-ES_tradnl"/>
        </w:rPr>
        <w:t>2.1</w:t>
      </w:r>
      <w:r w:rsidRPr="008B4550">
        <w:rPr>
          <w:lang w:val="es-ES_tradnl"/>
        </w:rPr>
        <w:tab/>
        <w:t>Dispositivos de baja potencia, transceptores de banda ciudadana y dispositivos de radiocomunicaciones de corto alcance específicos</w:t>
      </w:r>
      <w:bookmarkEnd w:id="1247"/>
      <w:bookmarkEnd w:id="1248"/>
      <w:bookmarkEnd w:id="1249"/>
      <w:bookmarkEnd w:id="1250"/>
      <w:bookmarkEnd w:id="1251"/>
      <w:bookmarkEnd w:id="1252"/>
      <w:bookmarkEnd w:id="1253"/>
      <w:bookmarkEnd w:id="1254"/>
      <w:bookmarkEnd w:id="1255"/>
    </w:p>
    <w:p w14:paraId="70F50C91" w14:textId="77777777" w:rsidR="00C1791C" w:rsidRPr="008B4550" w:rsidRDefault="00C1791C" w:rsidP="00C1791C">
      <w:pPr>
        <w:pStyle w:val="TableNo"/>
        <w:rPr>
          <w:lang w:val="es-ES_tradnl" w:eastAsia="ko-KR"/>
        </w:rPr>
      </w:pPr>
      <w:r w:rsidRPr="008B4550">
        <w:rPr>
          <w:lang w:val="es-ES_tradnl" w:eastAsia="ko-KR"/>
        </w:rPr>
        <w:t>CUADRO 19</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1188"/>
        <w:gridCol w:w="1418"/>
        <w:gridCol w:w="2068"/>
        <w:gridCol w:w="2635"/>
      </w:tblGrid>
      <w:tr w:rsidR="00C1791C" w:rsidRPr="008B4550" w14:paraId="365E9F4F" w14:textId="77777777" w:rsidTr="00A85007">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03F01994"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14:paraId="2D1202D5"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rPr>
              <w:t>Aplicaciones</w:t>
            </w:r>
          </w:p>
        </w:tc>
        <w:tc>
          <w:tcPr>
            <w:tcW w:w="2606" w:type="dxa"/>
            <w:gridSpan w:val="2"/>
            <w:tcBorders>
              <w:top w:val="single" w:sz="6" w:space="0" w:color="000000"/>
              <w:left w:val="single" w:sz="6" w:space="0" w:color="000000"/>
              <w:bottom w:val="single" w:sz="6" w:space="0" w:color="000000"/>
              <w:right w:val="single" w:sz="6" w:space="0" w:color="000000"/>
            </w:tcBorders>
            <w:vAlign w:val="center"/>
          </w:tcPr>
          <w:p w14:paraId="27036478" w14:textId="77777777" w:rsidR="00C1791C" w:rsidRPr="008B4550" w:rsidRDefault="00C1791C" w:rsidP="003E53D6">
            <w:pPr>
              <w:pStyle w:val="Tablehead"/>
              <w:rPr>
                <w:snapToGrid w:val="0"/>
                <w:sz w:val="20"/>
                <w:szCs w:val="18"/>
                <w:lang w:val="es-ES_tradnl"/>
              </w:rPr>
            </w:pPr>
            <w:r w:rsidRPr="008B4550">
              <w:rPr>
                <w:sz w:val="20"/>
                <w:szCs w:val="18"/>
                <w:lang w:val="es-ES_tradnl"/>
              </w:rPr>
              <w:t>Bandas de frecuencias/</w:t>
            </w:r>
            <w:r w:rsidRPr="008B4550">
              <w:rPr>
                <w:sz w:val="20"/>
                <w:szCs w:val="18"/>
                <w:lang w:val="es-ES_tradnl"/>
              </w:rPr>
              <w:br/>
              <w:t>frecuencias</w:t>
            </w:r>
          </w:p>
        </w:tc>
        <w:tc>
          <w:tcPr>
            <w:tcW w:w="2068" w:type="dxa"/>
            <w:tcBorders>
              <w:top w:val="single" w:sz="6" w:space="0" w:color="000000"/>
              <w:left w:val="single" w:sz="6" w:space="0" w:color="000000"/>
              <w:bottom w:val="single" w:sz="6" w:space="0" w:color="000000"/>
              <w:right w:val="single" w:sz="6" w:space="0" w:color="000000"/>
            </w:tcBorders>
            <w:vAlign w:val="center"/>
          </w:tcPr>
          <w:p w14:paraId="4832272F" w14:textId="77777777" w:rsidR="00C1791C" w:rsidRPr="008B4550" w:rsidRDefault="00C1791C" w:rsidP="003E53D6">
            <w:pPr>
              <w:pStyle w:val="Tablehead"/>
              <w:rPr>
                <w:snapToGrid w:val="0"/>
                <w:sz w:val="20"/>
                <w:szCs w:val="18"/>
                <w:lang w:val="es-ES_tradnl"/>
              </w:rPr>
            </w:pPr>
            <w:r w:rsidRPr="008B4550">
              <w:rPr>
                <w:snapToGrid w:val="0"/>
                <w:sz w:val="20"/>
                <w:szCs w:val="18"/>
                <w:lang w:val="es-ES_tradnl"/>
              </w:rPr>
              <w:t>Máxima intensidad</w:t>
            </w:r>
            <w:r w:rsidRPr="008B4550">
              <w:rPr>
                <w:snapToGrid w:val="0"/>
                <w:sz w:val="20"/>
                <w:szCs w:val="18"/>
                <w:lang w:val="es-ES_tradnl"/>
              </w:rPr>
              <w:br/>
              <w:t>de campo/potencia</w:t>
            </w:r>
            <w:r w:rsidRPr="008B4550">
              <w:rPr>
                <w:snapToGrid w:val="0"/>
                <w:sz w:val="20"/>
                <w:szCs w:val="18"/>
                <w:lang w:val="es-ES_tradnl"/>
              </w:rPr>
              <w:br/>
              <w:t>de salida de RF</w:t>
            </w:r>
          </w:p>
        </w:tc>
        <w:tc>
          <w:tcPr>
            <w:tcW w:w="2635" w:type="dxa"/>
            <w:tcBorders>
              <w:top w:val="single" w:sz="6" w:space="0" w:color="000000"/>
              <w:left w:val="single" w:sz="6" w:space="0" w:color="000000"/>
              <w:bottom w:val="single" w:sz="6" w:space="0" w:color="000000"/>
              <w:right w:val="single" w:sz="6" w:space="0" w:color="000000"/>
            </w:tcBorders>
            <w:vAlign w:val="center"/>
          </w:tcPr>
          <w:p w14:paraId="47161CE0"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rPr>
              <w:t>Observaciones</w:t>
            </w:r>
          </w:p>
        </w:tc>
      </w:tr>
      <w:tr w:rsidR="00C1791C" w:rsidRPr="008B4550" w14:paraId="157981B1" w14:textId="77777777" w:rsidTr="00A85007">
        <w:trPr>
          <w:cantSplit/>
          <w:jc w:val="center"/>
        </w:trPr>
        <w:tc>
          <w:tcPr>
            <w:tcW w:w="571" w:type="dxa"/>
            <w:vMerge w:val="restart"/>
            <w:tcBorders>
              <w:top w:val="single" w:sz="6" w:space="0" w:color="000000"/>
            </w:tcBorders>
            <w:vAlign w:val="center"/>
          </w:tcPr>
          <w:p w14:paraId="67125CAF" w14:textId="77777777" w:rsidR="00C1791C" w:rsidRPr="008B4550" w:rsidRDefault="00C1791C" w:rsidP="003E53D6">
            <w:pPr>
              <w:pStyle w:val="Tabletext"/>
              <w:jc w:val="center"/>
              <w:rPr>
                <w:snapToGrid w:val="0"/>
                <w:sz w:val="20"/>
                <w:szCs w:val="18"/>
                <w:lang w:val="es-ES_tradnl"/>
              </w:rPr>
            </w:pPr>
            <w:r w:rsidRPr="008B4550">
              <w:rPr>
                <w:snapToGrid w:val="0"/>
                <w:sz w:val="20"/>
                <w:szCs w:val="18"/>
                <w:lang w:val="es-ES_tradnl" w:eastAsia="ko-KR"/>
              </w:rPr>
              <w:t>1</w:t>
            </w:r>
          </w:p>
        </w:tc>
        <w:tc>
          <w:tcPr>
            <w:tcW w:w="1777" w:type="dxa"/>
            <w:vMerge w:val="restart"/>
            <w:tcBorders>
              <w:top w:val="single" w:sz="6" w:space="0" w:color="000000"/>
            </w:tcBorders>
            <w:vAlign w:val="center"/>
          </w:tcPr>
          <w:p w14:paraId="467A8E40" w14:textId="77777777" w:rsidR="00C1791C" w:rsidRPr="00A85007" w:rsidRDefault="00C1791C" w:rsidP="003E53D6">
            <w:pPr>
              <w:pStyle w:val="Tabletext"/>
              <w:jc w:val="left"/>
              <w:rPr>
                <w:sz w:val="20"/>
                <w:lang w:val="es-ES_tradnl" w:eastAsia="ko-KR"/>
              </w:rPr>
            </w:pPr>
            <w:r w:rsidRPr="00A85007">
              <w:rPr>
                <w:sz w:val="20"/>
                <w:lang w:val="es-ES_tradnl" w:eastAsia="ko-KR"/>
              </w:rPr>
              <w:t>Dispositivos de [extremadamente] baja potencia</w:t>
            </w:r>
          </w:p>
        </w:tc>
        <w:tc>
          <w:tcPr>
            <w:tcW w:w="2606" w:type="dxa"/>
            <w:gridSpan w:val="2"/>
            <w:tcBorders>
              <w:top w:val="single" w:sz="6" w:space="0" w:color="000000"/>
            </w:tcBorders>
            <w:vAlign w:val="center"/>
          </w:tcPr>
          <w:p w14:paraId="66AFFD92" w14:textId="77777777" w:rsidR="00C1791C" w:rsidRPr="008B4550" w:rsidRDefault="00C1791C" w:rsidP="003E53D6">
            <w:pPr>
              <w:pStyle w:val="Tabletext"/>
              <w:jc w:val="center"/>
              <w:rPr>
                <w:sz w:val="20"/>
                <w:szCs w:val="18"/>
                <w:vertAlign w:val="superscript"/>
                <w:lang w:val="es-ES_tradnl" w:eastAsia="ko-KR"/>
              </w:rPr>
            </w:pPr>
            <w:r w:rsidRPr="008B4550">
              <w:rPr>
                <w:sz w:val="20"/>
                <w:szCs w:val="18"/>
                <w:lang w:val="es-ES_tradnl" w:eastAsia="ko-KR"/>
              </w:rPr>
              <w:t>0-322 MHz</w:t>
            </w:r>
            <w:r w:rsidRPr="008B4550">
              <w:rPr>
                <w:sz w:val="20"/>
                <w:szCs w:val="18"/>
                <w:vertAlign w:val="superscript"/>
                <w:lang w:val="es-ES_tradnl" w:eastAsia="ko-KR"/>
              </w:rPr>
              <w:t>*</w:t>
            </w:r>
          </w:p>
        </w:tc>
        <w:tc>
          <w:tcPr>
            <w:tcW w:w="2068" w:type="dxa"/>
            <w:tcBorders>
              <w:top w:val="single" w:sz="6" w:space="0" w:color="000000"/>
            </w:tcBorders>
            <w:vAlign w:val="center"/>
          </w:tcPr>
          <w:p w14:paraId="089FBF75" w14:textId="77777777" w:rsidR="00C1791C" w:rsidRPr="008B4550" w:rsidRDefault="00C1791C" w:rsidP="003E53D6">
            <w:pPr>
              <w:pStyle w:val="Tabletext"/>
              <w:jc w:val="center"/>
              <w:rPr>
                <w:snapToGrid w:val="0"/>
                <w:sz w:val="20"/>
                <w:szCs w:val="18"/>
                <w:lang w:val="es-ES_tradnl" w:eastAsia="ko-KR"/>
              </w:rPr>
            </w:pPr>
            <w:r w:rsidRPr="008B4550">
              <w:rPr>
                <w:sz w:val="20"/>
                <w:szCs w:val="18"/>
                <w:lang w:val="es-ES_tradnl" w:eastAsia="ko-KR"/>
              </w:rPr>
              <w:t>500 µ</w:t>
            </w:r>
            <w:r w:rsidRPr="008B4550">
              <w:rPr>
                <w:snapToGrid w:val="0"/>
                <w:sz w:val="20"/>
                <w:szCs w:val="18"/>
                <w:lang w:val="es-ES_tradnl" w:eastAsia="ko-KR"/>
              </w:rPr>
              <w:t>V</w:t>
            </w:r>
            <w:r w:rsidRPr="008B4550">
              <w:rPr>
                <w:snapToGrid w:val="0"/>
                <w:sz w:val="20"/>
                <w:szCs w:val="18"/>
                <w:lang w:val="es-ES_tradnl"/>
              </w:rPr>
              <w:t xml:space="preserve">/m a </w:t>
            </w:r>
            <w:r w:rsidRPr="008B4550">
              <w:rPr>
                <w:snapToGrid w:val="0"/>
                <w:sz w:val="20"/>
                <w:szCs w:val="18"/>
                <w:lang w:val="es-ES_tradnl" w:eastAsia="ko-KR"/>
              </w:rPr>
              <w:t>3 m</w:t>
            </w:r>
          </w:p>
        </w:tc>
        <w:tc>
          <w:tcPr>
            <w:tcW w:w="2635" w:type="dxa"/>
            <w:vMerge w:val="restart"/>
            <w:tcBorders>
              <w:top w:val="single" w:sz="6" w:space="0" w:color="000000"/>
            </w:tcBorders>
            <w:vAlign w:val="center"/>
          </w:tcPr>
          <w:p w14:paraId="738090D1" w14:textId="77777777" w:rsidR="00C1791C" w:rsidRPr="00A85007" w:rsidRDefault="00C1791C" w:rsidP="003E53D6">
            <w:pPr>
              <w:pStyle w:val="Tabletext"/>
              <w:jc w:val="left"/>
              <w:rPr>
                <w:rFonts w:ascii="TimesNewRomanPSMT" w:hAnsi="TimesNewRomanPSMT" w:cs="TimesNewRomanPSMT"/>
                <w:sz w:val="20"/>
                <w:lang w:val="es-ES_tradnl" w:eastAsia="ko-KR"/>
              </w:rPr>
            </w:pPr>
            <w:r w:rsidRPr="00A85007">
              <w:rPr>
                <w:rFonts w:ascii="TimesNewRomanPSMT" w:eastAsia="SimSun" w:hAnsi="TimesNewRomanPSMT" w:cs="TimesNewRomanPSMT"/>
                <w:sz w:val="20"/>
                <w:lang w:val="es-ES_tradnl" w:eastAsia="zh-CN"/>
              </w:rPr>
              <w:t xml:space="preserve">El valor medido para las frecuencias inferiores a 15 MHz debe multiplicarse por el factor de compensación de medición de campo cercano </w:t>
            </w:r>
            <w:r w:rsidRPr="00A85007">
              <w:rPr>
                <w:rFonts w:ascii="TimesNewRomanPSMT" w:hAnsi="TimesNewRomanPSMT" w:cs="TimesNewRomanPSMT"/>
                <w:sz w:val="20"/>
                <w:lang w:val="es-ES_tradnl" w:eastAsia="ko-KR"/>
              </w:rPr>
              <w:t>(6</w:t>
            </w:r>
            <w:r w:rsidRPr="00A85007">
              <w:rPr>
                <w:rFonts w:ascii="TimesNewRomanPSMT" w:hAnsi="TimesNewRomanPSMT" w:cs="TimesNewRomanPSMT"/>
                <w:sz w:val="20"/>
                <w:lang w:val="es-ES_tradnl" w:eastAsia="ko-KR"/>
              </w:rPr>
              <w:sym w:font="Symbol" w:char="F070"/>
            </w:r>
            <w:r w:rsidRPr="00A85007">
              <w:rPr>
                <w:rFonts w:ascii="TimesNewRomanPSMT" w:hAnsi="TimesNewRomanPSMT" w:cs="TimesNewRomanPSMT"/>
                <w:sz w:val="20"/>
                <w:lang w:val="es-ES_tradnl" w:eastAsia="ko-KR"/>
              </w:rPr>
              <w:t>/</w:t>
            </w:r>
            <w:r w:rsidRPr="00A85007">
              <w:rPr>
                <w:rFonts w:ascii="TimesNewRomanPSMT" w:hAnsi="TimesNewRomanPSMT" w:cs="TimesNewRomanPSMT"/>
                <w:sz w:val="20"/>
                <w:lang w:val="es-ES_tradnl" w:eastAsia="ko-KR"/>
              </w:rPr>
              <w:sym w:font="Symbol" w:char="F06C"/>
            </w:r>
            <w:r w:rsidRPr="00A85007">
              <w:rPr>
                <w:rFonts w:ascii="TimesNewRomanPSMT" w:eastAsia="SimSun" w:hAnsi="TimesNewRomanPSMT" w:cs="TimesNewRomanPSMT"/>
                <w:sz w:val="20"/>
                <w:lang w:val="es-ES_tradnl" w:eastAsia="zh-CN"/>
              </w:rPr>
              <w:t>)</w:t>
            </w:r>
            <w:r w:rsidRPr="00A85007">
              <w:rPr>
                <w:rFonts w:ascii="TimesNewRomanPSMT" w:hAnsi="TimesNewRomanPSMT" w:cs="TimesNewRomanPSMT"/>
                <w:sz w:val="20"/>
                <w:lang w:val="es-ES_tradnl" w:eastAsia="ko-KR"/>
              </w:rPr>
              <w:t xml:space="preserve">, siendo </w:t>
            </w:r>
            <w:r w:rsidRPr="00A85007">
              <w:rPr>
                <w:rFonts w:ascii="TimesNewRomanPSMT" w:hAnsi="TimesNewRomanPSMT" w:cs="TimesNewRomanPSMT"/>
                <w:sz w:val="20"/>
                <w:lang w:val="es-ES_tradnl" w:eastAsia="ko-KR"/>
              </w:rPr>
              <w:sym w:font="Symbol" w:char="F06C"/>
            </w:r>
            <w:r w:rsidRPr="00A85007">
              <w:rPr>
                <w:rFonts w:ascii="TimesNewRomanPSMT" w:hAnsi="TimesNewRomanPSMT" w:cs="TimesNewRomanPSMT"/>
                <w:sz w:val="20"/>
                <w:lang w:val="es-ES_tradnl" w:eastAsia="ko-KR"/>
              </w:rPr>
              <w:t xml:space="preserve"> </w:t>
            </w:r>
            <w:r w:rsidRPr="00A85007">
              <w:rPr>
                <w:rFonts w:ascii="TimesNewRomanPSMT" w:eastAsia="SimSun" w:hAnsi="TimesNewRomanPSMT" w:cs="TimesNewRomanPSMT"/>
                <w:sz w:val="20"/>
                <w:lang w:val="es-ES_tradnl" w:eastAsia="zh-CN"/>
              </w:rPr>
              <w:t xml:space="preserve">la longitud de onda </w:t>
            </w:r>
            <w:r w:rsidRPr="00A85007">
              <w:rPr>
                <w:rFonts w:ascii="TimesNewRomanPSMT" w:hAnsi="TimesNewRomanPSMT" w:cs="TimesNewRomanPSMT"/>
                <w:sz w:val="20"/>
                <w:lang w:val="es-ES_tradnl" w:eastAsia="ko-KR"/>
              </w:rPr>
              <w:t>(m).</w:t>
            </w:r>
          </w:p>
          <w:p w14:paraId="26408D4D" w14:textId="4AFDFACF" w:rsidR="00C1791C" w:rsidRPr="008B4550" w:rsidRDefault="00A85007" w:rsidP="003E53D6">
            <w:pPr>
              <w:pStyle w:val="Tabletext"/>
              <w:rPr>
                <w:rFonts w:ascii="TimesNewRomanPSMT" w:hAnsi="TimesNewRomanPSMT" w:cs="TimesNewRomanPSMT"/>
                <w:sz w:val="20"/>
                <w:szCs w:val="18"/>
                <w:lang w:val="es-ES_tradnl" w:eastAsia="ko-KR"/>
              </w:rPr>
            </w:pPr>
            <w:r>
              <w:rPr>
                <w:sz w:val="20"/>
                <w:vertAlign w:val="superscript"/>
                <w:lang w:val="es-ES_tradnl" w:eastAsia="ko-KR"/>
              </w:rPr>
              <w:t>(</w:t>
            </w:r>
            <w:r w:rsidR="00C1791C" w:rsidRPr="00A85007">
              <w:rPr>
                <w:sz w:val="20"/>
                <w:vertAlign w:val="superscript"/>
                <w:lang w:val="es-ES_tradnl" w:eastAsia="ko-KR"/>
              </w:rPr>
              <w:t>1</w:t>
            </w:r>
            <w:r w:rsidR="00C1791C" w:rsidRPr="00A85007">
              <w:rPr>
                <w:sz w:val="20"/>
                <w:vertAlign w:val="superscript"/>
                <w:lang w:val="es-ES_tradnl"/>
              </w:rPr>
              <w:t>)</w:t>
            </w:r>
            <w:r w:rsidR="00C1791C" w:rsidRPr="00A85007">
              <w:rPr>
                <w:sz w:val="20"/>
                <w:lang w:val="es-ES_tradnl"/>
              </w:rPr>
              <w:tab/>
            </w:r>
            <w:r w:rsidR="00C1791C" w:rsidRPr="00A85007">
              <w:rPr>
                <w:i/>
                <w:iCs/>
                <w:sz w:val="20"/>
                <w:lang w:val="es-ES_tradnl" w:eastAsia="ko-KR"/>
              </w:rPr>
              <w:t>f</w:t>
            </w:r>
            <w:r w:rsidR="00C1791C" w:rsidRPr="00A85007">
              <w:rPr>
                <w:sz w:val="20"/>
                <w:lang w:val="es-ES_tradnl" w:eastAsia="ko-KR"/>
              </w:rPr>
              <w:t>: frecuencia (</w:t>
            </w:r>
            <w:r w:rsidR="00C1791C" w:rsidRPr="00A85007">
              <w:rPr>
                <w:sz w:val="20"/>
                <w:lang w:val="es-ES_tradnl"/>
              </w:rPr>
              <w:t>GHz)</w:t>
            </w:r>
          </w:p>
        </w:tc>
      </w:tr>
      <w:tr w:rsidR="00C1791C" w:rsidRPr="008B4550" w14:paraId="4420F0D9" w14:textId="77777777" w:rsidTr="00A85007">
        <w:trPr>
          <w:cantSplit/>
          <w:jc w:val="center"/>
        </w:trPr>
        <w:tc>
          <w:tcPr>
            <w:tcW w:w="571" w:type="dxa"/>
            <w:vMerge/>
            <w:vAlign w:val="center"/>
          </w:tcPr>
          <w:p w14:paraId="7171180C" w14:textId="77777777" w:rsidR="00C1791C" w:rsidRPr="008B4550" w:rsidRDefault="00C1791C" w:rsidP="003E53D6">
            <w:pPr>
              <w:pStyle w:val="Tabletext"/>
              <w:rPr>
                <w:snapToGrid w:val="0"/>
                <w:sz w:val="20"/>
                <w:szCs w:val="18"/>
                <w:lang w:val="es-ES_tradnl"/>
              </w:rPr>
            </w:pPr>
          </w:p>
        </w:tc>
        <w:tc>
          <w:tcPr>
            <w:tcW w:w="1777" w:type="dxa"/>
            <w:vMerge/>
            <w:vAlign w:val="center"/>
          </w:tcPr>
          <w:p w14:paraId="1AB47FC5" w14:textId="77777777" w:rsidR="00C1791C" w:rsidRPr="008B4550" w:rsidRDefault="00C1791C" w:rsidP="003E53D6">
            <w:pPr>
              <w:pStyle w:val="Tabletext"/>
              <w:rPr>
                <w:sz w:val="20"/>
                <w:szCs w:val="18"/>
                <w:lang w:val="es-ES_tradnl" w:eastAsia="ko-KR"/>
              </w:rPr>
            </w:pPr>
          </w:p>
        </w:tc>
        <w:tc>
          <w:tcPr>
            <w:tcW w:w="2606" w:type="dxa"/>
            <w:gridSpan w:val="2"/>
            <w:vAlign w:val="center"/>
          </w:tcPr>
          <w:p w14:paraId="19966257" w14:textId="77777777" w:rsidR="00C1791C" w:rsidRPr="008B4550" w:rsidRDefault="00C1791C" w:rsidP="003E53D6">
            <w:pPr>
              <w:pStyle w:val="Tabletext"/>
              <w:jc w:val="center"/>
              <w:rPr>
                <w:rFonts w:eastAsia="GulimChe"/>
                <w:sz w:val="20"/>
                <w:szCs w:val="18"/>
                <w:vertAlign w:val="superscript"/>
                <w:lang w:val="es-ES_tradnl"/>
              </w:rPr>
            </w:pPr>
            <w:r w:rsidRPr="008B4550">
              <w:rPr>
                <w:sz w:val="20"/>
                <w:szCs w:val="18"/>
                <w:lang w:val="es-ES_tradnl" w:eastAsia="ko-KR"/>
              </w:rPr>
              <w:t>322 MHz-10 GHz</w:t>
            </w:r>
            <w:r w:rsidRPr="008B4550">
              <w:rPr>
                <w:sz w:val="20"/>
                <w:szCs w:val="18"/>
                <w:vertAlign w:val="superscript"/>
                <w:lang w:val="es-ES_tradnl" w:eastAsia="ko-KR"/>
              </w:rPr>
              <w:t>*</w:t>
            </w:r>
          </w:p>
        </w:tc>
        <w:tc>
          <w:tcPr>
            <w:tcW w:w="2068" w:type="dxa"/>
            <w:vAlign w:val="center"/>
          </w:tcPr>
          <w:p w14:paraId="394758CE"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35 µ</w:t>
            </w:r>
            <w:r w:rsidRPr="008B4550">
              <w:rPr>
                <w:snapToGrid w:val="0"/>
                <w:sz w:val="20"/>
                <w:szCs w:val="18"/>
                <w:lang w:val="es-ES_tradnl" w:eastAsia="ko-KR"/>
              </w:rPr>
              <w:t>V</w:t>
            </w:r>
            <w:r w:rsidRPr="008B4550">
              <w:rPr>
                <w:snapToGrid w:val="0"/>
                <w:sz w:val="20"/>
                <w:szCs w:val="18"/>
                <w:lang w:val="es-ES_tradnl"/>
              </w:rPr>
              <w:t xml:space="preserve">/m a </w:t>
            </w:r>
            <w:r w:rsidRPr="008B4550">
              <w:rPr>
                <w:snapToGrid w:val="0"/>
                <w:sz w:val="20"/>
                <w:szCs w:val="18"/>
                <w:lang w:val="es-ES_tradnl" w:eastAsia="ko-KR"/>
              </w:rPr>
              <w:t>3 m</w:t>
            </w:r>
          </w:p>
        </w:tc>
        <w:tc>
          <w:tcPr>
            <w:tcW w:w="2635" w:type="dxa"/>
            <w:vMerge/>
            <w:vAlign w:val="center"/>
          </w:tcPr>
          <w:p w14:paraId="0126AF55" w14:textId="77777777" w:rsidR="00C1791C" w:rsidRPr="008B4550" w:rsidRDefault="00C1791C" w:rsidP="003E53D6">
            <w:pPr>
              <w:pStyle w:val="Tabletext"/>
              <w:rPr>
                <w:rFonts w:ascii="TimesNewRomanPSMT" w:hAnsi="TimesNewRomanPSMT" w:cs="TimesNewRomanPSMT"/>
                <w:sz w:val="20"/>
                <w:szCs w:val="18"/>
                <w:lang w:val="es-ES_tradnl" w:eastAsia="ko-KR"/>
              </w:rPr>
            </w:pPr>
          </w:p>
        </w:tc>
      </w:tr>
      <w:tr w:rsidR="00C1791C" w:rsidRPr="008B4550" w14:paraId="1D289D71" w14:textId="77777777" w:rsidTr="00A85007">
        <w:trPr>
          <w:cantSplit/>
          <w:jc w:val="center"/>
        </w:trPr>
        <w:tc>
          <w:tcPr>
            <w:tcW w:w="571" w:type="dxa"/>
            <w:vMerge/>
            <w:vAlign w:val="center"/>
          </w:tcPr>
          <w:p w14:paraId="3EC48BAD" w14:textId="77777777" w:rsidR="00C1791C" w:rsidRPr="008B4550" w:rsidRDefault="00C1791C" w:rsidP="003E53D6">
            <w:pPr>
              <w:pStyle w:val="Tabletext"/>
              <w:rPr>
                <w:snapToGrid w:val="0"/>
                <w:sz w:val="20"/>
                <w:szCs w:val="18"/>
                <w:lang w:val="es-ES_tradnl"/>
              </w:rPr>
            </w:pPr>
          </w:p>
        </w:tc>
        <w:tc>
          <w:tcPr>
            <w:tcW w:w="1777" w:type="dxa"/>
            <w:vMerge/>
            <w:vAlign w:val="center"/>
          </w:tcPr>
          <w:p w14:paraId="152F3ECC" w14:textId="77777777" w:rsidR="00C1791C" w:rsidRPr="008B4550" w:rsidRDefault="00C1791C" w:rsidP="003E53D6">
            <w:pPr>
              <w:pStyle w:val="Tabletext"/>
              <w:rPr>
                <w:sz w:val="20"/>
                <w:szCs w:val="18"/>
                <w:lang w:val="es-ES_tradnl" w:eastAsia="ko-KR"/>
              </w:rPr>
            </w:pPr>
          </w:p>
        </w:tc>
        <w:tc>
          <w:tcPr>
            <w:tcW w:w="2606" w:type="dxa"/>
            <w:gridSpan w:val="2"/>
            <w:vAlign w:val="center"/>
          </w:tcPr>
          <w:p w14:paraId="5088CE82" w14:textId="77777777" w:rsidR="00C1791C" w:rsidRPr="008B4550" w:rsidRDefault="00C1791C" w:rsidP="003E53D6">
            <w:pPr>
              <w:pStyle w:val="Tabletext"/>
              <w:jc w:val="center"/>
              <w:rPr>
                <w:rFonts w:eastAsia="GulimChe"/>
                <w:sz w:val="20"/>
                <w:szCs w:val="18"/>
                <w:vertAlign w:val="superscript"/>
                <w:lang w:val="es-ES_tradnl"/>
              </w:rPr>
            </w:pPr>
            <w:r w:rsidRPr="008B4550">
              <w:rPr>
                <w:sz w:val="20"/>
                <w:szCs w:val="18"/>
                <w:lang w:val="es-ES_tradnl" w:eastAsia="ko-KR"/>
              </w:rPr>
              <w:t>10-150 GHz</w:t>
            </w:r>
            <w:r w:rsidRPr="008B4550">
              <w:rPr>
                <w:sz w:val="20"/>
                <w:szCs w:val="18"/>
                <w:vertAlign w:val="superscript"/>
                <w:lang w:val="es-ES_tradnl" w:eastAsia="ko-KR"/>
              </w:rPr>
              <w:t>*</w:t>
            </w:r>
          </w:p>
        </w:tc>
        <w:tc>
          <w:tcPr>
            <w:tcW w:w="2068" w:type="dxa"/>
            <w:vAlign w:val="center"/>
          </w:tcPr>
          <w:p w14:paraId="2B67261F" w14:textId="4787C054" w:rsidR="00C1791C" w:rsidRPr="008B4550" w:rsidRDefault="00C1791C" w:rsidP="003E53D6">
            <w:pPr>
              <w:pStyle w:val="Tabletext"/>
              <w:jc w:val="center"/>
              <w:rPr>
                <w:sz w:val="20"/>
                <w:szCs w:val="18"/>
                <w:lang w:val="es-ES_tradnl" w:eastAsia="ko-KR"/>
              </w:rPr>
            </w:pPr>
            <w:r w:rsidRPr="008B4550">
              <w:rPr>
                <w:snapToGrid w:val="0"/>
                <w:sz w:val="20"/>
                <w:szCs w:val="18"/>
                <w:lang w:val="es-ES_tradnl" w:eastAsia="ko-KR"/>
              </w:rPr>
              <w:t>3,5</w:t>
            </w:r>
            <w:r w:rsidRPr="008B4550">
              <w:rPr>
                <w:i/>
                <w:iCs/>
                <w:sz w:val="20"/>
                <w:szCs w:val="18"/>
                <w:lang w:val="es-ES_tradnl" w:eastAsia="ko-KR"/>
              </w:rPr>
              <w:t xml:space="preserve"> f</w:t>
            </w:r>
            <w:r w:rsidRPr="008B4550" w:rsidDel="003F616F">
              <w:rPr>
                <w:snapToGrid w:val="0"/>
                <w:sz w:val="20"/>
                <w:szCs w:val="18"/>
                <w:lang w:val="es-ES_tradnl" w:eastAsia="ko-KR"/>
              </w:rPr>
              <w:t xml:space="preserve"> </w:t>
            </w:r>
            <w:r w:rsidR="00A85007">
              <w:rPr>
                <w:sz w:val="20"/>
                <w:szCs w:val="18"/>
                <w:vertAlign w:val="superscript"/>
                <w:lang w:val="es-ES_tradnl" w:eastAsia="ko-KR"/>
              </w:rPr>
              <w:t>(1</w:t>
            </w:r>
            <w:r w:rsidRPr="008B4550">
              <w:rPr>
                <w:sz w:val="20"/>
                <w:szCs w:val="18"/>
                <w:vertAlign w:val="superscript"/>
                <w:lang w:val="es-ES_tradnl" w:eastAsia="ko-KR"/>
              </w:rPr>
              <w:t>)</w:t>
            </w:r>
            <w:r w:rsidRPr="008B4550">
              <w:rPr>
                <w:snapToGrid w:val="0"/>
                <w:sz w:val="20"/>
                <w:szCs w:val="18"/>
                <w:lang w:val="es-ES_tradnl" w:eastAsia="ko-KR"/>
              </w:rPr>
              <w:t xml:space="preserve"> </w:t>
            </w:r>
            <w:r w:rsidRPr="008B4550">
              <w:rPr>
                <w:sz w:val="20"/>
                <w:szCs w:val="18"/>
                <w:lang w:val="es-ES_tradnl" w:eastAsia="ko-KR"/>
              </w:rPr>
              <w:t>µ</w:t>
            </w:r>
            <w:r w:rsidRPr="008B4550">
              <w:rPr>
                <w:snapToGrid w:val="0"/>
                <w:sz w:val="20"/>
                <w:szCs w:val="18"/>
                <w:lang w:val="es-ES_tradnl" w:eastAsia="ko-KR"/>
              </w:rPr>
              <w:t>V</w:t>
            </w:r>
            <w:r w:rsidRPr="008B4550">
              <w:rPr>
                <w:snapToGrid w:val="0"/>
                <w:sz w:val="20"/>
                <w:szCs w:val="18"/>
                <w:lang w:val="es-ES_tradnl"/>
              </w:rPr>
              <w:t xml:space="preserve">/m a </w:t>
            </w:r>
            <w:r w:rsidRPr="008B4550">
              <w:rPr>
                <w:snapToGrid w:val="0"/>
                <w:sz w:val="20"/>
                <w:szCs w:val="18"/>
                <w:lang w:val="es-ES_tradnl" w:eastAsia="ko-KR"/>
              </w:rPr>
              <w:t>3 m</w:t>
            </w:r>
          </w:p>
        </w:tc>
        <w:tc>
          <w:tcPr>
            <w:tcW w:w="2635" w:type="dxa"/>
            <w:vMerge/>
            <w:vAlign w:val="center"/>
          </w:tcPr>
          <w:p w14:paraId="2F2E4562" w14:textId="77777777" w:rsidR="00C1791C" w:rsidRPr="008B4550" w:rsidRDefault="00C1791C" w:rsidP="003E53D6">
            <w:pPr>
              <w:pStyle w:val="Tabletext"/>
              <w:rPr>
                <w:rFonts w:ascii="TimesNewRomanPSMT" w:hAnsi="TimesNewRomanPSMT" w:cs="TimesNewRomanPSMT"/>
                <w:sz w:val="20"/>
                <w:szCs w:val="18"/>
                <w:lang w:val="es-ES_tradnl" w:eastAsia="ko-KR"/>
              </w:rPr>
            </w:pPr>
          </w:p>
        </w:tc>
      </w:tr>
      <w:tr w:rsidR="00C1791C" w:rsidRPr="008B4550" w14:paraId="0638F39D" w14:textId="77777777" w:rsidTr="00A85007">
        <w:trPr>
          <w:cantSplit/>
          <w:jc w:val="center"/>
        </w:trPr>
        <w:tc>
          <w:tcPr>
            <w:tcW w:w="571" w:type="dxa"/>
            <w:vMerge/>
            <w:vAlign w:val="center"/>
          </w:tcPr>
          <w:p w14:paraId="3A2CAD8D" w14:textId="77777777" w:rsidR="00C1791C" w:rsidRPr="008B4550" w:rsidRDefault="00C1791C" w:rsidP="003E53D6">
            <w:pPr>
              <w:pStyle w:val="Tabletext"/>
              <w:rPr>
                <w:snapToGrid w:val="0"/>
                <w:sz w:val="20"/>
                <w:szCs w:val="18"/>
                <w:lang w:val="es-ES_tradnl"/>
              </w:rPr>
            </w:pPr>
          </w:p>
        </w:tc>
        <w:tc>
          <w:tcPr>
            <w:tcW w:w="1777" w:type="dxa"/>
            <w:vMerge/>
            <w:vAlign w:val="center"/>
          </w:tcPr>
          <w:p w14:paraId="5F0AC839" w14:textId="77777777" w:rsidR="00C1791C" w:rsidRPr="008B4550" w:rsidRDefault="00C1791C" w:rsidP="003E53D6">
            <w:pPr>
              <w:pStyle w:val="Tabletext"/>
              <w:rPr>
                <w:sz w:val="20"/>
                <w:szCs w:val="18"/>
                <w:lang w:val="es-ES_tradnl" w:eastAsia="ko-KR"/>
              </w:rPr>
            </w:pPr>
          </w:p>
        </w:tc>
        <w:tc>
          <w:tcPr>
            <w:tcW w:w="2606" w:type="dxa"/>
            <w:gridSpan w:val="2"/>
            <w:vAlign w:val="center"/>
          </w:tcPr>
          <w:p w14:paraId="3BB00FEB" w14:textId="77777777" w:rsidR="00C1791C" w:rsidRPr="008B4550" w:rsidRDefault="00C1791C" w:rsidP="003E53D6">
            <w:pPr>
              <w:pStyle w:val="Tabletext"/>
              <w:jc w:val="center"/>
              <w:rPr>
                <w:rFonts w:eastAsia="GulimChe"/>
                <w:sz w:val="20"/>
                <w:szCs w:val="18"/>
                <w:vertAlign w:val="superscript"/>
                <w:lang w:val="es-ES_tradnl"/>
              </w:rPr>
            </w:pPr>
            <w:r w:rsidRPr="008B4550">
              <w:rPr>
                <w:sz w:val="20"/>
                <w:szCs w:val="18"/>
                <w:lang w:val="es-ES_tradnl" w:eastAsia="ko-KR"/>
              </w:rPr>
              <w:t>Por encima de 150 GHz</w:t>
            </w:r>
            <w:r w:rsidRPr="008B4550">
              <w:rPr>
                <w:sz w:val="20"/>
                <w:szCs w:val="18"/>
                <w:vertAlign w:val="superscript"/>
                <w:lang w:val="es-ES_tradnl" w:eastAsia="ko-KR"/>
              </w:rPr>
              <w:t>*</w:t>
            </w:r>
          </w:p>
        </w:tc>
        <w:tc>
          <w:tcPr>
            <w:tcW w:w="2068" w:type="dxa"/>
            <w:vAlign w:val="center"/>
          </w:tcPr>
          <w:p w14:paraId="6C5F82B6"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500 µ</w:t>
            </w:r>
            <w:r w:rsidRPr="008B4550">
              <w:rPr>
                <w:snapToGrid w:val="0"/>
                <w:sz w:val="20"/>
                <w:szCs w:val="18"/>
                <w:lang w:val="es-ES_tradnl" w:eastAsia="ko-KR"/>
              </w:rPr>
              <w:t>V</w:t>
            </w:r>
            <w:r w:rsidRPr="008B4550">
              <w:rPr>
                <w:snapToGrid w:val="0"/>
                <w:sz w:val="20"/>
                <w:szCs w:val="18"/>
                <w:lang w:val="es-ES_tradnl"/>
              </w:rPr>
              <w:t xml:space="preserve">/m a </w:t>
            </w:r>
            <w:r w:rsidRPr="008B4550">
              <w:rPr>
                <w:snapToGrid w:val="0"/>
                <w:sz w:val="20"/>
                <w:szCs w:val="18"/>
                <w:lang w:val="es-ES_tradnl" w:eastAsia="ko-KR"/>
              </w:rPr>
              <w:t>3 m</w:t>
            </w:r>
          </w:p>
        </w:tc>
        <w:tc>
          <w:tcPr>
            <w:tcW w:w="2635" w:type="dxa"/>
            <w:vMerge/>
            <w:vAlign w:val="center"/>
          </w:tcPr>
          <w:p w14:paraId="27265FE1" w14:textId="77777777" w:rsidR="00C1791C" w:rsidRPr="008B4550" w:rsidRDefault="00C1791C" w:rsidP="003E53D6">
            <w:pPr>
              <w:pStyle w:val="Tabletext"/>
              <w:rPr>
                <w:rFonts w:ascii="TimesNewRomanPSMT" w:hAnsi="TimesNewRomanPSMT" w:cs="TimesNewRomanPSMT"/>
                <w:sz w:val="20"/>
                <w:szCs w:val="18"/>
                <w:lang w:val="es-ES_tradnl" w:eastAsia="ko-KR"/>
              </w:rPr>
            </w:pPr>
          </w:p>
        </w:tc>
      </w:tr>
      <w:tr w:rsidR="00C1791C" w:rsidRPr="008B4550" w14:paraId="660D311E" w14:textId="77777777" w:rsidTr="00A85007">
        <w:trPr>
          <w:cantSplit/>
          <w:jc w:val="center"/>
        </w:trPr>
        <w:tc>
          <w:tcPr>
            <w:tcW w:w="571" w:type="dxa"/>
            <w:vMerge w:val="restart"/>
            <w:vAlign w:val="center"/>
          </w:tcPr>
          <w:p w14:paraId="35169E75" w14:textId="77777777" w:rsidR="00C1791C" w:rsidRPr="008B4550" w:rsidRDefault="00C1791C" w:rsidP="003E53D6">
            <w:pPr>
              <w:pStyle w:val="Tabletext"/>
              <w:keepNext/>
              <w:keepLines/>
              <w:jc w:val="center"/>
              <w:rPr>
                <w:snapToGrid w:val="0"/>
                <w:sz w:val="20"/>
                <w:szCs w:val="18"/>
                <w:lang w:val="es-ES_tradnl"/>
              </w:rPr>
            </w:pPr>
            <w:r w:rsidRPr="008B4550">
              <w:rPr>
                <w:snapToGrid w:val="0"/>
                <w:sz w:val="20"/>
                <w:szCs w:val="18"/>
                <w:lang w:val="es-ES_tradnl"/>
              </w:rPr>
              <w:t>2</w:t>
            </w:r>
          </w:p>
        </w:tc>
        <w:tc>
          <w:tcPr>
            <w:tcW w:w="1777" w:type="dxa"/>
            <w:vMerge w:val="restart"/>
            <w:vAlign w:val="center"/>
          </w:tcPr>
          <w:p w14:paraId="3FC9CFD6" w14:textId="77777777" w:rsidR="00C1791C" w:rsidRPr="00A85007" w:rsidRDefault="00C1791C" w:rsidP="00A85007">
            <w:pPr>
              <w:pStyle w:val="Tabletext"/>
              <w:jc w:val="left"/>
              <w:rPr>
                <w:sz w:val="20"/>
                <w:lang w:val="es-ES_tradnl" w:eastAsia="ko-KR"/>
              </w:rPr>
            </w:pPr>
            <w:r w:rsidRPr="00A85007">
              <w:rPr>
                <w:sz w:val="20"/>
                <w:lang w:val="es-ES_tradnl" w:eastAsia="ko-KR"/>
              </w:rPr>
              <w:t>Aplicaciones inductivas</w:t>
            </w:r>
          </w:p>
        </w:tc>
        <w:tc>
          <w:tcPr>
            <w:tcW w:w="1188" w:type="dxa"/>
            <w:vMerge w:val="restart"/>
            <w:vAlign w:val="center"/>
          </w:tcPr>
          <w:p w14:paraId="3C371CB5" w14:textId="77777777" w:rsidR="00C1791C" w:rsidRPr="008B4550" w:rsidRDefault="00C1791C" w:rsidP="003E53D6">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9-150 kHz</w:t>
            </w:r>
          </w:p>
        </w:tc>
        <w:tc>
          <w:tcPr>
            <w:tcW w:w="1418" w:type="dxa"/>
            <w:vAlign w:val="center"/>
          </w:tcPr>
          <w:p w14:paraId="29552F09" w14:textId="77777777" w:rsidR="00C1791C" w:rsidRPr="008B4550" w:rsidRDefault="00C1791C" w:rsidP="003E53D6">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9-30 kHz</w:t>
            </w:r>
          </w:p>
        </w:tc>
        <w:tc>
          <w:tcPr>
            <w:tcW w:w="2068" w:type="dxa"/>
            <w:vAlign w:val="center"/>
          </w:tcPr>
          <w:p w14:paraId="43FA3998"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72 dB(</w:t>
            </w:r>
            <w:r w:rsidRPr="008B4550">
              <w:rPr>
                <w:rFonts w:eastAsia="HYHeadLine-Medium"/>
                <w:snapToGrid w:val="0"/>
                <w:sz w:val="20"/>
                <w:szCs w:val="18"/>
                <w:lang w:val="es-ES_tradnl"/>
              </w:rPr>
              <w:t>μ</w:t>
            </w:r>
            <w:r w:rsidRPr="008B4550">
              <w:rPr>
                <w:rFonts w:eastAsia="HYHeadLine-Medium"/>
                <w:snapToGrid w:val="0"/>
                <w:sz w:val="20"/>
                <w:szCs w:val="18"/>
                <w:lang w:val="es-ES_tradnl" w:eastAsia="ko-KR"/>
              </w:rPr>
              <w:t xml:space="preserve">A/m) </w:t>
            </w:r>
            <w:r w:rsidRPr="008B4550">
              <w:rPr>
                <w:snapToGrid w:val="0"/>
                <w:sz w:val="20"/>
                <w:szCs w:val="18"/>
                <w:lang w:val="es-ES_tradnl"/>
              </w:rPr>
              <w:t xml:space="preserve">a </w:t>
            </w:r>
            <w:r w:rsidRPr="008B4550">
              <w:rPr>
                <w:snapToGrid w:val="0"/>
                <w:sz w:val="20"/>
                <w:szCs w:val="18"/>
                <w:lang w:val="es-ES_tradnl" w:eastAsia="ko-KR"/>
              </w:rPr>
              <w:t>10 m</w:t>
            </w:r>
          </w:p>
        </w:tc>
        <w:tc>
          <w:tcPr>
            <w:tcW w:w="2635" w:type="dxa"/>
            <w:vMerge w:val="restart"/>
          </w:tcPr>
          <w:p w14:paraId="71806770" w14:textId="101017A9" w:rsidR="00C1791C" w:rsidRPr="00A85007" w:rsidRDefault="00C1791C" w:rsidP="003E53D6">
            <w:pPr>
              <w:pStyle w:val="Tabletext"/>
              <w:jc w:val="left"/>
              <w:rPr>
                <w:rFonts w:ascii="TimesNewRomanPSMT" w:hAnsi="TimesNewRomanPSMT" w:cs="TimesNewRomanPSMT"/>
                <w:color w:val="0000FF"/>
                <w:sz w:val="20"/>
                <w:lang w:val="es-ES_tradnl" w:eastAsia="ko-KR"/>
              </w:rPr>
            </w:pPr>
            <w:r w:rsidRPr="00A85007">
              <w:rPr>
                <w:rFonts w:ascii="TimesNewRomanPSMT" w:eastAsia="SimSun" w:hAnsi="TimesNewRomanPSMT" w:cs="TimesNewRomanPSMT"/>
                <w:sz w:val="20"/>
                <w:lang w:val="es-ES_tradnl" w:eastAsia="zh-CN"/>
              </w:rPr>
              <w:t xml:space="preserve">Puede utilizarse una antena de bobina en bucle. </w:t>
            </w:r>
            <w:r w:rsidRPr="00A85007">
              <w:rPr>
                <w:rFonts w:ascii="TimesNewRomanPSMT" w:eastAsia="SimSun" w:hAnsi="TimesNewRomanPSMT" w:cs="TimesNewRomanPSMT"/>
                <w:sz w:val="20"/>
                <w:lang w:val="es-ES_tradnl" w:eastAsia="zh-CN"/>
              </w:rPr>
              <w:br/>
            </w:r>
            <w:r w:rsidR="00A85007">
              <w:rPr>
                <w:snapToGrid w:val="0"/>
                <w:sz w:val="20"/>
                <w:vertAlign w:val="superscript"/>
                <w:lang w:val="es-ES_tradnl" w:eastAsia="ko-KR"/>
              </w:rPr>
              <w:t>(</w:t>
            </w:r>
            <w:r w:rsidRPr="00A85007">
              <w:rPr>
                <w:snapToGrid w:val="0"/>
                <w:sz w:val="20"/>
                <w:vertAlign w:val="superscript"/>
                <w:lang w:val="es-ES_tradnl" w:eastAsia="ko-KR"/>
              </w:rPr>
              <w:t>2)</w:t>
            </w:r>
            <w:r w:rsidRPr="00A85007">
              <w:rPr>
                <w:i/>
                <w:iCs/>
                <w:sz w:val="20"/>
                <w:lang w:val="es-ES_tradnl" w:eastAsia="ko-KR"/>
              </w:rPr>
              <w:t xml:space="preserve"> f</w:t>
            </w:r>
            <w:r w:rsidRPr="00A85007">
              <w:rPr>
                <w:sz w:val="20"/>
                <w:lang w:val="es-ES_tradnl" w:eastAsia="ko-KR"/>
              </w:rPr>
              <w:t xml:space="preserve">: </w:t>
            </w:r>
            <w:r w:rsidRPr="00A85007">
              <w:rPr>
                <w:rFonts w:ascii="TimesNewRomanPSMT" w:eastAsia="SimSun" w:hAnsi="TimesNewRomanPSMT" w:cs="TimesNewRomanPSMT"/>
                <w:sz w:val="20"/>
                <w:lang w:val="es-ES_tradnl" w:eastAsia="zh-CN"/>
              </w:rPr>
              <w:t>frecuencia (kHz).</w:t>
            </w:r>
          </w:p>
        </w:tc>
      </w:tr>
      <w:tr w:rsidR="00C1791C" w:rsidRPr="00641E9E" w14:paraId="5081075B" w14:textId="77777777" w:rsidTr="00A85007">
        <w:trPr>
          <w:cantSplit/>
          <w:jc w:val="center"/>
        </w:trPr>
        <w:tc>
          <w:tcPr>
            <w:tcW w:w="571" w:type="dxa"/>
            <w:vMerge/>
            <w:vAlign w:val="center"/>
          </w:tcPr>
          <w:p w14:paraId="23222870" w14:textId="77777777" w:rsidR="00C1791C" w:rsidRPr="008B4550" w:rsidRDefault="00C1791C" w:rsidP="003E53D6">
            <w:pPr>
              <w:pStyle w:val="Tabletext"/>
              <w:keepNext/>
              <w:keepLines/>
              <w:rPr>
                <w:snapToGrid w:val="0"/>
                <w:color w:val="0000FF"/>
                <w:sz w:val="20"/>
                <w:szCs w:val="18"/>
                <w:lang w:val="es-ES_tradnl"/>
              </w:rPr>
            </w:pPr>
          </w:p>
        </w:tc>
        <w:tc>
          <w:tcPr>
            <w:tcW w:w="1777" w:type="dxa"/>
            <w:vMerge/>
            <w:vAlign w:val="center"/>
          </w:tcPr>
          <w:p w14:paraId="707610AC" w14:textId="77777777" w:rsidR="00C1791C" w:rsidRPr="008B4550" w:rsidRDefault="00C1791C" w:rsidP="003E53D6">
            <w:pPr>
              <w:pStyle w:val="Tabletext"/>
              <w:keepNext/>
              <w:keepLines/>
              <w:rPr>
                <w:sz w:val="20"/>
                <w:szCs w:val="18"/>
                <w:lang w:val="es-ES_tradnl" w:eastAsia="ko-KR"/>
              </w:rPr>
            </w:pPr>
          </w:p>
        </w:tc>
        <w:tc>
          <w:tcPr>
            <w:tcW w:w="1188" w:type="dxa"/>
            <w:vMerge/>
            <w:vAlign w:val="center"/>
          </w:tcPr>
          <w:p w14:paraId="7C6A9B54" w14:textId="77777777" w:rsidR="00C1791C" w:rsidRPr="008B4550" w:rsidRDefault="00C1791C" w:rsidP="003E53D6">
            <w:pPr>
              <w:pStyle w:val="Tabletext"/>
              <w:keepNext/>
              <w:keepLines/>
              <w:jc w:val="center"/>
              <w:rPr>
                <w:rFonts w:eastAsia="GulimChe"/>
                <w:sz w:val="20"/>
                <w:szCs w:val="18"/>
                <w:lang w:val="es-ES_tradnl"/>
              </w:rPr>
            </w:pPr>
          </w:p>
        </w:tc>
        <w:tc>
          <w:tcPr>
            <w:tcW w:w="1418" w:type="dxa"/>
            <w:vAlign w:val="center"/>
          </w:tcPr>
          <w:p w14:paraId="20D5E7AB" w14:textId="77777777" w:rsidR="00C1791C" w:rsidRPr="008B4550" w:rsidRDefault="00C1791C" w:rsidP="003E53D6">
            <w:pPr>
              <w:pStyle w:val="Tabletext"/>
              <w:keepNext/>
              <w:keepLines/>
              <w:jc w:val="center"/>
              <w:rPr>
                <w:rFonts w:eastAsia="GulimChe"/>
                <w:sz w:val="20"/>
                <w:szCs w:val="18"/>
                <w:lang w:val="es-ES_tradnl"/>
              </w:rPr>
            </w:pPr>
            <w:r w:rsidRPr="008B4550">
              <w:rPr>
                <w:rFonts w:eastAsia="GulimChe"/>
                <w:sz w:val="20"/>
                <w:szCs w:val="18"/>
                <w:lang w:val="es-ES_tradnl" w:eastAsia="ko-KR"/>
              </w:rPr>
              <w:t>30-90 kHz</w:t>
            </w:r>
          </w:p>
        </w:tc>
        <w:tc>
          <w:tcPr>
            <w:tcW w:w="2068" w:type="dxa"/>
            <w:vAlign w:val="center"/>
          </w:tcPr>
          <w:p w14:paraId="4925523A" w14:textId="12F0D37E" w:rsidR="00C1791C" w:rsidRPr="00F77634" w:rsidRDefault="00A85007" w:rsidP="003E53D6">
            <w:pPr>
              <w:pStyle w:val="Tabletext"/>
              <w:keepNext/>
              <w:keepLines/>
              <w:jc w:val="center"/>
              <w:rPr>
                <w:sz w:val="20"/>
                <w:szCs w:val="18"/>
                <w:lang w:val="en-US" w:eastAsia="ko-KR"/>
              </w:rPr>
            </w:pPr>
            <w:r w:rsidRPr="002757DE">
              <w:rPr>
                <w:sz w:val="20"/>
                <w:lang w:eastAsia="ko-KR"/>
              </w:rPr>
              <w:t>72 − 10 log(</w:t>
            </w:r>
            <w:r w:rsidRPr="002757DE">
              <w:rPr>
                <w:i/>
                <w:iCs/>
                <w:sz w:val="20"/>
                <w:lang w:eastAsia="ko-KR"/>
              </w:rPr>
              <w:t>f</w:t>
            </w:r>
            <w:r>
              <w:rPr>
                <w:i/>
                <w:iCs/>
                <w:sz w:val="20"/>
                <w:lang w:eastAsia="ko-KR"/>
              </w:rPr>
              <w:t xml:space="preserve"> </w:t>
            </w:r>
            <w:r>
              <w:rPr>
                <w:snapToGrid w:val="0"/>
                <w:sz w:val="20"/>
                <w:vertAlign w:val="superscript"/>
                <w:lang w:eastAsia="ko-KR"/>
              </w:rPr>
              <w:t>(2</w:t>
            </w:r>
            <w:r w:rsidRPr="002757DE">
              <w:rPr>
                <w:snapToGrid w:val="0"/>
                <w:sz w:val="20"/>
                <w:vertAlign w:val="superscript"/>
                <w:lang w:eastAsia="ko-KR"/>
              </w:rPr>
              <w:t>)</w:t>
            </w:r>
            <w:r w:rsidRPr="002757DE">
              <w:rPr>
                <w:sz w:val="20"/>
                <w:lang w:eastAsia="ko-KR"/>
              </w:rPr>
              <w:t>/30)</w:t>
            </w:r>
            <w:r w:rsidRPr="002757DE">
              <w:rPr>
                <w:rFonts w:eastAsia="HYHeadLine-Medium"/>
                <w:snapToGrid w:val="0"/>
                <w:sz w:val="20"/>
              </w:rPr>
              <w:t xml:space="preserve"> dB(μ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635" w:type="dxa"/>
            <w:vMerge/>
            <w:vAlign w:val="center"/>
          </w:tcPr>
          <w:p w14:paraId="37D0635F" w14:textId="77777777" w:rsidR="00C1791C" w:rsidRPr="00A85007" w:rsidRDefault="00C1791C" w:rsidP="003E53D6">
            <w:pPr>
              <w:pStyle w:val="Tabletext"/>
              <w:keepNext/>
              <w:keepLines/>
              <w:rPr>
                <w:rFonts w:ascii="TimesNewRomanPSMT" w:hAnsi="TimesNewRomanPSMT" w:cs="TimesNewRomanPSMT"/>
                <w:color w:val="0000FF"/>
                <w:sz w:val="20"/>
                <w:lang w:val="en-US" w:eastAsia="ko-KR"/>
              </w:rPr>
            </w:pPr>
          </w:p>
        </w:tc>
      </w:tr>
      <w:tr w:rsidR="00C1791C" w:rsidRPr="008B4550" w14:paraId="496D97D9" w14:textId="77777777" w:rsidTr="00A85007">
        <w:trPr>
          <w:cantSplit/>
          <w:jc w:val="center"/>
        </w:trPr>
        <w:tc>
          <w:tcPr>
            <w:tcW w:w="571" w:type="dxa"/>
            <w:vMerge/>
            <w:vAlign w:val="center"/>
          </w:tcPr>
          <w:p w14:paraId="010411B8" w14:textId="77777777" w:rsidR="00C1791C" w:rsidRPr="00F77634" w:rsidRDefault="00C1791C" w:rsidP="003E53D6">
            <w:pPr>
              <w:pStyle w:val="Tabletext"/>
              <w:keepNext/>
              <w:keepLines/>
              <w:rPr>
                <w:snapToGrid w:val="0"/>
                <w:color w:val="0000FF"/>
                <w:sz w:val="20"/>
                <w:szCs w:val="18"/>
                <w:lang w:val="en-US"/>
              </w:rPr>
            </w:pPr>
          </w:p>
        </w:tc>
        <w:tc>
          <w:tcPr>
            <w:tcW w:w="1777" w:type="dxa"/>
            <w:vMerge/>
            <w:vAlign w:val="center"/>
          </w:tcPr>
          <w:p w14:paraId="1428634A" w14:textId="77777777" w:rsidR="00C1791C" w:rsidRPr="00F77634" w:rsidRDefault="00C1791C" w:rsidP="003E53D6">
            <w:pPr>
              <w:pStyle w:val="Tabletext"/>
              <w:keepNext/>
              <w:keepLines/>
              <w:rPr>
                <w:sz w:val="20"/>
                <w:szCs w:val="18"/>
                <w:lang w:val="en-US" w:eastAsia="ko-KR"/>
              </w:rPr>
            </w:pPr>
          </w:p>
        </w:tc>
        <w:tc>
          <w:tcPr>
            <w:tcW w:w="1188" w:type="dxa"/>
            <w:vMerge/>
            <w:vAlign w:val="center"/>
          </w:tcPr>
          <w:p w14:paraId="6C75BE23" w14:textId="77777777" w:rsidR="00C1791C" w:rsidRPr="00F77634" w:rsidRDefault="00C1791C" w:rsidP="003E53D6">
            <w:pPr>
              <w:pStyle w:val="Tabletext"/>
              <w:keepNext/>
              <w:keepLines/>
              <w:jc w:val="center"/>
              <w:rPr>
                <w:rFonts w:eastAsia="GulimChe"/>
                <w:sz w:val="20"/>
                <w:szCs w:val="18"/>
                <w:lang w:val="en-US"/>
              </w:rPr>
            </w:pPr>
          </w:p>
        </w:tc>
        <w:tc>
          <w:tcPr>
            <w:tcW w:w="1418" w:type="dxa"/>
            <w:vAlign w:val="center"/>
          </w:tcPr>
          <w:p w14:paraId="7C0C2927" w14:textId="77777777" w:rsidR="00C1791C" w:rsidRPr="008B4550" w:rsidRDefault="00C1791C" w:rsidP="003E53D6">
            <w:pPr>
              <w:pStyle w:val="Tabletext"/>
              <w:keepNext/>
              <w:keepLines/>
              <w:jc w:val="center"/>
              <w:rPr>
                <w:rFonts w:eastAsia="GulimChe"/>
                <w:sz w:val="20"/>
                <w:szCs w:val="18"/>
                <w:lang w:val="es-ES_tradnl"/>
              </w:rPr>
            </w:pPr>
            <w:r w:rsidRPr="008B4550">
              <w:rPr>
                <w:rFonts w:eastAsia="GulimChe"/>
                <w:sz w:val="20"/>
                <w:szCs w:val="18"/>
                <w:lang w:val="es-ES_tradnl" w:eastAsia="ko-KR"/>
              </w:rPr>
              <w:t>90-110 kHz</w:t>
            </w:r>
          </w:p>
        </w:tc>
        <w:tc>
          <w:tcPr>
            <w:tcW w:w="2068" w:type="dxa"/>
            <w:vAlign w:val="center"/>
          </w:tcPr>
          <w:p w14:paraId="7993BD11"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42 dB(</w:t>
            </w:r>
            <w:r w:rsidRPr="008B4550">
              <w:rPr>
                <w:rFonts w:eastAsia="HYHeadLine-Medium"/>
                <w:snapToGrid w:val="0"/>
                <w:sz w:val="20"/>
                <w:szCs w:val="18"/>
                <w:lang w:val="es-ES_tradnl"/>
              </w:rPr>
              <w:t>μ</w:t>
            </w:r>
            <w:r w:rsidRPr="008B4550">
              <w:rPr>
                <w:rFonts w:eastAsia="HYHeadLine-Medium"/>
                <w:snapToGrid w:val="0"/>
                <w:sz w:val="20"/>
                <w:szCs w:val="18"/>
                <w:lang w:val="es-ES_tradnl" w:eastAsia="ko-KR"/>
              </w:rPr>
              <w:t xml:space="preserve">A/m) </w:t>
            </w:r>
            <w:r w:rsidRPr="008B4550">
              <w:rPr>
                <w:snapToGrid w:val="0"/>
                <w:sz w:val="20"/>
                <w:szCs w:val="18"/>
                <w:lang w:val="es-ES_tradnl"/>
              </w:rPr>
              <w:t xml:space="preserve">a </w:t>
            </w:r>
            <w:r w:rsidRPr="008B4550">
              <w:rPr>
                <w:snapToGrid w:val="0"/>
                <w:sz w:val="20"/>
                <w:szCs w:val="18"/>
                <w:lang w:val="es-ES_tradnl" w:eastAsia="ko-KR"/>
              </w:rPr>
              <w:t>10 m</w:t>
            </w:r>
          </w:p>
        </w:tc>
        <w:tc>
          <w:tcPr>
            <w:tcW w:w="2635" w:type="dxa"/>
            <w:vMerge/>
            <w:vAlign w:val="center"/>
          </w:tcPr>
          <w:p w14:paraId="33C937C7" w14:textId="77777777" w:rsidR="00C1791C" w:rsidRPr="00A85007" w:rsidRDefault="00C1791C" w:rsidP="003E53D6">
            <w:pPr>
              <w:pStyle w:val="Tabletext"/>
              <w:keepNext/>
              <w:keepLines/>
              <w:rPr>
                <w:rFonts w:ascii="TimesNewRomanPSMT" w:hAnsi="TimesNewRomanPSMT" w:cs="TimesNewRomanPSMT"/>
                <w:color w:val="0000FF"/>
                <w:sz w:val="20"/>
                <w:lang w:val="es-ES_tradnl" w:eastAsia="ko-KR"/>
              </w:rPr>
            </w:pPr>
          </w:p>
        </w:tc>
      </w:tr>
      <w:tr w:rsidR="00C1791C" w:rsidRPr="00641E9E" w14:paraId="690494E1" w14:textId="77777777" w:rsidTr="00A85007">
        <w:trPr>
          <w:cantSplit/>
          <w:jc w:val="center"/>
        </w:trPr>
        <w:tc>
          <w:tcPr>
            <w:tcW w:w="571" w:type="dxa"/>
            <w:vMerge/>
            <w:vAlign w:val="center"/>
          </w:tcPr>
          <w:p w14:paraId="0C672F69" w14:textId="77777777" w:rsidR="00C1791C" w:rsidRPr="008B4550" w:rsidRDefault="00C1791C" w:rsidP="003E53D6">
            <w:pPr>
              <w:pStyle w:val="Tabletext"/>
              <w:keepNext/>
              <w:keepLines/>
              <w:rPr>
                <w:snapToGrid w:val="0"/>
                <w:color w:val="0000FF"/>
                <w:sz w:val="20"/>
                <w:szCs w:val="18"/>
                <w:lang w:val="es-ES_tradnl"/>
              </w:rPr>
            </w:pPr>
          </w:p>
        </w:tc>
        <w:tc>
          <w:tcPr>
            <w:tcW w:w="1777" w:type="dxa"/>
            <w:vMerge/>
            <w:vAlign w:val="center"/>
          </w:tcPr>
          <w:p w14:paraId="6D927EDF" w14:textId="77777777" w:rsidR="00C1791C" w:rsidRPr="008B4550" w:rsidRDefault="00C1791C" w:rsidP="003E53D6">
            <w:pPr>
              <w:pStyle w:val="Tabletext"/>
              <w:keepNext/>
              <w:keepLines/>
              <w:rPr>
                <w:sz w:val="20"/>
                <w:szCs w:val="18"/>
                <w:lang w:val="es-ES_tradnl" w:eastAsia="ko-KR"/>
              </w:rPr>
            </w:pPr>
          </w:p>
        </w:tc>
        <w:tc>
          <w:tcPr>
            <w:tcW w:w="1188" w:type="dxa"/>
            <w:vMerge/>
            <w:vAlign w:val="center"/>
          </w:tcPr>
          <w:p w14:paraId="281A25E7" w14:textId="77777777" w:rsidR="00C1791C" w:rsidRPr="008B4550" w:rsidRDefault="00C1791C" w:rsidP="003E53D6">
            <w:pPr>
              <w:pStyle w:val="Tabletext"/>
              <w:keepNext/>
              <w:keepLines/>
              <w:jc w:val="center"/>
              <w:rPr>
                <w:rFonts w:eastAsia="GulimChe"/>
                <w:sz w:val="20"/>
                <w:szCs w:val="18"/>
                <w:lang w:val="es-ES_tradnl" w:eastAsia="ko-KR"/>
              </w:rPr>
            </w:pPr>
          </w:p>
        </w:tc>
        <w:tc>
          <w:tcPr>
            <w:tcW w:w="1418" w:type="dxa"/>
            <w:vAlign w:val="center"/>
          </w:tcPr>
          <w:p w14:paraId="0E2CD02F" w14:textId="77777777" w:rsidR="00C1791C" w:rsidRPr="008B4550" w:rsidRDefault="00C1791C" w:rsidP="003E53D6">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110-135 kHz</w:t>
            </w:r>
          </w:p>
        </w:tc>
        <w:tc>
          <w:tcPr>
            <w:tcW w:w="2068" w:type="dxa"/>
            <w:vAlign w:val="center"/>
          </w:tcPr>
          <w:p w14:paraId="683B5691" w14:textId="47505F28" w:rsidR="00C1791C" w:rsidRPr="00F77634" w:rsidRDefault="00A85007" w:rsidP="003E53D6">
            <w:pPr>
              <w:pStyle w:val="Tabletext"/>
              <w:keepNext/>
              <w:keepLines/>
              <w:jc w:val="center"/>
              <w:rPr>
                <w:sz w:val="20"/>
                <w:szCs w:val="18"/>
                <w:lang w:val="en-US" w:eastAsia="ko-KR"/>
              </w:rPr>
            </w:pPr>
            <w:r w:rsidRPr="002757DE">
              <w:rPr>
                <w:sz w:val="20"/>
                <w:lang w:eastAsia="ko-KR"/>
              </w:rPr>
              <w:t>72 − 10log(</w:t>
            </w:r>
            <w:r w:rsidRPr="002757DE">
              <w:rPr>
                <w:i/>
                <w:iCs/>
                <w:sz w:val="20"/>
                <w:lang w:eastAsia="ko-KR"/>
              </w:rPr>
              <w:t xml:space="preserve"> f</w:t>
            </w:r>
            <w:r w:rsidRPr="002757DE">
              <w:rPr>
                <w:snapToGrid w:val="0"/>
                <w:sz w:val="20"/>
                <w:vertAlign w:val="superscript"/>
                <w:lang w:eastAsia="ko-KR"/>
              </w:rPr>
              <w:t xml:space="preserve"> </w:t>
            </w:r>
            <w:r>
              <w:rPr>
                <w:snapToGrid w:val="0"/>
                <w:sz w:val="20"/>
                <w:vertAlign w:val="superscript"/>
                <w:lang w:eastAsia="ko-KR"/>
              </w:rPr>
              <w:t xml:space="preserve"> (</w:t>
            </w:r>
            <w:r w:rsidRPr="002757DE">
              <w:rPr>
                <w:snapToGrid w:val="0"/>
                <w:sz w:val="20"/>
                <w:vertAlign w:val="superscript"/>
                <w:lang w:eastAsia="ko-KR"/>
              </w:rPr>
              <w:t>2)</w:t>
            </w:r>
            <w:r w:rsidRPr="002757DE">
              <w:rPr>
                <w:sz w:val="20"/>
                <w:lang w:eastAsia="ko-KR"/>
              </w:rPr>
              <w:t>/30) dB(</w:t>
            </w:r>
            <w:r w:rsidRPr="002757DE">
              <w:rPr>
                <w:rFonts w:eastAsia="HYHeadLine-Medium"/>
                <w:snapToGrid w:val="0"/>
                <w:sz w:val="20"/>
              </w:rPr>
              <w:t>μ</w:t>
            </w:r>
            <w:r w:rsidRPr="002757DE">
              <w:rPr>
                <w:rFonts w:eastAsia="HYHeadLine-Medium"/>
                <w:snapToGrid w:val="0"/>
                <w:sz w:val="20"/>
                <w:lang w:eastAsia="ko-KR"/>
              </w:rPr>
              <w:t xml:space="preserve">A/m) </w:t>
            </w:r>
            <w:r w:rsidRPr="002757DE">
              <w:rPr>
                <w:snapToGrid w:val="0"/>
                <w:sz w:val="20"/>
              </w:rPr>
              <w:t xml:space="preserve">à </w:t>
            </w:r>
            <w:r w:rsidRPr="002757DE">
              <w:rPr>
                <w:snapToGrid w:val="0"/>
                <w:sz w:val="20"/>
                <w:lang w:eastAsia="ko-KR"/>
              </w:rPr>
              <w:t>10 m</w:t>
            </w:r>
          </w:p>
        </w:tc>
        <w:tc>
          <w:tcPr>
            <w:tcW w:w="2635" w:type="dxa"/>
            <w:vMerge/>
            <w:vAlign w:val="center"/>
          </w:tcPr>
          <w:p w14:paraId="4774DB0E" w14:textId="77777777" w:rsidR="00C1791C" w:rsidRPr="00A85007" w:rsidRDefault="00C1791C" w:rsidP="003E53D6">
            <w:pPr>
              <w:pStyle w:val="Tabletext"/>
              <w:keepNext/>
              <w:keepLines/>
              <w:rPr>
                <w:rFonts w:ascii="TimesNewRomanPSMT" w:hAnsi="TimesNewRomanPSMT" w:cs="TimesNewRomanPSMT"/>
                <w:color w:val="0000FF"/>
                <w:sz w:val="20"/>
                <w:lang w:val="en-US" w:eastAsia="ko-KR"/>
              </w:rPr>
            </w:pPr>
          </w:p>
        </w:tc>
      </w:tr>
      <w:tr w:rsidR="00C1791C" w:rsidRPr="008B4550" w14:paraId="02A68D22" w14:textId="77777777" w:rsidTr="00A85007">
        <w:trPr>
          <w:cantSplit/>
          <w:jc w:val="center"/>
        </w:trPr>
        <w:tc>
          <w:tcPr>
            <w:tcW w:w="571" w:type="dxa"/>
            <w:vMerge/>
            <w:vAlign w:val="center"/>
          </w:tcPr>
          <w:p w14:paraId="6FD0720C" w14:textId="77777777" w:rsidR="00C1791C" w:rsidRPr="00F77634" w:rsidRDefault="00C1791C" w:rsidP="003E53D6">
            <w:pPr>
              <w:pStyle w:val="Tabletext"/>
              <w:keepNext/>
              <w:keepLines/>
              <w:rPr>
                <w:snapToGrid w:val="0"/>
                <w:color w:val="0000FF"/>
                <w:sz w:val="20"/>
                <w:szCs w:val="18"/>
                <w:lang w:val="en-US"/>
              </w:rPr>
            </w:pPr>
          </w:p>
        </w:tc>
        <w:tc>
          <w:tcPr>
            <w:tcW w:w="1777" w:type="dxa"/>
            <w:vMerge/>
            <w:vAlign w:val="center"/>
          </w:tcPr>
          <w:p w14:paraId="2AB42F4C" w14:textId="77777777" w:rsidR="00C1791C" w:rsidRPr="00F77634" w:rsidRDefault="00C1791C" w:rsidP="003E53D6">
            <w:pPr>
              <w:pStyle w:val="Tabletext"/>
              <w:keepNext/>
              <w:keepLines/>
              <w:rPr>
                <w:sz w:val="20"/>
                <w:szCs w:val="18"/>
                <w:lang w:val="en-US" w:eastAsia="ko-KR"/>
              </w:rPr>
            </w:pPr>
          </w:p>
        </w:tc>
        <w:tc>
          <w:tcPr>
            <w:tcW w:w="1188" w:type="dxa"/>
            <w:vMerge/>
            <w:vAlign w:val="center"/>
          </w:tcPr>
          <w:p w14:paraId="5D8730AD" w14:textId="77777777" w:rsidR="00C1791C" w:rsidRPr="00F77634" w:rsidRDefault="00C1791C" w:rsidP="003E53D6">
            <w:pPr>
              <w:pStyle w:val="Tabletext"/>
              <w:keepNext/>
              <w:keepLines/>
              <w:jc w:val="center"/>
              <w:rPr>
                <w:rFonts w:eastAsia="GulimChe"/>
                <w:sz w:val="20"/>
                <w:szCs w:val="18"/>
                <w:lang w:val="en-US" w:eastAsia="ko-KR"/>
              </w:rPr>
            </w:pPr>
          </w:p>
        </w:tc>
        <w:tc>
          <w:tcPr>
            <w:tcW w:w="1418" w:type="dxa"/>
            <w:vAlign w:val="center"/>
          </w:tcPr>
          <w:p w14:paraId="26635449" w14:textId="77777777" w:rsidR="00C1791C" w:rsidRPr="008B4550" w:rsidRDefault="00C1791C" w:rsidP="003E53D6">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135-140 kHz</w:t>
            </w:r>
          </w:p>
        </w:tc>
        <w:tc>
          <w:tcPr>
            <w:tcW w:w="2068" w:type="dxa"/>
            <w:vAlign w:val="center"/>
          </w:tcPr>
          <w:p w14:paraId="4BA53C86"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42 dB(</w:t>
            </w:r>
            <w:r w:rsidRPr="008B4550">
              <w:rPr>
                <w:rFonts w:eastAsia="HYHeadLine-Medium"/>
                <w:snapToGrid w:val="0"/>
                <w:sz w:val="20"/>
                <w:szCs w:val="18"/>
                <w:lang w:val="es-ES_tradnl"/>
              </w:rPr>
              <w:t>μ</w:t>
            </w:r>
            <w:r w:rsidRPr="008B4550">
              <w:rPr>
                <w:rFonts w:eastAsia="HYHeadLine-Medium"/>
                <w:snapToGrid w:val="0"/>
                <w:sz w:val="20"/>
                <w:szCs w:val="18"/>
                <w:lang w:val="es-ES_tradnl" w:eastAsia="ko-KR"/>
              </w:rPr>
              <w:t xml:space="preserve">A/m) </w:t>
            </w:r>
            <w:r w:rsidRPr="008B4550">
              <w:rPr>
                <w:snapToGrid w:val="0"/>
                <w:sz w:val="20"/>
                <w:szCs w:val="18"/>
                <w:lang w:val="es-ES_tradnl"/>
              </w:rPr>
              <w:t xml:space="preserve">a </w:t>
            </w:r>
            <w:r w:rsidRPr="008B4550">
              <w:rPr>
                <w:snapToGrid w:val="0"/>
                <w:sz w:val="20"/>
                <w:szCs w:val="18"/>
                <w:lang w:val="es-ES_tradnl" w:eastAsia="ko-KR"/>
              </w:rPr>
              <w:t>10 m</w:t>
            </w:r>
          </w:p>
        </w:tc>
        <w:tc>
          <w:tcPr>
            <w:tcW w:w="2635" w:type="dxa"/>
            <w:vMerge/>
            <w:vAlign w:val="center"/>
          </w:tcPr>
          <w:p w14:paraId="1D0FCFE0" w14:textId="77777777" w:rsidR="00C1791C" w:rsidRPr="00A85007" w:rsidRDefault="00C1791C" w:rsidP="003E53D6">
            <w:pPr>
              <w:pStyle w:val="Tabletext"/>
              <w:keepNext/>
              <w:keepLines/>
              <w:rPr>
                <w:rFonts w:ascii="TimesNewRomanPSMT" w:hAnsi="TimesNewRomanPSMT" w:cs="TimesNewRomanPSMT"/>
                <w:color w:val="0000FF"/>
                <w:sz w:val="20"/>
                <w:lang w:val="es-ES_tradnl" w:eastAsia="ko-KR"/>
              </w:rPr>
            </w:pPr>
          </w:p>
        </w:tc>
      </w:tr>
      <w:tr w:rsidR="00C1791C" w:rsidRPr="008B4550" w14:paraId="7FDD44AC" w14:textId="77777777" w:rsidTr="00A85007">
        <w:trPr>
          <w:cantSplit/>
          <w:jc w:val="center"/>
        </w:trPr>
        <w:tc>
          <w:tcPr>
            <w:tcW w:w="571" w:type="dxa"/>
            <w:vMerge/>
            <w:vAlign w:val="center"/>
          </w:tcPr>
          <w:p w14:paraId="4A811323" w14:textId="77777777" w:rsidR="00C1791C" w:rsidRPr="008B4550" w:rsidRDefault="00C1791C" w:rsidP="003E53D6">
            <w:pPr>
              <w:pStyle w:val="Tabletext"/>
              <w:keepNext/>
              <w:keepLines/>
              <w:rPr>
                <w:snapToGrid w:val="0"/>
                <w:color w:val="0000FF"/>
                <w:sz w:val="20"/>
                <w:szCs w:val="18"/>
                <w:lang w:val="es-ES_tradnl"/>
              </w:rPr>
            </w:pPr>
          </w:p>
        </w:tc>
        <w:tc>
          <w:tcPr>
            <w:tcW w:w="1777" w:type="dxa"/>
            <w:vMerge/>
            <w:vAlign w:val="center"/>
          </w:tcPr>
          <w:p w14:paraId="54C811FD" w14:textId="77777777" w:rsidR="00C1791C" w:rsidRPr="008B4550" w:rsidRDefault="00C1791C" w:rsidP="003E53D6">
            <w:pPr>
              <w:pStyle w:val="Tabletext"/>
              <w:keepNext/>
              <w:keepLines/>
              <w:rPr>
                <w:sz w:val="20"/>
                <w:szCs w:val="18"/>
                <w:lang w:val="es-ES_tradnl" w:eastAsia="ko-KR"/>
              </w:rPr>
            </w:pPr>
          </w:p>
        </w:tc>
        <w:tc>
          <w:tcPr>
            <w:tcW w:w="1188" w:type="dxa"/>
            <w:vMerge/>
            <w:vAlign w:val="center"/>
          </w:tcPr>
          <w:p w14:paraId="1A66F373" w14:textId="77777777" w:rsidR="00C1791C" w:rsidRPr="008B4550" w:rsidRDefault="00C1791C" w:rsidP="003E53D6">
            <w:pPr>
              <w:pStyle w:val="Tabletext"/>
              <w:keepNext/>
              <w:keepLines/>
              <w:jc w:val="center"/>
              <w:rPr>
                <w:rFonts w:eastAsia="GulimChe"/>
                <w:sz w:val="20"/>
                <w:szCs w:val="18"/>
                <w:lang w:val="es-ES_tradnl" w:eastAsia="ko-KR"/>
              </w:rPr>
            </w:pPr>
          </w:p>
        </w:tc>
        <w:tc>
          <w:tcPr>
            <w:tcW w:w="1418" w:type="dxa"/>
            <w:vAlign w:val="center"/>
          </w:tcPr>
          <w:p w14:paraId="7A9642C3" w14:textId="77777777" w:rsidR="00C1791C" w:rsidRPr="008B4550" w:rsidRDefault="00C1791C" w:rsidP="003E53D6">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140-148 kHz</w:t>
            </w:r>
          </w:p>
        </w:tc>
        <w:tc>
          <w:tcPr>
            <w:tcW w:w="2068" w:type="dxa"/>
            <w:vAlign w:val="center"/>
          </w:tcPr>
          <w:p w14:paraId="718C37AF"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37,5 dB(</w:t>
            </w:r>
            <w:r w:rsidRPr="008B4550">
              <w:rPr>
                <w:rFonts w:eastAsia="HYHeadLine-Medium"/>
                <w:snapToGrid w:val="0"/>
                <w:sz w:val="20"/>
                <w:szCs w:val="18"/>
                <w:lang w:val="es-ES_tradnl"/>
              </w:rPr>
              <w:t>μ</w:t>
            </w:r>
            <w:r w:rsidRPr="008B4550">
              <w:rPr>
                <w:rFonts w:eastAsia="HYHeadLine-Medium"/>
                <w:snapToGrid w:val="0"/>
                <w:sz w:val="20"/>
                <w:szCs w:val="18"/>
                <w:lang w:val="es-ES_tradnl" w:eastAsia="ko-KR"/>
              </w:rPr>
              <w:t xml:space="preserve">A/m) </w:t>
            </w:r>
            <w:r w:rsidRPr="008B4550">
              <w:rPr>
                <w:snapToGrid w:val="0"/>
                <w:sz w:val="20"/>
                <w:szCs w:val="18"/>
                <w:lang w:val="es-ES_tradnl"/>
              </w:rPr>
              <w:t xml:space="preserve">a </w:t>
            </w:r>
            <w:r w:rsidRPr="008B4550">
              <w:rPr>
                <w:snapToGrid w:val="0"/>
                <w:sz w:val="20"/>
                <w:szCs w:val="18"/>
                <w:lang w:val="es-ES_tradnl" w:eastAsia="ko-KR"/>
              </w:rPr>
              <w:t>10 m</w:t>
            </w:r>
          </w:p>
        </w:tc>
        <w:tc>
          <w:tcPr>
            <w:tcW w:w="2635" w:type="dxa"/>
            <w:vMerge/>
            <w:vAlign w:val="center"/>
          </w:tcPr>
          <w:p w14:paraId="2B4136BA" w14:textId="77777777" w:rsidR="00C1791C" w:rsidRPr="00A85007" w:rsidRDefault="00C1791C" w:rsidP="003E53D6">
            <w:pPr>
              <w:pStyle w:val="Tabletext"/>
              <w:keepNext/>
              <w:keepLines/>
              <w:rPr>
                <w:rFonts w:ascii="TimesNewRomanPSMT" w:hAnsi="TimesNewRomanPSMT" w:cs="TimesNewRomanPSMT"/>
                <w:color w:val="0000FF"/>
                <w:sz w:val="20"/>
                <w:lang w:val="es-ES_tradnl" w:eastAsia="ko-KR"/>
              </w:rPr>
            </w:pPr>
          </w:p>
        </w:tc>
      </w:tr>
      <w:tr w:rsidR="00C1791C" w:rsidRPr="008B4550" w14:paraId="5EFC1D64" w14:textId="77777777" w:rsidTr="00A85007">
        <w:trPr>
          <w:cantSplit/>
          <w:jc w:val="center"/>
        </w:trPr>
        <w:tc>
          <w:tcPr>
            <w:tcW w:w="571" w:type="dxa"/>
            <w:vMerge/>
            <w:vAlign w:val="center"/>
          </w:tcPr>
          <w:p w14:paraId="66A08925" w14:textId="77777777" w:rsidR="00C1791C" w:rsidRPr="008B4550" w:rsidRDefault="00C1791C" w:rsidP="003E53D6">
            <w:pPr>
              <w:pStyle w:val="Tabletext"/>
              <w:keepNext/>
              <w:keepLines/>
              <w:rPr>
                <w:snapToGrid w:val="0"/>
                <w:color w:val="0000FF"/>
                <w:sz w:val="20"/>
                <w:szCs w:val="18"/>
                <w:lang w:val="es-ES_tradnl"/>
              </w:rPr>
            </w:pPr>
          </w:p>
        </w:tc>
        <w:tc>
          <w:tcPr>
            <w:tcW w:w="1777" w:type="dxa"/>
            <w:vMerge/>
            <w:vAlign w:val="center"/>
          </w:tcPr>
          <w:p w14:paraId="37BA4AA6" w14:textId="77777777" w:rsidR="00C1791C" w:rsidRPr="008B4550" w:rsidRDefault="00C1791C" w:rsidP="003E53D6">
            <w:pPr>
              <w:pStyle w:val="Tabletext"/>
              <w:keepNext/>
              <w:keepLines/>
              <w:rPr>
                <w:sz w:val="20"/>
                <w:szCs w:val="18"/>
                <w:lang w:val="es-ES_tradnl" w:eastAsia="ko-KR"/>
              </w:rPr>
            </w:pPr>
          </w:p>
        </w:tc>
        <w:tc>
          <w:tcPr>
            <w:tcW w:w="1188" w:type="dxa"/>
            <w:vMerge/>
            <w:vAlign w:val="center"/>
          </w:tcPr>
          <w:p w14:paraId="00CEA5F7" w14:textId="77777777" w:rsidR="00C1791C" w:rsidRPr="008B4550" w:rsidRDefault="00C1791C" w:rsidP="003E53D6">
            <w:pPr>
              <w:pStyle w:val="Tabletext"/>
              <w:keepNext/>
              <w:keepLines/>
              <w:jc w:val="center"/>
              <w:rPr>
                <w:rFonts w:eastAsia="GulimChe"/>
                <w:sz w:val="20"/>
                <w:szCs w:val="18"/>
                <w:lang w:val="es-ES_tradnl" w:eastAsia="ko-KR"/>
              </w:rPr>
            </w:pPr>
          </w:p>
        </w:tc>
        <w:tc>
          <w:tcPr>
            <w:tcW w:w="1418" w:type="dxa"/>
            <w:vAlign w:val="center"/>
          </w:tcPr>
          <w:p w14:paraId="12C1982D" w14:textId="77777777" w:rsidR="00C1791C" w:rsidRPr="008B4550" w:rsidRDefault="00C1791C" w:rsidP="003E53D6">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148-150 kHz</w:t>
            </w:r>
          </w:p>
        </w:tc>
        <w:tc>
          <w:tcPr>
            <w:tcW w:w="2068" w:type="dxa"/>
            <w:vAlign w:val="center"/>
          </w:tcPr>
          <w:p w14:paraId="27F7A69B"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14,8 dB(</w:t>
            </w:r>
            <w:r w:rsidRPr="008B4550">
              <w:rPr>
                <w:rFonts w:eastAsia="HYHeadLine-Medium"/>
                <w:snapToGrid w:val="0"/>
                <w:sz w:val="20"/>
                <w:szCs w:val="18"/>
                <w:lang w:val="es-ES_tradnl"/>
              </w:rPr>
              <w:t>μ</w:t>
            </w:r>
            <w:r w:rsidRPr="008B4550">
              <w:rPr>
                <w:rFonts w:eastAsia="HYHeadLine-Medium"/>
                <w:snapToGrid w:val="0"/>
                <w:sz w:val="20"/>
                <w:szCs w:val="18"/>
                <w:lang w:val="es-ES_tradnl" w:eastAsia="ko-KR"/>
              </w:rPr>
              <w:t xml:space="preserve">A/m) </w:t>
            </w:r>
            <w:r w:rsidRPr="008B4550">
              <w:rPr>
                <w:snapToGrid w:val="0"/>
                <w:sz w:val="20"/>
                <w:szCs w:val="18"/>
                <w:lang w:val="es-ES_tradnl"/>
              </w:rPr>
              <w:t xml:space="preserve">a </w:t>
            </w:r>
            <w:r w:rsidRPr="008B4550">
              <w:rPr>
                <w:snapToGrid w:val="0"/>
                <w:sz w:val="20"/>
                <w:szCs w:val="18"/>
                <w:lang w:val="es-ES_tradnl" w:eastAsia="ko-KR"/>
              </w:rPr>
              <w:t>10 m</w:t>
            </w:r>
          </w:p>
        </w:tc>
        <w:tc>
          <w:tcPr>
            <w:tcW w:w="2635" w:type="dxa"/>
            <w:vMerge/>
            <w:vAlign w:val="center"/>
          </w:tcPr>
          <w:p w14:paraId="62BF4663" w14:textId="77777777" w:rsidR="00C1791C" w:rsidRPr="00A85007" w:rsidRDefault="00C1791C" w:rsidP="003E53D6">
            <w:pPr>
              <w:pStyle w:val="Tabletext"/>
              <w:keepNext/>
              <w:keepLines/>
              <w:rPr>
                <w:rFonts w:ascii="TimesNewRomanPSMT" w:hAnsi="TimesNewRomanPSMT" w:cs="TimesNewRomanPSMT"/>
                <w:color w:val="0000FF"/>
                <w:sz w:val="20"/>
                <w:lang w:val="es-ES_tradnl" w:eastAsia="ko-KR"/>
              </w:rPr>
            </w:pPr>
          </w:p>
        </w:tc>
      </w:tr>
      <w:tr w:rsidR="00C1791C" w:rsidRPr="00641E9E" w14:paraId="46D96C80" w14:textId="77777777" w:rsidTr="00A85007">
        <w:trPr>
          <w:cantSplit/>
          <w:jc w:val="center"/>
        </w:trPr>
        <w:tc>
          <w:tcPr>
            <w:tcW w:w="571" w:type="dxa"/>
            <w:vMerge/>
            <w:vAlign w:val="center"/>
          </w:tcPr>
          <w:p w14:paraId="09006A2F" w14:textId="77777777" w:rsidR="00C1791C" w:rsidRPr="008B4550" w:rsidRDefault="00C1791C" w:rsidP="003E53D6">
            <w:pPr>
              <w:pStyle w:val="Tabletext"/>
              <w:keepNext/>
              <w:keepLines/>
              <w:rPr>
                <w:snapToGrid w:val="0"/>
                <w:color w:val="0000FF"/>
                <w:sz w:val="20"/>
                <w:szCs w:val="18"/>
                <w:lang w:val="es-ES_tradnl"/>
              </w:rPr>
            </w:pPr>
          </w:p>
        </w:tc>
        <w:tc>
          <w:tcPr>
            <w:tcW w:w="1777" w:type="dxa"/>
            <w:vMerge/>
            <w:vAlign w:val="center"/>
          </w:tcPr>
          <w:p w14:paraId="6FF65348" w14:textId="77777777" w:rsidR="00C1791C" w:rsidRPr="008B4550" w:rsidRDefault="00C1791C" w:rsidP="003E53D6">
            <w:pPr>
              <w:pStyle w:val="Tabletext"/>
              <w:keepNext/>
              <w:keepLines/>
              <w:rPr>
                <w:sz w:val="20"/>
                <w:szCs w:val="18"/>
                <w:lang w:val="es-ES_tradnl" w:eastAsia="ko-KR"/>
              </w:rPr>
            </w:pPr>
          </w:p>
        </w:tc>
        <w:tc>
          <w:tcPr>
            <w:tcW w:w="1188" w:type="dxa"/>
            <w:vMerge w:val="restart"/>
            <w:vAlign w:val="center"/>
          </w:tcPr>
          <w:p w14:paraId="57E5D290" w14:textId="1A8E082F" w:rsidR="00C1791C" w:rsidRPr="008B4550" w:rsidRDefault="00C1791C" w:rsidP="003E53D6">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150 kHz-30</w:t>
            </w:r>
            <w:r w:rsidR="00A85007">
              <w:rPr>
                <w:rFonts w:eastAsia="GulimChe"/>
                <w:sz w:val="20"/>
                <w:szCs w:val="18"/>
                <w:lang w:val="es-ES_tradnl" w:eastAsia="ko-KR"/>
              </w:rPr>
              <w:t> </w:t>
            </w:r>
            <w:r w:rsidRPr="008B4550">
              <w:rPr>
                <w:rFonts w:eastAsia="GulimChe"/>
                <w:sz w:val="20"/>
                <w:szCs w:val="18"/>
                <w:lang w:val="es-ES_tradnl" w:eastAsia="ko-KR"/>
              </w:rPr>
              <w:t>MHz</w:t>
            </w:r>
          </w:p>
        </w:tc>
        <w:tc>
          <w:tcPr>
            <w:tcW w:w="1418" w:type="dxa"/>
            <w:vAlign w:val="center"/>
          </w:tcPr>
          <w:p w14:paraId="26CBBD40" w14:textId="75936D29" w:rsidR="00C1791C" w:rsidRPr="008B4550" w:rsidRDefault="00C1791C" w:rsidP="003E53D6">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3,155-3,4</w:t>
            </w:r>
            <w:r w:rsidR="00A85007">
              <w:rPr>
                <w:rFonts w:eastAsia="GulimChe"/>
                <w:sz w:val="20"/>
                <w:szCs w:val="18"/>
                <w:lang w:val="es-ES_tradnl" w:eastAsia="ko-KR"/>
              </w:rPr>
              <w:t> </w:t>
            </w:r>
            <w:r w:rsidRPr="008B4550">
              <w:rPr>
                <w:rFonts w:eastAsia="GulimChe"/>
                <w:sz w:val="20"/>
                <w:szCs w:val="18"/>
                <w:lang w:val="es-ES_tradnl" w:eastAsia="ko-KR"/>
              </w:rPr>
              <w:t>MHz</w:t>
            </w:r>
          </w:p>
        </w:tc>
        <w:tc>
          <w:tcPr>
            <w:tcW w:w="2068" w:type="dxa"/>
            <w:vAlign w:val="center"/>
          </w:tcPr>
          <w:p w14:paraId="7127F90B"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13,5 dB(</w:t>
            </w:r>
            <w:r w:rsidRPr="008B4550">
              <w:rPr>
                <w:rFonts w:eastAsia="HYHeadLine-Medium"/>
                <w:snapToGrid w:val="0"/>
                <w:sz w:val="20"/>
                <w:szCs w:val="18"/>
                <w:lang w:val="es-ES_tradnl"/>
              </w:rPr>
              <w:t>μ</w:t>
            </w:r>
            <w:r w:rsidRPr="008B4550">
              <w:rPr>
                <w:rFonts w:eastAsia="HYHeadLine-Medium"/>
                <w:snapToGrid w:val="0"/>
                <w:sz w:val="20"/>
                <w:szCs w:val="18"/>
                <w:lang w:val="es-ES_tradnl" w:eastAsia="ko-KR"/>
              </w:rPr>
              <w:t xml:space="preserve">A/m) </w:t>
            </w:r>
            <w:r w:rsidRPr="008B4550">
              <w:rPr>
                <w:snapToGrid w:val="0"/>
                <w:sz w:val="20"/>
                <w:szCs w:val="18"/>
                <w:lang w:val="es-ES_tradnl"/>
              </w:rPr>
              <w:t xml:space="preserve">a </w:t>
            </w:r>
            <w:r w:rsidRPr="008B4550">
              <w:rPr>
                <w:rFonts w:eastAsia="HYHeadLine-Medium"/>
                <w:snapToGrid w:val="0"/>
                <w:sz w:val="20"/>
                <w:szCs w:val="18"/>
                <w:lang w:val="es-ES_tradnl" w:eastAsia="ko-KR"/>
              </w:rPr>
              <w:t>10 m</w:t>
            </w:r>
          </w:p>
        </w:tc>
        <w:tc>
          <w:tcPr>
            <w:tcW w:w="2635" w:type="dxa"/>
            <w:vMerge w:val="restart"/>
            <w:vAlign w:val="center"/>
          </w:tcPr>
          <w:p w14:paraId="258A0F10" w14:textId="77777777" w:rsidR="00C1791C" w:rsidRPr="00A85007" w:rsidRDefault="00C1791C" w:rsidP="003E53D6">
            <w:pPr>
              <w:pStyle w:val="Tabletext"/>
              <w:jc w:val="left"/>
              <w:rPr>
                <w:rFonts w:ascii="TimesNewRomanPSMT" w:eastAsia="SimSun" w:hAnsi="TimesNewRomanPSMT" w:cs="TimesNewRomanPSMT"/>
                <w:sz w:val="20"/>
                <w:lang w:val="es-ES_tradnl" w:eastAsia="zh-CN"/>
              </w:rPr>
            </w:pPr>
            <w:r w:rsidRPr="00A85007">
              <w:rPr>
                <w:rFonts w:ascii="TimesNewRomanPSMT" w:eastAsia="SimSun" w:hAnsi="TimesNewRomanPSMT" w:cs="TimesNewRomanPSMT"/>
                <w:sz w:val="20"/>
                <w:lang w:val="es-ES_tradnl" w:eastAsia="zh-CN"/>
              </w:rPr>
              <w:t>Puede utilizarse una antena de bobina en bucle.</w:t>
            </w:r>
          </w:p>
          <w:p w14:paraId="3C709A3A" w14:textId="77777777" w:rsidR="00C1791C" w:rsidRPr="00A85007" w:rsidRDefault="00C1791C" w:rsidP="003E53D6">
            <w:pPr>
              <w:pStyle w:val="Tabletext"/>
              <w:jc w:val="left"/>
              <w:rPr>
                <w:rFonts w:ascii="TimesNewRomanPSMT" w:eastAsia="SimSun" w:hAnsi="TimesNewRomanPSMT" w:cs="TimesNewRomanPSMT"/>
                <w:sz w:val="20"/>
                <w:lang w:val="es-ES_tradnl" w:eastAsia="zh-CN"/>
              </w:rPr>
            </w:pPr>
            <w:r w:rsidRPr="00A85007">
              <w:rPr>
                <w:rFonts w:ascii="TimesNewRomanPSMT" w:eastAsia="SimSun" w:hAnsi="TimesNewRomanPSMT" w:cs="TimesNewRomanPSMT"/>
                <w:sz w:val="20"/>
                <w:lang w:val="es-ES_tradnl" w:eastAsia="zh-CN"/>
              </w:rPr>
              <w:t>El valor medido para las frecuencias inferiores a 15 MHz debe multiplicarse por el factor de compensación de medición de campo cercano (6</w:t>
            </w:r>
            <w:r w:rsidRPr="00A85007">
              <w:rPr>
                <w:rFonts w:ascii="TimesNewRomanPSMT" w:eastAsia="SimSun" w:hAnsi="TimesNewRomanPSMT" w:cs="TimesNewRomanPSMT"/>
                <w:sz w:val="20"/>
                <w:lang w:val="es-ES_tradnl" w:eastAsia="zh-CN"/>
              </w:rPr>
              <w:sym w:font="Symbol" w:char="F070"/>
            </w:r>
            <w:r w:rsidRPr="00A85007">
              <w:rPr>
                <w:rFonts w:ascii="TimesNewRomanPSMT" w:eastAsia="SimSun" w:hAnsi="TimesNewRomanPSMT" w:cs="TimesNewRomanPSMT"/>
                <w:sz w:val="20"/>
                <w:lang w:val="es-ES_tradnl" w:eastAsia="zh-CN"/>
              </w:rPr>
              <w:t>/</w:t>
            </w:r>
            <w:r w:rsidRPr="00A85007">
              <w:rPr>
                <w:rFonts w:ascii="TimesNewRomanPSMT" w:eastAsia="SimSun" w:hAnsi="TimesNewRomanPSMT" w:cs="TimesNewRomanPSMT"/>
                <w:sz w:val="20"/>
                <w:lang w:val="es-ES_tradnl" w:eastAsia="zh-CN"/>
              </w:rPr>
              <w:sym w:font="Symbol" w:char="F06C"/>
            </w:r>
            <w:r w:rsidRPr="00A85007">
              <w:rPr>
                <w:rFonts w:ascii="TimesNewRomanPSMT" w:eastAsia="SimSun" w:hAnsi="TimesNewRomanPSMT" w:cs="TimesNewRomanPSMT"/>
                <w:sz w:val="20"/>
                <w:lang w:val="es-ES_tradnl" w:eastAsia="zh-CN"/>
              </w:rPr>
              <w:t xml:space="preserve">), siendo </w:t>
            </w:r>
            <w:r w:rsidRPr="00A85007">
              <w:rPr>
                <w:rFonts w:ascii="TimesNewRomanPSMT" w:eastAsia="SimSun" w:hAnsi="TimesNewRomanPSMT" w:cs="TimesNewRomanPSMT"/>
                <w:sz w:val="20"/>
                <w:lang w:val="es-ES_tradnl" w:eastAsia="zh-CN"/>
              </w:rPr>
              <w:sym w:font="Symbol" w:char="F06C"/>
            </w:r>
            <w:r w:rsidRPr="00A85007">
              <w:rPr>
                <w:rFonts w:ascii="TimesNewRomanPSMT" w:eastAsia="SimSun" w:hAnsi="TimesNewRomanPSMT" w:cs="TimesNewRomanPSMT"/>
                <w:sz w:val="20"/>
                <w:lang w:val="es-ES_tradnl" w:eastAsia="zh-CN"/>
              </w:rPr>
              <w:t xml:space="preserve"> la longitud de onda (m).</w:t>
            </w:r>
          </w:p>
        </w:tc>
      </w:tr>
      <w:tr w:rsidR="00C1791C" w:rsidRPr="008B4550" w14:paraId="59B6B590" w14:textId="77777777" w:rsidTr="00A85007">
        <w:trPr>
          <w:cantSplit/>
          <w:jc w:val="center"/>
        </w:trPr>
        <w:tc>
          <w:tcPr>
            <w:tcW w:w="571" w:type="dxa"/>
            <w:vMerge/>
            <w:vAlign w:val="center"/>
          </w:tcPr>
          <w:p w14:paraId="1E2444A4" w14:textId="77777777" w:rsidR="00C1791C" w:rsidRPr="008B4550" w:rsidRDefault="00C1791C" w:rsidP="003E53D6">
            <w:pPr>
              <w:pStyle w:val="Tabletext"/>
              <w:keepNext/>
              <w:keepLines/>
              <w:rPr>
                <w:snapToGrid w:val="0"/>
                <w:color w:val="0000FF"/>
                <w:sz w:val="20"/>
                <w:szCs w:val="18"/>
                <w:lang w:val="es-ES_tradnl"/>
              </w:rPr>
            </w:pPr>
          </w:p>
        </w:tc>
        <w:tc>
          <w:tcPr>
            <w:tcW w:w="1777" w:type="dxa"/>
            <w:vMerge/>
            <w:vAlign w:val="center"/>
          </w:tcPr>
          <w:p w14:paraId="706A0EC2" w14:textId="77777777" w:rsidR="00C1791C" w:rsidRPr="008B4550" w:rsidRDefault="00C1791C" w:rsidP="003E53D6">
            <w:pPr>
              <w:pStyle w:val="Tabletext"/>
              <w:keepNext/>
              <w:keepLines/>
              <w:rPr>
                <w:sz w:val="20"/>
                <w:szCs w:val="18"/>
                <w:lang w:val="es-ES_tradnl" w:eastAsia="ko-KR"/>
              </w:rPr>
            </w:pPr>
          </w:p>
        </w:tc>
        <w:tc>
          <w:tcPr>
            <w:tcW w:w="1188" w:type="dxa"/>
            <w:vMerge/>
            <w:vAlign w:val="center"/>
          </w:tcPr>
          <w:p w14:paraId="2FC517BF" w14:textId="77777777" w:rsidR="00C1791C" w:rsidRPr="008B4550" w:rsidRDefault="00C1791C" w:rsidP="003E53D6">
            <w:pPr>
              <w:pStyle w:val="Tabletext"/>
              <w:keepNext/>
              <w:keepLines/>
              <w:jc w:val="center"/>
              <w:rPr>
                <w:rFonts w:eastAsia="GulimChe"/>
                <w:sz w:val="20"/>
                <w:szCs w:val="18"/>
                <w:lang w:val="es-ES_tradnl" w:eastAsia="ko-KR"/>
              </w:rPr>
            </w:pPr>
          </w:p>
        </w:tc>
        <w:tc>
          <w:tcPr>
            <w:tcW w:w="1418" w:type="dxa"/>
            <w:vAlign w:val="center"/>
          </w:tcPr>
          <w:p w14:paraId="372CCA30" w14:textId="77777777" w:rsidR="00C1791C" w:rsidRPr="008B4550" w:rsidRDefault="00C1791C" w:rsidP="003E53D6">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7,4-8,7 MHz</w:t>
            </w:r>
          </w:p>
        </w:tc>
        <w:tc>
          <w:tcPr>
            <w:tcW w:w="2068" w:type="dxa"/>
            <w:vAlign w:val="center"/>
          </w:tcPr>
          <w:p w14:paraId="4C555812"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9 dB(</w:t>
            </w:r>
            <w:r w:rsidRPr="008B4550">
              <w:rPr>
                <w:rFonts w:eastAsia="HYHeadLine-Medium"/>
                <w:snapToGrid w:val="0"/>
                <w:sz w:val="20"/>
                <w:szCs w:val="18"/>
                <w:lang w:val="es-ES_tradnl"/>
              </w:rPr>
              <w:t>μ</w:t>
            </w:r>
            <w:r w:rsidRPr="008B4550">
              <w:rPr>
                <w:rFonts w:eastAsia="HYHeadLine-Medium"/>
                <w:snapToGrid w:val="0"/>
                <w:sz w:val="20"/>
                <w:szCs w:val="18"/>
                <w:lang w:val="es-ES_tradnl" w:eastAsia="ko-KR"/>
              </w:rPr>
              <w:t xml:space="preserve">A/m) </w:t>
            </w:r>
            <w:r w:rsidRPr="008B4550">
              <w:rPr>
                <w:snapToGrid w:val="0"/>
                <w:sz w:val="20"/>
                <w:szCs w:val="18"/>
                <w:lang w:val="es-ES_tradnl"/>
              </w:rPr>
              <w:t xml:space="preserve">a </w:t>
            </w:r>
            <w:r w:rsidRPr="008B4550">
              <w:rPr>
                <w:rFonts w:eastAsia="HYHeadLine-Medium"/>
                <w:snapToGrid w:val="0"/>
                <w:sz w:val="20"/>
                <w:szCs w:val="18"/>
                <w:lang w:val="es-ES_tradnl" w:eastAsia="ko-KR"/>
              </w:rPr>
              <w:t>10 m</w:t>
            </w:r>
          </w:p>
        </w:tc>
        <w:tc>
          <w:tcPr>
            <w:tcW w:w="2635" w:type="dxa"/>
            <w:vMerge/>
            <w:vAlign w:val="center"/>
          </w:tcPr>
          <w:p w14:paraId="01209311" w14:textId="77777777" w:rsidR="00C1791C" w:rsidRPr="008B4550" w:rsidRDefault="00C1791C" w:rsidP="003E53D6">
            <w:pPr>
              <w:pStyle w:val="Tabletext"/>
              <w:keepNext/>
              <w:keepLines/>
              <w:rPr>
                <w:rFonts w:ascii="TimesNewRomanPSMT" w:hAnsi="TimesNewRomanPSMT" w:cs="TimesNewRomanPSMT"/>
                <w:color w:val="0000FF"/>
                <w:sz w:val="20"/>
                <w:szCs w:val="18"/>
                <w:lang w:val="es-ES_tradnl" w:eastAsia="ko-KR"/>
              </w:rPr>
            </w:pPr>
          </w:p>
        </w:tc>
      </w:tr>
      <w:tr w:rsidR="00C1791C" w:rsidRPr="008B4550" w14:paraId="1F35D4B9" w14:textId="77777777" w:rsidTr="00A85007">
        <w:trPr>
          <w:cantSplit/>
          <w:jc w:val="center"/>
        </w:trPr>
        <w:tc>
          <w:tcPr>
            <w:tcW w:w="571" w:type="dxa"/>
            <w:vMerge/>
            <w:vAlign w:val="center"/>
          </w:tcPr>
          <w:p w14:paraId="51602C9B" w14:textId="77777777" w:rsidR="00C1791C" w:rsidRPr="008B4550" w:rsidRDefault="00C1791C" w:rsidP="003E53D6">
            <w:pPr>
              <w:pStyle w:val="Tabletext"/>
              <w:keepNext/>
              <w:keepLines/>
              <w:rPr>
                <w:snapToGrid w:val="0"/>
                <w:color w:val="0000FF"/>
                <w:sz w:val="20"/>
                <w:szCs w:val="18"/>
                <w:lang w:val="es-ES_tradnl"/>
              </w:rPr>
            </w:pPr>
          </w:p>
        </w:tc>
        <w:tc>
          <w:tcPr>
            <w:tcW w:w="1777" w:type="dxa"/>
            <w:vMerge/>
            <w:vAlign w:val="center"/>
          </w:tcPr>
          <w:p w14:paraId="719C0CB3" w14:textId="77777777" w:rsidR="00C1791C" w:rsidRPr="008B4550" w:rsidRDefault="00C1791C" w:rsidP="003E53D6">
            <w:pPr>
              <w:pStyle w:val="Tabletext"/>
              <w:keepNext/>
              <w:keepLines/>
              <w:rPr>
                <w:sz w:val="20"/>
                <w:szCs w:val="18"/>
                <w:lang w:val="es-ES_tradnl" w:eastAsia="ko-KR"/>
              </w:rPr>
            </w:pPr>
          </w:p>
        </w:tc>
        <w:tc>
          <w:tcPr>
            <w:tcW w:w="1188" w:type="dxa"/>
            <w:vMerge/>
            <w:vAlign w:val="center"/>
          </w:tcPr>
          <w:p w14:paraId="0AA0196E" w14:textId="77777777" w:rsidR="00C1791C" w:rsidRPr="008B4550" w:rsidRDefault="00C1791C" w:rsidP="003E53D6">
            <w:pPr>
              <w:pStyle w:val="Tabletext"/>
              <w:keepNext/>
              <w:keepLines/>
              <w:jc w:val="center"/>
              <w:rPr>
                <w:rFonts w:eastAsia="GulimChe"/>
                <w:sz w:val="20"/>
                <w:szCs w:val="18"/>
                <w:lang w:val="es-ES_tradnl" w:eastAsia="ko-KR"/>
              </w:rPr>
            </w:pPr>
          </w:p>
        </w:tc>
        <w:tc>
          <w:tcPr>
            <w:tcW w:w="1418" w:type="dxa"/>
            <w:vAlign w:val="center"/>
          </w:tcPr>
          <w:p w14:paraId="7A72D303" w14:textId="70E90C92" w:rsidR="00C1791C" w:rsidRPr="008B4550" w:rsidRDefault="00C1791C" w:rsidP="00A85007">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13,552-</w:t>
            </w:r>
            <w:r w:rsidR="00A85007">
              <w:rPr>
                <w:rFonts w:eastAsia="GulimChe"/>
                <w:sz w:val="20"/>
                <w:szCs w:val="18"/>
                <w:lang w:val="es-ES_tradnl" w:eastAsia="ko-KR"/>
              </w:rPr>
              <w:br/>
            </w:r>
            <w:r w:rsidRPr="008B4550">
              <w:rPr>
                <w:rFonts w:eastAsia="GulimChe"/>
                <w:sz w:val="20"/>
                <w:szCs w:val="18"/>
                <w:lang w:val="es-ES_tradnl" w:eastAsia="ko-KR"/>
              </w:rPr>
              <w:t>13,568 MHz</w:t>
            </w:r>
          </w:p>
        </w:tc>
        <w:tc>
          <w:tcPr>
            <w:tcW w:w="2068" w:type="dxa"/>
            <w:vAlign w:val="center"/>
          </w:tcPr>
          <w:p w14:paraId="221614C0"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93,5 dB(</w:t>
            </w:r>
            <w:r w:rsidRPr="008B4550">
              <w:rPr>
                <w:rFonts w:eastAsia="HYHeadLine-Medium"/>
                <w:snapToGrid w:val="0"/>
                <w:sz w:val="20"/>
                <w:szCs w:val="18"/>
                <w:lang w:val="es-ES_tradnl"/>
              </w:rPr>
              <w:t>μV</w:t>
            </w:r>
            <w:r w:rsidRPr="008B4550">
              <w:rPr>
                <w:rFonts w:eastAsia="HYHeadLine-Medium"/>
                <w:snapToGrid w:val="0"/>
                <w:sz w:val="20"/>
                <w:szCs w:val="18"/>
                <w:lang w:val="es-ES_tradnl" w:eastAsia="ko-KR"/>
              </w:rPr>
              <w:t xml:space="preserve">/m) </w:t>
            </w:r>
            <w:r w:rsidRPr="008B4550">
              <w:rPr>
                <w:snapToGrid w:val="0"/>
                <w:sz w:val="20"/>
                <w:szCs w:val="18"/>
                <w:lang w:val="es-ES_tradnl"/>
              </w:rPr>
              <w:t xml:space="preserve">a </w:t>
            </w:r>
            <w:r w:rsidRPr="008B4550">
              <w:rPr>
                <w:rFonts w:eastAsia="HYHeadLine-Medium"/>
                <w:snapToGrid w:val="0"/>
                <w:sz w:val="20"/>
                <w:szCs w:val="18"/>
                <w:lang w:val="es-ES_tradnl" w:eastAsia="ko-KR"/>
              </w:rPr>
              <w:t>10 m</w:t>
            </w:r>
          </w:p>
        </w:tc>
        <w:tc>
          <w:tcPr>
            <w:tcW w:w="2635" w:type="dxa"/>
            <w:vMerge/>
            <w:vAlign w:val="center"/>
          </w:tcPr>
          <w:p w14:paraId="4426CA90" w14:textId="77777777" w:rsidR="00C1791C" w:rsidRPr="008B4550" w:rsidRDefault="00C1791C" w:rsidP="003E53D6">
            <w:pPr>
              <w:pStyle w:val="Tabletext"/>
              <w:keepNext/>
              <w:keepLines/>
              <w:rPr>
                <w:rFonts w:ascii="TimesNewRomanPSMT" w:hAnsi="TimesNewRomanPSMT" w:cs="TimesNewRomanPSMT"/>
                <w:color w:val="0000FF"/>
                <w:sz w:val="20"/>
                <w:szCs w:val="18"/>
                <w:lang w:val="es-ES_tradnl" w:eastAsia="ko-KR"/>
              </w:rPr>
            </w:pPr>
          </w:p>
        </w:tc>
      </w:tr>
      <w:tr w:rsidR="00C1791C" w:rsidRPr="008B4550" w14:paraId="47142CA7" w14:textId="77777777" w:rsidTr="00A85007">
        <w:trPr>
          <w:cantSplit/>
          <w:jc w:val="center"/>
        </w:trPr>
        <w:tc>
          <w:tcPr>
            <w:tcW w:w="571" w:type="dxa"/>
            <w:vMerge/>
            <w:vAlign w:val="center"/>
          </w:tcPr>
          <w:p w14:paraId="6F2E91F3" w14:textId="77777777" w:rsidR="00C1791C" w:rsidRPr="008B4550" w:rsidRDefault="00C1791C" w:rsidP="003E53D6">
            <w:pPr>
              <w:pStyle w:val="Tabletext"/>
              <w:keepNext/>
              <w:keepLines/>
              <w:rPr>
                <w:snapToGrid w:val="0"/>
                <w:color w:val="0000FF"/>
                <w:sz w:val="20"/>
                <w:szCs w:val="18"/>
                <w:lang w:val="es-ES_tradnl"/>
              </w:rPr>
            </w:pPr>
          </w:p>
        </w:tc>
        <w:tc>
          <w:tcPr>
            <w:tcW w:w="1777" w:type="dxa"/>
            <w:vMerge/>
            <w:vAlign w:val="center"/>
          </w:tcPr>
          <w:p w14:paraId="68A201D3" w14:textId="77777777" w:rsidR="00C1791C" w:rsidRPr="008B4550" w:rsidRDefault="00C1791C" w:rsidP="003E53D6">
            <w:pPr>
              <w:pStyle w:val="Tabletext"/>
              <w:keepNext/>
              <w:keepLines/>
              <w:rPr>
                <w:sz w:val="20"/>
                <w:szCs w:val="18"/>
                <w:lang w:val="es-ES_tradnl" w:eastAsia="ko-KR"/>
              </w:rPr>
            </w:pPr>
          </w:p>
        </w:tc>
        <w:tc>
          <w:tcPr>
            <w:tcW w:w="1188" w:type="dxa"/>
            <w:vMerge/>
            <w:vAlign w:val="center"/>
          </w:tcPr>
          <w:p w14:paraId="2A2CE0E2" w14:textId="77777777" w:rsidR="00C1791C" w:rsidRPr="008B4550" w:rsidRDefault="00C1791C" w:rsidP="003E53D6">
            <w:pPr>
              <w:pStyle w:val="Tabletext"/>
              <w:keepNext/>
              <w:keepLines/>
              <w:jc w:val="center"/>
              <w:rPr>
                <w:rFonts w:eastAsia="GulimChe"/>
                <w:sz w:val="20"/>
                <w:szCs w:val="18"/>
                <w:lang w:val="es-ES_tradnl" w:eastAsia="ko-KR"/>
              </w:rPr>
            </w:pPr>
          </w:p>
        </w:tc>
        <w:tc>
          <w:tcPr>
            <w:tcW w:w="1418" w:type="dxa"/>
            <w:vAlign w:val="center"/>
          </w:tcPr>
          <w:p w14:paraId="16BC00CA" w14:textId="77777777" w:rsidR="00C1791C" w:rsidRPr="008B4550" w:rsidRDefault="00C1791C" w:rsidP="003E53D6">
            <w:pPr>
              <w:pStyle w:val="Tabletext"/>
              <w:keepNext/>
              <w:keepLines/>
              <w:jc w:val="center"/>
              <w:rPr>
                <w:rFonts w:eastAsia="GulimChe"/>
                <w:sz w:val="20"/>
                <w:szCs w:val="18"/>
                <w:lang w:val="es-ES_tradnl" w:eastAsia="ko-KR"/>
              </w:rPr>
            </w:pPr>
            <w:r w:rsidRPr="008B4550">
              <w:rPr>
                <w:rFonts w:eastAsia="GulimChe"/>
                <w:sz w:val="20"/>
                <w:szCs w:val="18"/>
                <w:lang w:val="es-ES_tradnl" w:eastAsia="ko-KR"/>
              </w:rPr>
              <w:t>Los demás</w:t>
            </w:r>
          </w:p>
        </w:tc>
        <w:tc>
          <w:tcPr>
            <w:tcW w:w="2068" w:type="dxa"/>
            <w:vAlign w:val="center"/>
          </w:tcPr>
          <w:p w14:paraId="4577122F"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500 µ</w:t>
            </w:r>
            <w:r w:rsidRPr="008B4550">
              <w:rPr>
                <w:snapToGrid w:val="0"/>
                <w:sz w:val="20"/>
                <w:szCs w:val="18"/>
                <w:lang w:val="es-ES_tradnl" w:eastAsia="ko-KR"/>
              </w:rPr>
              <w:t>V</w:t>
            </w:r>
            <w:r w:rsidRPr="008B4550">
              <w:rPr>
                <w:snapToGrid w:val="0"/>
                <w:sz w:val="20"/>
                <w:szCs w:val="18"/>
                <w:lang w:val="es-ES_tradnl"/>
              </w:rPr>
              <w:t xml:space="preserve">/m a </w:t>
            </w:r>
            <w:r w:rsidRPr="008B4550">
              <w:rPr>
                <w:snapToGrid w:val="0"/>
                <w:sz w:val="20"/>
                <w:szCs w:val="18"/>
                <w:lang w:val="es-ES_tradnl" w:eastAsia="ko-KR"/>
              </w:rPr>
              <w:t>3 m</w:t>
            </w:r>
          </w:p>
        </w:tc>
        <w:tc>
          <w:tcPr>
            <w:tcW w:w="2635" w:type="dxa"/>
            <w:vMerge/>
            <w:vAlign w:val="center"/>
          </w:tcPr>
          <w:p w14:paraId="040175E3" w14:textId="77777777" w:rsidR="00C1791C" w:rsidRPr="008B4550" w:rsidRDefault="00C1791C" w:rsidP="003E53D6">
            <w:pPr>
              <w:pStyle w:val="Tabletext"/>
              <w:keepNext/>
              <w:keepLines/>
              <w:rPr>
                <w:rFonts w:ascii="TimesNewRomanPSMT" w:hAnsi="TimesNewRomanPSMT" w:cs="TimesNewRomanPSMT"/>
                <w:color w:val="0000FF"/>
                <w:sz w:val="20"/>
                <w:szCs w:val="18"/>
                <w:lang w:val="es-ES_tradnl" w:eastAsia="ko-KR"/>
              </w:rPr>
            </w:pPr>
          </w:p>
        </w:tc>
      </w:tr>
      <w:tr w:rsidR="00C1791C" w:rsidRPr="008B4550" w14:paraId="56469EA7" w14:textId="77777777" w:rsidTr="00A85007">
        <w:trPr>
          <w:cantSplit/>
          <w:jc w:val="center"/>
        </w:trPr>
        <w:tc>
          <w:tcPr>
            <w:tcW w:w="571" w:type="dxa"/>
            <w:vMerge w:val="restart"/>
            <w:vAlign w:val="center"/>
          </w:tcPr>
          <w:p w14:paraId="6C01DC6E" w14:textId="77777777" w:rsidR="00C1791C" w:rsidRPr="008B4550" w:rsidRDefault="00C1791C" w:rsidP="003E53D6">
            <w:pPr>
              <w:pStyle w:val="Tabletext"/>
              <w:jc w:val="center"/>
              <w:rPr>
                <w:snapToGrid w:val="0"/>
                <w:sz w:val="20"/>
                <w:szCs w:val="18"/>
                <w:lang w:val="es-ES_tradnl"/>
              </w:rPr>
            </w:pPr>
            <w:r w:rsidRPr="008B4550">
              <w:rPr>
                <w:snapToGrid w:val="0"/>
                <w:sz w:val="20"/>
                <w:szCs w:val="18"/>
                <w:lang w:val="es-ES_tradnl"/>
              </w:rPr>
              <w:t>3</w:t>
            </w:r>
          </w:p>
        </w:tc>
        <w:tc>
          <w:tcPr>
            <w:tcW w:w="1777" w:type="dxa"/>
            <w:vMerge w:val="restart"/>
            <w:vAlign w:val="center"/>
          </w:tcPr>
          <w:p w14:paraId="1E725908" w14:textId="77777777" w:rsidR="00C1791C" w:rsidRPr="00A85007" w:rsidRDefault="00C1791C" w:rsidP="003E53D6">
            <w:pPr>
              <w:pStyle w:val="Tabletext"/>
              <w:jc w:val="left"/>
              <w:rPr>
                <w:sz w:val="20"/>
                <w:lang w:val="es-ES_tradnl" w:eastAsia="ko-KR"/>
              </w:rPr>
            </w:pPr>
            <w:r w:rsidRPr="00A85007">
              <w:rPr>
                <w:sz w:val="20"/>
                <w:lang w:val="es-ES_tradnl" w:eastAsia="ko-KR"/>
              </w:rPr>
              <w:t xml:space="preserve">Controlador radioeléctrico para modelos de automóviles y modelos de barcos </w:t>
            </w:r>
          </w:p>
        </w:tc>
        <w:tc>
          <w:tcPr>
            <w:tcW w:w="2606" w:type="dxa"/>
            <w:gridSpan w:val="2"/>
            <w:vAlign w:val="center"/>
          </w:tcPr>
          <w:p w14:paraId="23CE3F21" w14:textId="77777777" w:rsidR="00C1791C" w:rsidRPr="008B4550" w:rsidRDefault="00C1791C" w:rsidP="00A85007">
            <w:pPr>
              <w:pStyle w:val="Tabletext"/>
              <w:jc w:val="center"/>
              <w:rPr>
                <w:rFonts w:eastAsia="GulimChe"/>
                <w:sz w:val="20"/>
                <w:szCs w:val="18"/>
                <w:lang w:val="es-ES_tradnl"/>
              </w:rPr>
            </w:pPr>
            <w:r w:rsidRPr="008B4550">
              <w:rPr>
                <w:rFonts w:eastAsia="GulimChe"/>
                <w:sz w:val="20"/>
                <w:szCs w:val="18"/>
                <w:lang w:val="es-ES_tradnl"/>
              </w:rPr>
              <w:t xml:space="preserve">26,995, </w:t>
            </w:r>
            <w:r w:rsidRPr="008B4550">
              <w:rPr>
                <w:rFonts w:eastAsia="GulimChe"/>
                <w:sz w:val="20"/>
                <w:szCs w:val="18"/>
                <w:lang w:val="es-ES_tradnl" w:eastAsia="ko-KR"/>
              </w:rPr>
              <w:t>…,</w:t>
            </w:r>
            <w:r w:rsidRPr="008B4550">
              <w:rPr>
                <w:rFonts w:eastAsia="GulimChe"/>
                <w:sz w:val="20"/>
                <w:szCs w:val="18"/>
                <w:lang w:val="es-ES_tradnl"/>
              </w:rPr>
              <w:t xml:space="preserve"> 27,195</w:t>
            </w:r>
            <w:r w:rsidRPr="008B4550">
              <w:rPr>
                <w:rFonts w:eastAsia="GulimChe"/>
                <w:sz w:val="20"/>
                <w:szCs w:val="18"/>
                <w:lang w:val="es-ES_tradnl" w:eastAsia="ko-KR"/>
              </w:rPr>
              <w:t> MHz (5 canales con 50 kHz de separación)</w:t>
            </w:r>
          </w:p>
        </w:tc>
        <w:tc>
          <w:tcPr>
            <w:tcW w:w="2068" w:type="dxa"/>
            <w:vAlign w:val="center"/>
          </w:tcPr>
          <w:p w14:paraId="3A58A9CF"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mV/m a 10 m</w:t>
            </w:r>
          </w:p>
        </w:tc>
        <w:tc>
          <w:tcPr>
            <w:tcW w:w="2635" w:type="dxa"/>
            <w:vAlign w:val="center"/>
          </w:tcPr>
          <w:p w14:paraId="76773559" w14:textId="77777777" w:rsidR="00C1791C" w:rsidRPr="008B4550" w:rsidRDefault="00C1791C" w:rsidP="003E53D6">
            <w:pPr>
              <w:pStyle w:val="Tabletext"/>
              <w:jc w:val="left"/>
              <w:rPr>
                <w:rFonts w:ascii="TimesNewRomanPSMT" w:eastAsia="SimSun" w:hAnsi="TimesNewRomanPSMT" w:cs="TimesNewRomanPSMT"/>
                <w:sz w:val="18"/>
                <w:szCs w:val="18"/>
                <w:lang w:val="es-ES_tradnl" w:eastAsia="zh-CN"/>
              </w:rPr>
            </w:pPr>
          </w:p>
        </w:tc>
      </w:tr>
      <w:tr w:rsidR="00C1791C" w:rsidRPr="008B4550" w14:paraId="1E1C9985" w14:textId="77777777" w:rsidTr="00A85007">
        <w:trPr>
          <w:cantSplit/>
          <w:jc w:val="center"/>
        </w:trPr>
        <w:tc>
          <w:tcPr>
            <w:tcW w:w="571" w:type="dxa"/>
            <w:vMerge/>
            <w:vAlign w:val="center"/>
          </w:tcPr>
          <w:p w14:paraId="6E41484E" w14:textId="77777777" w:rsidR="00C1791C" w:rsidRPr="008B4550" w:rsidRDefault="00C1791C" w:rsidP="003E53D6">
            <w:pPr>
              <w:pStyle w:val="Tabletext"/>
              <w:rPr>
                <w:snapToGrid w:val="0"/>
                <w:sz w:val="20"/>
                <w:szCs w:val="18"/>
                <w:lang w:val="es-ES_tradnl"/>
              </w:rPr>
            </w:pPr>
          </w:p>
        </w:tc>
        <w:tc>
          <w:tcPr>
            <w:tcW w:w="1777" w:type="dxa"/>
            <w:vMerge/>
            <w:vAlign w:val="center"/>
          </w:tcPr>
          <w:p w14:paraId="597FB7CB" w14:textId="77777777" w:rsidR="00C1791C" w:rsidRPr="00A85007" w:rsidRDefault="00C1791C" w:rsidP="003E53D6">
            <w:pPr>
              <w:pStyle w:val="Tabletext"/>
              <w:rPr>
                <w:sz w:val="20"/>
                <w:lang w:val="es-ES_tradnl" w:eastAsia="ko-KR"/>
              </w:rPr>
            </w:pPr>
          </w:p>
        </w:tc>
        <w:tc>
          <w:tcPr>
            <w:tcW w:w="2606" w:type="dxa"/>
            <w:gridSpan w:val="2"/>
            <w:vAlign w:val="center"/>
          </w:tcPr>
          <w:p w14:paraId="13BAD079" w14:textId="77777777" w:rsidR="00C1791C" w:rsidRPr="008B4550" w:rsidRDefault="00C1791C" w:rsidP="00A85007">
            <w:pPr>
              <w:pStyle w:val="Tabletext"/>
              <w:jc w:val="center"/>
              <w:rPr>
                <w:rFonts w:eastAsia="GulimChe"/>
                <w:sz w:val="20"/>
                <w:szCs w:val="18"/>
                <w:lang w:val="es-ES_tradnl" w:eastAsia="ko-KR"/>
              </w:rPr>
            </w:pPr>
            <w:r w:rsidRPr="008B4550">
              <w:rPr>
                <w:rFonts w:eastAsia="GulimChe"/>
                <w:sz w:val="20"/>
                <w:szCs w:val="18"/>
                <w:lang w:val="es-ES_tradnl"/>
              </w:rPr>
              <w:t xml:space="preserve">40,255, </w:t>
            </w:r>
            <w:r w:rsidRPr="008B4550">
              <w:rPr>
                <w:rFonts w:eastAsia="GulimChe"/>
                <w:sz w:val="20"/>
                <w:szCs w:val="18"/>
                <w:lang w:val="es-ES_tradnl" w:eastAsia="ko-KR"/>
              </w:rPr>
              <w:t xml:space="preserve">…, </w:t>
            </w:r>
            <w:r w:rsidRPr="008B4550">
              <w:rPr>
                <w:rFonts w:eastAsia="GulimChe"/>
                <w:sz w:val="20"/>
                <w:szCs w:val="18"/>
                <w:lang w:val="es-ES_tradnl"/>
              </w:rPr>
              <w:t>40,495</w:t>
            </w:r>
            <w:r w:rsidRPr="008B4550">
              <w:rPr>
                <w:rFonts w:eastAsia="GulimChe"/>
                <w:sz w:val="20"/>
                <w:szCs w:val="18"/>
                <w:lang w:val="es-ES_tradnl" w:eastAsia="ko-KR"/>
              </w:rPr>
              <w:t xml:space="preserve"> MHz </w:t>
            </w:r>
            <w:r w:rsidRPr="008B4550">
              <w:rPr>
                <w:rFonts w:eastAsia="GulimChe"/>
                <w:sz w:val="20"/>
                <w:szCs w:val="18"/>
                <w:lang w:val="es-ES_tradnl" w:eastAsia="ko-KR"/>
              </w:rPr>
              <w:br/>
              <w:t>(13 canales con 20 kHz de separación)</w:t>
            </w:r>
          </w:p>
        </w:tc>
        <w:tc>
          <w:tcPr>
            <w:tcW w:w="2068" w:type="dxa"/>
            <w:vAlign w:val="center"/>
          </w:tcPr>
          <w:p w14:paraId="00DC70C0"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mV/m a 10 m</w:t>
            </w:r>
          </w:p>
        </w:tc>
        <w:tc>
          <w:tcPr>
            <w:tcW w:w="2635" w:type="dxa"/>
            <w:vAlign w:val="center"/>
          </w:tcPr>
          <w:p w14:paraId="23DE3178" w14:textId="77777777" w:rsidR="00C1791C" w:rsidRPr="008B4550" w:rsidRDefault="00C1791C" w:rsidP="003E53D6">
            <w:pPr>
              <w:pStyle w:val="Tabletext"/>
              <w:jc w:val="left"/>
              <w:rPr>
                <w:rFonts w:ascii="TimesNewRomanPSMT" w:eastAsia="SimSun" w:hAnsi="TimesNewRomanPSMT" w:cs="TimesNewRomanPSMT"/>
                <w:sz w:val="18"/>
                <w:szCs w:val="18"/>
                <w:lang w:val="es-ES_tradnl" w:eastAsia="zh-CN"/>
              </w:rPr>
            </w:pPr>
          </w:p>
        </w:tc>
      </w:tr>
      <w:tr w:rsidR="00C1791C" w:rsidRPr="008B4550" w14:paraId="294C989D" w14:textId="77777777" w:rsidTr="00A85007">
        <w:trPr>
          <w:cantSplit/>
          <w:jc w:val="center"/>
        </w:trPr>
        <w:tc>
          <w:tcPr>
            <w:tcW w:w="571" w:type="dxa"/>
            <w:vMerge/>
            <w:vAlign w:val="center"/>
          </w:tcPr>
          <w:p w14:paraId="4A3A48E3" w14:textId="77777777" w:rsidR="00C1791C" w:rsidRPr="008B4550" w:rsidRDefault="00C1791C" w:rsidP="003E53D6">
            <w:pPr>
              <w:pStyle w:val="Tabletext"/>
              <w:rPr>
                <w:snapToGrid w:val="0"/>
                <w:sz w:val="20"/>
                <w:szCs w:val="18"/>
                <w:lang w:val="es-ES_tradnl"/>
              </w:rPr>
            </w:pPr>
          </w:p>
        </w:tc>
        <w:tc>
          <w:tcPr>
            <w:tcW w:w="1777" w:type="dxa"/>
            <w:vMerge/>
            <w:vAlign w:val="center"/>
          </w:tcPr>
          <w:p w14:paraId="390B0C30" w14:textId="77777777" w:rsidR="00C1791C" w:rsidRPr="00A85007" w:rsidRDefault="00C1791C" w:rsidP="003E53D6">
            <w:pPr>
              <w:pStyle w:val="Tabletext"/>
              <w:rPr>
                <w:sz w:val="20"/>
                <w:lang w:val="es-ES_tradnl" w:eastAsia="ko-KR"/>
              </w:rPr>
            </w:pPr>
          </w:p>
        </w:tc>
        <w:tc>
          <w:tcPr>
            <w:tcW w:w="2606" w:type="dxa"/>
            <w:gridSpan w:val="2"/>
            <w:vAlign w:val="center"/>
          </w:tcPr>
          <w:p w14:paraId="77DF55D1" w14:textId="77777777" w:rsidR="00C1791C" w:rsidRPr="008B4550" w:rsidRDefault="00C1791C" w:rsidP="00A85007">
            <w:pPr>
              <w:pStyle w:val="Tabletext"/>
              <w:jc w:val="center"/>
              <w:rPr>
                <w:sz w:val="20"/>
                <w:szCs w:val="18"/>
                <w:lang w:val="es-ES_tradnl" w:eastAsia="ko-KR"/>
              </w:rPr>
            </w:pPr>
            <w:r w:rsidRPr="008B4550">
              <w:rPr>
                <w:rFonts w:eastAsia="GulimChe"/>
                <w:sz w:val="20"/>
                <w:szCs w:val="18"/>
                <w:lang w:val="es-ES_tradnl"/>
              </w:rPr>
              <w:t xml:space="preserve">75,630, </w:t>
            </w:r>
            <w:r w:rsidRPr="008B4550">
              <w:rPr>
                <w:rFonts w:eastAsia="GulimChe"/>
                <w:sz w:val="20"/>
                <w:szCs w:val="18"/>
                <w:lang w:val="es-ES_tradnl" w:eastAsia="ko-KR"/>
              </w:rPr>
              <w:t>...,</w:t>
            </w:r>
            <w:r w:rsidRPr="008B4550">
              <w:rPr>
                <w:rFonts w:eastAsia="GulimChe"/>
                <w:sz w:val="20"/>
                <w:szCs w:val="18"/>
                <w:lang w:val="es-ES_tradnl"/>
              </w:rPr>
              <w:t xml:space="preserve"> 75,790</w:t>
            </w:r>
            <w:r w:rsidRPr="008B4550">
              <w:rPr>
                <w:rFonts w:eastAsia="GulimChe"/>
                <w:sz w:val="20"/>
                <w:szCs w:val="18"/>
                <w:lang w:val="es-ES_tradnl" w:eastAsia="ko-KR"/>
              </w:rPr>
              <w:t xml:space="preserve"> MHz </w:t>
            </w:r>
            <w:r w:rsidRPr="008B4550">
              <w:rPr>
                <w:rFonts w:eastAsia="GulimChe"/>
                <w:sz w:val="20"/>
                <w:szCs w:val="18"/>
                <w:lang w:val="es-ES_tradnl" w:eastAsia="ko-KR"/>
              </w:rPr>
              <w:br/>
              <w:t>(9 canales con 20 kHz de separación)</w:t>
            </w:r>
          </w:p>
        </w:tc>
        <w:tc>
          <w:tcPr>
            <w:tcW w:w="2068" w:type="dxa"/>
            <w:vAlign w:val="center"/>
          </w:tcPr>
          <w:p w14:paraId="4DEC1E99"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mV/m a 10 m</w:t>
            </w:r>
          </w:p>
        </w:tc>
        <w:tc>
          <w:tcPr>
            <w:tcW w:w="2635" w:type="dxa"/>
            <w:vAlign w:val="center"/>
          </w:tcPr>
          <w:p w14:paraId="765EAE2B" w14:textId="77777777" w:rsidR="00C1791C" w:rsidRPr="008B4550" w:rsidRDefault="00C1791C" w:rsidP="003E53D6">
            <w:pPr>
              <w:pStyle w:val="Tabletext"/>
              <w:jc w:val="left"/>
              <w:rPr>
                <w:rFonts w:ascii="TimesNewRomanPSMT" w:eastAsia="SimSun" w:hAnsi="TimesNewRomanPSMT" w:cs="TimesNewRomanPSMT"/>
                <w:sz w:val="18"/>
                <w:szCs w:val="18"/>
                <w:lang w:val="es-ES_tradnl" w:eastAsia="zh-CN"/>
              </w:rPr>
            </w:pPr>
          </w:p>
        </w:tc>
      </w:tr>
      <w:tr w:rsidR="00C1791C" w:rsidRPr="008B4550" w14:paraId="3E6E1CE7" w14:textId="77777777" w:rsidTr="00A85007">
        <w:trPr>
          <w:cantSplit/>
          <w:jc w:val="center"/>
        </w:trPr>
        <w:tc>
          <w:tcPr>
            <w:tcW w:w="571" w:type="dxa"/>
            <w:vMerge w:val="restart"/>
            <w:vAlign w:val="center"/>
          </w:tcPr>
          <w:p w14:paraId="7A879593" w14:textId="77777777" w:rsidR="00C1791C" w:rsidRPr="008B4550" w:rsidRDefault="00C1791C" w:rsidP="003E53D6">
            <w:pPr>
              <w:pStyle w:val="Tabletext"/>
              <w:keepNext/>
              <w:keepLines/>
              <w:jc w:val="center"/>
              <w:rPr>
                <w:snapToGrid w:val="0"/>
                <w:sz w:val="20"/>
                <w:szCs w:val="18"/>
                <w:lang w:val="es-ES_tradnl"/>
              </w:rPr>
            </w:pPr>
            <w:r w:rsidRPr="008B4550">
              <w:rPr>
                <w:snapToGrid w:val="0"/>
                <w:sz w:val="20"/>
                <w:szCs w:val="18"/>
                <w:lang w:val="es-ES_tradnl"/>
              </w:rPr>
              <w:t>4</w:t>
            </w:r>
          </w:p>
        </w:tc>
        <w:tc>
          <w:tcPr>
            <w:tcW w:w="1777" w:type="dxa"/>
            <w:vMerge w:val="restart"/>
            <w:vAlign w:val="center"/>
          </w:tcPr>
          <w:p w14:paraId="3E8220BD" w14:textId="77777777" w:rsidR="00C1791C" w:rsidRPr="00A85007" w:rsidRDefault="00C1791C" w:rsidP="003E53D6">
            <w:pPr>
              <w:pStyle w:val="Tabletext"/>
              <w:jc w:val="left"/>
              <w:rPr>
                <w:sz w:val="20"/>
                <w:lang w:val="es-ES_tradnl" w:eastAsia="ko-KR"/>
              </w:rPr>
            </w:pPr>
            <w:r w:rsidRPr="00A85007">
              <w:rPr>
                <w:sz w:val="20"/>
                <w:lang w:val="es-ES_tradnl" w:eastAsia="ko-KR"/>
              </w:rPr>
              <w:t>Controlador radioeléctrico para modelos de aviones</w:t>
            </w:r>
          </w:p>
        </w:tc>
        <w:tc>
          <w:tcPr>
            <w:tcW w:w="2606" w:type="dxa"/>
            <w:gridSpan w:val="2"/>
            <w:vAlign w:val="center"/>
          </w:tcPr>
          <w:p w14:paraId="212EC1B6" w14:textId="77777777" w:rsidR="00C1791C" w:rsidRPr="008B4550" w:rsidRDefault="00C1791C" w:rsidP="00A85007">
            <w:pPr>
              <w:pStyle w:val="Tabletext"/>
              <w:keepNext/>
              <w:keepLines/>
              <w:jc w:val="center"/>
              <w:rPr>
                <w:rFonts w:eastAsia="GulimChe"/>
                <w:sz w:val="20"/>
                <w:szCs w:val="18"/>
                <w:lang w:val="es-ES_tradnl" w:eastAsia="ko-KR"/>
              </w:rPr>
            </w:pPr>
            <w:r w:rsidRPr="008B4550">
              <w:rPr>
                <w:rFonts w:eastAsia="GulimChe"/>
                <w:sz w:val="20"/>
                <w:szCs w:val="18"/>
                <w:lang w:val="es-ES_tradnl"/>
              </w:rPr>
              <w:t xml:space="preserve">40,715, </w:t>
            </w:r>
            <w:r w:rsidRPr="008B4550">
              <w:rPr>
                <w:rFonts w:eastAsia="GulimChe"/>
                <w:sz w:val="20"/>
                <w:szCs w:val="18"/>
                <w:lang w:val="es-ES_tradnl" w:eastAsia="ko-KR"/>
              </w:rPr>
              <w:t xml:space="preserve">..., </w:t>
            </w:r>
            <w:r w:rsidRPr="008B4550">
              <w:rPr>
                <w:rFonts w:eastAsia="GulimChe"/>
                <w:sz w:val="20"/>
                <w:szCs w:val="18"/>
                <w:lang w:val="es-ES_tradnl"/>
              </w:rPr>
              <w:t>40,995</w:t>
            </w:r>
            <w:r w:rsidRPr="008B4550">
              <w:rPr>
                <w:rFonts w:eastAsia="GulimChe"/>
                <w:sz w:val="20"/>
                <w:szCs w:val="18"/>
                <w:lang w:val="es-ES_tradnl" w:eastAsia="ko-KR"/>
              </w:rPr>
              <w:t xml:space="preserve"> MHz </w:t>
            </w:r>
            <w:r w:rsidRPr="008B4550">
              <w:rPr>
                <w:rFonts w:eastAsia="GulimChe"/>
                <w:sz w:val="20"/>
                <w:szCs w:val="18"/>
                <w:lang w:val="es-ES_tradnl" w:eastAsia="ko-KR"/>
              </w:rPr>
              <w:br/>
              <w:t>(15 canales con 20 kHz de separación)</w:t>
            </w:r>
          </w:p>
        </w:tc>
        <w:tc>
          <w:tcPr>
            <w:tcW w:w="2068" w:type="dxa"/>
            <w:vMerge w:val="restart"/>
            <w:vAlign w:val="center"/>
          </w:tcPr>
          <w:p w14:paraId="19CA2ECC" w14:textId="77777777" w:rsidR="00C1791C" w:rsidRPr="008B4550" w:rsidRDefault="00C1791C" w:rsidP="003E53D6">
            <w:pPr>
              <w:pStyle w:val="Tabletext"/>
              <w:keepNext/>
              <w:keepLines/>
              <w:jc w:val="center"/>
              <w:rPr>
                <w:rFonts w:eastAsia="SimSun"/>
                <w:sz w:val="20"/>
                <w:szCs w:val="18"/>
                <w:lang w:val="es-ES_tradnl" w:eastAsia="zh-CN"/>
              </w:rPr>
            </w:pPr>
            <w:r w:rsidRPr="008B4550">
              <w:rPr>
                <w:sz w:val="20"/>
                <w:szCs w:val="18"/>
                <w:lang w:val="es-ES_tradnl" w:eastAsia="ko-KR"/>
              </w:rPr>
              <w:t>10 mV/m a 10 m</w:t>
            </w:r>
          </w:p>
        </w:tc>
        <w:tc>
          <w:tcPr>
            <w:tcW w:w="2635" w:type="dxa"/>
            <w:vMerge w:val="restart"/>
            <w:vAlign w:val="center"/>
          </w:tcPr>
          <w:p w14:paraId="7C720D1D" w14:textId="77777777" w:rsidR="00C1791C" w:rsidRPr="008B4550" w:rsidRDefault="00C1791C" w:rsidP="003E53D6">
            <w:pPr>
              <w:pStyle w:val="Tabletext"/>
              <w:keepNext/>
              <w:keepLines/>
              <w:rPr>
                <w:rFonts w:ascii="TimesNewRomanPSMT" w:hAnsi="TimesNewRomanPSMT" w:cs="TimesNewRomanPSMT"/>
                <w:sz w:val="20"/>
                <w:szCs w:val="18"/>
                <w:lang w:val="es-ES_tradnl" w:eastAsia="ko-KR"/>
              </w:rPr>
            </w:pPr>
          </w:p>
        </w:tc>
      </w:tr>
      <w:tr w:rsidR="00C1791C" w:rsidRPr="00641E9E" w14:paraId="29412AB8" w14:textId="77777777" w:rsidTr="00A85007">
        <w:trPr>
          <w:cantSplit/>
          <w:jc w:val="center"/>
        </w:trPr>
        <w:tc>
          <w:tcPr>
            <w:tcW w:w="571" w:type="dxa"/>
            <w:vMerge/>
            <w:vAlign w:val="center"/>
          </w:tcPr>
          <w:p w14:paraId="21579E11" w14:textId="77777777" w:rsidR="00C1791C" w:rsidRPr="008B4550" w:rsidRDefault="00C1791C" w:rsidP="003E53D6">
            <w:pPr>
              <w:pStyle w:val="Tabletext"/>
              <w:rPr>
                <w:snapToGrid w:val="0"/>
                <w:sz w:val="20"/>
                <w:szCs w:val="18"/>
                <w:lang w:val="es-ES_tradnl"/>
              </w:rPr>
            </w:pPr>
          </w:p>
        </w:tc>
        <w:tc>
          <w:tcPr>
            <w:tcW w:w="1777" w:type="dxa"/>
            <w:vMerge/>
            <w:vAlign w:val="center"/>
          </w:tcPr>
          <w:p w14:paraId="3957A4FA" w14:textId="77777777" w:rsidR="00C1791C" w:rsidRPr="008B4550" w:rsidRDefault="00C1791C" w:rsidP="003E53D6">
            <w:pPr>
              <w:pStyle w:val="Tabletext"/>
              <w:rPr>
                <w:sz w:val="20"/>
                <w:szCs w:val="18"/>
                <w:lang w:val="es-ES_tradnl" w:eastAsia="ko-KR"/>
              </w:rPr>
            </w:pPr>
          </w:p>
        </w:tc>
        <w:tc>
          <w:tcPr>
            <w:tcW w:w="2606" w:type="dxa"/>
            <w:gridSpan w:val="2"/>
            <w:vAlign w:val="center"/>
          </w:tcPr>
          <w:p w14:paraId="7260EA80" w14:textId="77777777" w:rsidR="00C1791C" w:rsidRPr="008B4550" w:rsidRDefault="00C1791C" w:rsidP="00A85007">
            <w:pPr>
              <w:pStyle w:val="Tabletext"/>
              <w:jc w:val="center"/>
              <w:rPr>
                <w:rFonts w:eastAsia="GulimChe"/>
                <w:sz w:val="20"/>
                <w:szCs w:val="18"/>
                <w:lang w:val="es-ES_tradnl"/>
              </w:rPr>
            </w:pPr>
            <w:r w:rsidRPr="008B4550">
              <w:rPr>
                <w:rFonts w:eastAsia="GulimChe"/>
                <w:sz w:val="20"/>
                <w:szCs w:val="18"/>
                <w:lang w:val="es-ES_tradnl"/>
              </w:rPr>
              <w:t xml:space="preserve">72,630, </w:t>
            </w:r>
            <w:r w:rsidRPr="008B4550">
              <w:rPr>
                <w:rFonts w:eastAsia="GulimChe"/>
                <w:sz w:val="20"/>
                <w:szCs w:val="18"/>
                <w:lang w:val="es-ES_tradnl" w:eastAsia="ko-KR"/>
              </w:rPr>
              <w:t>…,</w:t>
            </w:r>
            <w:r w:rsidRPr="008B4550">
              <w:rPr>
                <w:rFonts w:eastAsia="GulimChe"/>
                <w:sz w:val="20"/>
                <w:szCs w:val="18"/>
                <w:lang w:val="es-ES_tradnl"/>
              </w:rPr>
              <w:t xml:space="preserve"> 72,990</w:t>
            </w:r>
            <w:r w:rsidRPr="008B4550">
              <w:rPr>
                <w:rFonts w:eastAsia="GulimChe"/>
                <w:sz w:val="20"/>
                <w:szCs w:val="18"/>
                <w:lang w:val="es-ES_tradnl" w:eastAsia="ko-KR"/>
              </w:rPr>
              <w:t xml:space="preserve"> MHz </w:t>
            </w:r>
            <w:r w:rsidRPr="008B4550">
              <w:rPr>
                <w:rFonts w:eastAsia="GulimChe"/>
                <w:sz w:val="20"/>
                <w:szCs w:val="18"/>
                <w:lang w:val="es-ES_tradnl" w:eastAsia="ko-KR"/>
              </w:rPr>
              <w:br/>
              <w:t>(19 canales con 20 kHz de separación)</w:t>
            </w:r>
          </w:p>
        </w:tc>
        <w:tc>
          <w:tcPr>
            <w:tcW w:w="2068" w:type="dxa"/>
            <w:vMerge/>
            <w:vAlign w:val="center"/>
          </w:tcPr>
          <w:p w14:paraId="0B112EFC" w14:textId="77777777" w:rsidR="00C1791C" w:rsidRPr="008B4550" w:rsidRDefault="00C1791C" w:rsidP="003E53D6">
            <w:pPr>
              <w:pStyle w:val="Tabletext"/>
              <w:jc w:val="center"/>
              <w:rPr>
                <w:sz w:val="20"/>
                <w:szCs w:val="18"/>
                <w:lang w:val="es-ES_tradnl" w:eastAsia="ko-KR"/>
              </w:rPr>
            </w:pPr>
          </w:p>
        </w:tc>
        <w:tc>
          <w:tcPr>
            <w:tcW w:w="2635" w:type="dxa"/>
            <w:vMerge/>
            <w:vAlign w:val="center"/>
          </w:tcPr>
          <w:p w14:paraId="2D441E0A" w14:textId="77777777" w:rsidR="00C1791C" w:rsidRPr="008B4550" w:rsidRDefault="00C1791C" w:rsidP="003E53D6">
            <w:pPr>
              <w:pStyle w:val="Tabletext"/>
              <w:rPr>
                <w:rFonts w:ascii="TimesNewRomanPSMT" w:hAnsi="TimesNewRomanPSMT" w:cs="TimesNewRomanPSMT"/>
                <w:sz w:val="20"/>
                <w:szCs w:val="18"/>
                <w:lang w:val="es-ES_tradnl" w:eastAsia="ko-KR"/>
              </w:rPr>
            </w:pPr>
          </w:p>
        </w:tc>
      </w:tr>
    </w:tbl>
    <w:p w14:paraId="03ED1E7F" w14:textId="5DEB25DA" w:rsidR="00A85007" w:rsidRPr="008B4550" w:rsidRDefault="00A85007" w:rsidP="00A85007">
      <w:pPr>
        <w:pStyle w:val="TableNo"/>
        <w:rPr>
          <w:lang w:val="es-ES_tradnl" w:eastAsia="ko-KR"/>
        </w:rPr>
      </w:pPr>
      <w:r w:rsidRPr="008B4550">
        <w:rPr>
          <w:lang w:val="es-ES_tradnl" w:eastAsia="ko-KR"/>
        </w:rPr>
        <w:lastRenderedPageBreak/>
        <w:t>CUADRO 19 (</w:t>
      </w:r>
      <w:r w:rsidRPr="008B4550">
        <w:rPr>
          <w:i/>
          <w:iCs/>
          <w:lang w:val="es-ES_tradnl" w:eastAsia="ko-KR"/>
        </w:rPr>
        <w:t>continuación</w:t>
      </w:r>
      <w:r w:rsidRPr="008B4550">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3"/>
        <w:gridCol w:w="2600"/>
        <w:gridCol w:w="2064"/>
        <w:gridCol w:w="2631"/>
      </w:tblGrid>
      <w:tr w:rsidR="00A85007" w:rsidRPr="008B4550" w14:paraId="1C907992" w14:textId="77777777" w:rsidTr="00A85007">
        <w:trPr>
          <w:cantSplit/>
          <w:jc w:val="center"/>
        </w:trPr>
        <w:tc>
          <w:tcPr>
            <w:tcW w:w="572" w:type="dxa"/>
            <w:tcBorders>
              <w:top w:val="single" w:sz="6" w:space="0" w:color="000000"/>
              <w:left w:val="single" w:sz="6" w:space="0" w:color="000000"/>
              <w:bottom w:val="single" w:sz="6" w:space="0" w:color="000000"/>
              <w:right w:val="single" w:sz="6" w:space="0" w:color="000000"/>
            </w:tcBorders>
            <w:vAlign w:val="center"/>
          </w:tcPr>
          <w:p w14:paraId="3AB7A0A4" w14:textId="77777777" w:rsidR="00A85007" w:rsidRPr="008B4550" w:rsidRDefault="00A85007" w:rsidP="00FF0197">
            <w:pPr>
              <w:pStyle w:val="Tablehead"/>
              <w:rPr>
                <w:snapToGrid w:val="0"/>
                <w:sz w:val="20"/>
                <w:szCs w:val="18"/>
                <w:lang w:val="es-ES_tradnl" w:eastAsia="ko-KR"/>
              </w:rPr>
            </w:pPr>
            <w:r w:rsidRPr="008B4550">
              <w:rPr>
                <w:snapToGrid w:val="0"/>
                <w:sz w:val="20"/>
                <w:szCs w:val="18"/>
                <w:lang w:val="es-ES_tradnl"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14:paraId="319A7764" w14:textId="77777777" w:rsidR="00A85007" w:rsidRPr="008B4550" w:rsidRDefault="00A85007" w:rsidP="00FF0197">
            <w:pPr>
              <w:pStyle w:val="Tablehead"/>
              <w:rPr>
                <w:snapToGrid w:val="0"/>
                <w:sz w:val="20"/>
                <w:szCs w:val="18"/>
                <w:lang w:val="es-ES_tradnl" w:eastAsia="ko-KR"/>
              </w:rPr>
            </w:pPr>
            <w:r w:rsidRPr="008B4550">
              <w:rPr>
                <w:snapToGrid w:val="0"/>
                <w:sz w:val="20"/>
                <w:szCs w:val="18"/>
                <w:lang w:val="es-ES_tradnl"/>
              </w:rPr>
              <w:t>Aplicaciones</w:t>
            </w:r>
          </w:p>
        </w:tc>
        <w:tc>
          <w:tcPr>
            <w:tcW w:w="2606" w:type="dxa"/>
            <w:tcBorders>
              <w:top w:val="single" w:sz="6" w:space="0" w:color="000000"/>
              <w:left w:val="single" w:sz="6" w:space="0" w:color="000000"/>
              <w:bottom w:val="single" w:sz="6" w:space="0" w:color="000000"/>
              <w:right w:val="single" w:sz="6" w:space="0" w:color="000000"/>
            </w:tcBorders>
            <w:vAlign w:val="center"/>
          </w:tcPr>
          <w:p w14:paraId="0DE2F991" w14:textId="77777777" w:rsidR="00A85007" w:rsidRPr="008B4550" w:rsidRDefault="00A85007" w:rsidP="00FF0197">
            <w:pPr>
              <w:pStyle w:val="Tablehead"/>
              <w:rPr>
                <w:snapToGrid w:val="0"/>
                <w:sz w:val="20"/>
                <w:szCs w:val="18"/>
                <w:lang w:val="es-ES_tradnl"/>
              </w:rPr>
            </w:pPr>
            <w:r w:rsidRPr="008B4550">
              <w:rPr>
                <w:sz w:val="20"/>
                <w:szCs w:val="18"/>
                <w:lang w:val="es-ES_tradnl"/>
              </w:rPr>
              <w:t>Bandas de frecuencias/</w:t>
            </w:r>
            <w:r w:rsidRPr="008B4550">
              <w:rPr>
                <w:sz w:val="20"/>
                <w:szCs w:val="18"/>
                <w:lang w:val="es-ES_tradnl"/>
              </w:rPr>
              <w:br/>
              <w:t>frecuencias</w:t>
            </w:r>
          </w:p>
        </w:tc>
        <w:tc>
          <w:tcPr>
            <w:tcW w:w="2068" w:type="dxa"/>
            <w:tcBorders>
              <w:top w:val="single" w:sz="6" w:space="0" w:color="000000"/>
              <w:left w:val="single" w:sz="6" w:space="0" w:color="000000"/>
              <w:bottom w:val="single" w:sz="6" w:space="0" w:color="000000"/>
              <w:right w:val="single" w:sz="6" w:space="0" w:color="000000"/>
            </w:tcBorders>
            <w:vAlign w:val="center"/>
          </w:tcPr>
          <w:p w14:paraId="578CF908" w14:textId="77777777" w:rsidR="00A85007" w:rsidRPr="008B4550" w:rsidRDefault="00A85007" w:rsidP="00FF0197">
            <w:pPr>
              <w:pStyle w:val="Tablehead"/>
              <w:rPr>
                <w:snapToGrid w:val="0"/>
                <w:sz w:val="20"/>
                <w:szCs w:val="18"/>
                <w:lang w:val="es-ES_tradnl"/>
              </w:rPr>
            </w:pPr>
            <w:r w:rsidRPr="008B4550">
              <w:rPr>
                <w:snapToGrid w:val="0"/>
                <w:sz w:val="20"/>
                <w:szCs w:val="18"/>
                <w:lang w:val="es-ES_tradnl"/>
              </w:rPr>
              <w:t>Máxima intensidad</w:t>
            </w:r>
            <w:r w:rsidRPr="008B4550">
              <w:rPr>
                <w:snapToGrid w:val="0"/>
                <w:sz w:val="20"/>
                <w:szCs w:val="18"/>
                <w:lang w:val="es-ES_tradnl"/>
              </w:rPr>
              <w:br/>
              <w:t>de campo/potencia</w:t>
            </w:r>
            <w:r w:rsidRPr="008B4550">
              <w:rPr>
                <w:snapToGrid w:val="0"/>
                <w:sz w:val="20"/>
                <w:szCs w:val="18"/>
                <w:lang w:val="es-ES_tradnl"/>
              </w:rPr>
              <w:br/>
              <w:t>de salida de RF</w:t>
            </w:r>
          </w:p>
        </w:tc>
        <w:tc>
          <w:tcPr>
            <w:tcW w:w="2637" w:type="dxa"/>
            <w:tcBorders>
              <w:top w:val="single" w:sz="6" w:space="0" w:color="000000"/>
              <w:left w:val="single" w:sz="6" w:space="0" w:color="000000"/>
              <w:bottom w:val="single" w:sz="6" w:space="0" w:color="000000"/>
              <w:right w:val="single" w:sz="6" w:space="0" w:color="000000"/>
            </w:tcBorders>
            <w:vAlign w:val="center"/>
          </w:tcPr>
          <w:p w14:paraId="563A7B13" w14:textId="77777777" w:rsidR="00A85007" w:rsidRPr="008B4550" w:rsidRDefault="00A85007" w:rsidP="00FF0197">
            <w:pPr>
              <w:pStyle w:val="Tablehead"/>
              <w:rPr>
                <w:snapToGrid w:val="0"/>
                <w:sz w:val="20"/>
                <w:szCs w:val="18"/>
                <w:lang w:val="es-ES_tradnl" w:eastAsia="ko-KR"/>
              </w:rPr>
            </w:pPr>
            <w:r w:rsidRPr="008B4550">
              <w:rPr>
                <w:snapToGrid w:val="0"/>
                <w:sz w:val="20"/>
                <w:szCs w:val="18"/>
                <w:lang w:val="es-ES_tradnl"/>
              </w:rPr>
              <w:t>Observaciones</w:t>
            </w:r>
          </w:p>
        </w:tc>
      </w:tr>
      <w:tr w:rsidR="00C1791C" w:rsidRPr="008B4550" w14:paraId="6F2DA046" w14:textId="77777777" w:rsidTr="00A85007">
        <w:trPr>
          <w:cantSplit/>
          <w:jc w:val="center"/>
        </w:trPr>
        <w:tc>
          <w:tcPr>
            <w:tcW w:w="572" w:type="dxa"/>
            <w:vMerge w:val="restart"/>
            <w:vAlign w:val="center"/>
          </w:tcPr>
          <w:p w14:paraId="44109A74" w14:textId="77777777" w:rsidR="00C1791C" w:rsidRPr="008B4550" w:rsidRDefault="00C1791C" w:rsidP="00A85007">
            <w:pPr>
              <w:pStyle w:val="Tabletext"/>
              <w:keepNext/>
              <w:keepLines/>
              <w:jc w:val="center"/>
              <w:rPr>
                <w:snapToGrid w:val="0"/>
                <w:sz w:val="20"/>
                <w:szCs w:val="18"/>
                <w:lang w:val="es-ES_tradnl"/>
              </w:rPr>
            </w:pPr>
            <w:r w:rsidRPr="008B4550">
              <w:rPr>
                <w:snapToGrid w:val="0"/>
                <w:sz w:val="20"/>
                <w:szCs w:val="18"/>
                <w:lang w:val="es-ES_tradnl"/>
              </w:rPr>
              <w:t>5</w:t>
            </w:r>
          </w:p>
        </w:tc>
        <w:tc>
          <w:tcPr>
            <w:tcW w:w="1777" w:type="dxa"/>
            <w:vMerge w:val="restart"/>
            <w:vAlign w:val="center"/>
          </w:tcPr>
          <w:p w14:paraId="4C02242A" w14:textId="77777777" w:rsidR="00C1791C" w:rsidRPr="00A85007" w:rsidRDefault="00C1791C" w:rsidP="00A85007">
            <w:pPr>
              <w:pStyle w:val="Tabletext"/>
              <w:keepNext/>
              <w:keepLines/>
              <w:jc w:val="left"/>
              <w:rPr>
                <w:sz w:val="20"/>
                <w:lang w:val="es-ES_tradnl" w:eastAsia="ko-KR"/>
              </w:rPr>
            </w:pPr>
            <w:r w:rsidRPr="00A85007">
              <w:rPr>
                <w:sz w:val="20"/>
                <w:lang w:val="es-ES_tradnl" w:eastAsia="ko-KR"/>
              </w:rPr>
              <w:t xml:space="preserve">Controlador radioeléctrico para juguetes, alarmas de seguridad o telemandos </w:t>
            </w:r>
          </w:p>
        </w:tc>
        <w:tc>
          <w:tcPr>
            <w:tcW w:w="2606" w:type="dxa"/>
            <w:vAlign w:val="center"/>
          </w:tcPr>
          <w:p w14:paraId="093238CD" w14:textId="77777777" w:rsidR="00C1791C" w:rsidRPr="008B4550" w:rsidRDefault="00C1791C" w:rsidP="00A85007">
            <w:pPr>
              <w:pStyle w:val="Tabletext"/>
              <w:keepNext/>
              <w:keepLines/>
              <w:jc w:val="center"/>
              <w:rPr>
                <w:rFonts w:eastAsia="Gulim"/>
                <w:sz w:val="20"/>
                <w:szCs w:val="18"/>
                <w:lang w:val="es-ES_tradnl" w:eastAsia="ko-KR"/>
              </w:rPr>
            </w:pPr>
            <w:r w:rsidRPr="008B4550">
              <w:rPr>
                <w:rFonts w:eastAsia="Gulim"/>
                <w:sz w:val="20"/>
                <w:szCs w:val="18"/>
                <w:lang w:val="es-ES_tradnl"/>
              </w:rPr>
              <w:t>13,552-13,568</w:t>
            </w:r>
            <w:r w:rsidRPr="008B4550">
              <w:rPr>
                <w:rFonts w:eastAsia="Gulim"/>
                <w:sz w:val="20"/>
                <w:szCs w:val="18"/>
                <w:lang w:val="es-ES_tradnl" w:eastAsia="ko-KR"/>
              </w:rPr>
              <w:t> MHz</w:t>
            </w:r>
          </w:p>
        </w:tc>
        <w:tc>
          <w:tcPr>
            <w:tcW w:w="2068" w:type="dxa"/>
            <w:vMerge w:val="restart"/>
            <w:vAlign w:val="center"/>
          </w:tcPr>
          <w:p w14:paraId="66B9C645" w14:textId="77777777" w:rsidR="00C1791C" w:rsidRPr="008B4550" w:rsidRDefault="00C1791C" w:rsidP="00A85007">
            <w:pPr>
              <w:pStyle w:val="Tabletext"/>
              <w:keepNext/>
              <w:keepLines/>
              <w:jc w:val="center"/>
              <w:rPr>
                <w:rFonts w:eastAsia="SimSun"/>
                <w:sz w:val="20"/>
                <w:szCs w:val="18"/>
                <w:lang w:val="es-ES_tradnl" w:eastAsia="zh-CN"/>
              </w:rPr>
            </w:pPr>
            <w:r w:rsidRPr="008B4550">
              <w:rPr>
                <w:sz w:val="20"/>
                <w:szCs w:val="18"/>
                <w:lang w:val="es-ES_tradnl" w:eastAsia="ko-KR"/>
              </w:rPr>
              <w:t>10 mV/m a 10 m</w:t>
            </w:r>
          </w:p>
        </w:tc>
        <w:tc>
          <w:tcPr>
            <w:tcW w:w="2637" w:type="dxa"/>
            <w:vMerge w:val="restart"/>
            <w:vAlign w:val="center"/>
          </w:tcPr>
          <w:p w14:paraId="7FF82EF0" w14:textId="77777777" w:rsidR="00C1791C" w:rsidRPr="008B4550" w:rsidRDefault="00C1791C" w:rsidP="00A85007">
            <w:pPr>
              <w:pStyle w:val="Tabletext"/>
              <w:keepNext/>
              <w:keepLines/>
              <w:rPr>
                <w:rFonts w:ascii="TimesNewRomanPSMT" w:eastAsia="SimSun" w:hAnsi="TimesNewRomanPSMT" w:cs="TimesNewRomanPSMT"/>
                <w:sz w:val="20"/>
                <w:szCs w:val="18"/>
                <w:lang w:val="es-ES_tradnl" w:eastAsia="zh-CN"/>
              </w:rPr>
            </w:pPr>
          </w:p>
        </w:tc>
      </w:tr>
      <w:tr w:rsidR="00C1791C" w:rsidRPr="008B4550" w14:paraId="4C8FB35A" w14:textId="77777777" w:rsidTr="00A85007">
        <w:trPr>
          <w:cantSplit/>
          <w:jc w:val="center"/>
        </w:trPr>
        <w:tc>
          <w:tcPr>
            <w:tcW w:w="572" w:type="dxa"/>
            <w:vMerge/>
            <w:vAlign w:val="center"/>
          </w:tcPr>
          <w:p w14:paraId="446A9DA2" w14:textId="77777777" w:rsidR="00C1791C" w:rsidRPr="008B4550" w:rsidRDefault="00C1791C" w:rsidP="00A85007">
            <w:pPr>
              <w:pStyle w:val="Tabletext"/>
              <w:keepNext/>
              <w:keepLines/>
              <w:rPr>
                <w:snapToGrid w:val="0"/>
                <w:sz w:val="20"/>
                <w:szCs w:val="18"/>
                <w:lang w:val="es-ES_tradnl"/>
              </w:rPr>
            </w:pPr>
          </w:p>
        </w:tc>
        <w:tc>
          <w:tcPr>
            <w:tcW w:w="1777" w:type="dxa"/>
            <w:vMerge/>
            <w:vAlign w:val="center"/>
          </w:tcPr>
          <w:p w14:paraId="492E2199" w14:textId="77777777" w:rsidR="00C1791C" w:rsidRPr="00A85007" w:rsidRDefault="00C1791C" w:rsidP="00A85007">
            <w:pPr>
              <w:pStyle w:val="Tabletext"/>
              <w:keepNext/>
              <w:keepLines/>
              <w:rPr>
                <w:sz w:val="20"/>
                <w:lang w:val="es-ES_tradnl" w:eastAsia="ko-KR"/>
              </w:rPr>
            </w:pPr>
          </w:p>
        </w:tc>
        <w:tc>
          <w:tcPr>
            <w:tcW w:w="2606" w:type="dxa"/>
            <w:vAlign w:val="center"/>
          </w:tcPr>
          <w:p w14:paraId="09CBCAF2" w14:textId="77777777" w:rsidR="00C1791C" w:rsidRPr="008B4550" w:rsidRDefault="00C1791C" w:rsidP="00A85007">
            <w:pPr>
              <w:pStyle w:val="Tabletext"/>
              <w:keepNext/>
              <w:keepLines/>
              <w:jc w:val="center"/>
              <w:rPr>
                <w:rFonts w:eastAsia="Gulim"/>
                <w:sz w:val="20"/>
                <w:szCs w:val="18"/>
                <w:lang w:val="es-ES_tradnl" w:eastAsia="ko-KR"/>
              </w:rPr>
            </w:pPr>
            <w:r w:rsidRPr="008B4550">
              <w:rPr>
                <w:rFonts w:eastAsia="Gulim"/>
                <w:sz w:val="20"/>
                <w:szCs w:val="18"/>
                <w:lang w:val="es-ES_tradnl"/>
              </w:rPr>
              <w:t>26,958-27,282</w:t>
            </w:r>
            <w:r w:rsidRPr="008B4550">
              <w:rPr>
                <w:rFonts w:eastAsia="Gulim"/>
                <w:sz w:val="20"/>
                <w:szCs w:val="18"/>
                <w:lang w:val="es-ES_tradnl" w:eastAsia="ko-KR"/>
              </w:rPr>
              <w:t> MHz</w:t>
            </w:r>
          </w:p>
        </w:tc>
        <w:tc>
          <w:tcPr>
            <w:tcW w:w="2068" w:type="dxa"/>
            <w:vMerge/>
            <w:vAlign w:val="center"/>
          </w:tcPr>
          <w:p w14:paraId="6A3549A7" w14:textId="77777777" w:rsidR="00C1791C" w:rsidRPr="008B4550" w:rsidRDefault="00C1791C" w:rsidP="00A85007">
            <w:pPr>
              <w:pStyle w:val="Tabletext"/>
              <w:keepNext/>
              <w:keepLines/>
              <w:jc w:val="center"/>
              <w:rPr>
                <w:sz w:val="20"/>
                <w:szCs w:val="18"/>
                <w:lang w:val="es-ES_tradnl" w:eastAsia="ko-KR"/>
              </w:rPr>
            </w:pPr>
          </w:p>
        </w:tc>
        <w:tc>
          <w:tcPr>
            <w:tcW w:w="2637" w:type="dxa"/>
            <w:vMerge/>
            <w:vAlign w:val="center"/>
          </w:tcPr>
          <w:p w14:paraId="19577E29" w14:textId="77777777" w:rsidR="00C1791C" w:rsidRPr="008B4550" w:rsidRDefault="00C1791C" w:rsidP="00A85007">
            <w:pPr>
              <w:pStyle w:val="Tabletext"/>
              <w:keepNext/>
              <w:keepLines/>
              <w:rPr>
                <w:rFonts w:ascii="TimesNewRomanPSMT" w:eastAsia="SimSun" w:hAnsi="TimesNewRomanPSMT" w:cs="TimesNewRomanPSMT"/>
                <w:sz w:val="20"/>
                <w:szCs w:val="18"/>
                <w:lang w:val="es-ES_tradnl" w:eastAsia="zh-CN"/>
              </w:rPr>
            </w:pPr>
          </w:p>
        </w:tc>
      </w:tr>
      <w:tr w:rsidR="00C1791C" w:rsidRPr="008B4550" w14:paraId="7093DAC5" w14:textId="77777777" w:rsidTr="00A85007">
        <w:trPr>
          <w:cantSplit/>
          <w:jc w:val="center"/>
        </w:trPr>
        <w:tc>
          <w:tcPr>
            <w:tcW w:w="572" w:type="dxa"/>
            <w:vMerge/>
            <w:vAlign w:val="center"/>
          </w:tcPr>
          <w:p w14:paraId="3FE04FF9" w14:textId="77777777" w:rsidR="00C1791C" w:rsidRPr="008B4550" w:rsidRDefault="00C1791C" w:rsidP="00A85007">
            <w:pPr>
              <w:pStyle w:val="Tabletext"/>
              <w:keepNext/>
              <w:keepLines/>
              <w:rPr>
                <w:snapToGrid w:val="0"/>
                <w:sz w:val="20"/>
                <w:szCs w:val="18"/>
                <w:lang w:val="es-ES_tradnl"/>
              </w:rPr>
            </w:pPr>
          </w:p>
        </w:tc>
        <w:tc>
          <w:tcPr>
            <w:tcW w:w="1777" w:type="dxa"/>
            <w:vMerge/>
            <w:vAlign w:val="center"/>
          </w:tcPr>
          <w:p w14:paraId="1B68D9DA" w14:textId="77777777" w:rsidR="00C1791C" w:rsidRPr="00A85007" w:rsidRDefault="00C1791C" w:rsidP="00A85007">
            <w:pPr>
              <w:pStyle w:val="Tabletext"/>
              <w:keepNext/>
              <w:keepLines/>
              <w:rPr>
                <w:sz w:val="20"/>
                <w:lang w:val="es-ES_tradnl" w:eastAsia="ko-KR"/>
              </w:rPr>
            </w:pPr>
          </w:p>
        </w:tc>
        <w:tc>
          <w:tcPr>
            <w:tcW w:w="2606" w:type="dxa"/>
            <w:vAlign w:val="center"/>
          </w:tcPr>
          <w:p w14:paraId="207A443C" w14:textId="77777777" w:rsidR="00C1791C" w:rsidRPr="008B4550" w:rsidRDefault="00C1791C" w:rsidP="00A85007">
            <w:pPr>
              <w:pStyle w:val="Tabletext"/>
              <w:keepNext/>
              <w:keepLines/>
              <w:jc w:val="center"/>
              <w:rPr>
                <w:rFonts w:eastAsia="Gulim"/>
                <w:sz w:val="20"/>
                <w:szCs w:val="18"/>
                <w:lang w:val="es-ES_tradnl"/>
              </w:rPr>
            </w:pPr>
            <w:r w:rsidRPr="008B4550">
              <w:rPr>
                <w:rFonts w:eastAsia="Gulim"/>
                <w:sz w:val="20"/>
                <w:szCs w:val="18"/>
                <w:lang w:val="es-ES_tradnl"/>
              </w:rPr>
              <w:t>40,656-40,704 </w:t>
            </w:r>
            <w:r w:rsidRPr="008B4550">
              <w:rPr>
                <w:rFonts w:eastAsia="Gulim"/>
                <w:sz w:val="20"/>
                <w:szCs w:val="18"/>
                <w:lang w:val="es-ES_tradnl" w:eastAsia="ko-KR"/>
              </w:rPr>
              <w:t>MHz</w:t>
            </w:r>
          </w:p>
        </w:tc>
        <w:tc>
          <w:tcPr>
            <w:tcW w:w="2068" w:type="dxa"/>
            <w:vMerge/>
            <w:vAlign w:val="center"/>
          </w:tcPr>
          <w:p w14:paraId="0D986294" w14:textId="77777777" w:rsidR="00C1791C" w:rsidRPr="008B4550" w:rsidRDefault="00C1791C" w:rsidP="00A85007">
            <w:pPr>
              <w:pStyle w:val="Tabletext"/>
              <w:keepNext/>
              <w:keepLines/>
              <w:jc w:val="center"/>
              <w:rPr>
                <w:sz w:val="20"/>
                <w:szCs w:val="18"/>
                <w:lang w:val="es-ES_tradnl" w:eastAsia="ko-KR"/>
              </w:rPr>
            </w:pPr>
          </w:p>
        </w:tc>
        <w:tc>
          <w:tcPr>
            <w:tcW w:w="2637" w:type="dxa"/>
            <w:vMerge/>
            <w:vAlign w:val="center"/>
          </w:tcPr>
          <w:p w14:paraId="2A0A84C2" w14:textId="77777777" w:rsidR="00C1791C" w:rsidRPr="008B4550" w:rsidRDefault="00C1791C" w:rsidP="00A85007">
            <w:pPr>
              <w:pStyle w:val="Tabletext"/>
              <w:keepNext/>
              <w:keepLines/>
              <w:rPr>
                <w:rFonts w:ascii="TimesNewRomanPSMT" w:eastAsia="SimSun" w:hAnsi="TimesNewRomanPSMT" w:cs="TimesNewRomanPSMT"/>
                <w:sz w:val="20"/>
                <w:szCs w:val="18"/>
                <w:lang w:val="es-ES_tradnl" w:eastAsia="zh-CN"/>
              </w:rPr>
            </w:pPr>
          </w:p>
        </w:tc>
      </w:tr>
      <w:tr w:rsidR="00C1791C" w:rsidRPr="00641E9E" w14:paraId="159F0F3D" w14:textId="77777777" w:rsidTr="00A85007">
        <w:trPr>
          <w:cantSplit/>
          <w:jc w:val="center"/>
        </w:trPr>
        <w:tc>
          <w:tcPr>
            <w:tcW w:w="572" w:type="dxa"/>
            <w:vMerge w:val="restart"/>
            <w:vAlign w:val="center"/>
          </w:tcPr>
          <w:p w14:paraId="0FA4DC9B" w14:textId="77777777" w:rsidR="00C1791C" w:rsidRPr="008B4550" w:rsidRDefault="00C1791C" w:rsidP="003E53D6">
            <w:pPr>
              <w:pStyle w:val="Tabletext"/>
              <w:keepNext/>
              <w:jc w:val="center"/>
              <w:rPr>
                <w:snapToGrid w:val="0"/>
                <w:sz w:val="20"/>
                <w:szCs w:val="18"/>
                <w:lang w:val="es-ES_tradnl"/>
              </w:rPr>
            </w:pPr>
            <w:r w:rsidRPr="008B4550">
              <w:rPr>
                <w:snapToGrid w:val="0"/>
                <w:sz w:val="20"/>
                <w:szCs w:val="18"/>
                <w:lang w:val="es-ES_tradnl"/>
              </w:rPr>
              <w:t>6</w:t>
            </w:r>
          </w:p>
        </w:tc>
        <w:tc>
          <w:tcPr>
            <w:tcW w:w="1777" w:type="dxa"/>
            <w:vMerge w:val="restart"/>
            <w:vAlign w:val="center"/>
          </w:tcPr>
          <w:p w14:paraId="42AFDC1B" w14:textId="77777777" w:rsidR="00C1791C" w:rsidRPr="00A85007" w:rsidRDefault="00C1791C" w:rsidP="003E53D6">
            <w:pPr>
              <w:pStyle w:val="Tabletext"/>
              <w:jc w:val="left"/>
              <w:rPr>
                <w:sz w:val="20"/>
                <w:lang w:val="es-ES_tradnl" w:eastAsia="ko-KR"/>
              </w:rPr>
            </w:pPr>
            <w:r w:rsidRPr="00A85007">
              <w:rPr>
                <w:sz w:val="20"/>
                <w:lang w:val="es-ES_tradnl" w:eastAsia="ko-KR"/>
              </w:rPr>
              <w:t>Transmisión de datos</w:t>
            </w:r>
          </w:p>
        </w:tc>
        <w:tc>
          <w:tcPr>
            <w:tcW w:w="2605" w:type="dxa"/>
            <w:vAlign w:val="center"/>
          </w:tcPr>
          <w:p w14:paraId="6F9BE1AE" w14:textId="77777777" w:rsidR="00C1791C" w:rsidRPr="008B4550" w:rsidRDefault="00C1791C" w:rsidP="003E53D6">
            <w:pPr>
              <w:pStyle w:val="Tabletext"/>
              <w:keepNext/>
              <w:jc w:val="center"/>
              <w:rPr>
                <w:rFonts w:eastAsia="GulimChe"/>
                <w:sz w:val="20"/>
                <w:szCs w:val="18"/>
                <w:lang w:val="es-ES_tradnl" w:eastAsia="ko-KR"/>
              </w:rPr>
            </w:pPr>
            <w:r w:rsidRPr="008B4550">
              <w:rPr>
                <w:sz w:val="20"/>
                <w:szCs w:val="18"/>
                <w:lang w:val="es-ES_tradnl"/>
              </w:rPr>
              <w:t>173,</w:t>
            </w:r>
            <w:r w:rsidRPr="008B4550">
              <w:rPr>
                <w:sz w:val="20"/>
                <w:szCs w:val="18"/>
                <w:lang w:val="es-ES_tradnl" w:eastAsia="ko-KR"/>
              </w:rPr>
              <w:t xml:space="preserve">0250, …, </w:t>
            </w:r>
            <w:r w:rsidRPr="008B4550">
              <w:rPr>
                <w:sz w:val="20"/>
                <w:szCs w:val="18"/>
                <w:lang w:val="es-ES_tradnl"/>
              </w:rPr>
              <w:t>173,2</w:t>
            </w:r>
            <w:r w:rsidRPr="008B4550">
              <w:rPr>
                <w:sz w:val="20"/>
                <w:szCs w:val="18"/>
                <w:lang w:val="es-ES_tradnl" w:eastAsia="ko-KR"/>
              </w:rPr>
              <w:t>750 MHz</w:t>
            </w:r>
            <w:r w:rsidRPr="008B4550">
              <w:rPr>
                <w:sz w:val="20"/>
                <w:szCs w:val="18"/>
                <w:lang w:val="es-ES_tradnl" w:eastAsia="ko-KR"/>
              </w:rPr>
              <w:br/>
              <w:t xml:space="preserve">(21 </w:t>
            </w:r>
            <w:r w:rsidRPr="008B4550">
              <w:rPr>
                <w:rFonts w:eastAsia="GulimChe"/>
                <w:sz w:val="20"/>
                <w:szCs w:val="18"/>
                <w:lang w:val="es-ES_tradnl" w:eastAsia="ko-KR"/>
              </w:rPr>
              <w:t xml:space="preserve">canales con </w:t>
            </w:r>
            <w:r w:rsidRPr="008B4550">
              <w:rPr>
                <w:sz w:val="20"/>
                <w:szCs w:val="18"/>
                <w:lang w:val="es-ES_tradnl" w:eastAsia="ko-KR"/>
              </w:rPr>
              <w:t xml:space="preserve">12.5 kHz </w:t>
            </w:r>
            <w:r w:rsidRPr="008B4550">
              <w:rPr>
                <w:rFonts w:eastAsia="GulimChe"/>
                <w:sz w:val="20"/>
                <w:szCs w:val="18"/>
                <w:lang w:val="es-ES_tradnl" w:eastAsia="ko-KR"/>
              </w:rPr>
              <w:t>de separación</w:t>
            </w:r>
            <w:r w:rsidRPr="008B4550">
              <w:rPr>
                <w:sz w:val="20"/>
                <w:szCs w:val="18"/>
                <w:lang w:val="es-ES_tradnl" w:eastAsia="ko-KR"/>
              </w:rPr>
              <w:t>)</w:t>
            </w:r>
          </w:p>
        </w:tc>
        <w:tc>
          <w:tcPr>
            <w:tcW w:w="2069" w:type="dxa"/>
            <w:vAlign w:val="center"/>
          </w:tcPr>
          <w:p w14:paraId="4A2DC34D" w14:textId="77777777" w:rsidR="00C1791C" w:rsidRPr="008B4550" w:rsidRDefault="00C1791C" w:rsidP="003E53D6">
            <w:pPr>
              <w:pStyle w:val="Tabletext"/>
              <w:keepNext/>
              <w:jc w:val="center"/>
              <w:rPr>
                <w:sz w:val="20"/>
                <w:szCs w:val="18"/>
                <w:lang w:val="es-ES_tradnl" w:eastAsia="ko-KR"/>
              </w:rPr>
            </w:pPr>
            <w:r w:rsidRPr="008B4550">
              <w:rPr>
                <w:sz w:val="20"/>
                <w:szCs w:val="18"/>
                <w:lang w:val="es-ES_tradnl" w:eastAsia="ko-KR"/>
              </w:rPr>
              <w:t>5 mW (p.r.a.)</w:t>
            </w:r>
          </w:p>
        </w:tc>
        <w:tc>
          <w:tcPr>
            <w:tcW w:w="2637" w:type="dxa"/>
            <w:vMerge w:val="restart"/>
          </w:tcPr>
          <w:p w14:paraId="58AA3ACF" w14:textId="77777777" w:rsidR="00C1791C" w:rsidRPr="00A85007" w:rsidRDefault="00C1791C" w:rsidP="003E53D6">
            <w:pPr>
              <w:pStyle w:val="Tabletext"/>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máxima anchura de banda ocupada (OBW) es 8,5 kHz</w:t>
            </w:r>
          </w:p>
        </w:tc>
      </w:tr>
      <w:tr w:rsidR="00C1791C" w:rsidRPr="008B4550" w14:paraId="600D3077" w14:textId="77777777" w:rsidTr="00A85007">
        <w:trPr>
          <w:cantSplit/>
          <w:jc w:val="center"/>
        </w:trPr>
        <w:tc>
          <w:tcPr>
            <w:tcW w:w="572" w:type="dxa"/>
            <w:vMerge/>
            <w:vAlign w:val="center"/>
          </w:tcPr>
          <w:p w14:paraId="12184A31" w14:textId="77777777" w:rsidR="00C1791C" w:rsidRPr="008B4550" w:rsidRDefault="00C1791C" w:rsidP="003E53D6">
            <w:pPr>
              <w:pStyle w:val="Tabletext"/>
              <w:keepNext/>
              <w:rPr>
                <w:snapToGrid w:val="0"/>
                <w:sz w:val="20"/>
                <w:szCs w:val="18"/>
                <w:lang w:val="es-ES_tradnl"/>
              </w:rPr>
            </w:pPr>
          </w:p>
        </w:tc>
        <w:tc>
          <w:tcPr>
            <w:tcW w:w="1777" w:type="dxa"/>
            <w:vMerge/>
            <w:vAlign w:val="center"/>
          </w:tcPr>
          <w:p w14:paraId="48E2E1AA" w14:textId="77777777" w:rsidR="00C1791C" w:rsidRPr="00A85007" w:rsidRDefault="00C1791C" w:rsidP="003E53D6">
            <w:pPr>
              <w:pStyle w:val="Tabletext"/>
              <w:jc w:val="left"/>
              <w:rPr>
                <w:sz w:val="20"/>
                <w:lang w:val="es-ES_tradnl" w:eastAsia="ko-KR"/>
              </w:rPr>
            </w:pPr>
          </w:p>
        </w:tc>
        <w:tc>
          <w:tcPr>
            <w:tcW w:w="2605" w:type="dxa"/>
            <w:vAlign w:val="center"/>
          </w:tcPr>
          <w:p w14:paraId="42F80283" w14:textId="77777777" w:rsidR="00C1791C" w:rsidRPr="008B4550" w:rsidRDefault="00C1791C" w:rsidP="003E53D6">
            <w:pPr>
              <w:pStyle w:val="Tabletext"/>
              <w:keepNext/>
              <w:jc w:val="center"/>
              <w:rPr>
                <w:sz w:val="20"/>
                <w:szCs w:val="18"/>
                <w:lang w:val="es-ES_tradnl" w:eastAsia="ko-KR"/>
              </w:rPr>
            </w:pPr>
            <w:r w:rsidRPr="008B4550">
              <w:rPr>
                <w:sz w:val="20"/>
                <w:szCs w:val="18"/>
                <w:lang w:val="es-ES_tradnl"/>
              </w:rPr>
              <w:t>173.6</w:t>
            </w:r>
            <w:r w:rsidRPr="008B4550">
              <w:rPr>
                <w:sz w:val="20"/>
                <w:szCs w:val="18"/>
                <w:lang w:val="es-ES_tradnl" w:eastAsia="ko-KR"/>
              </w:rPr>
              <w:t>250, …, 173,7875 MHz</w:t>
            </w:r>
            <w:r w:rsidRPr="008B4550">
              <w:rPr>
                <w:sz w:val="20"/>
                <w:szCs w:val="18"/>
                <w:lang w:val="es-ES_tradnl" w:eastAsia="ko-KR"/>
              </w:rPr>
              <w:br/>
              <w:t xml:space="preserve">(14 </w:t>
            </w:r>
            <w:r w:rsidRPr="008B4550">
              <w:rPr>
                <w:rFonts w:eastAsia="GulimChe"/>
                <w:sz w:val="20"/>
                <w:szCs w:val="18"/>
                <w:lang w:val="es-ES_tradnl" w:eastAsia="ko-KR"/>
              </w:rPr>
              <w:t xml:space="preserve">canales con </w:t>
            </w:r>
            <w:r w:rsidRPr="008B4550">
              <w:rPr>
                <w:sz w:val="20"/>
                <w:szCs w:val="18"/>
                <w:lang w:val="es-ES_tradnl" w:eastAsia="ko-KR"/>
              </w:rPr>
              <w:t xml:space="preserve">12.5 kHz </w:t>
            </w:r>
            <w:r w:rsidRPr="008B4550">
              <w:rPr>
                <w:rFonts w:eastAsia="GulimChe"/>
                <w:sz w:val="20"/>
                <w:szCs w:val="18"/>
                <w:lang w:val="es-ES_tradnl" w:eastAsia="ko-KR"/>
              </w:rPr>
              <w:t>de separación</w:t>
            </w:r>
            <w:r w:rsidRPr="008B4550">
              <w:rPr>
                <w:sz w:val="20"/>
                <w:szCs w:val="18"/>
                <w:lang w:val="es-ES_tradnl" w:eastAsia="ko-KR"/>
              </w:rPr>
              <w:t>)</w:t>
            </w:r>
          </w:p>
        </w:tc>
        <w:tc>
          <w:tcPr>
            <w:tcW w:w="2069" w:type="dxa"/>
            <w:vAlign w:val="center"/>
          </w:tcPr>
          <w:p w14:paraId="3F852791" w14:textId="77777777" w:rsidR="00C1791C" w:rsidRPr="008B4550" w:rsidRDefault="00C1791C" w:rsidP="003E53D6">
            <w:pPr>
              <w:pStyle w:val="Tabletext"/>
              <w:keepNext/>
              <w:jc w:val="center"/>
              <w:rPr>
                <w:sz w:val="20"/>
                <w:szCs w:val="18"/>
                <w:lang w:val="es-ES_tradnl" w:eastAsia="ko-KR"/>
              </w:rPr>
            </w:pPr>
            <w:r w:rsidRPr="008B4550">
              <w:rPr>
                <w:sz w:val="20"/>
                <w:szCs w:val="18"/>
                <w:lang w:val="es-ES_tradnl" w:eastAsia="ko-KR"/>
              </w:rPr>
              <w:t>10 mW (p.r.a.)</w:t>
            </w:r>
          </w:p>
        </w:tc>
        <w:tc>
          <w:tcPr>
            <w:tcW w:w="2637" w:type="dxa"/>
            <w:vMerge/>
          </w:tcPr>
          <w:p w14:paraId="724BC68E" w14:textId="77777777" w:rsidR="00C1791C" w:rsidRPr="00A85007" w:rsidRDefault="00C1791C" w:rsidP="003E53D6">
            <w:pPr>
              <w:pStyle w:val="Tabletext"/>
              <w:keepNext/>
              <w:rPr>
                <w:rFonts w:ascii="TimesNewRomanPSMT" w:hAnsi="TimesNewRomanPSMT" w:cs="TimesNewRomanPSMT"/>
                <w:sz w:val="20"/>
                <w:lang w:val="es-ES_tradnl" w:eastAsia="ko-KR"/>
              </w:rPr>
            </w:pPr>
          </w:p>
        </w:tc>
      </w:tr>
      <w:tr w:rsidR="00C1791C" w:rsidRPr="00641E9E" w14:paraId="3B1A6045" w14:textId="77777777" w:rsidTr="00A85007">
        <w:trPr>
          <w:cantSplit/>
          <w:jc w:val="center"/>
        </w:trPr>
        <w:tc>
          <w:tcPr>
            <w:tcW w:w="572" w:type="dxa"/>
            <w:vMerge/>
            <w:vAlign w:val="center"/>
          </w:tcPr>
          <w:p w14:paraId="7509413C" w14:textId="77777777" w:rsidR="00C1791C" w:rsidRPr="008B4550" w:rsidRDefault="00C1791C" w:rsidP="003E53D6">
            <w:pPr>
              <w:pStyle w:val="Tabletext"/>
              <w:keepNext/>
              <w:rPr>
                <w:snapToGrid w:val="0"/>
                <w:sz w:val="20"/>
                <w:szCs w:val="18"/>
                <w:lang w:val="es-ES_tradnl"/>
              </w:rPr>
            </w:pPr>
          </w:p>
        </w:tc>
        <w:tc>
          <w:tcPr>
            <w:tcW w:w="1777" w:type="dxa"/>
            <w:vMerge/>
            <w:vAlign w:val="center"/>
          </w:tcPr>
          <w:p w14:paraId="7F188C3C" w14:textId="77777777" w:rsidR="00C1791C" w:rsidRPr="00A85007" w:rsidRDefault="00C1791C" w:rsidP="003E53D6">
            <w:pPr>
              <w:pStyle w:val="Tabletext"/>
              <w:jc w:val="left"/>
              <w:rPr>
                <w:sz w:val="20"/>
                <w:lang w:val="es-ES_tradnl" w:eastAsia="ko-KR"/>
              </w:rPr>
            </w:pPr>
          </w:p>
        </w:tc>
        <w:tc>
          <w:tcPr>
            <w:tcW w:w="2605" w:type="dxa"/>
            <w:vAlign w:val="center"/>
          </w:tcPr>
          <w:p w14:paraId="6BC8DA4C" w14:textId="77777777" w:rsidR="00C1791C" w:rsidRPr="008B4550" w:rsidRDefault="00C1791C" w:rsidP="003E53D6">
            <w:pPr>
              <w:pStyle w:val="Tabletext"/>
              <w:keepNext/>
              <w:jc w:val="center"/>
              <w:rPr>
                <w:sz w:val="20"/>
                <w:szCs w:val="18"/>
                <w:lang w:val="es-ES_tradnl" w:eastAsia="ko-KR"/>
              </w:rPr>
            </w:pPr>
            <w:r w:rsidRPr="008B4550">
              <w:rPr>
                <w:sz w:val="20"/>
                <w:szCs w:val="18"/>
                <w:lang w:val="es-ES_tradnl"/>
              </w:rPr>
              <w:t>219,000</w:t>
            </w:r>
            <w:r w:rsidRPr="008B4550">
              <w:rPr>
                <w:sz w:val="20"/>
                <w:szCs w:val="18"/>
                <w:lang w:val="es-ES_tradnl" w:eastAsia="ko-KR"/>
              </w:rPr>
              <w:t xml:space="preserve"> </w:t>
            </w:r>
            <w:r w:rsidRPr="008B4550">
              <w:rPr>
                <w:sz w:val="20"/>
                <w:szCs w:val="18"/>
                <w:lang w:val="es-ES_tradnl"/>
              </w:rPr>
              <w:t>(224,000)</w:t>
            </w:r>
            <w:r w:rsidRPr="008B4550">
              <w:rPr>
                <w:sz w:val="20"/>
                <w:szCs w:val="18"/>
                <w:lang w:val="es-ES_tradnl" w:eastAsia="ko-KR"/>
              </w:rPr>
              <w:t>, …,</w:t>
            </w:r>
            <w:r w:rsidRPr="008B4550">
              <w:rPr>
                <w:sz w:val="20"/>
                <w:szCs w:val="18"/>
                <w:lang w:val="es-ES_tradnl" w:eastAsia="ko-KR"/>
              </w:rPr>
              <w:br/>
            </w:r>
            <w:r w:rsidRPr="008B4550">
              <w:rPr>
                <w:sz w:val="20"/>
                <w:szCs w:val="18"/>
                <w:lang w:val="es-ES_tradnl"/>
              </w:rPr>
              <w:t>219,125</w:t>
            </w:r>
            <w:r w:rsidRPr="008B4550">
              <w:rPr>
                <w:sz w:val="20"/>
                <w:szCs w:val="18"/>
                <w:lang w:val="es-ES_tradnl" w:eastAsia="ko-KR"/>
              </w:rPr>
              <w:t xml:space="preserve"> </w:t>
            </w:r>
            <w:r w:rsidRPr="008B4550">
              <w:rPr>
                <w:sz w:val="20"/>
                <w:szCs w:val="18"/>
                <w:lang w:val="es-ES_tradnl"/>
              </w:rPr>
              <w:t>(224,125)</w:t>
            </w:r>
            <w:r w:rsidRPr="008B4550">
              <w:rPr>
                <w:sz w:val="20"/>
                <w:szCs w:val="18"/>
                <w:lang w:val="es-ES_tradnl" w:eastAsia="ko-KR"/>
              </w:rPr>
              <w:br/>
              <w:t xml:space="preserve">(6 pares de </w:t>
            </w:r>
            <w:r w:rsidRPr="008B4550">
              <w:rPr>
                <w:rFonts w:eastAsia="GulimChe"/>
                <w:sz w:val="20"/>
                <w:szCs w:val="18"/>
                <w:lang w:val="es-ES_tradnl" w:eastAsia="ko-KR"/>
              </w:rPr>
              <w:t xml:space="preserve">canales con </w:t>
            </w:r>
            <w:r w:rsidRPr="008B4550">
              <w:rPr>
                <w:sz w:val="20"/>
                <w:szCs w:val="18"/>
                <w:lang w:val="es-ES_tradnl" w:eastAsia="ko-KR"/>
              </w:rPr>
              <w:t xml:space="preserve">25 kHz </w:t>
            </w:r>
            <w:r w:rsidRPr="008B4550">
              <w:rPr>
                <w:rFonts w:eastAsia="GulimChe"/>
                <w:sz w:val="20"/>
                <w:szCs w:val="18"/>
                <w:lang w:val="es-ES_tradnl" w:eastAsia="ko-KR"/>
              </w:rPr>
              <w:t>de separación</w:t>
            </w:r>
            <w:r w:rsidRPr="008B4550">
              <w:rPr>
                <w:sz w:val="20"/>
                <w:szCs w:val="18"/>
                <w:lang w:val="es-ES_tradnl" w:eastAsia="ko-KR"/>
              </w:rPr>
              <w:t>)</w:t>
            </w:r>
          </w:p>
        </w:tc>
        <w:tc>
          <w:tcPr>
            <w:tcW w:w="2069" w:type="dxa"/>
            <w:vAlign w:val="center"/>
          </w:tcPr>
          <w:p w14:paraId="136B833C" w14:textId="77777777" w:rsidR="00C1791C" w:rsidRPr="008B4550" w:rsidRDefault="00C1791C" w:rsidP="003E53D6">
            <w:pPr>
              <w:pStyle w:val="Tabletext"/>
              <w:keepNext/>
              <w:jc w:val="center"/>
              <w:rPr>
                <w:sz w:val="20"/>
                <w:szCs w:val="18"/>
                <w:lang w:val="es-ES_tradnl" w:eastAsia="ko-KR"/>
              </w:rPr>
            </w:pPr>
            <w:r w:rsidRPr="008B4550">
              <w:rPr>
                <w:sz w:val="20"/>
                <w:szCs w:val="18"/>
                <w:lang w:val="es-ES_tradnl" w:eastAsia="ko-KR"/>
              </w:rPr>
              <w:t>10 mW (p.r.a.)</w:t>
            </w:r>
          </w:p>
        </w:tc>
        <w:tc>
          <w:tcPr>
            <w:tcW w:w="2637" w:type="dxa"/>
          </w:tcPr>
          <w:p w14:paraId="1E963E62" w14:textId="77777777" w:rsidR="00C1791C" w:rsidRPr="00A85007" w:rsidRDefault="00C1791C" w:rsidP="003E53D6">
            <w:pPr>
              <w:pStyle w:val="Tabletext"/>
              <w:jc w:val="left"/>
              <w:rPr>
                <w:sz w:val="20"/>
                <w:lang w:val="es-ES_tradnl" w:eastAsia="ko-KR"/>
              </w:rPr>
            </w:pPr>
            <w:r w:rsidRPr="00A85007">
              <w:rPr>
                <w:sz w:val="20"/>
                <w:lang w:val="es-ES_tradnl" w:eastAsia="ko-KR"/>
              </w:rPr>
              <w:t xml:space="preserve">Las frecuencias de </w:t>
            </w:r>
            <w:r w:rsidRPr="00A85007">
              <w:rPr>
                <w:sz w:val="20"/>
                <w:lang w:val="es-ES_tradnl"/>
              </w:rPr>
              <w:t>219,000 (224,000)</w:t>
            </w:r>
            <w:r w:rsidRPr="00A85007">
              <w:rPr>
                <w:sz w:val="20"/>
                <w:lang w:val="es-ES_tradnl" w:eastAsia="ko-KR"/>
              </w:rPr>
              <w:t> MHz se utilizan para control de canal.</w:t>
            </w:r>
          </w:p>
          <w:p w14:paraId="04E4082D" w14:textId="77777777" w:rsidR="00C1791C" w:rsidRPr="00A85007" w:rsidRDefault="00C1791C" w:rsidP="003E53D6">
            <w:pPr>
              <w:pStyle w:val="Tabletext"/>
              <w:jc w:val="left"/>
              <w:rPr>
                <w:rFonts w:ascii="TimesNewRomanPSMT" w:hAnsi="TimesNewRomanPSMT" w:cs="TimesNewRomanPSMT"/>
                <w:sz w:val="20"/>
                <w:lang w:val="es-ES_tradnl" w:eastAsia="ko-KR"/>
              </w:rPr>
            </w:pPr>
            <w:r w:rsidRPr="00A85007">
              <w:rPr>
                <w:sz w:val="20"/>
                <w:lang w:val="es-ES_tradnl" w:eastAsia="ko-KR"/>
              </w:rPr>
              <w:t xml:space="preserve">La </w:t>
            </w:r>
            <w:r w:rsidRPr="00A85007">
              <w:rPr>
                <w:rFonts w:ascii="TimesNewRomanPSMT" w:hAnsi="TimesNewRomanPSMT" w:cs="TimesNewRomanPSMT"/>
                <w:sz w:val="20"/>
                <w:lang w:val="es-ES_tradnl" w:eastAsia="ko-KR"/>
              </w:rPr>
              <w:t>OBW es 16 kHz</w:t>
            </w:r>
            <w:r w:rsidRPr="00A85007">
              <w:rPr>
                <w:rFonts w:ascii="TimesNewRomanPSMT" w:hAnsi="TimesNewRomanPSMT" w:cs="TimesNewRomanPSMT"/>
                <w:sz w:val="20"/>
                <w:lang w:val="es-ES_tradnl" w:eastAsia="ko-KR"/>
              </w:rPr>
              <w:br/>
              <w:t>Las frecuencias entre ( ) se utilizan para comunicación dúplex</w:t>
            </w:r>
          </w:p>
        </w:tc>
      </w:tr>
      <w:tr w:rsidR="00C1791C" w:rsidRPr="00641E9E" w14:paraId="05451B57" w14:textId="77777777" w:rsidTr="00A85007">
        <w:trPr>
          <w:cantSplit/>
          <w:jc w:val="center"/>
        </w:trPr>
        <w:tc>
          <w:tcPr>
            <w:tcW w:w="572" w:type="dxa"/>
            <w:vMerge/>
            <w:vAlign w:val="center"/>
          </w:tcPr>
          <w:p w14:paraId="7DEBFA33" w14:textId="77777777" w:rsidR="00C1791C" w:rsidRPr="008B4550" w:rsidRDefault="00C1791C" w:rsidP="003E53D6">
            <w:pPr>
              <w:pStyle w:val="Tabletext"/>
              <w:keepNext/>
              <w:rPr>
                <w:snapToGrid w:val="0"/>
                <w:sz w:val="20"/>
                <w:szCs w:val="18"/>
                <w:lang w:val="es-ES_tradnl"/>
              </w:rPr>
            </w:pPr>
          </w:p>
        </w:tc>
        <w:tc>
          <w:tcPr>
            <w:tcW w:w="1777" w:type="dxa"/>
            <w:vMerge/>
            <w:vAlign w:val="center"/>
          </w:tcPr>
          <w:p w14:paraId="60EA6D23" w14:textId="77777777" w:rsidR="00C1791C" w:rsidRPr="00A85007" w:rsidRDefault="00C1791C" w:rsidP="003E53D6">
            <w:pPr>
              <w:pStyle w:val="Tabletext"/>
              <w:jc w:val="left"/>
              <w:rPr>
                <w:sz w:val="20"/>
                <w:lang w:val="es-ES_tradnl" w:eastAsia="ko-KR"/>
              </w:rPr>
            </w:pPr>
          </w:p>
        </w:tc>
        <w:tc>
          <w:tcPr>
            <w:tcW w:w="2605" w:type="dxa"/>
            <w:vAlign w:val="center"/>
          </w:tcPr>
          <w:p w14:paraId="1C69C63D" w14:textId="77777777" w:rsidR="00C1791C" w:rsidRPr="008B4550" w:rsidRDefault="00C1791C" w:rsidP="003E53D6">
            <w:pPr>
              <w:pStyle w:val="Tabletext"/>
              <w:keepNext/>
              <w:jc w:val="center"/>
              <w:rPr>
                <w:sz w:val="20"/>
                <w:szCs w:val="18"/>
                <w:lang w:val="es-ES_tradnl"/>
              </w:rPr>
            </w:pPr>
            <w:r w:rsidRPr="008B4550">
              <w:rPr>
                <w:sz w:val="20"/>
                <w:szCs w:val="18"/>
                <w:lang w:val="es-ES_tradnl"/>
              </w:rPr>
              <w:t>311,0</w:t>
            </w:r>
            <w:r w:rsidRPr="008B4550">
              <w:rPr>
                <w:sz w:val="20"/>
                <w:szCs w:val="18"/>
                <w:lang w:val="es-ES_tradnl" w:eastAsia="ko-KR"/>
              </w:rPr>
              <w:t xml:space="preserve">125, …, </w:t>
            </w:r>
            <w:r w:rsidRPr="008B4550">
              <w:rPr>
                <w:sz w:val="20"/>
                <w:szCs w:val="18"/>
                <w:lang w:val="es-ES_tradnl"/>
              </w:rPr>
              <w:t>311,</w:t>
            </w:r>
            <w:r w:rsidRPr="008B4550">
              <w:rPr>
                <w:sz w:val="20"/>
                <w:szCs w:val="18"/>
                <w:lang w:val="es-ES_tradnl" w:eastAsia="ko-KR"/>
              </w:rPr>
              <w:t>1250 MHz</w:t>
            </w:r>
            <w:r w:rsidRPr="008B4550">
              <w:rPr>
                <w:sz w:val="20"/>
                <w:szCs w:val="18"/>
                <w:lang w:val="es-ES_tradnl" w:eastAsia="ko-KR"/>
              </w:rPr>
              <w:br/>
              <w:t xml:space="preserve">(10 </w:t>
            </w:r>
            <w:r w:rsidRPr="008B4550">
              <w:rPr>
                <w:rFonts w:eastAsia="GulimChe"/>
                <w:sz w:val="20"/>
                <w:szCs w:val="18"/>
                <w:lang w:val="es-ES_tradnl" w:eastAsia="ko-KR"/>
              </w:rPr>
              <w:t xml:space="preserve">canales con </w:t>
            </w:r>
            <w:r w:rsidRPr="008B4550">
              <w:rPr>
                <w:sz w:val="20"/>
                <w:szCs w:val="18"/>
                <w:lang w:val="es-ES_tradnl" w:eastAsia="ko-KR"/>
              </w:rPr>
              <w:t xml:space="preserve">12,5 kHz </w:t>
            </w:r>
            <w:r w:rsidRPr="008B4550">
              <w:rPr>
                <w:rFonts w:eastAsia="GulimChe"/>
                <w:sz w:val="20"/>
                <w:szCs w:val="18"/>
                <w:lang w:val="es-ES_tradnl" w:eastAsia="ko-KR"/>
              </w:rPr>
              <w:t>de separación</w:t>
            </w:r>
            <w:r w:rsidRPr="008B4550">
              <w:rPr>
                <w:sz w:val="20"/>
                <w:szCs w:val="18"/>
                <w:lang w:val="es-ES_tradnl" w:eastAsia="ko-KR"/>
              </w:rPr>
              <w:t>)</w:t>
            </w:r>
          </w:p>
        </w:tc>
        <w:tc>
          <w:tcPr>
            <w:tcW w:w="2069" w:type="dxa"/>
            <w:vAlign w:val="center"/>
          </w:tcPr>
          <w:p w14:paraId="20E6C291" w14:textId="77777777" w:rsidR="00C1791C" w:rsidRPr="008B4550" w:rsidRDefault="00C1791C" w:rsidP="003E53D6">
            <w:pPr>
              <w:pStyle w:val="Tabletext"/>
              <w:keepNext/>
              <w:jc w:val="center"/>
              <w:rPr>
                <w:sz w:val="20"/>
                <w:szCs w:val="18"/>
                <w:lang w:val="es-ES_tradnl" w:eastAsia="ko-KR"/>
              </w:rPr>
            </w:pPr>
            <w:r w:rsidRPr="008B4550">
              <w:rPr>
                <w:sz w:val="20"/>
                <w:szCs w:val="18"/>
                <w:lang w:val="es-ES_tradnl" w:eastAsia="ko-KR"/>
              </w:rPr>
              <w:t>5 mW (p.r.a.)</w:t>
            </w:r>
          </w:p>
        </w:tc>
        <w:tc>
          <w:tcPr>
            <w:tcW w:w="2637" w:type="dxa"/>
          </w:tcPr>
          <w:p w14:paraId="4FC2F530" w14:textId="77777777" w:rsidR="00C1791C" w:rsidRPr="00A85007" w:rsidRDefault="00C1791C" w:rsidP="003E53D6">
            <w:pPr>
              <w:pStyle w:val="Tabletext"/>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máxima OBW es 8,5 kHz</w:t>
            </w:r>
          </w:p>
        </w:tc>
      </w:tr>
      <w:tr w:rsidR="00C1791C" w:rsidRPr="00641E9E" w14:paraId="0932DDC7" w14:textId="77777777" w:rsidTr="00A85007">
        <w:trPr>
          <w:cantSplit/>
          <w:jc w:val="center"/>
        </w:trPr>
        <w:tc>
          <w:tcPr>
            <w:tcW w:w="572" w:type="dxa"/>
            <w:vMerge/>
            <w:vAlign w:val="center"/>
          </w:tcPr>
          <w:p w14:paraId="47369778" w14:textId="77777777" w:rsidR="00C1791C" w:rsidRPr="008B4550" w:rsidRDefault="00C1791C" w:rsidP="003E53D6">
            <w:pPr>
              <w:pStyle w:val="Tabletext"/>
              <w:rPr>
                <w:snapToGrid w:val="0"/>
                <w:sz w:val="20"/>
                <w:szCs w:val="18"/>
                <w:lang w:val="es-ES_tradnl"/>
              </w:rPr>
            </w:pPr>
          </w:p>
        </w:tc>
        <w:tc>
          <w:tcPr>
            <w:tcW w:w="1777" w:type="dxa"/>
            <w:vMerge/>
            <w:vAlign w:val="center"/>
          </w:tcPr>
          <w:p w14:paraId="145DBFA5" w14:textId="77777777" w:rsidR="00C1791C" w:rsidRPr="00A85007" w:rsidRDefault="00C1791C" w:rsidP="003E53D6">
            <w:pPr>
              <w:pStyle w:val="Tabletext"/>
              <w:jc w:val="left"/>
              <w:rPr>
                <w:sz w:val="20"/>
                <w:lang w:val="es-ES_tradnl" w:eastAsia="ko-KR"/>
              </w:rPr>
            </w:pPr>
          </w:p>
        </w:tc>
        <w:tc>
          <w:tcPr>
            <w:tcW w:w="2605" w:type="dxa"/>
            <w:vAlign w:val="center"/>
          </w:tcPr>
          <w:p w14:paraId="6B8DE9BE" w14:textId="77777777" w:rsidR="00C1791C" w:rsidRPr="008B4550" w:rsidRDefault="00C1791C" w:rsidP="003E53D6">
            <w:pPr>
              <w:pStyle w:val="Tabletext"/>
              <w:jc w:val="center"/>
              <w:rPr>
                <w:sz w:val="20"/>
                <w:szCs w:val="18"/>
                <w:lang w:val="es-ES_tradnl" w:eastAsia="ko-KR"/>
              </w:rPr>
            </w:pPr>
            <w:r w:rsidRPr="008B4550">
              <w:rPr>
                <w:sz w:val="20"/>
                <w:szCs w:val="18"/>
                <w:lang w:val="es-ES_tradnl"/>
              </w:rPr>
              <w:t>424,</w:t>
            </w:r>
            <w:r w:rsidRPr="008B4550">
              <w:rPr>
                <w:sz w:val="20"/>
                <w:szCs w:val="18"/>
                <w:lang w:val="es-ES_tradnl" w:eastAsia="ko-KR"/>
              </w:rPr>
              <w:t xml:space="preserve">7000, …, </w:t>
            </w:r>
            <w:r w:rsidRPr="008B4550">
              <w:rPr>
                <w:sz w:val="20"/>
                <w:szCs w:val="18"/>
                <w:lang w:val="es-ES_tradnl"/>
              </w:rPr>
              <w:t>424,95</w:t>
            </w:r>
            <w:r w:rsidRPr="008B4550">
              <w:rPr>
                <w:sz w:val="20"/>
                <w:szCs w:val="18"/>
                <w:lang w:val="es-ES_tradnl" w:eastAsia="ko-KR"/>
              </w:rPr>
              <w:t>00 MHz</w:t>
            </w:r>
            <w:r w:rsidRPr="008B4550">
              <w:rPr>
                <w:sz w:val="20"/>
                <w:szCs w:val="18"/>
                <w:lang w:val="es-ES_tradnl" w:eastAsia="ko-KR"/>
              </w:rPr>
              <w:br/>
              <w:t>(21 canales</w:t>
            </w:r>
            <w:r w:rsidRPr="008B4550">
              <w:rPr>
                <w:rFonts w:eastAsia="GulimChe"/>
                <w:sz w:val="20"/>
                <w:szCs w:val="18"/>
                <w:lang w:val="es-ES_tradnl" w:eastAsia="ko-KR"/>
              </w:rPr>
              <w:t xml:space="preserve"> con </w:t>
            </w:r>
            <w:r w:rsidRPr="008B4550">
              <w:rPr>
                <w:sz w:val="20"/>
                <w:szCs w:val="18"/>
                <w:lang w:val="es-ES_tradnl" w:eastAsia="ko-KR"/>
              </w:rPr>
              <w:t xml:space="preserve">12,5 kHz </w:t>
            </w:r>
            <w:r w:rsidRPr="008B4550">
              <w:rPr>
                <w:rFonts w:eastAsia="GulimChe"/>
                <w:sz w:val="20"/>
                <w:szCs w:val="18"/>
                <w:lang w:val="es-ES_tradnl" w:eastAsia="ko-KR"/>
              </w:rPr>
              <w:t>de separación</w:t>
            </w:r>
            <w:r w:rsidRPr="008B4550">
              <w:rPr>
                <w:sz w:val="20"/>
                <w:szCs w:val="18"/>
                <w:lang w:val="es-ES_tradnl" w:eastAsia="ko-KR"/>
              </w:rPr>
              <w:t>)</w:t>
            </w:r>
          </w:p>
        </w:tc>
        <w:tc>
          <w:tcPr>
            <w:tcW w:w="2069" w:type="dxa"/>
            <w:vAlign w:val="center"/>
          </w:tcPr>
          <w:p w14:paraId="3E4CFED5"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mW (p.r.a.)</w:t>
            </w:r>
          </w:p>
        </w:tc>
        <w:tc>
          <w:tcPr>
            <w:tcW w:w="2637" w:type="dxa"/>
          </w:tcPr>
          <w:p w14:paraId="2AD8FEEE" w14:textId="77777777" w:rsidR="00C1791C" w:rsidRPr="00A85007" w:rsidRDefault="00C1791C" w:rsidP="003E53D6">
            <w:pPr>
              <w:pStyle w:val="Tabletext"/>
              <w:jc w:val="left"/>
              <w:rPr>
                <w:sz w:val="20"/>
                <w:lang w:val="es-ES_tradnl" w:eastAsia="ko-KR"/>
              </w:rPr>
            </w:pPr>
            <w:r w:rsidRPr="00A85007">
              <w:rPr>
                <w:sz w:val="20"/>
                <w:lang w:val="es-ES_tradnl" w:eastAsia="ko-KR"/>
              </w:rPr>
              <w:t xml:space="preserve">El canal </w:t>
            </w:r>
            <w:r w:rsidRPr="00A85007">
              <w:rPr>
                <w:sz w:val="20"/>
                <w:lang w:val="es-ES_tradnl"/>
              </w:rPr>
              <w:t>424,7</w:t>
            </w:r>
            <w:r w:rsidRPr="00A85007">
              <w:rPr>
                <w:sz w:val="20"/>
                <w:lang w:val="es-ES_tradnl" w:eastAsia="ko-KR"/>
              </w:rPr>
              <w:t> MHz es para control de canal.</w:t>
            </w:r>
          </w:p>
          <w:p w14:paraId="61B8CA39" w14:textId="77777777" w:rsidR="00C1791C" w:rsidRPr="00A85007" w:rsidRDefault="00C1791C" w:rsidP="003E53D6">
            <w:pPr>
              <w:pStyle w:val="Tabletext"/>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máxima OBW es 8,5 kHz</w:t>
            </w:r>
          </w:p>
        </w:tc>
      </w:tr>
      <w:tr w:rsidR="00C1791C" w:rsidRPr="00641E9E" w14:paraId="6748389F" w14:textId="77777777" w:rsidTr="00A85007">
        <w:trPr>
          <w:cantSplit/>
          <w:jc w:val="center"/>
        </w:trPr>
        <w:tc>
          <w:tcPr>
            <w:tcW w:w="572" w:type="dxa"/>
            <w:vMerge/>
            <w:vAlign w:val="center"/>
          </w:tcPr>
          <w:p w14:paraId="7F72D270" w14:textId="77777777" w:rsidR="00C1791C" w:rsidRPr="008B4550" w:rsidRDefault="00C1791C" w:rsidP="003E53D6">
            <w:pPr>
              <w:pStyle w:val="Tabletext"/>
              <w:rPr>
                <w:snapToGrid w:val="0"/>
                <w:sz w:val="20"/>
                <w:szCs w:val="18"/>
                <w:lang w:val="es-ES_tradnl"/>
              </w:rPr>
            </w:pPr>
          </w:p>
        </w:tc>
        <w:tc>
          <w:tcPr>
            <w:tcW w:w="1777" w:type="dxa"/>
            <w:vMerge/>
            <w:vAlign w:val="center"/>
          </w:tcPr>
          <w:p w14:paraId="730006E6" w14:textId="77777777" w:rsidR="00C1791C" w:rsidRPr="00A85007" w:rsidRDefault="00C1791C" w:rsidP="003E53D6">
            <w:pPr>
              <w:pStyle w:val="Tabletext"/>
              <w:jc w:val="left"/>
              <w:rPr>
                <w:sz w:val="20"/>
                <w:lang w:val="es-ES_tradnl" w:eastAsia="ko-KR"/>
              </w:rPr>
            </w:pPr>
          </w:p>
        </w:tc>
        <w:tc>
          <w:tcPr>
            <w:tcW w:w="2605" w:type="dxa"/>
            <w:vAlign w:val="center"/>
          </w:tcPr>
          <w:p w14:paraId="63159B44" w14:textId="77777777" w:rsidR="00C1791C" w:rsidRPr="008B4550" w:rsidRDefault="00C1791C" w:rsidP="003E53D6">
            <w:pPr>
              <w:pStyle w:val="Tabletext"/>
              <w:jc w:val="center"/>
              <w:rPr>
                <w:sz w:val="20"/>
                <w:szCs w:val="18"/>
                <w:lang w:val="es-ES_tradnl" w:eastAsia="ko-KR"/>
              </w:rPr>
            </w:pPr>
            <w:r w:rsidRPr="008B4550">
              <w:rPr>
                <w:sz w:val="20"/>
                <w:szCs w:val="18"/>
                <w:lang w:val="es-ES_tradnl"/>
              </w:rPr>
              <w:t>433,795</w:t>
            </w:r>
            <w:r w:rsidRPr="008B4550">
              <w:rPr>
                <w:sz w:val="20"/>
                <w:szCs w:val="18"/>
                <w:lang w:val="es-ES_tradnl" w:eastAsia="ko-KR"/>
              </w:rPr>
              <w:t>-</w:t>
            </w:r>
            <w:r w:rsidRPr="008B4550">
              <w:rPr>
                <w:sz w:val="20"/>
                <w:szCs w:val="18"/>
                <w:lang w:val="es-ES_tradnl"/>
              </w:rPr>
              <w:t>434,045</w:t>
            </w:r>
            <w:r w:rsidRPr="008B4550">
              <w:rPr>
                <w:sz w:val="20"/>
                <w:szCs w:val="18"/>
                <w:lang w:val="es-ES_tradnl" w:eastAsia="ko-KR"/>
              </w:rPr>
              <w:t> MHz</w:t>
            </w:r>
          </w:p>
        </w:tc>
        <w:tc>
          <w:tcPr>
            <w:tcW w:w="2069" w:type="dxa"/>
            <w:vAlign w:val="center"/>
          </w:tcPr>
          <w:p w14:paraId="4EF26754"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3 mW (p.r.a.)</w:t>
            </w:r>
          </w:p>
        </w:tc>
        <w:tc>
          <w:tcPr>
            <w:tcW w:w="2637" w:type="dxa"/>
            <w:vAlign w:val="center"/>
          </w:tcPr>
          <w:p w14:paraId="4472E35F" w14:textId="77777777" w:rsidR="00C1791C" w:rsidRPr="00A85007" w:rsidRDefault="00C1791C" w:rsidP="003E53D6">
            <w:pPr>
              <w:pStyle w:val="Tabletext"/>
              <w:jc w:val="left"/>
              <w:rPr>
                <w:sz w:val="20"/>
                <w:lang w:val="es-ES_tradnl" w:eastAsia="ko-KR"/>
              </w:rPr>
            </w:pPr>
            <w:r w:rsidRPr="00A85007">
              <w:rPr>
                <w:sz w:val="20"/>
                <w:lang w:val="es-ES_tradnl" w:eastAsia="ko-KR"/>
              </w:rPr>
              <w:t>Sistema de comprobación de presión de los neumáticos (TPMS) y bloqueo de las puertas del automóvil (RKE) y sistema de aparcamiento a distancia del automóvil únicamente.</w:t>
            </w:r>
          </w:p>
          <w:p w14:paraId="068995E5" w14:textId="77777777" w:rsidR="00C1791C" w:rsidRPr="00A85007" w:rsidRDefault="00C1791C" w:rsidP="003E53D6">
            <w:pPr>
              <w:pStyle w:val="Tabletext"/>
              <w:rPr>
                <w:rFonts w:ascii="TimesNewRomanPSMT" w:hAnsi="TimesNewRomanPSMT" w:cs="TimesNewRomanPSMT"/>
                <w:sz w:val="20"/>
                <w:lang w:val="es-ES_tradnl" w:eastAsia="ko-KR"/>
              </w:rPr>
            </w:pPr>
            <w:r w:rsidRPr="00A85007">
              <w:rPr>
                <w:sz w:val="20"/>
                <w:lang w:val="es-ES_tradnl" w:eastAsia="ko-KR"/>
              </w:rPr>
              <w:t xml:space="preserve">La máxima </w:t>
            </w:r>
            <w:r w:rsidRPr="00A85007">
              <w:rPr>
                <w:rFonts w:ascii="TimesNewRomanPSMT" w:hAnsi="TimesNewRomanPSMT" w:cs="TimesNewRomanPSMT"/>
                <w:sz w:val="20"/>
                <w:lang w:val="es-ES_tradnl" w:eastAsia="ko-KR"/>
              </w:rPr>
              <w:t>OBW es 250 kHz</w:t>
            </w:r>
          </w:p>
        </w:tc>
      </w:tr>
      <w:tr w:rsidR="00C1791C" w:rsidRPr="00641E9E" w14:paraId="59D28D05" w14:textId="77777777" w:rsidTr="00A85007">
        <w:trPr>
          <w:cantSplit/>
          <w:jc w:val="center"/>
        </w:trPr>
        <w:tc>
          <w:tcPr>
            <w:tcW w:w="572" w:type="dxa"/>
            <w:vMerge/>
            <w:vAlign w:val="center"/>
          </w:tcPr>
          <w:p w14:paraId="58B12213" w14:textId="77777777" w:rsidR="00C1791C" w:rsidRPr="008B4550" w:rsidRDefault="00C1791C" w:rsidP="003E53D6">
            <w:pPr>
              <w:pStyle w:val="Tabletext"/>
              <w:rPr>
                <w:snapToGrid w:val="0"/>
                <w:sz w:val="20"/>
                <w:szCs w:val="18"/>
                <w:lang w:val="es-ES_tradnl"/>
              </w:rPr>
            </w:pPr>
          </w:p>
        </w:tc>
        <w:tc>
          <w:tcPr>
            <w:tcW w:w="1777" w:type="dxa"/>
            <w:vMerge/>
            <w:vAlign w:val="center"/>
          </w:tcPr>
          <w:p w14:paraId="1E75057A" w14:textId="77777777" w:rsidR="00C1791C" w:rsidRPr="00A85007" w:rsidRDefault="00C1791C" w:rsidP="003E53D6">
            <w:pPr>
              <w:pStyle w:val="Tabletext"/>
              <w:jc w:val="left"/>
              <w:rPr>
                <w:sz w:val="20"/>
                <w:lang w:val="es-ES_tradnl" w:eastAsia="ko-KR"/>
              </w:rPr>
            </w:pPr>
          </w:p>
        </w:tc>
        <w:tc>
          <w:tcPr>
            <w:tcW w:w="2605" w:type="dxa"/>
            <w:vAlign w:val="center"/>
          </w:tcPr>
          <w:p w14:paraId="0A5FD33E" w14:textId="77777777" w:rsidR="00C1791C" w:rsidRPr="008B4550" w:rsidRDefault="00C1791C" w:rsidP="003E53D6">
            <w:pPr>
              <w:pStyle w:val="Tabletext"/>
              <w:jc w:val="center"/>
              <w:rPr>
                <w:sz w:val="20"/>
                <w:szCs w:val="18"/>
                <w:lang w:val="es-ES_tradnl" w:eastAsia="ko-KR"/>
              </w:rPr>
            </w:pPr>
            <w:r w:rsidRPr="008B4550">
              <w:rPr>
                <w:sz w:val="20"/>
                <w:szCs w:val="18"/>
                <w:lang w:val="es-ES_tradnl"/>
              </w:rPr>
              <w:t>447,</w:t>
            </w:r>
            <w:r w:rsidRPr="008B4550">
              <w:rPr>
                <w:sz w:val="20"/>
                <w:szCs w:val="18"/>
                <w:lang w:val="es-ES_tradnl" w:eastAsia="ko-KR"/>
              </w:rPr>
              <w:t xml:space="preserve">6000, …, </w:t>
            </w:r>
            <w:r w:rsidRPr="008B4550">
              <w:rPr>
                <w:sz w:val="20"/>
                <w:szCs w:val="18"/>
                <w:lang w:val="es-ES_tradnl"/>
              </w:rPr>
              <w:t>447,85</w:t>
            </w:r>
            <w:r w:rsidRPr="008B4550">
              <w:rPr>
                <w:sz w:val="20"/>
                <w:szCs w:val="18"/>
                <w:lang w:val="es-ES_tradnl" w:eastAsia="ko-KR"/>
              </w:rPr>
              <w:t>00 MHz</w:t>
            </w:r>
            <w:r w:rsidRPr="008B4550">
              <w:rPr>
                <w:sz w:val="20"/>
                <w:szCs w:val="18"/>
                <w:lang w:val="es-ES_tradnl" w:eastAsia="ko-KR"/>
              </w:rPr>
              <w:br/>
              <w:t xml:space="preserve">(21 </w:t>
            </w:r>
            <w:r w:rsidRPr="008B4550">
              <w:rPr>
                <w:rFonts w:eastAsia="GulimChe"/>
                <w:sz w:val="20"/>
                <w:szCs w:val="18"/>
                <w:lang w:val="es-ES_tradnl" w:eastAsia="ko-KR"/>
              </w:rPr>
              <w:t xml:space="preserve">canales con </w:t>
            </w:r>
            <w:r w:rsidRPr="008B4550">
              <w:rPr>
                <w:sz w:val="20"/>
                <w:szCs w:val="18"/>
                <w:lang w:val="es-ES_tradnl" w:eastAsia="ko-KR"/>
              </w:rPr>
              <w:t xml:space="preserve">12,5 kHz </w:t>
            </w:r>
            <w:r w:rsidRPr="008B4550">
              <w:rPr>
                <w:rFonts w:eastAsia="GulimChe"/>
                <w:sz w:val="20"/>
                <w:szCs w:val="18"/>
                <w:lang w:val="es-ES_tradnl" w:eastAsia="ko-KR"/>
              </w:rPr>
              <w:t>de separación</w:t>
            </w:r>
            <w:r w:rsidRPr="008B4550">
              <w:rPr>
                <w:sz w:val="20"/>
                <w:szCs w:val="18"/>
                <w:lang w:val="es-ES_tradnl" w:eastAsia="ko-KR"/>
              </w:rPr>
              <w:t>)</w:t>
            </w:r>
          </w:p>
        </w:tc>
        <w:tc>
          <w:tcPr>
            <w:tcW w:w="2069" w:type="dxa"/>
            <w:vAlign w:val="center"/>
          </w:tcPr>
          <w:p w14:paraId="1937B4A9"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5 mW (p.r.a.)</w:t>
            </w:r>
          </w:p>
        </w:tc>
        <w:tc>
          <w:tcPr>
            <w:tcW w:w="2637" w:type="dxa"/>
          </w:tcPr>
          <w:p w14:paraId="091A87A5" w14:textId="77777777" w:rsidR="00C1791C" w:rsidRPr="00A85007" w:rsidRDefault="00C1791C" w:rsidP="003E53D6">
            <w:pPr>
              <w:pStyle w:val="Tabletex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máxima OBW es 8,5 kHz</w:t>
            </w:r>
          </w:p>
        </w:tc>
      </w:tr>
      <w:tr w:rsidR="00C1791C" w:rsidRPr="00641E9E" w14:paraId="7E19252B" w14:textId="77777777" w:rsidTr="00A85007">
        <w:trPr>
          <w:cantSplit/>
          <w:jc w:val="center"/>
        </w:trPr>
        <w:tc>
          <w:tcPr>
            <w:tcW w:w="572" w:type="dxa"/>
            <w:vMerge/>
            <w:vAlign w:val="center"/>
          </w:tcPr>
          <w:p w14:paraId="7D78EEFA" w14:textId="77777777" w:rsidR="00C1791C" w:rsidRPr="008B4550" w:rsidRDefault="00C1791C" w:rsidP="003E53D6">
            <w:pPr>
              <w:pStyle w:val="Tabletext"/>
              <w:rPr>
                <w:snapToGrid w:val="0"/>
                <w:sz w:val="20"/>
                <w:szCs w:val="18"/>
                <w:lang w:val="es-ES_tradnl"/>
              </w:rPr>
            </w:pPr>
          </w:p>
        </w:tc>
        <w:tc>
          <w:tcPr>
            <w:tcW w:w="1777" w:type="dxa"/>
            <w:vMerge/>
            <w:vAlign w:val="center"/>
          </w:tcPr>
          <w:p w14:paraId="2374D7D2" w14:textId="77777777" w:rsidR="00C1791C" w:rsidRPr="00A85007" w:rsidRDefault="00C1791C" w:rsidP="003E53D6">
            <w:pPr>
              <w:pStyle w:val="Tabletext"/>
              <w:jc w:val="left"/>
              <w:rPr>
                <w:sz w:val="20"/>
                <w:lang w:val="es-ES_tradnl" w:eastAsia="ko-KR"/>
              </w:rPr>
            </w:pPr>
          </w:p>
        </w:tc>
        <w:tc>
          <w:tcPr>
            <w:tcW w:w="2605" w:type="dxa"/>
            <w:vAlign w:val="center"/>
          </w:tcPr>
          <w:p w14:paraId="54885573" w14:textId="77777777" w:rsidR="00C1791C" w:rsidRPr="008B4550" w:rsidRDefault="00C1791C" w:rsidP="003E53D6">
            <w:pPr>
              <w:pStyle w:val="Tabletext"/>
              <w:jc w:val="center"/>
              <w:rPr>
                <w:sz w:val="20"/>
                <w:szCs w:val="18"/>
                <w:lang w:val="es-ES_tradnl" w:eastAsia="ko-KR"/>
              </w:rPr>
            </w:pPr>
            <w:r w:rsidRPr="008B4550">
              <w:rPr>
                <w:sz w:val="20"/>
                <w:szCs w:val="18"/>
                <w:lang w:val="es-ES_tradnl"/>
              </w:rPr>
              <w:t>447,8625</w:t>
            </w:r>
            <w:r w:rsidRPr="008B4550">
              <w:rPr>
                <w:sz w:val="20"/>
                <w:szCs w:val="18"/>
                <w:lang w:val="es-ES_tradnl" w:eastAsia="ko-KR"/>
              </w:rPr>
              <w:t>, …, 447,9875 MHz</w:t>
            </w:r>
            <w:r w:rsidRPr="008B4550">
              <w:rPr>
                <w:sz w:val="20"/>
                <w:szCs w:val="18"/>
                <w:lang w:val="es-ES_tradnl" w:eastAsia="ko-KR"/>
              </w:rPr>
              <w:br/>
              <w:t xml:space="preserve">(11 </w:t>
            </w:r>
            <w:r w:rsidRPr="008B4550">
              <w:rPr>
                <w:rFonts w:eastAsia="GulimChe"/>
                <w:sz w:val="20"/>
                <w:szCs w:val="18"/>
                <w:lang w:val="es-ES_tradnl" w:eastAsia="ko-KR"/>
              </w:rPr>
              <w:t xml:space="preserve">canales con </w:t>
            </w:r>
            <w:r w:rsidRPr="008B4550">
              <w:rPr>
                <w:sz w:val="20"/>
                <w:szCs w:val="18"/>
                <w:lang w:val="es-ES_tradnl" w:eastAsia="ko-KR"/>
              </w:rPr>
              <w:t xml:space="preserve">12,5 kHz </w:t>
            </w:r>
            <w:r w:rsidRPr="008B4550">
              <w:rPr>
                <w:rFonts w:eastAsia="GulimChe"/>
                <w:sz w:val="20"/>
                <w:szCs w:val="18"/>
                <w:lang w:val="es-ES_tradnl" w:eastAsia="ko-KR"/>
              </w:rPr>
              <w:t>de separación</w:t>
            </w:r>
            <w:r w:rsidRPr="008B4550">
              <w:rPr>
                <w:sz w:val="20"/>
                <w:szCs w:val="18"/>
                <w:lang w:val="es-ES_tradnl" w:eastAsia="ko-KR"/>
              </w:rPr>
              <w:t>)</w:t>
            </w:r>
          </w:p>
        </w:tc>
        <w:tc>
          <w:tcPr>
            <w:tcW w:w="2069" w:type="dxa"/>
            <w:vAlign w:val="center"/>
          </w:tcPr>
          <w:p w14:paraId="0D430588"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mW (p.r.a.)</w:t>
            </w:r>
          </w:p>
        </w:tc>
        <w:tc>
          <w:tcPr>
            <w:tcW w:w="2637" w:type="dxa"/>
          </w:tcPr>
          <w:p w14:paraId="5F37E355" w14:textId="77777777" w:rsidR="00C1791C" w:rsidRPr="00A85007" w:rsidRDefault="00C1791C" w:rsidP="003E53D6">
            <w:pPr>
              <w:pStyle w:val="Tabletex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máxima OBW es 8,5 kHz</w:t>
            </w:r>
          </w:p>
        </w:tc>
      </w:tr>
      <w:tr w:rsidR="00C1791C" w:rsidRPr="00641E9E" w14:paraId="778F7AB5" w14:textId="77777777" w:rsidTr="00A85007">
        <w:trPr>
          <w:cantSplit/>
          <w:jc w:val="center"/>
        </w:trPr>
        <w:tc>
          <w:tcPr>
            <w:tcW w:w="572" w:type="dxa"/>
            <w:vMerge w:val="restart"/>
            <w:vAlign w:val="center"/>
          </w:tcPr>
          <w:p w14:paraId="25B3D50A" w14:textId="77777777" w:rsidR="00C1791C" w:rsidRPr="008B4550" w:rsidRDefault="00C1791C" w:rsidP="003E53D6">
            <w:pPr>
              <w:pStyle w:val="Tabletext"/>
              <w:keepNext/>
              <w:keepLines/>
              <w:jc w:val="center"/>
              <w:rPr>
                <w:snapToGrid w:val="0"/>
                <w:sz w:val="20"/>
                <w:szCs w:val="18"/>
                <w:lang w:val="es-ES_tradnl"/>
              </w:rPr>
            </w:pPr>
            <w:r w:rsidRPr="008B4550">
              <w:rPr>
                <w:snapToGrid w:val="0"/>
                <w:sz w:val="20"/>
                <w:szCs w:val="18"/>
                <w:lang w:val="es-ES_tradnl"/>
              </w:rPr>
              <w:t>7</w:t>
            </w:r>
          </w:p>
        </w:tc>
        <w:tc>
          <w:tcPr>
            <w:tcW w:w="1777" w:type="dxa"/>
            <w:vMerge w:val="restart"/>
            <w:vAlign w:val="center"/>
          </w:tcPr>
          <w:p w14:paraId="7F00A231" w14:textId="77777777" w:rsidR="00C1791C" w:rsidRPr="00A85007" w:rsidRDefault="00C1791C" w:rsidP="003E53D6">
            <w:pPr>
              <w:pStyle w:val="Tabletext"/>
              <w:jc w:val="left"/>
              <w:rPr>
                <w:sz w:val="20"/>
                <w:lang w:val="es-ES_tradnl" w:eastAsia="ko-KR"/>
              </w:rPr>
            </w:pPr>
            <w:r w:rsidRPr="00A85007">
              <w:rPr>
                <w:sz w:val="20"/>
                <w:lang w:val="es-ES_tradnl" w:eastAsia="ko-KR"/>
              </w:rPr>
              <w:t>Sistema de orientación para invidentes</w:t>
            </w:r>
          </w:p>
        </w:tc>
        <w:tc>
          <w:tcPr>
            <w:tcW w:w="2605" w:type="dxa"/>
            <w:vAlign w:val="center"/>
          </w:tcPr>
          <w:p w14:paraId="565B2F88"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rPr>
              <w:t>235,3000</w:t>
            </w:r>
            <w:r w:rsidRPr="008B4550">
              <w:rPr>
                <w:sz w:val="20"/>
                <w:szCs w:val="18"/>
                <w:lang w:val="es-ES_tradnl" w:eastAsia="ko-KR"/>
              </w:rPr>
              <w:t xml:space="preserve">, </w:t>
            </w:r>
            <w:r w:rsidRPr="008B4550">
              <w:rPr>
                <w:sz w:val="20"/>
                <w:szCs w:val="18"/>
                <w:lang w:val="es-ES_tradnl"/>
              </w:rPr>
              <w:t>235,3125</w:t>
            </w:r>
            <w:r w:rsidRPr="008B4550">
              <w:rPr>
                <w:sz w:val="20"/>
                <w:szCs w:val="18"/>
                <w:lang w:val="es-ES_tradnl" w:eastAsia="ko-KR"/>
              </w:rPr>
              <w:t>,</w:t>
            </w:r>
            <w:r w:rsidRPr="008B4550">
              <w:rPr>
                <w:sz w:val="20"/>
                <w:szCs w:val="18"/>
                <w:lang w:val="es-ES_tradnl" w:eastAsia="ko-KR"/>
              </w:rPr>
              <w:br/>
            </w:r>
            <w:r w:rsidRPr="008B4550">
              <w:rPr>
                <w:sz w:val="20"/>
                <w:szCs w:val="18"/>
                <w:lang w:val="es-ES_tradnl"/>
              </w:rPr>
              <w:t>235,3250</w:t>
            </w:r>
            <w:r w:rsidRPr="008B4550">
              <w:rPr>
                <w:sz w:val="20"/>
                <w:szCs w:val="18"/>
                <w:lang w:val="es-ES_tradnl" w:eastAsia="ko-KR"/>
              </w:rPr>
              <w:t xml:space="preserve">, </w:t>
            </w:r>
            <w:r w:rsidRPr="008B4550">
              <w:rPr>
                <w:sz w:val="20"/>
                <w:szCs w:val="18"/>
                <w:lang w:val="es-ES_tradnl"/>
              </w:rPr>
              <w:t>235,3375</w:t>
            </w:r>
            <w:r w:rsidRPr="008B4550">
              <w:rPr>
                <w:sz w:val="20"/>
                <w:szCs w:val="18"/>
                <w:lang w:val="es-ES_tradnl" w:eastAsia="ko-KR"/>
              </w:rPr>
              <w:t> MHz</w:t>
            </w:r>
          </w:p>
        </w:tc>
        <w:tc>
          <w:tcPr>
            <w:tcW w:w="2069" w:type="dxa"/>
            <w:vAlign w:val="center"/>
          </w:tcPr>
          <w:p w14:paraId="033B4675"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10 mW (p.r.a.)</w:t>
            </w:r>
          </w:p>
        </w:tc>
        <w:tc>
          <w:tcPr>
            <w:tcW w:w="2637" w:type="dxa"/>
            <w:vAlign w:val="center"/>
          </w:tcPr>
          <w:p w14:paraId="140AA603" w14:textId="77777777" w:rsidR="00C1791C" w:rsidRPr="00A85007" w:rsidRDefault="00C1791C" w:rsidP="003E53D6">
            <w:pPr>
              <w:pStyle w:val="Tabletext"/>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Equipo fijo únicamente.</w:t>
            </w:r>
            <w:r w:rsidRPr="00A85007">
              <w:rPr>
                <w:rFonts w:ascii="TimesNewRomanPSMT" w:hAnsi="TimesNewRomanPSMT" w:cs="TimesNewRomanPSMT"/>
                <w:sz w:val="20"/>
                <w:lang w:val="es-ES_tradnl" w:eastAsia="ko-KR"/>
              </w:rPr>
              <w:br/>
              <w:t>La máxima OBW es 8,5 kHz</w:t>
            </w:r>
          </w:p>
        </w:tc>
      </w:tr>
      <w:tr w:rsidR="00C1791C" w:rsidRPr="00641E9E" w14:paraId="48CBBA97" w14:textId="77777777" w:rsidTr="00A85007">
        <w:trPr>
          <w:cantSplit/>
          <w:jc w:val="center"/>
        </w:trPr>
        <w:tc>
          <w:tcPr>
            <w:tcW w:w="572" w:type="dxa"/>
            <w:vMerge/>
            <w:vAlign w:val="center"/>
          </w:tcPr>
          <w:p w14:paraId="56637CBF" w14:textId="77777777" w:rsidR="00C1791C" w:rsidRPr="008B4550" w:rsidRDefault="00C1791C" w:rsidP="003E53D6">
            <w:pPr>
              <w:pStyle w:val="Tabletext"/>
              <w:rPr>
                <w:snapToGrid w:val="0"/>
                <w:sz w:val="20"/>
                <w:szCs w:val="18"/>
                <w:lang w:val="es-ES_tradnl"/>
              </w:rPr>
            </w:pPr>
          </w:p>
        </w:tc>
        <w:tc>
          <w:tcPr>
            <w:tcW w:w="1777" w:type="dxa"/>
            <w:vMerge/>
            <w:vAlign w:val="center"/>
          </w:tcPr>
          <w:p w14:paraId="41B58321" w14:textId="77777777" w:rsidR="00C1791C" w:rsidRPr="00A85007" w:rsidRDefault="00C1791C" w:rsidP="003E53D6">
            <w:pPr>
              <w:pStyle w:val="Tabletext"/>
              <w:jc w:val="left"/>
              <w:rPr>
                <w:sz w:val="20"/>
                <w:lang w:val="es-ES_tradnl" w:eastAsia="ko-KR"/>
              </w:rPr>
            </w:pPr>
          </w:p>
        </w:tc>
        <w:tc>
          <w:tcPr>
            <w:tcW w:w="2605" w:type="dxa"/>
            <w:vAlign w:val="center"/>
          </w:tcPr>
          <w:p w14:paraId="6B74575C" w14:textId="77777777" w:rsidR="00C1791C" w:rsidRPr="008B4550" w:rsidRDefault="00C1791C" w:rsidP="003E53D6">
            <w:pPr>
              <w:pStyle w:val="Tabletext"/>
              <w:jc w:val="center"/>
              <w:rPr>
                <w:sz w:val="20"/>
                <w:szCs w:val="18"/>
                <w:lang w:val="es-ES_tradnl"/>
              </w:rPr>
            </w:pPr>
            <w:r w:rsidRPr="008B4550">
              <w:rPr>
                <w:sz w:val="20"/>
                <w:szCs w:val="18"/>
                <w:lang w:val="es-ES_tradnl"/>
              </w:rPr>
              <w:t>358,5000</w:t>
            </w:r>
            <w:r w:rsidRPr="008B4550">
              <w:rPr>
                <w:sz w:val="20"/>
                <w:szCs w:val="18"/>
                <w:lang w:val="es-ES_tradnl" w:eastAsia="ko-KR"/>
              </w:rPr>
              <w:t xml:space="preserve">, </w:t>
            </w:r>
            <w:r w:rsidRPr="008B4550">
              <w:rPr>
                <w:sz w:val="20"/>
                <w:szCs w:val="18"/>
                <w:lang w:val="es-ES_tradnl"/>
              </w:rPr>
              <w:t>358,5125</w:t>
            </w:r>
            <w:r w:rsidRPr="008B4550">
              <w:rPr>
                <w:sz w:val="20"/>
                <w:szCs w:val="18"/>
                <w:lang w:val="es-ES_tradnl" w:eastAsia="ko-KR"/>
              </w:rPr>
              <w:t>,</w:t>
            </w:r>
            <w:r w:rsidRPr="008B4550">
              <w:rPr>
                <w:sz w:val="20"/>
                <w:szCs w:val="18"/>
                <w:lang w:val="es-ES_tradnl" w:eastAsia="ko-KR"/>
              </w:rPr>
              <w:br/>
            </w:r>
            <w:r w:rsidRPr="008B4550">
              <w:rPr>
                <w:sz w:val="20"/>
                <w:szCs w:val="18"/>
                <w:lang w:val="es-ES_tradnl"/>
              </w:rPr>
              <w:t>358,5250</w:t>
            </w:r>
            <w:r w:rsidRPr="008B4550">
              <w:rPr>
                <w:sz w:val="20"/>
                <w:szCs w:val="18"/>
                <w:lang w:val="es-ES_tradnl" w:eastAsia="ko-KR"/>
              </w:rPr>
              <w:t xml:space="preserve">, </w:t>
            </w:r>
            <w:r w:rsidRPr="008B4550">
              <w:rPr>
                <w:sz w:val="20"/>
                <w:szCs w:val="18"/>
                <w:lang w:val="es-ES_tradnl"/>
              </w:rPr>
              <w:t>358,5375</w:t>
            </w:r>
            <w:r w:rsidRPr="008B4550">
              <w:rPr>
                <w:sz w:val="20"/>
                <w:szCs w:val="18"/>
                <w:lang w:val="es-ES_tradnl" w:eastAsia="ko-KR"/>
              </w:rPr>
              <w:t> MHz</w:t>
            </w:r>
          </w:p>
        </w:tc>
        <w:tc>
          <w:tcPr>
            <w:tcW w:w="2069" w:type="dxa"/>
            <w:vAlign w:val="center"/>
          </w:tcPr>
          <w:p w14:paraId="69486479"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mW (p.r.a.)</w:t>
            </w:r>
          </w:p>
        </w:tc>
        <w:tc>
          <w:tcPr>
            <w:tcW w:w="2637" w:type="dxa"/>
            <w:vAlign w:val="center"/>
          </w:tcPr>
          <w:p w14:paraId="19436022" w14:textId="77777777" w:rsidR="00C1791C" w:rsidRPr="00A85007" w:rsidRDefault="00C1791C" w:rsidP="003E53D6">
            <w:pPr>
              <w:pStyle w:val="Tabletext"/>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Equipo móvil únicamente.</w:t>
            </w:r>
            <w:r w:rsidRPr="00A85007">
              <w:rPr>
                <w:rFonts w:ascii="TimesNewRomanPSMT" w:hAnsi="TimesNewRomanPSMT" w:cs="TimesNewRomanPSMT"/>
                <w:sz w:val="20"/>
                <w:lang w:val="es-ES_tradnl" w:eastAsia="ko-KR"/>
              </w:rPr>
              <w:br/>
              <w:t>La máxima OBW es 8,5 kHz</w:t>
            </w:r>
          </w:p>
        </w:tc>
      </w:tr>
      <w:tr w:rsidR="00C1791C" w:rsidRPr="00641E9E" w14:paraId="2F6EEE61" w14:textId="77777777" w:rsidTr="00A85007">
        <w:trPr>
          <w:cantSplit/>
          <w:jc w:val="center"/>
        </w:trPr>
        <w:tc>
          <w:tcPr>
            <w:tcW w:w="572" w:type="dxa"/>
            <w:vAlign w:val="center"/>
          </w:tcPr>
          <w:p w14:paraId="4AC1FC36" w14:textId="77777777" w:rsidR="00C1791C" w:rsidRPr="008B4550" w:rsidRDefault="00C1791C" w:rsidP="003E53D6">
            <w:pPr>
              <w:pStyle w:val="Tabletext"/>
              <w:jc w:val="center"/>
              <w:rPr>
                <w:snapToGrid w:val="0"/>
                <w:sz w:val="20"/>
                <w:szCs w:val="18"/>
                <w:lang w:val="es-ES_tradnl"/>
              </w:rPr>
            </w:pPr>
            <w:r w:rsidRPr="008B4550">
              <w:rPr>
                <w:snapToGrid w:val="0"/>
                <w:sz w:val="20"/>
                <w:szCs w:val="18"/>
                <w:lang w:val="es-ES_tradnl"/>
              </w:rPr>
              <w:t>8</w:t>
            </w:r>
          </w:p>
        </w:tc>
        <w:tc>
          <w:tcPr>
            <w:tcW w:w="1777" w:type="dxa"/>
            <w:vAlign w:val="center"/>
          </w:tcPr>
          <w:p w14:paraId="0EF576CA" w14:textId="77777777" w:rsidR="00C1791C" w:rsidRPr="00A85007" w:rsidRDefault="00C1791C" w:rsidP="003E53D6">
            <w:pPr>
              <w:pStyle w:val="Tabletext"/>
              <w:jc w:val="left"/>
              <w:rPr>
                <w:sz w:val="20"/>
                <w:lang w:val="es-ES_tradnl" w:eastAsia="ko-KR"/>
              </w:rPr>
            </w:pPr>
            <w:r w:rsidRPr="00A85007">
              <w:rPr>
                <w:sz w:val="20"/>
                <w:lang w:val="es-ES_tradnl" w:eastAsia="ko-KR"/>
              </w:rPr>
              <w:t>Aplicaciones de seguridad</w:t>
            </w:r>
          </w:p>
        </w:tc>
        <w:tc>
          <w:tcPr>
            <w:tcW w:w="2605" w:type="dxa"/>
            <w:vAlign w:val="center"/>
          </w:tcPr>
          <w:p w14:paraId="79DAEEAF"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447,2625, …, 447,5625 MHz</w:t>
            </w:r>
            <w:r w:rsidRPr="008B4550">
              <w:rPr>
                <w:sz w:val="20"/>
                <w:szCs w:val="18"/>
                <w:lang w:val="es-ES_tradnl" w:eastAsia="ko-KR"/>
              </w:rPr>
              <w:br/>
              <w:t xml:space="preserve">(25 </w:t>
            </w:r>
            <w:r w:rsidRPr="008B4550">
              <w:rPr>
                <w:rFonts w:eastAsia="GulimChe"/>
                <w:sz w:val="20"/>
                <w:szCs w:val="18"/>
                <w:lang w:val="es-ES_tradnl" w:eastAsia="ko-KR"/>
              </w:rPr>
              <w:t xml:space="preserve">canales con </w:t>
            </w:r>
            <w:r w:rsidRPr="008B4550">
              <w:rPr>
                <w:sz w:val="20"/>
                <w:szCs w:val="18"/>
                <w:lang w:val="es-ES_tradnl" w:eastAsia="ko-KR"/>
              </w:rPr>
              <w:t xml:space="preserve">12,5 kHz </w:t>
            </w:r>
            <w:r w:rsidRPr="008B4550">
              <w:rPr>
                <w:rFonts w:eastAsia="GulimChe"/>
                <w:sz w:val="20"/>
                <w:szCs w:val="18"/>
                <w:lang w:val="es-ES_tradnl" w:eastAsia="ko-KR"/>
              </w:rPr>
              <w:t>de separación</w:t>
            </w:r>
            <w:r w:rsidRPr="008B4550">
              <w:rPr>
                <w:sz w:val="20"/>
                <w:szCs w:val="18"/>
                <w:lang w:val="es-ES_tradnl" w:eastAsia="ko-KR"/>
              </w:rPr>
              <w:t>)</w:t>
            </w:r>
          </w:p>
        </w:tc>
        <w:tc>
          <w:tcPr>
            <w:tcW w:w="2069" w:type="dxa"/>
            <w:vAlign w:val="center"/>
          </w:tcPr>
          <w:p w14:paraId="5F039E77"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mW (p.r.a.)</w:t>
            </w:r>
          </w:p>
        </w:tc>
        <w:tc>
          <w:tcPr>
            <w:tcW w:w="2637" w:type="dxa"/>
          </w:tcPr>
          <w:p w14:paraId="28E334D7" w14:textId="77777777" w:rsidR="00C1791C" w:rsidRPr="00A85007" w:rsidRDefault="00C1791C" w:rsidP="003E53D6">
            <w:pPr>
              <w:pStyle w:val="Tabletext"/>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máxima OBW es 8,5 kHz</w:t>
            </w:r>
          </w:p>
        </w:tc>
      </w:tr>
      <w:tr w:rsidR="00C1791C" w:rsidRPr="00641E9E" w14:paraId="0507DD48" w14:textId="77777777" w:rsidTr="00A85007">
        <w:trPr>
          <w:cantSplit/>
          <w:jc w:val="center"/>
        </w:trPr>
        <w:tc>
          <w:tcPr>
            <w:tcW w:w="572" w:type="dxa"/>
            <w:vAlign w:val="center"/>
          </w:tcPr>
          <w:p w14:paraId="4DBBC3A6" w14:textId="77777777" w:rsidR="00C1791C" w:rsidRPr="008B4550" w:rsidRDefault="00C1791C" w:rsidP="003E53D6">
            <w:pPr>
              <w:pStyle w:val="Tabletext"/>
              <w:jc w:val="center"/>
              <w:rPr>
                <w:snapToGrid w:val="0"/>
                <w:sz w:val="20"/>
                <w:szCs w:val="18"/>
                <w:lang w:val="es-ES_tradnl"/>
              </w:rPr>
            </w:pPr>
            <w:r w:rsidRPr="008B4550">
              <w:rPr>
                <w:snapToGrid w:val="0"/>
                <w:sz w:val="20"/>
                <w:szCs w:val="18"/>
                <w:lang w:val="es-ES_tradnl"/>
              </w:rPr>
              <w:t>9</w:t>
            </w:r>
          </w:p>
        </w:tc>
        <w:tc>
          <w:tcPr>
            <w:tcW w:w="1777" w:type="dxa"/>
            <w:vAlign w:val="center"/>
          </w:tcPr>
          <w:p w14:paraId="374D8AED" w14:textId="77777777" w:rsidR="00C1791C" w:rsidRPr="00A85007" w:rsidRDefault="00C1791C" w:rsidP="003E53D6">
            <w:pPr>
              <w:pStyle w:val="Tabletext"/>
              <w:jc w:val="left"/>
              <w:rPr>
                <w:sz w:val="20"/>
                <w:lang w:val="es-ES_tradnl" w:eastAsia="ko-KR"/>
              </w:rPr>
            </w:pPr>
            <w:r w:rsidRPr="00A85007">
              <w:rPr>
                <w:sz w:val="20"/>
                <w:lang w:val="es-ES_tradnl" w:eastAsia="ko-KR"/>
              </w:rPr>
              <w:t>Transmisión de datos o radiomensajería vocal</w:t>
            </w:r>
          </w:p>
        </w:tc>
        <w:tc>
          <w:tcPr>
            <w:tcW w:w="2605" w:type="dxa"/>
            <w:vAlign w:val="center"/>
          </w:tcPr>
          <w:p w14:paraId="34D774D9" w14:textId="77777777" w:rsidR="00C1791C" w:rsidRPr="008B4550" w:rsidRDefault="00C1791C" w:rsidP="003E53D6">
            <w:pPr>
              <w:pStyle w:val="Tabletext"/>
              <w:jc w:val="center"/>
              <w:rPr>
                <w:sz w:val="20"/>
                <w:szCs w:val="18"/>
                <w:lang w:val="es-ES_tradnl"/>
              </w:rPr>
            </w:pPr>
            <w:r w:rsidRPr="008B4550">
              <w:rPr>
                <w:sz w:val="20"/>
                <w:szCs w:val="18"/>
                <w:lang w:val="es-ES_tradnl" w:eastAsia="ko-KR"/>
              </w:rPr>
              <w:t>219,150, 219,175,</w:t>
            </w:r>
            <w:r w:rsidRPr="008B4550">
              <w:rPr>
                <w:sz w:val="20"/>
                <w:szCs w:val="18"/>
                <w:lang w:val="es-ES_tradnl" w:eastAsia="ko-KR"/>
              </w:rPr>
              <w:br/>
              <w:t>219,200, 219,225 MHz</w:t>
            </w:r>
            <w:r w:rsidRPr="008B4550">
              <w:rPr>
                <w:sz w:val="20"/>
                <w:szCs w:val="18"/>
                <w:lang w:val="es-ES_tradnl" w:eastAsia="ko-KR"/>
              </w:rPr>
              <w:br/>
              <w:t xml:space="preserve">(4 </w:t>
            </w:r>
            <w:r w:rsidRPr="008B4550">
              <w:rPr>
                <w:rFonts w:eastAsia="GulimChe"/>
                <w:sz w:val="20"/>
                <w:szCs w:val="18"/>
                <w:lang w:val="es-ES_tradnl" w:eastAsia="ko-KR"/>
              </w:rPr>
              <w:t xml:space="preserve">canales con </w:t>
            </w:r>
            <w:r w:rsidRPr="008B4550">
              <w:rPr>
                <w:sz w:val="20"/>
                <w:szCs w:val="18"/>
                <w:lang w:val="es-ES_tradnl" w:eastAsia="ko-KR"/>
              </w:rPr>
              <w:t xml:space="preserve">25 kHz </w:t>
            </w:r>
            <w:r w:rsidRPr="008B4550">
              <w:rPr>
                <w:rFonts w:eastAsia="GulimChe"/>
                <w:sz w:val="20"/>
                <w:szCs w:val="18"/>
                <w:lang w:val="es-ES_tradnl" w:eastAsia="ko-KR"/>
              </w:rPr>
              <w:t>de separación</w:t>
            </w:r>
            <w:r w:rsidRPr="008B4550">
              <w:rPr>
                <w:sz w:val="20"/>
                <w:szCs w:val="18"/>
                <w:lang w:val="es-ES_tradnl" w:eastAsia="ko-KR"/>
              </w:rPr>
              <w:t>)</w:t>
            </w:r>
          </w:p>
        </w:tc>
        <w:tc>
          <w:tcPr>
            <w:tcW w:w="2069" w:type="dxa"/>
            <w:vAlign w:val="center"/>
          </w:tcPr>
          <w:p w14:paraId="48AA7F00"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mW (p.r.a.)</w:t>
            </w:r>
          </w:p>
        </w:tc>
        <w:tc>
          <w:tcPr>
            <w:tcW w:w="2637" w:type="dxa"/>
          </w:tcPr>
          <w:p w14:paraId="4FD6F87E" w14:textId="77777777" w:rsidR="00C1791C" w:rsidRPr="00A85007" w:rsidRDefault="00C1791C" w:rsidP="003E53D6">
            <w:pPr>
              <w:pStyle w:val="Tabletext"/>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máxima OBW es 16 kHz</w:t>
            </w:r>
          </w:p>
        </w:tc>
      </w:tr>
    </w:tbl>
    <w:p w14:paraId="19C0CF07" w14:textId="77777777" w:rsidR="00C1791C" w:rsidRPr="008B4550" w:rsidRDefault="00C1791C" w:rsidP="00C1791C">
      <w:pPr>
        <w:pStyle w:val="TableNo"/>
        <w:rPr>
          <w:lang w:val="es-ES_tradnl" w:eastAsia="ko-KR"/>
        </w:rPr>
      </w:pPr>
      <w:r w:rsidRPr="008B4550">
        <w:rPr>
          <w:lang w:val="es-ES_tradnl" w:eastAsia="ko-KR"/>
        </w:rPr>
        <w:lastRenderedPageBreak/>
        <w:t>CUADRO 19 (</w:t>
      </w:r>
      <w:r w:rsidRPr="008B4550">
        <w:rPr>
          <w:i/>
          <w:iCs/>
          <w:lang w:val="es-ES_tradnl" w:eastAsia="ko-KR"/>
        </w:rPr>
        <w:t>continuación</w:t>
      </w:r>
      <w:r w:rsidRPr="008B4550">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3"/>
        <w:gridCol w:w="2513"/>
        <w:gridCol w:w="1924"/>
        <w:gridCol w:w="2860"/>
      </w:tblGrid>
      <w:tr w:rsidR="00C1791C" w:rsidRPr="008B4550" w14:paraId="74481F83" w14:textId="77777777" w:rsidTr="00A85007">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14D2F80B"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14:paraId="7C826FD2"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rPr>
              <w:t>Aplicaciones</w:t>
            </w:r>
          </w:p>
        </w:tc>
        <w:tc>
          <w:tcPr>
            <w:tcW w:w="2519" w:type="dxa"/>
            <w:tcBorders>
              <w:top w:val="single" w:sz="6" w:space="0" w:color="000000"/>
              <w:left w:val="single" w:sz="6" w:space="0" w:color="000000"/>
              <w:bottom w:val="single" w:sz="6" w:space="0" w:color="000000"/>
              <w:right w:val="single" w:sz="6" w:space="0" w:color="000000"/>
            </w:tcBorders>
            <w:vAlign w:val="center"/>
          </w:tcPr>
          <w:p w14:paraId="3308C37A" w14:textId="77777777" w:rsidR="00C1791C" w:rsidRPr="008B4550" w:rsidRDefault="00C1791C" w:rsidP="003E53D6">
            <w:pPr>
              <w:pStyle w:val="Tablehead"/>
              <w:rPr>
                <w:snapToGrid w:val="0"/>
                <w:sz w:val="20"/>
                <w:szCs w:val="18"/>
                <w:lang w:val="es-ES_tradnl"/>
              </w:rPr>
            </w:pPr>
            <w:r w:rsidRPr="008B4550">
              <w:rPr>
                <w:sz w:val="20"/>
                <w:szCs w:val="18"/>
                <w:lang w:val="es-ES_tradnl"/>
              </w:rPr>
              <w:t>Bandas de frecuencias/</w:t>
            </w:r>
            <w:r w:rsidRPr="008B4550">
              <w:rPr>
                <w:sz w:val="20"/>
                <w:szCs w:val="18"/>
                <w:lang w:val="es-ES_tradnl"/>
              </w:rPr>
              <w:br/>
              <w:t>frecuencias</w:t>
            </w:r>
          </w:p>
        </w:tc>
        <w:tc>
          <w:tcPr>
            <w:tcW w:w="1929" w:type="dxa"/>
            <w:tcBorders>
              <w:top w:val="single" w:sz="6" w:space="0" w:color="000000"/>
              <w:left w:val="single" w:sz="6" w:space="0" w:color="000000"/>
              <w:bottom w:val="single" w:sz="6" w:space="0" w:color="000000"/>
              <w:right w:val="single" w:sz="6" w:space="0" w:color="000000"/>
            </w:tcBorders>
            <w:vAlign w:val="center"/>
          </w:tcPr>
          <w:p w14:paraId="723FE048" w14:textId="77777777" w:rsidR="00C1791C" w:rsidRPr="008B4550" w:rsidRDefault="00C1791C" w:rsidP="003E53D6">
            <w:pPr>
              <w:pStyle w:val="Tablehead"/>
              <w:rPr>
                <w:snapToGrid w:val="0"/>
                <w:sz w:val="20"/>
                <w:szCs w:val="18"/>
                <w:lang w:val="es-ES_tradnl"/>
              </w:rPr>
            </w:pPr>
            <w:r w:rsidRPr="008B4550">
              <w:rPr>
                <w:snapToGrid w:val="0"/>
                <w:sz w:val="20"/>
                <w:szCs w:val="18"/>
                <w:lang w:val="es-ES_tradnl"/>
              </w:rPr>
              <w:t>Máxima intensidad</w:t>
            </w:r>
            <w:r w:rsidRPr="008B4550">
              <w:rPr>
                <w:snapToGrid w:val="0"/>
                <w:sz w:val="20"/>
                <w:szCs w:val="18"/>
                <w:lang w:val="es-ES_tradnl"/>
              </w:rPr>
              <w:br/>
              <w:t>de campo/potencia</w:t>
            </w:r>
            <w:r w:rsidRPr="008B4550">
              <w:rPr>
                <w:snapToGrid w:val="0"/>
                <w:sz w:val="20"/>
                <w:szCs w:val="18"/>
                <w:lang w:val="es-ES_tradnl"/>
              </w:rPr>
              <w:br/>
              <w:t>de salida de RF</w:t>
            </w:r>
          </w:p>
        </w:tc>
        <w:tc>
          <w:tcPr>
            <w:tcW w:w="2867" w:type="dxa"/>
            <w:tcBorders>
              <w:top w:val="single" w:sz="6" w:space="0" w:color="000000"/>
              <w:left w:val="single" w:sz="6" w:space="0" w:color="000000"/>
              <w:bottom w:val="single" w:sz="6" w:space="0" w:color="000000"/>
              <w:right w:val="single" w:sz="6" w:space="0" w:color="000000"/>
            </w:tcBorders>
            <w:vAlign w:val="center"/>
          </w:tcPr>
          <w:p w14:paraId="178C1681"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rPr>
              <w:t>Observaciones</w:t>
            </w:r>
          </w:p>
        </w:tc>
      </w:tr>
      <w:tr w:rsidR="00C1791C" w:rsidRPr="00641E9E" w14:paraId="2040242A" w14:textId="77777777" w:rsidTr="00A85007">
        <w:trPr>
          <w:cantSplit/>
          <w:jc w:val="center"/>
        </w:trPr>
        <w:tc>
          <w:tcPr>
            <w:tcW w:w="571" w:type="dxa"/>
            <w:vMerge w:val="restart"/>
            <w:vAlign w:val="center"/>
          </w:tcPr>
          <w:p w14:paraId="0DEDDDD4" w14:textId="77777777" w:rsidR="00C1791C" w:rsidRPr="008B4550" w:rsidRDefault="00C1791C" w:rsidP="003E53D6">
            <w:pPr>
              <w:pStyle w:val="Tabletext"/>
              <w:keepNext/>
              <w:keepLines/>
              <w:jc w:val="center"/>
              <w:rPr>
                <w:snapToGrid w:val="0"/>
                <w:sz w:val="20"/>
                <w:szCs w:val="18"/>
                <w:lang w:val="es-ES_tradnl"/>
              </w:rPr>
            </w:pPr>
            <w:r w:rsidRPr="008B4550">
              <w:rPr>
                <w:snapToGrid w:val="0"/>
                <w:sz w:val="20"/>
                <w:szCs w:val="18"/>
                <w:lang w:val="es-ES_tradnl"/>
              </w:rPr>
              <w:t>10</w:t>
            </w:r>
          </w:p>
        </w:tc>
        <w:tc>
          <w:tcPr>
            <w:tcW w:w="1777" w:type="dxa"/>
            <w:vMerge w:val="restart"/>
            <w:vAlign w:val="center"/>
          </w:tcPr>
          <w:p w14:paraId="7963BD98" w14:textId="77777777" w:rsidR="00C1791C" w:rsidRPr="00A85007" w:rsidRDefault="00C1791C" w:rsidP="003E53D6">
            <w:pPr>
              <w:pStyle w:val="Tabletext"/>
              <w:jc w:val="left"/>
              <w:rPr>
                <w:sz w:val="20"/>
                <w:lang w:val="es-ES_tradnl" w:eastAsia="ko-KR"/>
              </w:rPr>
            </w:pPr>
            <w:r w:rsidRPr="00A85007">
              <w:rPr>
                <w:sz w:val="20"/>
                <w:lang w:val="es-ES_tradnl" w:eastAsia="ko-KR"/>
              </w:rPr>
              <w:t>Micrófono inalámbrico o transmisión de audio</w:t>
            </w:r>
          </w:p>
        </w:tc>
        <w:tc>
          <w:tcPr>
            <w:tcW w:w="2519" w:type="dxa"/>
            <w:vAlign w:val="center"/>
          </w:tcPr>
          <w:p w14:paraId="026D572D"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rPr>
              <w:t>72,610-73,910</w:t>
            </w:r>
            <w:r w:rsidRPr="008B4550">
              <w:rPr>
                <w:sz w:val="20"/>
                <w:szCs w:val="18"/>
                <w:lang w:val="es-ES_tradnl" w:eastAsia="ko-KR"/>
              </w:rPr>
              <w:t> MHz</w:t>
            </w:r>
          </w:p>
        </w:tc>
        <w:tc>
          <w:tcPr>
            <w:tcW w:w="1929" w:type="dxa"/>
            <w:vMerge w:val="restart"/>
            <w:vAlign w:val="center"/>
          </w:tcPr>
          <w:p w14:paraId="37B5FCA4"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10 mW (p.r.a.)</w:t>
            </w:r>
          </w:p>
        </w:tc>
        <w:tc>
          <w:tcPr>
            <w:tcW w:w="2867" w:type="dxa"/>
            <w:vMerge w:val="restart"/>
          </w:tcPr>
          <w:p w14:paraId="5BA9E842"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máxima OBW es 60 kHz</w:t>
            </w:r>
          </w:p>
        </w:tc>
      </w:tr>
      <w:tr w:rsidR="00C1791C" w:rsidRPr="008B4550" w14:paraId="2036684A" w14:textId="77777777" w:rsidTr="00A85007">
        <w:trPr>
          <w:cantSplit/>
          <w:jc w:val="center"/>
        </w:trPr>
        <w:tc>
          <w:tcPr>
            <w:tcW w:w="571" w:type="dxa"/>
            <w:vMerge/>
            <w:vAlign w:val="center"/>
          </w:tcPr>
          <w:p w14:paraId="57B82038" w14:textId="77777777" w:rsidR="00C1791C" w:rsidRPr="008B4550" w:rsidRDefault="00C1791C" w:rsidP="003E53D6">
            <w:pPr>
              <w:pStyle w:val="Tabletext"/>
              <w:keepNext/>
              <w:keepLines/>
              <w:rPr>
                <w:snapToGrid w:val="0"/>
                <w:sz w:val="20"/>
                <w:szCs w:val="18"/>
                <w:lang w:val="es-ES_tradnl"/>
              </w:rPr>
            </w:pPr>
          </w:p>
        </w:tc>
        <w:tc>
          <w:tcPr>
            <w:tcW w:w="1777" w:type="dxa"/>
            <w:vMerge/>
            <w:vAlign w:val="center"/>
          </w:tcPr>
          <w:p w14:paraId="4DB8F0B1" w14:textId="77777777" w:rsidR="00C1791C" w:rsidRPr="00A85007" w:rsidRDefault="00C1791C" w:rsidP="003E53D6">
            <w:pPr>
              <w:pStyle w:val="Tabletext"/>
              <w:jc w:val="left"/>
              <w:rPr>
                <w:sz w:val="20"/>
                <w:lang w:val="es-ES_tradnl" w:eastAsia="ko-KR"/>
              </w:rPr>
            </w:pPr>
          </w:p>
        </w:tc>
        <w:tc>
          <w:tcPr>
            <w:tcW w:w="2519" w:type="dxa"/>
            <w:vAlign w:val="center"/>
          </w:tcPr>
          <w:p w14:paraId="4AF682CD" w14:textId="77777777" w:rsidR="00C1791C" w:rsidRPr="008B4550" w:rsidRDefault="00C1791C" w:rsidP="003E53D6">
            <w:pPr>
              <w:pStyle w:val="Tabletext"/>
              <w:keepNext/>
              <w:keepLines/>
              <w:jc w:val="center"/>
              <w:rPr>
                <w:sz w:val="20"/>
                <w:szCs w:val="18"/>
                <w:lang w:val="es-ES_tradnl"/>
              </w:rPr>
            </w:pPr>
            <w:r w:rsidRPr="008B4550">
              <w:rPr>
                <w:sz w:val="20"/>
                <w:szCs w:val="18"/>
                <w:lang w:val="es-ES_tradnl"/>
              </w:rPr>
              <w:t>74,000-74,800</w:t>
            </w:r>
            <w:r w:rsidRPr="008B4550">
              <w:rPr>
                <w:sz w:val="20"/>
                <w:szCs w:val="18"/>
                <w:lang w:val="es-ES_tradnl" w:eastAsia="ko-KR"/>
              </w:rPr>
              <w:t> MHz</w:t>
            </w:r>
          </w:p>
        </w:tc>
        <w:tc>
          <w:tcPr>
            <w:tcW w:w="1929" w:type="dxa"/>
            <w:vMerge/>
            <w:vAlign w:val="center"/>
          </w:tcPr>
          <w:p w14:paraId="6E04DDC4" w14:textId="77777777" w:rsidR="00C1791C" w:rsidRPr="008B4550" w:rsidRDefault="00C1791C" w:rsidP="003E53D6">
            <w:pPr>
              <w:pStyle w:val="Tabletext"/>
              <w:keepNext/>
              <w:keepLines/>
              <w:jc w:val="center"/>
              <w:rPr>
                <w:sz w:val="20"/>
                <w:szCs w:val="18"/>
                <w:lang w:val="es-ES_tradnl" w:eastAsia="ko-KR"/>
              </w:rPr>
            </w:pPr>
          </w:p>
        </w:tc>
        <w:tc>
          <w:tcPr>
            <w:tcW w:w="2867" w:type="dxa"/>
            <w:vMerge/>
          </w:tcPr>
          <w:p w14:paraId="4BBCAC9A"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p>
        </w:tc>
      </w:tr>
      <w:tr w:rsidR="00C1791C" w:rsidRPr="008B4550" w14:paraId="0AE4A9CA" w14:textId="77777777" w:rsidTr="00A85007">
        <w:trPr>
          <w:cantSplit/>
          <w:jc w:val="center"/>
        </w:trPr>
        <w:tc>
          <w:tcPr>
            <w:tcW w:w="571" w:type="dxa"/>
            <w:vMerge/>
            <w:vAlign w:val="center"/>
          </w:tcPr>
          <w:p w14:paraId="624B9847" w14:textId="77777777" w:rsidR="00C1791C" w:rsidRPr="008B4550" w:rsidRDefault="00C1791C" w:rsidP="003E53D6">
            <w:pPr>
              <w:pStyle w:val="Tabletext"/>
              <w:keepNext/>
              <w:keepLines/>
              <w:rPr>
                <w:snapToGrid w:val="0"/>
                <w:sz w:val="20"/>
                <w:szCs w:val="18"/>
                <w:lang w:val="es-ES_tradnl"/>
              </w:rPr>
            </w:pPr>
          </w:p>
        </w:tc>
        <w:tc>
          <w:tcPr>
            <w:tcW w:w="1777" w:type="dxa"/>
            <w:vMerge/>
            <w:vAlign w:val="center"/>
          </w:tcPr>
          <w:p w14:paraId="091DBAE1" w14:textId="77777777" w:rsidR="00C1791C" w:rsidRPr="00A85007" w:rsidRDefault="00C1791C" w:rsidP="003E53D6">
            <w:pPr>
              <w:pStyle w:val="Tabletext"/>
              <w:jc w:val="left"/>
              <w:rPr>
                <w:sz w:val="20"/>
                <w:lang w:val="es-ES_tradnl" w:eastAsia="ko-KR"/>
              </w:rPr>
            </w:pPr>
          </w:p>
        </w:tc>
        <w:tc>
          <w:tcPr>
            <w:tcW w:w="2519" w:type="dxa"/>
            <w:vAlign w:val="center"/>
          </w:tcPr>
          <w:p w14:paraId="54971078" w14:textId="77777777" w:rsidR="00C1791C" w:rsidRPr="008B4550" w:rsidRDefault="00C1791C" w:rsidP="003E53D6">
            <w:pPr>
              <w:pStyle w:val="Tabletext"/>
              <w:keepNext/>
              <w:keepLines/>
              <w:jc w:val="center"/>
              <w:rPr>
                <w:sz w:val="20"/>
                <w:szCs w:val="18"/>
                <w:lang w:val="es-ES_tradnl"/>
              </w:rPr>
            </w:pPr>
            <w:r w:rsidRPr="008B4550">
              <w:rPr>
                <w:sz w:val="20"/>
                <w:szCs w:val="18"/>
                <w:lang w:val="es-ES_tradnl"/>
              </w:rPr>
              <w:t>75,620-75,790</w:t>
            </w:r>
            <w:r w:rsidRPr="008B4550">
              <w:rPr>
                <w:sz w:val="20"/>
                <w:szCs w:val="18"/>
                <w:lang w:val="es-ES_tradnl" w:eastAsia="ko-KR"/>
              </w:rPr>
              <w:t> MHz</w:t>
            </w:r>
          </w:p>
        </w:tc>
        <w:tc>
          <w:tcPr>
            <w:tcW w:w="1929" w:type="dxa"/>
            <w:vMerge/>
            <w:vAlign w:val="center"/>
          </w:tcPr>
          <w:p w14:paraId="425FB76A" w14:textId="77777777" w:rsidR="00C1791C" w:rsidRPr="008B4550" w:rsidRDefault="00C1791C" w:rsidP="003E53D6">
            <w:pPr>
              <w:pStyle w:val="Tabletext"/>
              <w:keepNext/>
              <w:keepLines/>
              <w:jc w:val="center"/>
              <w:rPr>
                <w:sz w:val="20"/>
                <w:szCs w:val="18"/>
                <w:lang w:val="es-ES_tradnl" w:eastAsia="ko-KR"/>
              </w:rPr>
            </w:pPr>
          </w:p>
        </w:tc>
        <w:tc>
          <w:tcPr>
            <w:tcW w:w="2867" w:type="dxa"/>
            <w:vMerge/>
          </w:tcPr>
          <w:p w14:paraId="6D0C45F5"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p>
        </w:tc>
      </w:tr>
      <w:tr w:rsidR="00C1791C" w:rsidRPr="00641E9E" w14:paraId="4717CF0B" w14:textId="77777777" w:rsidTr="00A85007">
        <w:trPr>
          <w:cantSplit/>
          <w:jc w:val="center"/>
        </w:trPr>
        <w:tc>
          <w:tcPr>
            <w:tcW w:w="571" w:type="dxa"/>
            <w:vMerge/>
            <w:vAlign w:val="center"/>
          </w:tcPr>
          <w:p w14:paraId="01525F83" w14:textId="77777777" w:rsidR="00C1791C" w:rsidRPr="008B4550" w:rsidRDefault="00C1791C" w:rsidP="003E53D6">
            <w:pPr>
              <w:pStyle w:val="Tabletext"/>
              <w:keepNext/>
              <w:keepLines/>
              <w:rPr>
                <w:snapToGrid w:val="0"/>
                <w:sz w:val="20"/>
                <w:szCs w:val="18"/>
                <w:lang w:val="es-ES_tradnl"/>
              </w:rPr>
            </w:pPr>
          </w:p>
        </w:tc>
        <w:tc>
          <w:tcPr>
            <w:tcW w:w="1777" w:type="dxa"/>
            <w:vMerge/>
            <w:vAlign w:val="center"/>
          </w:tcPr>
          <w:p w14:paraId="5026CFBF" w14:textId="77777777" w:rsidR="00C1791C" w:rsidRPr="00A85007" w:rsidRDefault="00C1791C" w:rsidP="003E53D6">
            <w:pPr>
              <w:pStyle w:val="Tabletext"/>
              <w:jc w:val="left"/>
              <w:rPr>
                <w:sz w:val="20"/>
                <w:lang w:val="es-ES_tradnl" w:eastAsia="ko-KR"/>
              </w:rPr>
            </w:pPr>
          </w:p>
        </w:tc>
        <w:tc>
          <w:tcPr>
            <w:tcW w:w="2519" w:type="dxa"/>
            <w:vAlign w:val="center"/>
          </w:tcPr>
          <w:p w14:paraId="7BFCC433"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rPr>
              <w:t>173,020-173,280</w:t>
            </w:r>
            <w:r w:rsidRPr="008B4550">
              <w:rPr>
                <w:sz w:val="20"/>
                <w:szCs w:val="18"/>
                <w:lang w:val="es-ES_tradnl" w:eastAsia="ko-KR"/>
              </w:rPr>
              <w:t> MHz</w:t>
            </w:r>
          </w:p>
        </w:tc>
        <w:tc>
          <w:tcPr>
            <w:tcW w:w="1929" w:type="dxa"/>
            <w:vMerge w:val="restart"/>
            <w:vAlign w:val="center"/>
          </w:tcPr>
          <w:p w14:paraId="2AFFE0D3"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10 mW (p.r.a.)</w:t>
            </w:r>
          </w:p>
        </w:tc>
        <w:tc>
          <w:tcPr>
            <w:tcW w:w="2867" w:type="dxa"/>
            <w:vMerge w:val="restart"/>
          </w:tcPr>
          <w:p w14:paraId="3560C1B7"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máxima OBW es 200 kHz</w:t>
            </w:r>
          </w:p>
          <w:p w14:paraId="5BF452C2" w14:textId="20DF78EF" w:rsidR="00C1791C" w:rsidRPr="00A85007" w:rsidRDefault="00A85007" w:rsidP="00E06815">
            <w:pPr>
              <w:pStyle w:val="Tabletext"/>
              <w:keepNext/>
              <w:keepLines/>
              <w:jc w:val="left"/>
              <w:rPr>
                <w:rFonts w:ascii="TimesNewRomanPSMT" w:hAnsi="TimesNewRomanPSMT" w:cs="TimesNewRomanPSMT"/>
                <w:sz w:val="20"/>
                <w:lang w:val="es-ES_tradnl" w:eastAsia="ko-KR"/>
              </w:rPr>
            </w:pPr>
            <w:r>
              <w:rPr>
                <w:rFonts w:ascii="TimesNewRomanPSMT" w:hAnsi="TimesNewRomanPSMT" w:cs="TimesNewRomanPSMT"/>
                <w:sz w:val="20"/>
                <w:vertAlign w:val="superscript"/>
                <w:lang w:eastAsia="ko-KR"/>
              </w:rPr>
              <w:t>(</w:t>
            </w:r>
            <w:r w:rsidRPr="002757DE">
              <w:rPr>
                <w:rFonts w:ascii="TimesNewRomanPSMT" w:hAnsi="TimesNewRomanPSMT" w:cs="TimesNewRomanPSMT"/>
                <w:sz w:val="20"/>
                <w:vertAlign w:val="superscript"/>
                <w:lang w:eastAsia="ko-KR"/>
              </w:rPr>
              <w:t>3)</w:t>
            </w:r>
            <w:r w:rsidRPr="002757DE">
              <w:rPr>
                <w:rFonts w:ascii="TimesNewRomanPSMT" w:hAnsi="TimesNewRomanPSMT" w:cs="TimesNewRomanPSMT"/>
                <w:sz w:val="20"/>
                <w:lang w:eastAsia="ko-KR"/>
              </w:rPr>
              <w:t xml:space="preserve"> </w:t>
            </w:r>
            <w:r w:rsidR="00C1791C" w:rsidRPr="00A85007">
              <w:rPr>
                <w:rFonts w:ascii="TimesNewRomanPSMT" w:hAnsi="TimesNewRomanPSMT" w:cs="TimesNewRomanPSMT"/>
                <w:sz w:val="20"/>
                <w:lang w:val="es-ES_tradnl" w:eastAsia="ko-KR"/>
              </w:rPr>
              <w:t>Para ayuda a la audición y en interiores</w:t>
            </w:r>
          </w:p>
        </w:tc>
      </w:tr>
      <w:tr w:rsidR="00C1791C" w:rsidRPr="008B4550" w14:paraId="3FAD1338" w14:textId="77777777" w:rsidTr="00A85007">
        <w:trPr>
          <w:cantSplit/>
          <w:jc w:val="center"/>
        </w:trPr>
        <w:tc>
          <w:tcPr>
            <w:tcW w:w="571" w:type="dxa"/>
            <w:vMerge/>
            <w:vAlign w:val="center"/>
          </w:tcPr>
          <w:p w14:paraId="776EA86B" w14:textId="77777777" w:rsidR="00C1791C" w:rsidRPr="008B4550" w:rsidRDefault="00C1791C" w:rsidP="003E53D6">
            <w:pPr>
              <w:pStyle w:val="Tabletext"/>
              <w:keepNext/>
              <w:keepLines/>
              <w:rPr>
                <w:snapToGrid w:val="0"/>
                <w:sz w:val="20"/>
                <w:szCs w:val="18"/>
                <w:lang w:val="es-ES_tradnl"/>
              </w:rPr>
            </w:pPr>
          </w:p>
        </w:tc>
        <w:tc>
          <w:tcPr>
            <w:tcW w:w="1777" w:type="dxa"/>
            <w:vMerge/>
            <w:vAlign w:val="center"/>
          </w:tcPr>
          <w:p w14:paraId="6B3FFF63" w14:textId="77777777" w:rsidR="00C1791C" w:rsidRPr="00A85007" w:rsidRDefault="00C1791C" w:rsidP="003E53D6">
            <w:pPr>
              <w:pStyle w:val="Tabletext"/>
              <w:jc w:val="left"/>
              <w:rPr>
                <w:sz w:val="20"/>
                <w:lang w:val="es-ES_tradnl" w:eastAsia="ko-KR"/>
              </w:rPr>
            </w:pPr>
          </w:p>
        </w:tc>
        <w:tc>
          <w:tcPr>
            <w:tcW w:w="2519" w:type="dxa"/>
            <w:vAlign w:val="center"/>
          </w:tcPr>
          <w:p w14:paraId="1135762C" w14:textId="18BEF258"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173,300-174,000 MHz</w:t>
            </w:r>
            <w:r w:rsidR="00A85007">
              <w:rPr>
                <w:rFonts w:ascii="TimesNewRomanPSMT" w:hAnsi="TimesNewRomanPSMT" w:cs="TimesNewRomanPSMT"/>
                <w:sz w:val="20"/>
                <w:vertAlign w:val="superscript"/>
                <w:lang w:eastAsia="ko-KR"/>
              </w:rPr>
              <w:t>(</w:t>
            </w:r>
            <w:r w:rsidR="00A85007" w:rsidRPr="002757DE">
              <w:rPr>
                <w:rFonts w:ascii="TimesNewRomanPSMT" w:hAnsi="TimesNewRomanPSMT" w:cs="TimesNewRomanPSMT"/>
                <w:sz w:val="20"/>
                <w:vertAlign w:val="superscript"/>
                <w:lang w:eastAsia="ko-KR"/>
              </w:rPr>
              <w:t>3)</w:t>
            </w:r>
          </w:p>
        </w:tc>
        <w:tc>
          <w:tcPr>
            <w:tcW w:w="1929" w:type="dxa"/>
            <w:vMerge/>
            <w:vAlign w:val="center"/>
          </w:tcPr>
          <w:p w14:paraId="4B033D8A" w14:textId="77777777" w:rsidR="00C1791C" w:rsidRPr="008B4550" w:rsidRDefault="00C1791C" w:rsidP="003E53D6">
            <w:pPr>
              <w:pStyle w:val="Tabletext"/>
              <w:keepNext/>
              <w:keepLines/>
              <w:jc w:val="center"/>
              <w:rPr>
                <w:sz w:val="20"/>
                <w:szCs w:val="18"/>
                <w:lang w:val="es-ES_tradnl" w:eastAsia="ko-KR"/>
              </w:rPr>
            </w:pPr>
          </w:p>
        </w:tc>
        <w:tc>
          <w:tcPr>
            <w:tcW w:w="2867" w:type="dxa"/>
            <w:vMerge/>
          </w:tcPr>
          <w:p w14:paraId="565CC2E1"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p>
        </w:tc>
      </w:tr>
      <w:tr w:rsidR="00C1791C" w:rsidRPr="008B4550" w14:paraId="7E9649BA" w14:textId="77777777" w:rsidTr="00A85007">
        <w:trPr>
          <w:cantSplit/>
          <w:jc w:val="center"/>
        </w:trPr>
        <w:tc>
          <w:tcPr>
            <w:tcW w:w="571" w:type="dxa"/>
            <w:vMerge/>
            <w:vAlign w:val="center"/>
          </w:tcPr>
          <w:p w14:paraId="6DC7313E" w14:textId="77777777" w:rsidR="00C1791C" w:rsidRPr="008B4550" w:rsidRDefault="00C1791C" w:rsidP="003E53D6">
            <w:pPr>
              <w:pStyle w:val="Tabletext"/>
              <w:keepNext/>
              <w:keepLines/>
              <w:rPr>
                <w:snapToGrid w:val="0"/>
                <w:sz w:val="20"/>
                <w:szCs w:val="18"/>
                <w:lang w:val="es-ES_tradnl"/>
              </w:rPr>
            </w:pPr>
          </w:p>
        </w:tc>
        <w:tc>
          <w:tcPr>
            <w:tcW w:w="1777" w:type="dxa"/>
            <w:vMerge/>
            <w:vAlign w:val="center"/>
          </w:tcPr>
          <w:p w14:paraId="0DB918EE" w14:textId="77777777" w:rsidR="00C1791C" w:rsidRPr="00A85007" w:rsidRDefault="00C1791C" w:rsidP="003E53D6">
            <w:pPr>
              <w:pStyle w:val="Tabletext"/>
              <w:jc w:val="left"/>
              <w:rPr>
                <w:sz w:val="20"/>
                <w:lang w:val="es-ES_tradnl" w:eastAsia="ko-KR"/>
              </w:rPr>
            </w:pPr>
          </w:p>
        </w:tc>
        <w:tc>
          <w:tcPr>
            <w:tcW w:w="2519" w:type="dxa"/>
            <w:vAlign w:val="center"/>
          </w:tcPr>
          <w:p w14:paraId="10FE0A40" w14:textId="12F31668"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216,000-217,000 MHz</w:t>
            </w:r>
            <w:r w:rsidR="00A85007">
              <w:rPr>
                <w:rFonts w:ascii="TimesNewRomanPSMT" w:hAnsi="TimesNewRomanPSMT" w:cs="TimesNewRomanPSMT"/>
                <w:sz w:val="20"/>
                <w:vertAlign w:val="superscript"/>
                <w:lang w:eastAsia="ko-KR"/>
              </w:rPr>
              <w:t>(</w:t>
            </w:r>
            <w:r w:rsidR="00A85007" w:rsidRPr="002757DE">
              <w:rPr>
                <w:rFonts w:ascii="TimesNewRomanPSMT" w:hAnsi="TimesNewRomanPSMT" w:cs="TimesNewRomanPSMT"/>
                <w:sz w:val="20"/>
                <w:vertAlign w:val="superscript"/>
                <w:lang w:eastAsia="ko-KR"/>
              </w:rPr>
              <w:t>3)</w:t>
            </w:r>
          </w:p>
        </w:tc>
        <w:tc>
          <w:tcPr>
            <w:tcW w:w="1929" w:type="dxa"/>
            <w:vMerge/>
            <w:vAlign w:val="center"/>
          </w:tcPr>
          <w:p w14:paraId="7CDBFE08" w14:textId="77777777" w:rsidR="00C1791C" w:rsidRPr="008B4550" w:rsidRDefault="00C1791C" w:rsidP="003E53D6">
            <w:pPr>
              <w:pStyle w:val="Tabletext"/>
              <w:keepNext/>
              <w:keepLines/>
              <w:jc w:val="center"/>
              <w:rPr>
                <w:sz w:val="20"/>
                <w:szCs w:val="18"/>
                <w:lang w:val="es-ES_tradnl" w:eastAsia="ko-KR"/>
              </w:rPr>
            </w:pPr>
          </w:p>
        </w:tc>
        <w:tc>
          <w:tcPr>
            <w:tcW w:w="2867" w:type="dxa"/>
            <w:vMerge/>
          </w:tcPr>
          <w:p w14:paraId="1EAD6F5F"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p>
        </w:tc>
      </w:tr>
      <w:tr w:rsidR="00C1791C" w:rsidRPr="008B4550" w14:paraId="4DAC90B9" w14:textId="77777777" w:rsidTr="00A85007">
        <w:trPr>
          <w:cantSplit/>
          <w:jc w:val="center"/>
        </w:trPr>
        <w:tc>
          <w:tcPr>
            <w:tcW w:w="571" w:type="dxa"/>
            <w:vMerge/>
            <w:vAlign w:val="center"/>
          </w:tcPr>
          <w:p w14:paraId="669769F1" w14:textId="77777777" w:rsidR="00C1791C" w:rsidRPr="008B4550" w:rsidRDefault="00C1791C" w:rsidP="003E53D6">
            <w:pPr>
              <w:pStyle w:val="Tabletext"/>
              <w:keepNext/>
              <w:keepLines/>
              <w:rPr>
                <w:snapToGrid w:val="0"/>
                <w:sz w:val="20"/>
                <w:szCs w:val="18"/>
                <w:lang w:val="es-ES_tradnl"/>
              </w:rPr>
            </w:pPr>
          </w:p>
        </w:tc>
        <w:tc>
          <w:tcPr>
            <w:tcW w:w="1777" w:type="dxa"/>
            <w:vMerge/>
            <w:vAlign w:val="center"/>
          </w:tcPr>
          <w:p w14:paraId="59C828AD" w14:textId="77777777" w:rsidR="00C1791C" w:rsidRPr="00A85007" w:rsidRDefault="00C1791C" w:rsidP="003E53D6">
            <w:pPr>
              <w:pStyle w:val="Tabletext"/>
              <w:jc w:val="left"/>
              <w:rPr>
                <w:sz w:val="20"/>
                <w:lang w:val="es-ES_tradnl" w:eastAsia="ko-KR"/>
              </w:rPr>
            </w:pPr>
          </w:p>
        </w:tc>
        <w:tc>
          <w:tcPr>
            <w:tcW w:w="2519" w:type="dxa"/>
            <w:vAlign w:val="center"/>
          </w:tcPr>
          <w:p w14:paraId="6ECD64CA" w14:textId="77777777" w:rsidR="00C1791C" w:rsidRPr="008B4550" w:rsidRDefault="00C1791C" w:rsidP="003E53D6">
            <w:pPr>
              <w:pStyle w:val="Tabletext"/>
              <w:keepNext/>
              <w:keepLines/>
              <w:jc w:val="center"/>
              <w:rPr>
                <w:sz w:val="20"/>
                <w:szCs w:val="18"/>
                <w:lang w:val="es-ES_tradnl"/>
              </w:rPr>
            </w:pPr>
            <w:r w:rsidRPr="008B4550">
              <w:rPr>
                <w:sz w:val="20"/>
                <w:szCs w:val="18"/>
                <w:lang w:val="es-ES_tradnl"/>
              </w:rPr>
              <w:t>217,250-220,110</w:t>
            </w:r>
            <w:r w:rsidRPr="008B4550">
              <w:rPr>
                <w:sz w:val="20"/>
                <w:szCs w:val="18"/>
                <w:lang w:val="es-ES_tradnl" w:eastAsia="ko-KR"/>
              </w:rPr>
              <w:t> MHz</w:t>
            </w:r>
          </w:p>
        </w:tc>
        <w:tc>
          <w:tcPr>
            <w:tcW w:w="1929" w:type="dxa"/>
            <w:vMerge/>
            <w:vAlign w:val="center"/>
          </w:tcPr>
          <w:p w14:paraId="58A08175" w14:textId="77777777" w:rsidR="00C1791C" w:rsidRPr="008B4550" w:rsidRDefault="00C1791C" w:rsidP="003E53D6">
            <w:pPr>
              <w:pStyle w:val="Tabletext"/>
              <w:keepNext/>
              <w:keepLines/>
              <w:jc w:val="center"/>
              <w:rPr>
                <w:sz w:val="20"/>
                <w:szCs w:val="18"/>
                <w:lang w:val="es-ES_tradnl" w:eastAsia="ko-KR"/>
              </w:rPr>
            </w:pPr>
          </w:p>
        </w:tc>
        <w:tc>
          <w:tcPr>
            <w:tcW w:w="2867" w:type="dxa"/>
            <w:vMerge/>
          </w:tcPr>
          <w:p w14:paraId="20934AE2"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p>
        </w:tc>
      </w:tr>
      <w:tr w:rsidR="00C1791C" w:rsidRPr="008B4550" w14:paraId="68972E30" w14:textId="77777777" w:rsidTr="00A85007">
        <w:trPr>
          <w:cantSplit/>
          <w:jc w:val="center"/>
        </w:trPr>
        <w:tc>
          <w:tcPr>
            <w:tcW w:w="571" w:type="dxa"/>
            <w:vMerge/>
            <w:vAlign w:val="center"/>
          </w:tcPr>
          <w:p w14:paraId="7038F421" w14:textId="77777777" w:rsidR="00C1791C" w:rsidRPr="008B4550" w:rsidRDefault="00C1791C" w:rsidP="003E53D6">
            <w:pPr>
              <w:pStyle w:val="Tabletext"/>
              <w:keepNext/>
              <w:keepLines/>
              <w:rPr>
                <w:snapToGrid w:val="0"/>
                <w:sz w:val="20"/>
                <w:szCs w:val="18"/>
                <w:lang w:val="es-ES_tradnl"/>
              </w:rPr>
            </w:pPr>
          </w:p>
        </w:tc>
        <w:tc>
          <w:tcPr>
            <w:tcW w:w="1777" w:type="dxa"/>
            <w:vMerge/>
            <w:vAlign w:val="center"/>
          </w:tcPr>
          <w:p w14:paraId="53FA778B" w14:textId="77777777" w:rsidR="00C1791C" w:rsidRPr="00A85007" w:rsidRDefault="00C1791C" w:rsidP="003E53D6">
            <w:pPr>
              <w:pStyle w:val="Tabletext"/>
              <w:jc w:val="left"/>
              <w:rPr>
                <w:sz w:val="20"/>
                <w:lang w:val="es-ES_tradnl" w:eastAsia="ko-KR"/>
              </w:rPr>
            </w:pPr>
          </w:p>
        </w:tc>
        <w:tc>
          <w:tcPr>
            <w:tcW w:w="2519" w:type="dxa"/>
            <w:vAlign w:val="center"/>
          </w:tcPr>
          <w:p w14:paraId="4AC8FC84" w14:textId="77777777" w:rsidR="00C1791C" w:rsidRPr="008B4550" w:rsidRDefault="00C1791C" w:rsidP="003E53D6">
            <w:pPr>
              <w:pStyle w:val="Tabletext"/>
              <w:keepNext/>
              <w:keepLines/>
              <w:jc w:val="center"/>
              <w:rPr>
                <w:sz w:val="20"/>
                <w:szCs w:val="18"/>
                <w:lang w:val="es-ES_tradnl"/>
              </w:rPr>
            </w:pPr>
            <w:r w:rsidRPr="008B4550">
              <w:rPr>
                <w:sz w:val="20"/>
                <w:szCs w:val="18"/>
                <w:lang w:val="es-ES_tradnl"/>
              </w:rPr>
              <w:t>223,000-225,000</w:t>
            </w:r>
            <w:r w:rsidRPr="008B4550">
              <w:rPr>
                <w:sz w:val="20"/>
                <w:szCs w:val="18"/>
                <w:lang w:val="es-ES_tradnl" w:eastAsia="ko-KR"/>
              </w:rPr>
              <w:t> MHz</w:t>
            </w:r>
          </w:p>
        </w:tc>
        <w:tc>
          <w:tcPr>
            <w:tcW w:w="1929" w:type="dxa"/>
            <w:vMerge/>
            <w:vAlign w:val="center"/>
          </w:tcPr>
          <w:p w14:paraId="1B8C38CF" w14:textId="77777777" w:rsidR="00C1791C" w:rsidRPr="008B4550" w:rsidRDefault="00C1791C" w:rsidP="003E53D6">
            <w:pPr>
              <w:pStyle w:val="Tabletext"/>
              <w:keepNext/>
              <w:keepLines/>
              <w:jc w:val="center"/>
              <w:rPr>
                <w:sz w:val="20"/>
                <w:szCs w:val="18"/>
                <w:lang w:val="es-ES_tradnl" w:eastAsia="ko-KR"/>
              </w:rPr>
            </w:pPr>
          </w:p>
        </w:tc>
        <w:tc>
          <w:tcPr>
            <w:tcW w:w="2867" w:type="dxa"/>
            <w:vMerge/>
          </w:tcPr>
          <w:p w14:paraId="6D6C2368"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p>
        </w:tc>
      </w:tr>
      <w:tr w:rsidR="00C1791C" w:rsidRPr="008B4550" w14:paraId="74083743" w14:textId="77777777" w:rsidTr="00A85007">
        <w:trPr>
          <w:cantSplit/>
          <w:jc w:val="center"/>
        </w:trPr>
        <w:tc>
          <w:tcPr>
            <w:tcW w:w="571" w:type="dxa"/>
            <w:vMerge/>
            <w:vAlign w:val="center"/>
          </w:tcPr>
          <w:p w14:paraId="0AD3C660" w14:textId="77777777" w:rsidR="00C1791C" w:rsidRPr="008B4550" w:rsidRDefault="00C1791C" w:rsidP="003E53D6">
            <w:pPr>
              <w:pStyle w:val="Tabletext"/>
              <w:keepNext/>
              <w:keepLines/>
              <w:rPr>
                <w:snapToGrid w:val="0"/>
                <w:sz w:val="20"/>
                <w:szCs w:val="18"/>
                <w:lang w:val="es-ES_tradnl"/>
              </w:rPr>
            </w:pPr>
          </w:p>
        </w:tc>
        <w:tc>
          <w:tcPr>
            <w:tcW w:w="1777" w:type="dxa"/>
            <w:vMerge/>
            <w:vAlign w:val="center"/>
          </w:tcPr>
          <w:p w14:paraId="796E09AB" w14:textId="77777777" w:rsidR="00C1791C" w:rsidRPr="00A85007" w:rsidRDefault="00C1791C" w:rsidP="003E53D6">
            <w:pPr>
              <w:pStyle w:val="Tabletext"/>
              <w:jc w:val="left"/>
              <w:rPr>
                <w:sz w:val="20"/>
                <w:lang w:val="es-ES_tradnl" w:eastAsia="ko-KR"/>
              </w:rPr>
            </w:pPr>
          </w:p>
        </w:tc>
        <w:tc>
          <w:tcPr>
            <w:tcW w:w="2519" w:type="dxa"/>
            <w:vAlign w:val="center"/>
          </w:tcPr>
          <w:p w14:paraId="0D75D930"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rPr>
              <w:t>9</w:t>
            </w:r>
            <w:r w:rsidRPr="008B4550">
              <w:rPr>
                <w:sz w:val="20"/>
                <w:szCs w:val="18"/>
                <w:lang w:val="es-ES_tradnl" w:eastAsia="ko-KR"/>
              </w:rPr>
              <w:t>25</w:t>
            </w:r>
            <w:r w:rsidRPr="008B4550">
              <w:rPr>
                <w:sz w:val="20"/>
                <w:szCs w:val="18"/>
                <w:lang w:val="es-ES_tradnl"/>
              </w:rPr>
              <w:t>,000-</w:t>
            </w:r>
            <w:r w:rsidRPr="008B4550">
              <w:rPr>
                <w:sz w:val="20"/>
                <w:szCs w:val="18"/>
                <w:lang w:val="es-ES_tradnl" w:eastAsia="ko-KR"/>
              </w:rPr>
              <w:t>937,500 MHz</w:t>
            </w:r>
          </w:p>
        </w:tc>
        <w:tc>
          <w:tcPr>
            <w:tcW w:w="1929" w:type="dxa"/>
            <w:vMerge/>
            <w:vAlign w:val="center"/>
          </w:tcPr>
          <w:p w14:paraId="7D19C7D9" w14:textId="77777777" w:rsidR="00C1791C" w:rsidRPr="008B4550" w:rsidRDefault="00C1791C" w:rsidP="003E53D6">
            <w:pPr>
              <w:pStyle w:val="Tabletext"/>
              <w:keepNext/>
              <w:keepLines/>
              <w:jc w:val="center"/>
              <w:rPr>
                <w:sz w:val="20"/>
                <w:szCs w:val="18"/>
                <w:lang w:val="es-ES_tradnl" w:eastAsia="ko-KR"/>
              </w:rPr>
            </w:pPr>
          </w:p>
        </w:tc>
        <w:tc>
          <w:tcPr>
            <w:tcW w:w="2867" w:type="dxa"/>
            <w:vMerge/>
          </w:tcPr>
          <w:p w14:paraId="6114BFA0"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p>
        </w:tc>
      </w:tr>
      <w:tr w:rsidR="00C1791C" w:rsidRPr="00641E9E" w14:paraId="5603A894" w14:textId="77777777" w:rsidTr="00A85007">
        <w:trPr>
          <w:cantSplit/>
          <w:jc w:val="center"/>
        </w:trPr>
        <w:tc>
          <w:tcPr>
            <w:tcW w:w="571" w:type="dxa"/>
            <w:vMerge w:val="restart"/>
            <w:vAlign w:val="center"/>
          </w:tcPr>
          <w:p w14:paraId="7A3CF2E2" w14:textId="77777777" w:rsidR="00C1791C" w:rsidRPr="008B4550" w:rsidRDefault="00C1791C" w:rsidP="003E53D6">
            <w:pPr>
              <w:pStyle w:val="Tabletext"/>
              <w:jc w:val="center"/>
              <w:rPr>
                <w:snapToGrid w:val="0"/>
                <w:sz w:val="20"/>
                <w:szCs w:val="18"/>
                <w:lang w:val="es-ES_tradnl"/>
              </w:rPr>
            </w:pPr>
            <w:r w:rsidRPr="008B4550">
              <w:rPr>
                <w:snapToGrid w:val="0"/>
                <w:sz w:val="20"/>
                <w:szCs w:val="18"/>
                <w:lang w:val="es-ES_tradnl"/>
              </w:rPr>
              <w:t>11</w:t>
            </w:r>
          </w:p>
        </w:tc>
        <w:tc>
          <w:tcPr>
            <w:tcW w:w="1777" w:type="dxa"/>
            <w:vMerge w:val="restart"/>
            <w:vAlign w:val="center"/>
          </w:tcPr>
          <w:p w14:paraId="0F3EB786" w14:textId="77777777" w:rsidR="00C1791C" w:rsidRPr="00A85007" w:rsidRDefault="00C1791C" w:rsidP="003E53D6">
            <w:pPr>
              <w:pStyle w:val="Tabletext"/>
              <w:jc w:val="left"/>
              <w:rPr>
                <w:sz w:val="20"/>
                <w:lang w:val="es-ES_tradnl" w:eastAsia="ko-KR"/>
              </w:rPr>
            </w:pPr>
            <w:r w:rsidRPr="00A85007">
              <w:rPr>
                <w:sz w:val="20"/>
                <w:lang w:val="es-ES_tradnl" w:eastAsia="ko-KR"/>
              </w:rPr>
              <w:t>Sistema de acceso inalámbrico incluida la LAN inalámbrica</w:t>
            </w:r>
          </w:p>
        </w:tc>
        <w:tc>
          <w:tcPr>
            <w:tcW w:w="2519" w:type="dxa"/>
            <w:vAlign w:val="center"/>
          </w:tcPr>
          <w:p w14:paraId="7413470D" w14:textId="77777777" w:rsidR="00C1791C" w:rsidRPr="008B4550" w:rsidRDefault="00C1791C" w:rsidP="003E53D6">
            <w:pPr>
              <w:pStyle w:val="Tabletext"/>
              <w:jc w:val="center"/>
              <w:rPr>
                <w:rFonts w:eastAsia="Gulim"/>
                <w:sz w:val="20"/>
                <w:szCs w:val="18"/>
                <w:lang w:val="es-ES_tradnl" w:eastAsia="ko-KR"/>
              </w:rPr>
            </w:pPr>
            <w:r w:rsidRPr="008B4550">
              <w:rPr>
                <w:rFonts w:eastAsia="Gulim"/>
                <w:sz w:val="20"/>
                <w:szCs w:val="18"/>
                <w:lang w:val="es-ES_tradnl" w:eastAsia="ko-KR"/>
              </w:rPr>
              <w:t>5 150-5 250 MHz</w:t>
            </w:r>
          </w:p>
        </w:tc>
        <w:tc>
          <w:tcPr>
            <w:tcW w:w="1929" w:type="dxa"/>
            <w:vAlign w:val="center"/>
          </w:tcPr>
          <w:p w14:paraId="2299A07B" w14:textId="0912B103" w:rsidR="00C1791C" w:rsidRPr="008B4550" w:rsidRDefault="00C1791C" w:rsidP="003E53D6">
            <w:pPr>
              <w:pStyle w:val="Tabletext"/>
              <w:jc w:val="center"/>
              <w:rPr>
                <w:sz w:val="20"/>
                <w:szCs w:val="18"/>
                <w:lang w:val="es-ES_tradnl" w:eastAsia="ko-KR"/>
              </w:rPr>
            </w:pPr>
            <w:r w:rsidRPr="008B4550">
              <w:rPr>
                <w:sz w:val="20"/>
                <w:szCs w:val="18"/>
                <w:lang w:val="es-ES_tradnl" w:eastAsia="ko-KR"/>
              </w:rPr>
              <w:t>2,5 mW/MHz</w:t>
            </w:r>
            <w:r w:rsidR="00A85007">
              <w:rPr>
                <w:sz w:val="20"/>
                <w:vertAlign w:val="superscript"/>
                <w:lang w:eastAsia="ko-KR"/>
              </w:rPr>
              <w:t>(4</w:t>
            </w:r>
            <w:r w:rsidR="00A85007" w:rsidRPr="002757DE">
              <w:rPr>
                <w:sz w:val="20"/>
                <w:vertAlign w:val="superscript"/>
                <w:lang w:eastAsia="ko-KR"/>
              </w:rPr>
              <w:t>)</w:t>
            </w:r>
          </w:p>
          <w:p w14:paraId="7AAE51BE" w14:textId="558E4E02"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1,25 mW/MHz</w:t>
            </w:r>
            <w:r w:rsidR="00A85007">
              <w:rPr>
                <w:sz w:val="20"/>
                <w:vertAlign w:val="superscript"/>
                <w:lang w:eastAsia="ko-KR"/>
              </w:rPr>
              <w:t>(5</w:t>
            </w:r>
            <w:r w:rsidR="00A85007" w:rsidRPr="002757DE">
              <w:rPr>
                <w:sz w:val="20"/>
                <w:vertAlign w:val="superscript"/>
                <w:lang w:eastAsia="ko-KR"/>
              </w:rPr>
              <w:t>)</w:t>
            </w:r>
          </w:p>
          <w:p w14:paraId="0C82D5AC" w14:textId="0FAD3A14" w:rsidR="00C1791C" w:rsidRPr="008B4550" w:rsidRDefault="00C1791C" w:rsidP="003E53D6">
            <w:pPr>
              <w:pStyle w:val="Tabletext"/>
              <w:jc w:val="center"/>
              <w:rPr>
                <w:sz w:val="20"/>
                <w:szCs w:val="18"/>
                <w:lang w:val="es-ES_tradnl" w:eastAsia="ko-KR"/>
              </w:rPr>
            </w:pPr>
            <w:r w:rsidRPr="008B4550">
              <w:rPr>
                <w:sz w:val="20"/>
                <w:szCs w:val="18"/>
                <w:lang w:val="es-ES_tradnl" w:eastAsia="ko-KR"/>
              </w:rPr>
              <w:t>0,625 mW/MHz</w:t>
            </w:r>
            <w:r w:rsidR="00A85007">
              <w:rPr>
                <w:sz w:val="20"/>
                <w:vertAlign w:val="superscript"/>
                <w:lang w:eastAsia="ko-KR"/>
              </w:rPr>
              <w:t>(6</w:t>
            </w:r>
            <w:r w:rsidR="00A85007" w:rsidRPr="002757DE">
              <w:rPr>
                <w:sz w:val="20"/>
                <w:vertAlign w:val="superscript"/>
                <w:lang w:eastAsia="ko-KR"/>
              </w:rPr>
              <w:t>)</w:t>
            </w:r>
          </w:p>
        </w:tc>
        <w:tc>
          <w:tcPr>
            <w:tcW w:w="2867" w:type="dxa"/>
          </w:tcPr>
          <w:p w14:paraId="124BCD7A"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ganancia nominal de antena es</w:t>
            </w:r>
            <w:r w:rsidRPr="00A85007">
              <w:rPr>
                <w:rFonts w:ascii="TimesNewRomanPSMT" w:hAnsi="TimesNewRomanPSMT" w:cs="TimesNewRomanPSMT"/>
                <w:sz w:val="20"/>
                <w:lang w:val="es-ES_tradnl" w:eastAsia="ko-KR"/>
              </w:rPr>
              <w:br/>
              <w:t>6 dBi.</w:t>
            </w:r>
          </w:p>
          <w:p w14:paraId="01167852" w14:textId="539FEB9D" w:rsidR="00C1791C" w:rsidRPr="00A85007" w:rsidRDefault="00A85007" w:rsidP="00E06815">
            <w:pPr>
              <w:pStyle w:val="Tabletext"/>
              <w:keepNext/>
              <w:keepLines/>
              <w:jc w:val="left"/>
              <w:rPr>
                <w:rFonts w:ascii="TimesNewRomanPSMT" w:hAnsi="TimesNewRomanPSMT" w:cs="TimesNewRomanPSMT"/>
                <w:sz w:val="20"/>
                <w:lang w:val="es-ES_tradnl" w:eastAsia="ko-KR"/>
              </w:rPr>
            </w:pPr>
            <w:r>
              <w:rPr>
                <w:spacing w:val="-6"/>
                <w:sz w:val="20"/>
                <w:vertAlign w:val="superscript"/>
                <w:lang w:eastAsia="ko-KR"/>
              </w:rPr>
              <w:t>(</w:t>
            </w:r>
            <w:r w:rsidRPr="002757DE">
              <w:rPr>
                <w:spacing w:val="-6"/>
                <w:sz w:val="20"/>
                <w:vertAlign w:val="superscript"/>
                <w:lang w:eastAsia="ko-KR"/>
              </w:rPr>
              <w:t>4)</w:t>
            </w:r>
            <w:r w:rsidRPr="002757DE">
              <w:rPr>
                <w:spacing w:val="-6"/>
                <w:sz w:val="20"/>
                <w:lang w:eastAsia="ko-KR"/>
              </w:rPr>
              <w:t xml:space="preserve"> </w:t>
            </w:r>
            <w:r w:rsidR="00C1791C" w:rsidRPr="00A85007">
              <w:rPr>
                <w:rFonts w:ascii="TimesNewRomanPSMT" w:hAnsi="TimesNewRomanPSMT" w:cs="TimesNewRomanPSMT"/>
                <w:sz w:val="20"/>
                <w:lang w:val="es-ES_tradnl" w:eastAsia="ko-KR"/>
              </w:rPr>
              <w:t>En caso de OBW 0,5-20 MHz</w:t>
            </w:r>
          </w:p>
          <w:p w14:paraId="5612A1B4" w14:textId="4572B5B2" w:rsidR="00C1791C" w:rsidRPr="00A85007" w:rsidRDefault="00A85007" w:rsidP="00E06815">
            <w:pPr>
              <w:pStyle w:val="Tabletext"/>
              <w:keepNext/>
              <w:keepLines/>
              <w:jc w:val="left"/>
              <w:rPr>
                <w:rFonts w:ascii="TimesNewRomanPSMT" w:hAnsi="TimesNewRomanPSMT" w:cs="TimesNewRomanPSMT"/>
                <w:sz w:val="20"/>
                <w:lang w:val="es-ES_tradnl" w:eastAsia="ko-KR"/>
              </w:rPr>
            </w:pPr>
            <w:r>
              <w:rPr>
                <w:spacing w:val="-6"/>
                <w:sz w:val="20"/>
                <w:vertAlign w:val="superscript"/>
                <w:lang w:eastAsia="ko-KR"/>
              </w:rPr>
              <w:t>(5</w:t>
            </w:r>
            <w:r w:rsidRPr="002757DE">
              <w:rPr>
                <w:spacing w:val="-6"/>
                <w:sz w:val="20"/>
                <w:vertAlign w:val="superscript"/>
                <w:lang w:eastAsia="ko-KR"/>
              </w:rPr>
              <w:t>)</w:t>
            </w:r>
            <w:r w:rsidRPr="002757DE">
              <w:rPr>
                <w:spacing w:val="-6"/>
                <w:sz w:val="20"/>
                <w:lang w:eastAsia="ko-KR"/>
              </w:rPr>
              <w:t xml:space="preserve"> </w:t>
            </w:r>
            <w:r w:rsidR="00C1791C" w:rsidRPr="00A85007">
              <w:rPr>
                <w:rFonts w:ascii="TimesNewRomanPSMT" w:hAnsi="TimesNewRomanPSMT" w:cs="TimesNewRomanPSMT"/>
                <w:sz w:val="20"/>
                <w:lang w:val="es-ES_tradnl" w:eastAsia="ko-KR"/>
              </w:rPr>
              <w:t>En caso de OBW 20-40 MHz</w:t>
            </w:r>
          </w:p>
          <w:p w14:paraId="23D24DE9" w14:textId="1116C09F" w:rsidR="00C1791C" w:rsidRPr="00A85007" w:rsidRDefault="00A85007" w:rsidP="00E06815">
            <w:pPr>
              <w:pStyle w:val="Tabletext"/>
              <w:keepNext/>
              <w:keepLines/>
              <w:jc w:val="left"/>
              <w:rPr>
                <w:rFonts w:ascii="TimesNewRomanPSMT" w:hAnsi="TimesNewRomanPSMT" w:cs="TimesNewRomanPSMT"/>
                <w:sz w:val="20"/>
                <w:lang w:val="es-ES_tradnl" w:eastAsia="ko-KR"/>
              </w:rPr>
            </w:pPr>
            <w:r>
              <w:rPr>
                <w:spacing w:val="-6"/>
                <w:sz w:val="20"/>
                <w:vertAlign w:val="superscript"/>
                <w:lang w:eastAsia="ko-KR"/>
              </w:rPr>
              <w:t>(6</w:t>
            </w:r>
            <w:r w:rsidRPr="002757DE">
              <w:rPr>
                <w:spacing w:val="-6"/>
                <w:sz w:val="20"/>
                <w:vertAlign w:val="superscript"/>
                <w:lang w:eastAsia="ko-KR"/>
              </w:rPr>
              <w:t>)</w:t>
            </w:r>
            <w:r w:rsidRPr="002757DE">
              <w:rPr>
                <w:spacing w:val="-6"/>
                <w:sz w:val="20"/>
                <w:lang w:eastAsia="ko-KR"/>
              </w:rPr>
              <w:t xml:space="preserve"> </w:t>
            </w:r>
            <w:r w:rsidR="00C1791C" w:rsidRPr="00A85007">
              <w:rPr>
                <w:rFonts w:ascii="TimesNewRomanPSMT" w:hAnsi="TimesNewRomanPSMT" w:cs="TimesNewRomanPSMT"/>
                <w:sz w:val="20"/>
                <w:lang w:val="es-ES_tradnl" w:eastAsia="ko-KR"/>
              </w:rPr>
              <w:t>En caso de OBW 40-80 MHz.</w:t>
            </w:r>
          </w:p>
        </w:tc>
      </w:tr>
      <w:tr w:rsidR="00C1791C" w:rsidRPr="00641E9E" w14:paraId="6BFC4AC1" w14:textId="77777777" w:rsidTr="00A85007">
        <w:trPr>
          <w:cantSplit/>
          <w:jc w:val="center"/>
        </w:trPr>
        <w:tc>
          <w:tcPr>
            <w:tcW w:w="571" w:type="dxa"/>
            <w:vMerge/>
            <w:vAlign w:val="center"/>
          </w:tcPr>
          <w:p w14:paraId="656713CC" w14:textId="77777777" w:rsidR="00C1791C" w:rsidRPr="008B4550" w:rsidRDefault="00C1791C" w:rsidP="003E53D6">
            <w:pPr>
              <w:pStyle w:val="Tabletext"/>
              <w:jc w:val="center"/>
              <w:rPr>
                <w:snapToGrid w:val="0"/>
                <w:sz w:val="20"/>
                <w:szCs w:val="18"/>
                <w:lang w:val="es-ES_tradnl"/>
              </w:rPr>
            </w:pPr>
          </w:p>
        </w:tc>
        <w:tc>
          <w:tcPr>
            <w:tcW w:w="1777" w:type="dxa"/>
            <w:vMerge/>
            <w:vAlign w:val="center"/>
          </w:tcPr>
          <w:p w14:paraId="3E6F77BD" w14:textId="77777777" w:rsidR="00C1791C" w:rsidRPr="008B4550" w:rsidRDefault="00C1791C" w:rsidP="003E53D6">
            <w:pPr>
              <w:pStyle w:val="Tabletext"/>
              <w:rPr>
                <w:sz w:val="20"/>
                <w:szCs w:val="18"/>
                <w:lang w:val="es-ES_tradnl" w:eastAsia="ko-KR"/>
              </w:rPr>
            </w:pPr>
          </w:p>
        </w:tc>
        <w:tc>
          <w:tcPr>
            <w:tcW w:w="2519" w:type="dxa"/>
            <w:vAlign w:val="center"/>
          </w:tcPr>
          <w:p w14:paraId="55516673" w14:textId="77777777" w:rsidR="00C1791C" w:rsidRPr="008B4550" w:rsidRDefault="00C1791C" w:rsidP="003E53D6">
            <w:pPr>
              <w:pStyle w:val="Tabletext"/>
              <w:jc w:val="center"/>
              <w:rPr>
                <w:rFonts w:eastAsia="Gulim"/>
                <w:sz w:val="20"/>
                <w:szCs w:val="18"/>
                <w:lang w:val="es-ES_tradnl" w:eastAsia="ko-KR"/>
              </w:rPr>
            </w:pPr>
            <w:r w:rsidRPr="008B4550">
              <w:rPr>
                <w:sz w:val="20"/>
                <w:szCs w:val="18"/>
                <w:lang w:val="es-ES_tradnl" w:eastAsia="ko-KR"/>
              </w:rPr>
              <w:t>5 250-5 350 MHz</w:t>
            </w:r>
          </w:p>
        </w:tc>
        <w:tc>
          <w:tcPr>
            <w:tcW w:w="1929" w:type="dxa"/>
            <w:vAlign w:val="center"/>
          </w:tcPr>
          <w:p w14:paraId="2ED42CFC" w14:textId="7BA393E9"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mW/MHz</w:t>
            </w:r>
            <w:r w:rsidR="00A85007">
              <w:rPr>
                <w:sz w:val="20"/>
                <w:vertAlign w:val="superscript"/>
                <w:lang w:eastAsia="ko-KR"/>
              </w:rPr>
              <w:t>(7</w:t>
            </w:r>
            <w:r w:rsidR="00A85007" w:rsidRPr="002757DE">
              <w:rPr>
                <w:sz w:val="20"/>
                <w:vertAlign w:val="superscript"/>
                <w:lang w:eastAsia="ko-KR"/>
              </w:rPr>
              <w:t>)</w:t>
            </w:r>
          </w:p>
          <w:p w14:paraId="1CCE85E8" w14:textId="7ADD7AFE" w:rsidR="00C1791C" w:rsidRPr="008B4550" w:rsidRDefault="00C1791C" w:rsidP="003E53D6">
            <w:pPr>
              <w:pStyle w:val="Tabletext"/>
              <w:jc w:val="center"/>
              <w:rPr>
                <w:sz w:val="20"/>
                <w:szCs w:val="18"/>
                <w:lang w:val="es-ES_tradnl" w:eastAsia="ko-KR"/>
              </w:rPr>
            </w:pPr>
            <w:r w:rsidRPr="008B4550">
              <w:rPr>
                <w:sz w:val="20"/>
                <w:szCs w:val="18"/>
                <w:lang w:val="es-ES_tradnl" w:eastAsia="ko-KR"/>
              </w:rPr>
              <w:t>5 mW/MHz</w:t>
            </w:r>
            <w:r w:rsidR="00A85007">
              <w:rPr>
                <w:sz w:val="20"/>
                <w:vertAlign w:val="superscript"/>
                <w:lang w:eastAsia="ko-KR"/>
              </w:rPr>
              <w:t>(8</w:t>
            </w:r>
            <w:r w:rsidR="00A85007" w:rsidRPr="002757DE">
              <w:rPr>
                <w:sz w:val="20"/>
                <w:vertAlign w:val="superscript"/>
                <w:lang w:eastAsia="ko-KR"/>
              </w:rPr>
              <w:t>)</w:t>
            </w:r>
          </w:p>
          <w:p w14:paraId="39F3DE43" w14:textId="46472D8D" w:rsidR="00C1791C" w:rsidRPr="008B4550" w:rsidRDefault="00C1791C" w:rsidP="003E53D6">
            <w:pPr>
              <w:pStyle w:val="Tabletext"/>
              <w:jc w:val="center"/>
              <w:rPr>
                <w:sz w:val="20"/>
                <w:szCs w:val="18"/>
                <w:lang w:val="es-ES_tradnl" w:eastAsia="ko-KR"/>
              </w:rPr>
            </w:pPr>
            <w:r w:rsidRPr="008B4550">
              <w:rPr>
                <w:sz w:val="20"/>
                <w:szCs w:val="18"/>
                <w:lang w:val="es-ES_tradnl" w:eastAsia="ko-KR"/>
              </w:rPr>
              <w:t>2,5 mW/MHz</w:t>
            </w:r>
            <w:r w:rsidR="00A85007">
              <w:rPr>
                <w:sz w:val="20"/>
                <w:vertAlign w:val="superscript"/>
                <w:lang w:eastAsia="ko-KR"/>
              </w:rPr>
              <w:t>(9</w:t>
            </w:r>
            <w:r w:rsidR="00A85007" w:rsidRPr="002757DE">
              <w:rPr>
                <w:sz w:val="20"/>
                <w:vertAlign w:val="superscript"/>
                <w:lang w:eastAsia="ko-KR"/>
              </w:rPr>
              <w:t>)</w:t>
            </w:r>
          </w:p>
        </w:tc>
        <w:tc>
          <w:tcPr>
            <w:tcW w:w="2867" w:type="dxa"/>
          </w:tcPr>
          <w:p w14:paraId="5BA28708"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ganancia nominal de antena es 7 dBi.</w:t>
            </w:r>
          </w:p>
          <w:p w14:paraId="05231DD2" w14:textId="72B4E3C4" w:rsidR="00C1791C" w:rsidRPr="00A85007" w:rsidRDefault="00A85007" w:rsidP="00E06815">
            <w:pPr>
              <w:pStyle w:val="Tabletext"/>
              <w:keepNext/>
              <w:keepLines/>
              <w:jc w:val="left"/>
              <w:rPr>
                <w:rFonts w:ascii="TimesNewRomanPSMT" w:hAnsi="TimesNewRomanPSMT" w:cs="TimesNewRomanPSMT"/>
                <w:sz w:val="20"/>
                <w:lang w:val="es-ES_tradnl" w:eastAsia="ko-KR"/>
              </w:rPr>
            </w:pPr>
            <w:r>
              <w:rPr>
                <w:spacing w:val="-6"/>
                <w:sz w:val="20"/>
                <w:vertAlign w:val="superscript"/>
                <w:lang w:eastAsia="ko-KR"/>
              </w:rPr>
              <w:t>(7</w:t>
            </w:r>
            <w:r w:rsidRPr="002757DE">
              <w:rPr>
                <w:spacing w:val="-6"/>
                <w:sz w:val="20"/>
                <w:vertAlign w:val="superscript"/>
                <w:lang w:eastAsia="ko-KR"/>
              </w:rPr>
              <w:t>)</w:t>
            </w:r>
            <w:r w:rsidRPr="002757DE">
              <w:rPr>
                <w:spacing w:val="-6"/>
                <w:sz w:val="20"/>
                <w:lang w:eastAsia="ko-KR"/>
              </w:rPr>
              <w:t xml:space="preserve"> </w:t>
            </w:r>
            <w:r w:rsidR="00C1791C" w:rsidRPr="00A85007">
              <w:rPr>
                <w:rFonts w:ascii="TimesNewRomanPSMT" w:hAnsi="TimesNewRomanPSMT" w:cs="TimesNewRomanPSMT"/>
                <w:sz w:val="20"/>
                <w:lang w:val="es-ES_tradnl" w:eastAsia="ko-KR"/>
              </w:rPr>
              <w:t xml:space="preserve">En caso de OBW 0,5-20 MHz </w:t>
            </w:r>
          </w:p>
          <w:p w14:paraId="2F3BA196" w14:textId="60370F87" w:rsidR="00C1791C" w:rsidRPr="00A85007" w:rsidRDefault="00A85007" w:rsidP="00E06815">
            <w:pPr>
              <w:pStyle w:val="Tabletext"/>
              <w:keepNext/>
              <w:keepLines/>
              <w:jc w:val="left"/>
              <w:rPr>
                <w:rFonts w:ascii="TimesNewRomanPSMT" w:hAnsi="TimesNewRomanPSMT" w:cs="TimesNewRomanPSMT"/>
                <w:sz w:val="20"/>
                <w:lang w:val="es-ES_tradnl" w:eastAsia="ko-KR"/>
              </w:rPr>
            </w:pPr>
            <w:r>
              <w:rPr>
                <w:spacing w:val="-6"/>
                <w:sz w:val="20"/>
                <w:vertAlign w:val="superscript"/>
                <w:lang w:eastAsia="ko-KR"/>
              </w:rPr>
              <w:t>(8</w:t>
            </w:r>
            <w:r w:rsidRPr="002757DE">
              <w:rPr>
                <w:spacing w:val="-6"/>
                <w:sz w:val="20"/>
                <w:vertAlign w:val="superscript"/>
                <w:lang w:eastAsia="ko-KR"/>
              </w:rPr>
              <w:t>)</w:t>
            </w:r>
            <w:r w:rsidRPr="002757DE">
              <w:rPr>
                <w:spacing w:val="-6"/>
                <w:sz w:val="20"/>
                <w:lang w:eastAsia="ko-KR"/>
              </w:rPr>
              <w:t xml:space="preserve"> </w:t>
            </w:r>
            <w:r w:rsidR="00C1791C" w:rsidRPr="00A85007">
              <w:rPr>
                <w:rFonts w:ascii="TimesNewRomanPSMT" w:hAnsi="TimesNewRomanPSMT" w:cs="TimesNewRomanPSMT"/>
                <w:sz w:val="20"/>
                <w:lang w:val="es-ES_tradnl" w:eastAsia="ko-KR"/>
              </w:rPr>
              <w:t>En caso de OBW 20-40 MHz</w:t>
            </w:r>
          </w:p>
          <w:p w14:paraId="1DB2B5FC" w14:textId="5EFAE21C" w:rsidR="00C1791C" w:rsidRPr="00A85007" w:rsidRDefault="00A85007" w:rsidP="00E06815">
            <w:pPr>
              <w:pStyle w:val="Tabletext"/>
              <w:keepNext/>
              <w:keepLines/>
              <w:jc w:val="left"/>
              <w:rPr>
                <w:rFonts w:ascii="TimesNewRomanPSMT" w:hAnsi="TimesNewRomanPSMT" w:cs="TimesNewRomanPSMT"/>
                <w:sz w:val="20"/>
                <w:lang w:val="es-ES_tradnl" w:eastAsia="ko-KR"/>
              </w:rPr>
            </w:pPr>
            <w:r>
              <w:rPr>
                <w:spacing w:val="-6"/>
                <w:sz w:val="20"/>
                <w:vertAlign w:val="superscript"/>
                <w:lang w:eastAsia="ko-KR"/>
              </w:rPr>
              <w:t>(9</w:t>
            </w:r>
            <w:r w:rsidRPr="002757DE">
              <w:rPr>
                <w:spacing w:val="-6"/>
                <w:sz w:val="20"/>
                <w:vertAlign w:val="superscript"/>
                <w:lang w:eastAsia="ko-KR"/>
              </w:rPr>
              <w:t>)</w:t>
            </w:r>
            <w:r w:rsidRPr="002757DE">
              <w:rPr>
                <w:spacing w:val="-6"/>
                <w:sz w:val="20"/>
                <w:lang w:eastAsia="ko-KR"/>
              </w:rPr>
              <w:t xml:space="preserve"> </w:t>
            </w:r>
            <w:r w:rsidR="00C1791C" w:rsidRPr="00A85007">
              <w:rPr>
                <w:rFonts w:ascii="TimesNewRomanPSMT" w:hAnsi="TimesNewRomanPSMT" w:cs="TimesNewRomanPSMT"/>
                <w:sz w:val="20"/>
                <w:lang w:val="es-ES_tradnl" w:eastAsia="ko-KR"/>
              </w:rPr>
              <w:t>En caso de OBW 40-80 MHz.</w:t>
            </w:r>
          </w:p>
        </w:tc>
      </w:tr>
      <w:tr w:rsidR="00C1791C" w:rsidRPr="00641E9E" w14:paraId="467C22F4" w14:textId="77777777" w:rsidTr="00A85007">
        <w:trPr>
          <w:cantSplit/>
          <w:jc w:val="center"/>
        </w:trPr>
        <w:tc>
          <w:tcPr>
            <w:tcW w:w="571" w:type="dxa"/>
            <w:vMerge/>
            <w:vAlign w:val="center"/>
          </w:tcPr>
          <w:p w14:paraId="48CCAF85" w14:textId="77777777" w:rsidR="00C1791C" w:rsidRPr="008B4550" w:rsidRDefault="00C1791C" w:rsidP="003E53D6">
            <w:pPr>
              <w:pStyle w:val="Tabletext"/>
              <w:jc w:val="center"/>
              <w:rPr>
                <w:snapToGrid w:val="0"/>
                <w:sz w:val="20"/>
                <w:szCs w:val="18"/>
                <w:lang w:val="es-ES_tradnl"/>
              </w:rPr>
            </w:pPr>
          </w:p>
        </w:tc>
        <w:tc>
          <w:tcPr>
            <w:tcW w:w="1777" w:type="dxa"/>
            <w:vMerge/>
            <w:vAlign w:val="center"/>
          </w:tcPr>
          <w:p w14:paraId="6F76603F" w14:textId="77777777" w:rsidR="00C1791C" w:rsidRPr="008B4550" w:rsidRDefault="00C1791C" w:rsidP="003E53D6">
            <w:pPr>
              <w:pStyle w:val="Tabletext"/>
              <w:rPr>
                <w:sz w:val="20"/>
                <w:szCs w:val="18"/>
                <w:lang w:val="es-ES_tradnl" w:eastAsia="ko-KR"/>
              </w:rPr>
            </w:pPr>
          </w:p>
        </w:tc>
        <w:tc>
          <w:tcPr>
            <w:tcW w:w="2519" w:type="dxa"/>
            <w:vAlign w:val="center"/>
          </w:tcPr>
          <w:p w14:paraId="2B575669"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5 470-5 725 MHz</w:t>
            </w:r>
          </w:p>
        </w:tc>
        <w:tc>
          <w:tcPr>
            <w:tcW w:w="1929" w:type="dxa"/>
            <w:vAlign w:val="center"/>
          </w:tcPr>
          <w:p w14:paraId="509AC7FF" w14:textId="3658FF32" w:rsidR="00C1791C" w:rsidRPr="008B4550" w:rsidRDefault="00C1791C" w:rsidP="003E53D6">
            <w:pPr>
              <w:pStyle w:val="Tabletext"/>
              <w:jc w:val="center"/>
              <w:rPr>
                <w:sz w:val="20"/>
                <w:szCs w:val="18"/>
                <w:vertAlign w:val="superscript"/>
                <w:lang w:val="es-ES_tradnl" w:eastAsia="ko-KR"/>
              </w:rPr>
            </w:pPr>
            <w:r w:rsidRPr="008B4550">
              <w:rPr>
                <w:sz w:val="20"/>
                <w:szCs w:val="18"/>
                <w:lang w:val="es-ES_tradnl" w:eastAsia="ko-KR"/>
              </w:rPr>
              <w:t>10 mW/MHz</w:t>
            </w:r>
            <w:r w:rsidR="00FF0197">
              <w:rPr>
                <w:sz w:val="20"/>
                <w:vertAlign w:val="superscript"/>
                <w:lang w:eastAsia="ko-KR"/>
              </w:rPr>
              <w:t>(10</w:t>
            </w:r>
            <w:r w:rsidR="00FF0197" w:rsidRPr="002757DE">
              <w:rPr>
                <w:sz w:val="20"/>
                <w:vertAlign w:val="superscript"/>
                <w:lang w:eastAsia="ko-KR"/>
              </w:rPr>
              <w:t>)</w:t>
            </w:r>
          </w:p>
          <w:p w14:paraId="5CF750E9" w14:textId="4A824E7B" w:rsidR="00C1791C" w:rsidRPr="008B4550" w:rsidRDefault="00C1791C" w:rsidP="003E53D6">
            <w:pPr>
              <w:pStyle w:val="Tabletext"/>
              <w:jc w:val="center"/>
              <w:rPr>
                <w:sz w:val="20"/>
                <w:szCs w:val="18"/>
                <w:vertAlign w:val="superscript"/>
                <w:lang w:val="es-ES_tradnl" w:eastAsia="ko-KR"/>
              </w:rPr>
            </w:pPr>
            <w:r w:rsidRPr="008B4550">
              <w:rPr>
                <w:sz w:val="20"/>
                <w:szCs w:val="18"/>
                <w:lang w:val="es-ES_tradnl" w:eastAsia="ko-KR"/>
              </w:rPr>
              <w:t>5 mW/MHz</w:t>
            </w:r>
            <w:r w:rsidR="00FF0197">
              <w:rPr>
                <w:sz w:val="20"/>
                <w:vertAlign w:val="superscript"/>
                <w:lang w:eastAsia="ko-KR"/>
              </w:rPr>
              <w:t>(11</w:t>
            </w:r>
            <w:r w:rsidR="00FF0197" w:rsidRPr="002757DE">
              <w:rPr>
                <w:sz w:val="20"/>
                <w:vertAlign w:val="superscript"/>
                <w:lang w:eastAsia="ko-KR"/>
              </w:rPr>
              <w:t>)</w:t>
            </w:r>
          </w:p>
          <w:p w14:paraId="16E7DB3B" w14:textId="11E8EA72" w:rsidR="00C1791C" w:rsidRPr="008B4550" w:rsidRDefault="00C1791C" w:rsidP="003E53D6">
            <w:pPr>
              <w:pStyle w:val="Tabletext"/>
              <w:jc w:val="center"/>
              <w:rPr>
                <w:sz w:val="20"/>
                <w:szCs w:val="18"/>
                <w:vertAlign w:val="superscript"/>
                <w:lang w:val="es-ES_tradnl" w:eastAsia="ko-KR"/>
              </w:rPr>
            </w:pPr>
            <w:r w:rsidRPr="008B4550">
              <w:rPr>
                <w:sz w:val="20"/>
                <w:szCs w:val="18"/>
                <w:lang w:val="es-ES_tradnl" w:eastAsia="ko-KR"/>
              </w:rPr>
              <w:t>2,5 mW/MHz</w:t>
            </w:r>
            <w:r w:rsidR="00FF0197">
              <w:rPr>
                <w:sz w:val="20"/>
                <w:vertAlign w:val="superscript"/>
                <w:lang w:eastAsia="ko-KR"/>
              </w:rPr>
              <w:t>(12</w:t>
            </w:r>
            <w:r w:rsidR="00FF0197" w:rsidRPr="002757DE">
              <w:rPr>
                <w:sz w:val="20"/>
                <w:vertAlign w:val="superscript"/>
                <w:lang w:eastAsia="ko-KR"/>
              </w:rPr>
              <w:t>)</w:t>
            </w:r>
          </w:p>
          <w:p w14:paraId="57D21F14" w14:textId="1B5EB161"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1,25 mW/MHz</w:t>
            </w:r>
            <w:r w:rsidR="00FF0197">
              <w:rPr>
                <w:sz w:val="20"/>
                <w:vertAlign w:val="superscript"/>
                <w:lang w:eastAsia="ko-KR"/>
              </w:rPr>
              <w:t>(13</w:t>
            </w:r>
            <w:r w:rsidR="00FF0197" w:rsidRPr="002757DE">
              <w:rPr>
                <w:sz w:val="20"/>
                <w:vertAlign w:val="superscript"/>
                <w:lang w:eastAsia="ko-KR"/>
              </w:rPr>
              <w:t>)</w:t>
            </w:r>
          </w:p>
        </w:tc>
        <w:tc>
          <w:tcPr>
            <w:tcW w:w="2867" w:type="dxa"/>
          </w:tcPr>
          <w:p w14:paraId="32FF2865"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ganancia nominal de antena es 7 dBi.</w:t>
            </w:r>
          </w:p>
          <w:p w14:paraId="01BD7446" w14:textId="36709B41" w:rsidR="00C1791C" w:rsidRPr="00A85007" w:rsidRDefault="00E06815" w:rsidP="00E06815">
            <w:pPr>
              <w:pStyle w:val="Tabletext"/>
              <w:keepNext/>
              <w:keepLines/>
              <w:jc w:val="left"/>
              <w:rPr>
                <w:rFonts w:ascii="TimesNewRomanPSMT" w:hAnsi="TimesNewRomanPSMT" w:cs="TimesNewRomanPSMT"/>
                <w:sz w:val="20"/>
                <w:lang w:val="es-ES_tradnl" w:eastAsia="ko-KR"/>
              </w:rPr>
            </w:pPr>
            <w:r>
              <w:rPr>
                <w:spacing w:val="-6"/>
                <w:sz w:val="20"/>
                <w:vertAlign w:val="superscript"/>
                <w:lang w:eastAsia="ko-KR"/>
              </w:rPr>
              <w:t>(10</w:t>
            </w:r>
            <w:r w:rsidRPr="002757DE">
              <w:rPr>
                <w:spacing w:val="-6"/>
                <w:sz w:val="20"/>
                <w:vertAlign w:val="superscript"/>
                <w:lang w:eastAsia="ko-KR"/>
              </w:rPr>
              <w:t>)</w:t>
            </w:r>
            <w:r w:rsidRPr="002757DE">
              <w:rPr>
                <w:spacing w:val="-6"/>
                <w:sz w:val="20"/>
                <w:lang w:eastAsia="ko-KR"/>
              </w:rPr>
              <w:t xml:space="preserve"> </w:t>
            </w:r>
            <w:r w:rsidR="00C1791C" w:rsidRPr="00A85007">
              <w:rPr>
                <w:rFonts w:ascii="TimesNewRomanPSMT" w:hAnsi="TimesNewRomanPSMT" w:cs="TimesNewRomanPSMT"/>
                <w:sz w:val="20"/>
                <w:lang w:val="es-ES_tradnl" w:eastAsia="ko-KR"/>
              </w:rPr>
              <w:t>En caso de OBW 0,5-20</w:t>
            </w:r>
            <w:r>
              <w:rPr>
                <w:rFonts w:ascii="TimesNewRomanPSMT" w:hAnsi="TimesNewRomanPSMT" w:cs="TimesNewRomanPSMT"/>
                <w:sz w:val="20"/>
                <w:lang w:val="es-ES_tradnl" w:eastAsia="ko-KR"/>
              </w:rPr>
              <w:t> </w:t>
            </w:r>
            <w:r w:rsidR="00C1791C" w:rsidRPr="00A85007">
              <w:rPr>
                <w:rFonts w:ascii="TimesNewRomanPSMT" w:hAnsi="TimesNewRomanPSMT" w:cs="TimesNewRomanPSMT"/>
                <w:sz w:val="20"/>
                <w:lang w:val="es-ES_tradnl" w:eastAsia="ko-KR"/>
              </w:rPr>
              <w:t>MHz</w:t>
            </w:r>
          </w:p>
          <w:p w14:paraId="5C226324" w14:textId="056ED252" w:rsidR="00C1791C" w:rsidRPr="00A85007" w:rsidRDefault="00E06815" w:rsidP="00E06815">
            <w:pPr>
              <w:pStyle w:val="Tabletext"/>
              <w:keepNext/>
              <w:keepLines/>
              <w:jc w:val="left"/>
              <w:rPr>
                <w:rFonts w:ascii="TimesNewRomanPSMT" w:hAnsi="TimesNewRomanPSMT" w:cs="TimesNewRomanPSMT"/>
                <w:sz w:val="20"/>
                <w:lang w:val="es-ES_tradnl" w:eastAsia="ko-KR"/>
              </w:rPr>
            </w:pPr>
            <w:r>
              <w:rPr>
                <w:spacing w:val="-6"/>
                <w:sz w:val="20"/>
                <w:vertAlign w:val="superscript"/>
                <w:lang w:eastAsia="ko-KR"/>
              </w:rPr>
              <w:t>(11</w:t>
            </w:r>
            <w:r w:rsidRPr="002757DE">
              <w:rPr>
                <w:spacing w:val="-6"/>
                <w:sz w:val="20"/>
                <w:vertAlign w:val="superscript"/>
                <w:lang w:eastAsia="ko-KR"/>
              </w:rPr>
              <w:t>)</w:t>
            </w:r>
            <w:r w:rsidRPr="002757DE">
              <w:rPr>
                <w:spacing w:val="-6"/>
                <w:sz w:val="20"/>
                <w:lang w:eastAsia="ko-KR"/>
              </w:rPr>
              <w:t xml:space="preserve"> </w:t>
            </w:r>
            <w:r w:rsidR="00C1791C" w:rsidRPr="00A85007">
              <w:rPr>
                <w:rFonts w:ascii="TimesNewRomanPSMT" w:hAnsi="TimesNewRomanPSMT" w:cs="TimesNewRomanPSMT"/>
                <w:sz w:val="20"/>
                <w:lang w:val="es-ES_tradnl" w:eastAsia="ko-KR"/>
              </w:rPr>
              <w:t>En caso de OBW 20-40 MHz</w:t>
            </w:r>
          </w:p>
          <w:p w14:paraId="2E424163" w14:textId="56D7B19C" w:rsidR="00C1791C" w:rsidRPr="00A85007" w:rsidRDefault="00E06815" w:rsidP="00E06815">
            <w:pPr>
              <w:pStyle w:val="Tabletext"/>
              <w:keepNext/>
              <w:keepLines/>
              <w:jc w:val="left"/>
              <w:rPr>
                <w:rFonts w:ascii="TimesNewRomanPSMT" w:hAnsi="TimesNewRomanPSMT" w:cs="TimesNewRomanPSMT"/>
                <w:sz w:val="20"/>
                <w:lang w:val="es-ES_tradnl" w:eastAsia="ko-KR"/>
              </w:rPr>
            </w:pPr>
            <w:r>
              <w:rPr>
                <w:spacing w:val="-6"/>
                <w:sz w:val="20"/>
                <w:vertAlign w:val="superscript"/>
                <w:lang w:eastAsia="ko-KR"/>
              </w:rPr>
              <w:t>(12</w:t>
            </w:r>
            <w:r w:rsidRPr="002757DE">
              <w:rPr>
                <w:spacing w:val="-6"/>
                <w:sz w:val="20"/>
                <w:vertAlign w:val="superscript"/>
                <w:lang w:eastAsia="ko-KR"/>
              </w:rPr>
              <w:t>)</w:t>
            </w:r>
            <w:r w:rsidRPr="002757DE">
              <w:rPr>
                <w:spacing w:val="-6"/>
                <w:sz w:val="20"/>
                <w:lang w:eastAsia="ko-KR"/>
              </w:rPr>
              <w:t xml:space="preserve"> </w:t>
            </w:r>
            <w:r w:rsidR="00C1791C" w:rsidRPr="00A85007">
              <w:rPr>
                <w:rFonts w:ascii="TimesNewRomanPSMT" w:hAnsi="TimesNewRomanPSMT" w:cs="TimesNewRomanPSMT"/>
                <w:sz w:val="20"/>
                <w:lang w:val="es-ES_tradnl" w:eastAsia="ko-KR"/>
              </w:rPr>
              <w:t xml:space="preserve"> En caso de OBW 40-80</w:t>
            </w:r>
            <w:r>
              <w:rPr>
                <w:rFonts w:ascii="TimesNewRomanPSMT" w:hAnsi="TimesNewRomanPSMT" w:cs="TimesNewRomanPSMT"/>
                <w:sz w:val="20"/>
                <w:lang w:val="es-ES_tradnl" w:eastAsia="ko-KR"/>
              </w:rPr>
              <w:t> </w:t>
            </w:r>
            <w:r w:rsidR="00C1791C" w:rsidRPr="00A85007">
              <w:rPr>
                <w:rFonts w:ascii="TimesNewRomanPSMT" w:hAnsi="TimesNewRomanPSMT" w:cs="TimesNewRomanPSMT"/>
                <w:sz w:val="20"/>
                <w:lang w:val="es-ES_tradnl" w:eastAsia="ko-KR"/>
              </w:rPr>
              <w:t>MHz</w:t>
            </w:r>
          </w:p>
          <w:p w14:paraId="3ED32D42" w14:textId="21923237" w:rsidR="00C1791C" w:rsidRPr="00A85007" w:rsidRDefault="00E06815" w:rsidP="00E06815">
            <w:pPr>
              <w:pStyle w:val="Tabletext"/>
              <w:keepNext/>
              <w:keepLines/>
              <w:jc w:val="left"/>
              <w:rPr>
                <w:rFonts w:ascii="TimesNewRomanPSMT" w:hAnsi="TimesNewRomanPSMT" w:cs="TimesNewRomanPSMT"/>
                <w:sz w:val="20"/>
                <w:lang w:val="es-ES_tradnl" w:eastAsia="ko-KR"/>
              </w:rPr>
            </w:pPr>
            <w:r>
              <w:rPr>
                <w:spacing w:val="-6"/>
                <w:sz w:val="20"/>
                <w:vertAlign w:val="superscript"/>
                <w:lang w:eastAsia="ko-KR"/>
              </w:rPr>
              <w:t>(13</w:t>
            </w:r>
            <w:r w:rsidRPr="002757DE">
              <w:rPr>
                <w:spacing w:val="-6"/>
                <w:sz w:val="20"/>
                <w:vertAlign w:val="superscript"/>
                <w:lang w:eastAsia="ko-KR"/>
              </w:rPr>
              <w:t>)</w:t>
            </w:r>
            <w:r w:rsidRPr="002757DE">
              <w:rPr>
                <w:spacing w:val="-6"/>
                <w:sz w:val="20"/>
                <w:lang w:eastAsia="ko-KR"/>
              </w:rPr>
              <w:t xml:space="preserve"> </w:t>
            </w:r>
            <w:r w:rsidR="00C1791C" w:rsidRPr="00A85007">
              <w:rPr>
                <w:rFonts w:ascii="TimesNewRomanPSMT" w:hAnsi="TimesNewRomanPSMT" w:cs="TimesNewRomanPSMT"/>
                <w:sz w:val="20"/>
                <w:lang w:val="es-ES_tradnl" w:eastAsia="ko-KR"/>
              </w:rPr>
              <w:t>En caso de OBW 80-160</w:t>
            </w:r>
            <w:r>
              <w:rPr>
                <w:rFonts w:ascii="TimesNewRomanPSMT" w:hAnsi="TimesNewRomanPSMT" w:cs="TimesNewRomanPSMT"/>
                <w:sz w:val="20"/>
                <w:lang w:val="es-ES_tradnl" w:eastAsia="ko-KR"/>
              </w:rPr>
              <w:t> </w:t>
            </w:r>
            <w:r w:rsidR="00C1791C" w:rsidRPr="00A85007">
              <w:rPr>
                <w:rFonts w:ascii="TimesNewRomanPSMT" w:hAnsi="TimesNewRomanPSMT" w:cs="TimesNewRomanPSMT"/>
                <w:sz w:val="20"/>
                <w:lang w:val="es-ES_tradnl" w:eastAsia="ko-KR"/>
              </w:rPr>
              <w:t>MHz.</w:t>
            </w:r>
          </w:p>
        </w:tc>
      </w:tr>
      <w:tr w:rsidR="00C1791C" w:rsidRPr="008B4550" w14:paraId="4E93F918" w14:textId="77777777" w:rsidTr="00A85007">
        <w:trPr>
          <w:cantSplit/>
          <w:jc w:val="center"/>
        </w:trPr>
        <w:tc>
          <w:tcPr>
            <w:tcW w:w="571" w:type="dxa"/>
            <w:vMerge/>
            <w:vAlign w:val="center"/>
          </w:tcPr>
          <w:p w14:paraId="2355CCA6" w14:textId="77777777" w:rsidR="00C1791C" w:rsidRPr="008B4550" w:rsidRDefault="00C1791C" w:rsidP="003E53D6">
            <w:pPr>
              <w:pStyle w:val="Tabletext"/>
              <w:jc w:val="center"/>
              <w:rPr>
                <w:snapToGrid w:val="0"/>
                <w:sz w:val="20"/>
                <w:szCs w:val="18"/>
                <w:lang w:val="es-ES_tradnl"/>
              </w:rPr>
            </w:pPr>
          </w:p>
        </w:tc>
        <w:tc>
          <w:tcPr>
            <w:tcW w:w="1777" w:type="dxa"/>
            <w:vMerge/>
            <w:vAlign w:val="center"/>
          </w:tcPr>
          <w:p w14:paraId="2D98C643" w14:textId="77777777" w:rsidR="00C1791C" w:rsidRPr="008B4550" w:rsidRDefault="00C1791C" w:rsidP="003E53D6">
            <w:pPr>
              <w:pStyle w:val="Tabletext"/>
              <w:rPr>
                <w:sz w:val="20"/>
                <w:szCs w:val="18"/>
                <w:lang w:val="es-ES_tradnl" w:eastAsia="ko-KR"/>
              </w:rPr>
            </w:pPr>
          </w:p>
        </w:tc>
        <w:tc>
          <w:tcPr>
            <w:tcW w:w="2519" w:type="dxa"/>
            <w:vAlign w:val="center"/>
          </w:tcPr>
          <w:p w14:paraId="58FAB687" w14:textId="77777777" w:rsidR="00C1791C" w:rsidRPr="008B4550" w:rsidRDefault="00C1791C" w:rsidP="003E53D6">
            <w:pPr>
              <w:pStyle w:val="Tabletext"/>
              <w:jc w:val="center"/>
              <w:rPr>
                <w:sz w:val="20"/>
                <w:szCs w:val="18"/>
                <w:lang w:val="es-ES_tradnl" w:eastAsia="ko-KR"/>
              </w:rPr>
            </w:pPr>
            <w:r w:rsidRPr="008B4550">
              <w:rPr>
                <w:rFonts w:eastAsia="Gulim"/>
                <w:sz w:val="20"/>
                <w:szCs w:val="18"/>
                <w:lang w:val="es-ES_tradnl"/>
              </w:rPr>
              <w:t>17</w:t>
            </w:r>
            <w:r w:rsidRPr="008B4550">
              <w:rPr>
                <w:rFonts w:eastAsia="Gulim"/>
                <w:sz w:val="20"/>
                <w:szCs w:val="18"/>
                <w:lang w:val="es-ES_tradnl" w:eastAsia="ko-KR"/>
              </w:rPr>
              <w:t xml:space="preserve"> </w:t>
            </w:r>
            <w:r w:rsidRPr="008B4550">
              <w:rPr>
                <w:rFonts w:eastAsia="Gulim"/>
                <w:sz w:val="20"/>
                <w:szCs w:val="18"/>
                <w:lang w:val="es-ES_tradnl"/>
              </w:rPr>
              <w:t>705-17</w:t>
            </w:r>
            <w:r w:rsidRPr="008B4550">
              <w:rPr>
                <w:rFonts w:eastAsia="Gulim"/>
                <w:sz w:val="20"/>
                <w:szCs w:val="18"/>
                <w:lang w:val="es-ES_tradnl" w:eastAsia="ko-KR"/>
              </w:rPr>
              <w:t xml:space="preserve"> </w:t>
            </w:r>
            <w:r w:rsidRPr="008B4550">
              <w:rPr>
                <w:rFonts w:eastAsia="Gulim"/>
                <w:sz w:val="20"/>
                <w:szCs w:val="18"/>
                <w:lang w:val="es-ES_tradnl"/>
              </w:rPr>
              <w:t>715</w:t>
            </w:r>
            <w:r w:rsidRPr="008B4550">
              <w:rPr>
                <w:rFonts w:eastAsia="Gulim"/>
                <w:sz w:val="20"/>
                <w:szCs w:val="18"/>
                <w:lang w:val="es-ES_tradnl" w:eastAsia="ko-KR"/>
              </w:rPr>
              <w:t> MHz</w:t>
            </w:r>
          </w:p>
        </w:tc>
        <w:tc>
          <w:tcPr>
            <w:tcW w:w="1929" w:type="dxa"/>
            <w:vMerge w:val="restart"/>
            <w:vAlign w:val="center"/>
          </w:tcPr>
          <w:p w14:paraId="2539501B"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mW</w:t>
            </w:r>
          </w:p>
        </w:tc>
        <w:tc>
          <w:tcPr>
            <w:tcW w:w="2867" w:type="dxa"/>
            <w:vMerge w:val="restart"/>
          </w:tcPr>
          <w:p w14:paraId="22C2E757"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máxima OBW es 10 MHz</w:t>
            </w:r>
            <w:r w:rsidRPr="00A85007">
              <w:rPr>
                <w:rFonts w:ascii="TimesNewRomanPSMT" w:hAnsi="TimesNewRomanPSMT" w:cs="TimesNewRomanPSMT"/>
                <w:sz w:val="20"/>
                <w:lang w:val="es-ES_tradnl" w:eastAsia="ko-KR"/>
              </w:rPr>
              <w:br/>
              <w:t>La ganancia nominal de antena es 2,15 dBi.</w:t>
            </w:r>
          </w:p>
          <w:p w14:paraId="2A31ABAE" w14:textId="77777777" w:rsidR="00C1791C" w:rsidRPr="00A85007" w:rsidRDefault="00C1791C" w:rsidP="00E06815">
            <w:pPr>
              <w:pStyle w:val="Tabletext"/>
              <w:keepNext/>
              <w:keepLines/>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 xml:space="preserve">Sólo para </w:t>
            </w:r>
            <w:r w:rsidRPr="00A85007">
              <w:rPr>
                <w:sz w:val="20"/>
                <w:lang w:val="es-ES_tradnl" w:eastAsia="ko-KR"/>
              </w:rPr>
              <w:t>LAN inalámbrica</w:t>
            </w:r>
          </w:p>
        </w:tc>
      </w:tr>
      <w:tr w:rsidR="00C1791C" w:rsidRPr="008B4550" w14:paraId="1D51DE71" w14:textId="77777777" w:rsidTr="00A85007">
        <w:trPr>
          <w:cantSplit/>
          <w:jc w:val="center"/>
        </w:trPr>
        <w:tc>
          <w:tcPr>
            <w:tcW w:w="571" w:type="dxa"/>
            <w:vMerge/>
            <w:vAlign w:val="center"/>
          </w:tcPr>
          <w:p w14:paraId="1DC7E11E" w14:textId="77777777" w:rsidR="00C1791C" w:rsidRPr="008B4550" w:rsidRDefault="00C1791C" w:rsidP="003E53D6">
            <w:pPr>
              <w:pStyle w:val="Tabletext"/>
              <w:jc w:val="center"/>
              <w:rPr>
                <w:snapToGrid w:val="0"/>
                <w:sz w:val="20"/>
                <w:szCs w:val="18"/>
                <w:lang w:val="es-ES_tradnl"/>
              </w:rPr>
            </w:pPr>
          </w:p>
        </w:tc>
        <w:tc>
          <w:tcPr>
            <w:tcW w:w="1777" w:type="dxa"/>
            <w:vMerge/>
            <w:vAlign w:val="center"/>
          </w:tcPr>
          <w:p w14:paraId="1813F5BF" w14:textId="77777777" w:rsidR="00C1791C" w:rsidRPr="008B4550" w:rsidRDefault="00C1791C" w:rsidP="003E53D6">
            <w:pPr>
              <w:pStyle w:val="Tabletext"/>
              <w:rPr>
                <w:sz w:val="20"/>
                <w:szCs w:val="18"/>
                <w:lang w:val="es-ES_tradnl" w:eastAsia="ko-KR"/>
              </w:rPr>
            </w:pPr>
          </w:p>
        </w:tc>
        <w:tc>
          <w:tcPr>
            <w:tcW w:w="2519" w:type="dxa"/>
            <w:vAlign w:val="center"/>
          </w:tcPr>
          <w:p w14:paraId="50C75C8E" w14:textId="77777777" w:rsidR="00C1791C" w:rsidRPr="008B4550" w:rsidRDefault="00C1791C" w:rsidP="003E53D6">
            <w:pPr>
              <w:pStyle w:val="Tabletext"/>
              <w:jc w:val="center"/>
              <w:rPr>
                <w:rFonts w:eastAsia="Gulim"/>
                <w:sz w:val="20"/>
                <w:szCs w:val="18"/>
                <w:lang w:val="es-ES_tradnl" w:eastAsia="ko-KR"/>
              </w:rPr>
            </w:pPr>
            <w:r w:rsidRPr="008B4550">
              <w:rPr>
                <w:rFonts w:eastAsia="Gulim"/>
                <w:sz w:val="20"/>
                <w:szCs w:val="18"/>
                <w:lang w:val="es-ES_tradnl"/>
              </w:rPr>
              <w:t>17</w:t>
            </w:r>
            <w:r w:rsidRPr="008B4550">
              <w:rPr>
                <w:rFonts w:eastAsia="Gulim"/>
                <w:sz w:val="20"/>
                <w:szCs w:val="18"/>
                <w:lang w:val="es-ES_tradnl" w:eastAsia="ko-KR"/>
              </w:rPr>
              <w:t xml:space="preserve"> </w:t>
            </w:r>
            <w:r w:rsidRPr="008B4550">
              <w:rPr>
                <w:rFonts w:eastAsia="Gulim"/>
                <w:sz w:val="20"/>
                <w:szCs w:val="18"/>
                <w:lang w:val="es-ES_tradnl"/>
              </w:rPr>
              <w:t>725-17</w:t>
            </w:r>
            <w:r w:rsidRPr="008B4550">
              <w:rPr>
                <w:rFonts w:eastAsia="Gulim"/>
                <w:sz w:val="20"/>
                <w:szCs w:val="18"/>
                <w:lang w:val="es-ES_tradnl" w:eastAsia="ko-KR"/>
              </w:rPr>
              <w:t xml:space="preserve"> </w:t>
            </w:r>
            <w:r w:rsidRPr="008B4550">
              <w:rPr>
                <w:rFonts w:eastAsia="Gulim"/>
                <w:sz w:val="20"/>
                <w:szCs w:val="18"/>
                <w:lang w:val="es-ES_tradnl"/>
              </w:rPr>
              <w:t>735</w:t>
            </w:r>
            <w:r w:rsidRPr="008B4550">
              <w:rPr>
                <w:rFonts w:eastAsia="Gulim"/>
                <w:sz w:val="20"/>
                <w:szCs w:val="18"/>
                <w:lang w:val="es-ES_tradnl" w:eastAsia="ko-KR"/>
              </w:rPr>
              <w:t> MHz</w:t>
            </w:r>
          </w:p>
        </w:tc>
        <w:tc>
          <w:tcPr>
            <w:tcW w:w="1929" w:type="dxa"/>
            <w:vMerge/>
            <w:vAlign w:val="center"/>
          </w:tcPr>
          <w:p w14:paraId="0B3687F5" w14:textId="77777777" w:rsidR="00C1791C" w:rsidRPr="008B4550" w:rsidRDefault="00C1791C" w:rsidP="003E53D6">
            <w:pPr>
              <w:pStyle w:val="Tabletext"/>
              <w:jc w:val="center"/>
              <w:rPr>
                <w:sz w:val="20"/>
                <w:szCs w:val="18"/>
                <w:lang w:val="es-ES_tradnl" w:eastAsia="ko-KR"/>
              </w:rPr>
            </w:pPr>
          </w:p>
        </w:tc>
        <w:tc>
          <w:tcPr>
            <w:tcW w:w="2867" w:type="dxa"/>
            <w:vMerge/>
          </w:tcPr>
          <w:p w14:paraId="460A89B6" w14:textId="77777777" w:rsidR="00C1791C" w:rsidRPr="00A85007" w:rsidRDefault="00C1791C" w:rsidP="00E06815">
            <w:pPr>
              <w:pStyle w:val="Tabletext"/>
              <w:jc w:val="left"/>
              <w:rPr>
                <w:rFonts w:ascii="TimesNewRomanPSMT" w:hAnsi="TimesNewRomanPSMT" w:cs="TimesNewRomanPSMT"/>
                <w:sz w:val="20"/>
                <w:lang w:val="es-ES_tradnl" w:eastAsia="ko-KR"/>
              </w:rPr>
            </w:pPr>
          </w:p>
        </w:tc>
      </w:tr>
      <w:tr w:rsidR="00C1791C" w:rsidRPr="008B4550" w14:paraId="5C5E707E" w14:textId="77777777" w:rsidTr="00A85007">
        <w:trPr>
          <w:cantSplit/>
          <w:jc w:val="center"/>
        </w:trPr>
        <w:tc>
          <w:tcPr>
            <w:tcW w:w="571" w:type="dxa"/>
            <w:vMerge/>
            <w:vAlign w:val="center"/>
          </w:tcPr>
          <w:p w14:paraId="68CF47ED" w14:textId="77777777" w:rsidR="00C1791C" w:rsidRPr="008B4550" w:rsidRDefault="00C1791C" w:rsidP="003E53D6">
            <w:pPr>
              <w:pStyle w:val="Tabletext"/>
              <w:jc w:val="center"/>
              <w:rPr>
                <w:snapToGrid w:val="0"/>
                <w:sz w:val="20"/>
                <w:szCs w:val="18"/>
                <w:lang w:val="es-ES_tradnl"/>
              </w:rPr>
            </w:pPr>
          </w:p>
        </w:tc>
        <w:tc>
          <w:tcPr>
            <w:tcW w:w="1777" w:type="dxa"/>
            <w:vMerge/>
            <w:vAlign w:val="center"/>
          </w:tcPr>
          <w:p w14:paraId="730735BF" w14:textId="77777777" w:rsidR="00C1791C" w:rsidRPr="008B4550" w:rsidRDefault="00C1791C" w:rsidP="003E53D6">
            <w:pPr>
              <w:pStyle w:val="Tabletext"/>
              <w:rPr>
                <w:sz w:val="20"/>
                <w:szCs w:val="18"/>
                <w:lang w:val="es-ES_tradnl" w:eastAsia="ko-KR"/>
              </w:rPr>
            </w:pPr>
          </w:p>
        </w:tc>
        <w:tc>
          <w:tcPr>
            <w:tcW w:w="2519" w:type="dxa"/>
            <w:vAlign w:val="center"/>
          </w:tcPr>
          <w:p w14:paraId="76A5DABE" w14:textId="77777777" w:rsidR="00C1791C" w:rsidRPr="008B4550" w:rsidRDefault="00C1791C" w:rsidP="003E53D6">
            <w:pPr>
              <w:pStyle w:val="Tabletext"/>
              <w:jc w:val="center"/>
              <w:rPr>
                <w:rFonts w:eastAsia="Gulim"/>
                <w:sz w:val="20"/>
                <w:szCs w:val="18"/>
                <w:lang w:val="es-ES_tradnl" w:eastAsia="ko-KR"/>
              </w:rPr>
            </w:pPr>
            <w:r w:rsidRPr="008B4550">
              <w:rPr>
                <w:rFonts w:eastAsia="Gulim"/>
                <w:sz w:val="20"/>
                <w:szCs w:val="18"/>
                <w:lang w:val="es-ES_tradnl"/>
              </w:rPr>
              <w:t>19</w:t>
            </w:r>
            <w:r w:rsidRPr="008B4550">
              <w:rPr>
                <w:rFonts w:eastAsia="Gulim"/>
                <w:sz w:val="20"/>
                <w:szCs w:val="18"/>
                <w:lang w:val="es-ES_tradnl" w:eastAsia="ko-KR"/>
              </w:rPr>
              <w:t xml:space="preserve"> </w:t>
            </w:r>
            <w:r w:rsidRPr="008B4550">
              <w:rPr>
                <w:rFonts w:eastAsia="Gulim"/>
                <w:sz w:val="20"/>
                <w:szCs w:val="18"/>
                <w:lang w:val="es-ES_tradnl"/>
              </w:rPr>
              <w:t>265-19</w:t>
            </w:r>
            <w:r w:rsidRPr="008B4550">
              <w:rPr>
                <w:rFonts w:eastAsia="Gulim"/>
                <w:sz w:val="20"/>
                <w:szCs w:val="18"/>
                <w:lang w:val="es-ES_tradnl" w:eastAsia="ko-KR"/>
              </w:rPr>
              <w:t xml:space="preserve"> </w:t>
            </w:r>
            <w:r w:rsidRPr="008B4550">
              <w:rPr>
                <w:rFonts w:eastAsia="Gulim"/>
                <w:sz w:val="20"/>
                <w:szCs w:val="18"/>
                <w:lang w:val="es-ES_tradnl"/>
              </w:rPr>
              <w:t>275</w:t>
            </w:r>
            <w:r w:rsidRPr="008B4550">
              <w:rPr>
                <w:rFonts w:eastAsia="Gulim"/>
                <w:sz w:val="20"/>
                <w:szCs w:val="18"/>
                <w:lang w:val="es-ES_tradnl" w:eastAsia="ko-KR"/>
              </w:rPr>
              <w:t> MHz</w:t>
            </w:r>
          </w:p>
        </w:tc>
        <w:tc>
          <w:tcPr>
            <w:tcW w:w="1929" w:type="dxa"/>
            <w:vMerge/>
            <w:vAlign w:val="center"/>
          </w:tcPr>
          <w:p w14:paraId="53C59CB0" w14:textId="77777777" w:rsidR="00C1791C" w:rsidRPr="008B4550" w:rsidRDefault="00C1791C" w:rsidP="003E53D6">
            <w:pPr>
              <w:pStyle w:val="Tabletext"/>
              <w:jc w:val="center"/>
              <w:rPr>
                <w:sz w:val="20"/>
                <w:szCs w:val="18"/>
                <w:lang w:val="es-ES_tradnl" w:eastAsia="ko-KR"/>
              </w:rPr>
            </w:pPr>
          </w:p>
        </w:tc>
        <w:tc>
          <w:tcPr>
            <w:tcW w:w="2867" w:type="dxa"/>
            <w:vMerge/>
          </w:tcPr>
          <w:p w14:paraId="5F18FAE8" w14:textId="77777777" w:rsidR="00C1791C" w:rsidRPr="00A85007" w:rsidRDefault="00C1791C" w:rsidP="00E06815">
            <w:pPr>
              <w:pStyle w:val="Tabletext"/>
              <w:jc w:val="left"/>
              <w:rPr>
                <w:rFonts w:ascii="TimesNewRomanPSMT" w:hAnsi="TimesNewRomanPSMT" w:cs="TimesNewRomanPSMT"/>
                <w:sz w:val="20"/>
                <w:lang w:val="es-ES_tradnl" w:eastAsia="ko-KR"/>
              </w:rPr>
            </w:pPr>
          </w:p>
        </w:tc>
      </w:tr>
      <w:tr w:rsidR="00C1791C" w:rsidRPr="008B4550" w14:paraId="35EE55F0" w14:textId="77777777" w:rsidTr="00A85007">
        <w:trPr>
          <w:cantSplit/>
          <w:jc w:val="center"/>
        </w:trPr>
        <w:tc>
          <w:tcPr>
            <w:tcW w:w="571" w:type="dxa"/>
            <w:vMerge/>
            <w:vAlign w:val="center"/>
          </w:tcPr>
          <w:p w14:paraId="2E0E864A" w14:textId="77777777" w:rsidR="00C1791C" w:rsidRPr="008B4550" w:rsidRDefault="00C1791C" w:rsidP="003E53D6">
            <w:pPr>
              <w:pStyle w:val="Tabletext"/>
              <w:jc w:val="center"/>
              <w:rPr>
                <w:snapToGrid w:val="0"/>
                <w:sz w:val="20"/>
                <w:szCs w:val="18"/>
                <w:lang w:val="es-ES_tradnl"/>
              </w:rPr>
            </w:pPr>
          </w:p>
        </w:tc>
        <w:tc>
          <w:tcPr>
            <w:tcW w:w="1777" w:type="dxa"/>
            <w:vMerge/>
            <w:vAlign w:val="center"/>
          </w:tcPr>
          <w:p w14:paraId="7E4289AA" w14:textId="77777777" w:rsidR="00C1791C" w:rsidRPr="008B4550" w:rsidRDefault="00C1791C" w:rsidP="003E53D6">
            <w:pPr>
              <w:pStyle w:val="Tabletext"/>
              <w:rPr>
                <w:sz w:val="20"/>
                <w:szCs w:val="18"/>
                <w:lang w:val="es-ES_tradnl" w:eastAsia="ko-KR"/>
              </w:rPr>
            </w:pPr>
          </w:p>
        </w:tc>
        <w:tc>
          <w:tcPr>
            <w:tcW w:w="2519" w:type="dxa"/>
            <w:vAlign w:val="center"/>
          </w:tcPr>
          <w:p w14:paraId="59A83538" w14:textId="77777777" w:rsidR="00C1791C" w:rsidRPr="008B4550" w:rsidRDefault="00C1791C" w:rsidP="003E53D6">
            <w:pPr>
              <w:pStyle w:val="Tabletext"/>
              <w:jc w:val="center"/>
              <w:rPr>
                <w:rFonts w:eastAsia="Gulim"/>
                <w:sz w:val="20"/>
                <w:szCs w:val="18"/>
                <w:lang w:val="es-ES_tradnl"/>
              </w:rPr>
            </w:pPr>
            <w:r w:rsidRPr="008B4550">
              <w:rPr>
                <w:rFonts w:eastAsia="Gulim"/>
                <w:sz w:val="20"/>
                <w:szCs w:val="18"/>
                <w:lang w:val="es-ES_tradnl"/>
              </w:rPr>
              <w:t>19</w:t>
            </w:r>
            <w:r w:rsidRPr="008B4550">
              <w:rPr>
                <w:rFonts w:eastAsia="Gulim"/>
                <w:sz w:val="20"/>
                <w:szCs w:val="18"/>
                <w:lang w:val="es-ES_tradnl" w:eastAsia="ko-KR"/>
              </w:rPr>
              <w:t xml:space="preserve"> </w:t>
            </w:r>
            <w:r w:rsidRPr="008B4550">
              <w:rPr>
                <w:rFonts w:eastAsia="Gulim"/>
                <w:sz w:val="20"/>
                <w:szCs w:val="18"/>
                <w:lang w:val="es-ES_tradnl"/>
              </w:rPr>
              <w:t>285-19</w:t>
            </w:r>
            <w:r w:rsidRPr="008B4550">
              <w:rPr>
                <w:rFonts w:eastAsia="Gulim"/>
                <w:sz w:val="20"/>
                <w:szCs w:val="18"/>
                <w:lang w:val="es-ES_tradnl" w:eastAsia="ko-KR"/>
              </w:rPr>
              <w:t xml:space="preserve"> </w:t>
            </w:r>
            <w:r w:rsidRPr="008B4550">
              <w:rPr>
                <w:rFonts w:eastAsia="Gulim"/>
                <w:sz w:val="20"/>
                <w:szCs w:val="18"/>
                <w:lang w:val="es-ES_tradnl"/>
              </w:rPr>
              <w:t>295</w:t>
            </w:r>
            <w:r w:rsidRPr="008B4550">
              <w:rPr>
                <w:rFonts w:eastAsia="Gulim"/>
                <w:sz w:val="20"/>
                <w:szCs w:val="18"/>
                <w:lang w:val="es-ES_tradnl" w:eastAsia="ko-KR"/>
              </w:rPr>
              <w:t> MHz</w:t>
            </w:r>
          </w:p>
        </w:tc>
        <w:tc>
          <w:tcPr>
            <w:tcW w:w="1929" w:type="dxa"/>
            <w:vMerge/>
            <w:vAlign w:val="center"/>
          </w:tcPr>
          <w:p w14:paraId="250E85EE" w14:textId="77777777" w:rsidR="00C1791C" w:rsidRPr="008B4550" w:rsidRDefault="00C1791C" w:rsidP="003E53D6">
            <w:pPr>
              <w:pStyle w:val="Tabletext"/>
              <w:jc w:val="center"/>
              <w:rPr>
                <w:sz w:val="20"/>
                <w:szCs w:val="18"/>
                <w:lang w:val="es-ES_tradnl" w:eastAsia="ko-KR"/>
              </w:rPr>
            </w:pPr>
          </w:p>
        </w:tc>
        <w:tc>
          <w:tcPr>
            <w:tcW w:w="2867" w:type="dxa"/>
            <w:vMerge/>
          </w:tcPr>
          <w:p w14:paraId="3934B41C" w14:textId="77777777" w:rsidR="00C1791C" w:rsidRPr="00A85007" w:rsidRDefault="00C1791C" w:rsidP="00E06815">
            <w:pPr>
              <w:pStyle w:val="Tabletext"/>
              <w:jc w:val="left"/>
              <w:rPr>
                <w:rFonts w:ascii="TimesNewRomanPSMT" w:hAnsi="TimesNewRomanPSMT" w:cs="TimesNewRomanPSMT"/>
                <w:sz w:val="20"/>
                <w:lang w:val="es-ES_tradnl" w:eastAsia="ko-KR"/>
              </w:rPr>
            </w:pPr>
          </w:p>
        </w:tc>
      </w:tr>
      <w:tr w:rsidR="00C1791C" w:rsidRPr="00641E9E" w14:paraId="54A3D8B2" w14:textId="77777777" w:rsidTr="00A85007">
        <w:trPr>
          <w:cantSplit/>
          <w:jc w:val="center"/>
        </w:trPr>
        <w:tc>
          <w:tcPr>
            <w:tcW w:w="571" w:type="dxa"/>
            <w:vMerge/>
            <w:vAlign w:val="center"/>
          </w:tcPr>
          <w:p w14:paraId="1363A1C5" w14:textId="77777777" w:rsidR="00C1791C" w:rsidRPr="008B4550" w:rsidRDefault="00C1791C" w:rsidP="003E53D6">
            <w:pPr>
              <w:pStyle w:val="Tabletext"/>
              <w:jc w:val="center"/>
              <w:rPr>
                <w:snapToGrid w:val="0"/>
                <w:sz w:val="20"/>
                <w:szCs w:val="18"/>
                <w:lang w:val="es-ES_tradnl"/>
              </w:rPr>
            </w:pPr>
          </w:p>
        </w:tc>
        <w:tc>
          <w:tcPr>
            <w:tcW w:w="1777" w:type="dxa"/>
            <w:vMerge/>
            <w:vAlign w:val="center"/>
          </w:tcPr>
          <w:p w14:paraId="7041C447" w14:textId="77777777" w:rsidR="00C1791C" w:rsidRPr="008B4550" w:rsidRDefault="00C1791C" w:rsidP="003E53D6">
            <w:pPr>
              <w:pStyle w:val="Tabletext"/>
              <w:rPr>
                <w:sz w:val="20"/>
                <w:szCs w:val="18"/>
                <w:lang w:val="es-ES_tradnl" w:eastAsia="ko-KR"/>
              </w:rPr>
            </w:pPr>
          </w:p>
        </w:tc>
        <w:tc>
          <w:tcPr>
            <w:tcW w:w="2519" w:type="dxa"/>
            <w:vAlign w:val="center"/>
          </w:tcPr>
          <w:p w14:paraId="2613BD19" w14:textId="77777777" w:rsidR="00C1791C" w:rsidRPr="008B4550" w:rsidRDefault="00C1791C" w:rsidP="003E53D6">
            <w:pPr>
              <w:pStyle w:val="Tabletext"/>
              <w:jc w:val="center"/>
              <w:rPr>
                <w:rFonts w:eastAsia="Gulim"/>
                <w:sz w:val="20"/>
                <w:szCs w:val="18"/>
                <w:lang w:val="es-ES_tradnl" w:eastAsia="ko-KR"/>
              </w:rPr>
            </w:pPr>
            <w:r w:rsidRPr="008B4550">
              <w:rPr>
                <w:rFonts w:eastAsia="Gulim"/>
                <w:sz w:val="20"/>
                <w:szCs w:val="18"/>
                <w:lang w:val="es-ES_tradnl" w:eastAsia="ko-KR"/>
              </w:rPr>
              <w:t>17 700-17 740 MHz</w:t>
            </w:r>
          </w:p>
          <w:p w14:paraId="5E4A31BC" w14:textId="77777777" w:rsidR="00C1791C" w:rsidRPr="008B4550" w:rsidRDefault="00C1791C" w:rsidP="003E53D6">
            <w:pPr>
              <w:pStyle w:val="Tabletext"/>
              <w:jc w:val="center"/>
              <w:rPr>
                <w:rFonts w:eastAsia="Gulim"/>
                <w:sz w:val="20"/>
                <w:szCs w:val="18"/>
                <w:lang w:val="es-ES_tradnl" w:eastAsia="ko-KR"/>
              </w:rPr>
            </w:pPr>
            <w:r w:rsidRPr="008B4550">
              <w:rPr>
                <w:rFonts w:eastAsia="Gulim"/>
                <w:sz w:val="20"/>
                <w:szCs w:val="18"/>
                <w:lang w:val="es-ES_tradnl" w:eastAsia="ko-KR"/>
              </w:rPr>
              <w:t>19 260-19 300 MHz</w:t>
            </w:r>
          </w:p>
        </w:tc>
        <w:tc>
          <w:tcPr>
            <w:tcW w:w="1929" w:type="dxa"/>
            <w:vAlign w:val="center"/>
          </w:tcPr>
          <w:p w14:paraId="5F62E857"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 mW/MHz</w:t>
            </w:r>
          </w:p>
        </w:tc>
        <w:tc>
          <w:tcPr>
            <w:tcW w:w="2867" w:type="dxa"/>
          </w:tcPr>
          <w:p w14:paraId="707832C9" w14:textId="77777777" w:rsidR="00C1791C" w:rsidRPr="00A85007" w:rsidRDefault="00C1791C" w:rsidP="00E06815">
            <w:pPr>
              <w:pStyle w:val="Tabletext"/>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ganancia nominal de antena es 23 dBi.</w:t>
            </w:r>
          </w:p>
          <w:p w14:paraId="4E413969" w14:textId="77777777" w:rsidR="00C1791C" w:rsidRPr="00A85007" w:rsidRDefault="00C1791C" w:rsidP="00E06815">
            <w:pPr>
              <w:pStyle w:val="Tabletext"/>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La OBW es 10-40 MHz.</w:t>
            </w:r>
          </w:p>
          <w:p w14:paraId="37445CAB" w14:textId="77777777" w:rsidR="00C1791C" w:rsidRPr="00A85007" w:rsidRDefault="00C1791C" w:rsidP="00E06815">
            <w:pPr>
              <w:pStyle w:val="Tabletext"/>
              <w:jc w:val="left"/>
              <w:rPr>
                <w:rFonts w:ascii="TimesNewRomanPSMT" w:hAnsi="TimesNewRomanPSMT" w:cs="TimesNewRomanPSMT"/>
                <w:sz w:val="20"/>
                <w:lang w:val="es-ES_tradnl" w:eastAsia="ko-KR"/>
              </w:rPr>
            </w:pPr>
            <w:r w:rsidRPr="00A85007">
              <w:rPr>
                <w:rFonts w:ascii="TimesNewRomanPSMT" w:hAnsi="TimesNewRomanPSMT" w:cs="TimesNewRomanPSMT"/>
                <w:sz w:val="20"/>
                <w:lang w:val="es-ES_tradnl" w:eastAsia="ko-KR"/>
              </w:rPr>
              <w:t>Sólo para el funcionamiento fijo punto a punto.</w:t>
            </w:r>
          </w:p>
        </w:tc>
      </w:tr>
    </w:tbl>
    <w:p w14:paraId="2CBD16EE" w14:textId="77777777" w:rsidR="00C1791C" w:rsidRPr="008B4550" w:rsidRDefault="00C1791C" w:rsidP="00C1791C">
      <w:pPr>
        <w:pStyle w:val="TableNo"/>
        <w:rPr>
          <w:lang w:val="es-ES_tradnl" w:eastAsia="ko-KR"/>
        </w:rPr>
      </w:pPr>
      <w:r w:rsidRPr="008B4550">
        <w:rPr>
          <w:lang w:val="es-ES_tradnl" w:eastAsia="ko-KR"/>
        </w:rPr>
        <w:lastRenderedPageBreak/>
        <w:t>CUADRO 19 (</w:t>
      </w:r>
      <w:r w:rsidRPr="008B4550">
        <w:rPr>
          <w:i/>
          <w:iCs/>
          <w:lang w:val="es-ES_tradnl" w:eastAsia="ko-KR"/>
        </w:rPr>
        <w:t>continuación</w:t>
      </w:r>
      <w:r w:rsidRPr="008B4550">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2"/>
        <w:gridCol w:w="2512"/>
        <w:gridCol w:w="2149"/>
        <w:gridCol w:w="2609"/>
        <w:gridCol w:w="27"/>
      </w:tblGrid>
      <w:tr w:rsidR="00C1791C" w:rsidRPr="008B4550" w14:paraId="5DCEB566" w14:textId="77777777" w:rsidTr="00E06815">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6D25825F"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eastAsia="ko-KR"/>
              </w:rPr>
              <w:t>Nº</w:t>
            </w:r>
          </w:p>
        </w:tc>
        <w:tc>
          <w:tcPr>
            <w:tcW w:w="1772" w:type="dxa"/>
            <w:tcBorders>
              <w:top w:val="single" w:sz="6" w:space="0" w:color="000000"/>
              <w:left w:val="single" w:sz="6" w:space="0" w:color="000000"/>
              <w:bottom w:val="single" w:sz="6" w:space="0" w:color="000000"/>
              <w:right w:val="single" w:sz="6" w:space="0" w:color="000000"/>
            </w:tcBorders>
            <w:vAlign w:val="center"/>
          </w:tcPr>
          <w:p w14:paraId="53077584"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rPr>
              <w:t>Aplicaciones</w:t>
            </w:r>
          </w:p>
        </w:tc>
        <w:tc>
          <w:tcPr>
            <w:tcW w:w="2512" w:type="dxa"/>
            <w:tcBorders>
              <w:top w:val="single" w:sz="6" w:space="0" w:color="000000"/>
              <w:left w:val="single" w:sz="6" w:space="0" w:color="000000"/>
              <w:bottom w:val="single" w:sz="6" w:space="0" w:color="000000"/>
              <w:right w:val="single" w:sz="6" w:space="0" w:color="000000"/>
            </w:tcBorders>
            <w:vAlign w:val="center"/>
          </w:tcPr>
          <w:p w14:paraId="60341E4B" w14:textId="77777777" w:rsidR="00C1791C" w:rsidRPr="008B4550" w:rsidRDefault="00C1791C" w:rsidP="003E53D6">
            <w:pPr>
              <w:pStyle w:val="Tablehead"/>
              <w:rPr>
                <w:snapToGrid w:val="0"/>
                <w:sz w:val="20"/>
                <w:szCs w:val="18"/>
                <w:lang w:val="es-ES_tradnl"/>
              </w:rPr>
            </w:pPr>
            <w:r w:rsidRPr="008B4550">
              <w:rPr>
                <w:sz w:val="20"/>
                <w:szCs w:val="18"/>
                <w:lang w:val="es-ES_tradnl"/>
              </w:rPr>
              <w:t>Bandas de frecuencias/</w:t>
            </w:r>
            <w:r w:rsidRPr="008B4550">
              <w:rPr>
                <w:sz w:val="20"/>
                <w:szCs w:val="18"/>
                <w:lang w:val="es-ES_tradnl"/>
              </w:rPr>
              <w:br/>
              <w:t>frecuencias</w:t>
            </w:r>
          </w:p>
        </w:tc>
        <w:tc>
          <w:tcPr>
            <w:tcW w:w="2149" w:type="dxa"/>
            <w:tcBorders>
              <w:top w:val="single" w:sz="6" w:space="0" w:color="000000"/>
              <w:left w:val="single" w:sz="6" w:space="0" w:color="000000"/>
              <w:bottom w:val="single" w:sz="6" w:space="0" w:color="000000"/>
              <w:right w:val="single" w:sz="6" w:space="0" w:color="000000"/>
            </w:tcBorders>
            <w:vAlign w:val="center"/>
          </w:tcPr>
          <w:p w14:paraId="4A7B1F2D" w14:textId="77777777" w:rsidR="00C1791C" w:rsidRPr="008B4550" w:rsidRDefault="00C1791C" w:rsidP="003E53D6">
            <w:pPr>
              <w:pStyle w:val="Tablehead"/>
              <w:rPr>
                <w:snapToGrid w:val="0"/>
                <w:sz w:val="20"/>
                <w:szCs w:val="18"/>
                <w:lang w:val="es-ES_tradnl"/>
              </w:rPr>
            </w:pPr>
            <w:r w:rsidRPr="008B4550">
              <w:rPr>
                <w:snapToGrid w:val="0"/>
                <w:sz w:val="20"/>
                <w:szCs w:val="18"/>
                <w:lang w:val="es-ES_tradnl"/>
              </w:rPr>
              <w:t>Máxima intensidad</w:t>
            </w:r>
            <w:r w:rsidRPr="008B4550">
              <w:rPr>
                <w:snapToGrid w:val="0"/>
                <w:sz w:val="20"/>
                <w:szCs w:val="18"/>
                <w:lang w:val="es-ES_tradnl"/>
              </w:rPr>
              <w:br/>
              <w:t>de campo/potencia</w:t>
            </w:r>
            <w:r w:rsidRPr="008B4550">
              <w:rPr>
                <w:snapToGrid w:val="0"/>
                <w:sz w:val="20"/>
                <w:szCs w:val="18"/>
                <w:lang w:val="es-ES_tradnl"/>
              </w:rPr>
              <w:br/>
              <w:t>de salida de RF</w:t>
            </w:r>
          </w:p>
        </w:tc>
        <w:tc>
          <w:tcPr>
            <w:tcW w:w="2636" w:type="dxa"/>
            <w:gridSpan w:val="2"/>
            <w:tcBorders>
              <w:top w:val="single" w:sz="6" w:space="0" w:color="000000"/>
              <w:left w:val="single" w:sz="6" w:space="0" w:color="000000"/>
              <w:bottom w:val="single" w:sz="6" w:space="0" w:color="000000"/>
              <w:right w:val="single" w:sz="6" w:space="0" w:color="000000"/>
            </w:tcBorders>
            <w:vAlign w:val="center"/>
          </w:tcPr>
          <w:p w14:paraId="7067EBD1"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rPr>
              <w:t>Observaciones</w:t>
            </w:r>
          </w:p>
        </w:tc>
      </w:tr>
      <w:tr w:rsidR="00C1791C" w:rsidRPr="00641E9E" w14:paraId="561E1ED2" w14:textId="77777777" w:rsidTr="00E06815">
        <w:trPr>
          <w:cantSplit/>
          <w:jc w:val="center"/>
        </w:trPr>
        <w:tc>
          <w:tcPr>
            <w:tcW w:w="570" w:type="dxa"/>
            <w:vMerge w:val="restart"/>
            <w:vAlign w:val="center"/>
          </w:tcPr>
          <w:p w14:paraId="5E11E949" w14:textId="77777777" w:rsidR="00C1791C" w:rsidRPr="008B4550" w:rsidRDefault="00C1791C" w:rsidP="003E53D6">
            <w:pPr>
              <w:pStyle w:val="Tabletext"/>
              <w:keepNext/>
              <w:keepLines/>
              <w:jc w:val="center"/>
              <w:rPr>
                <w:snapToGrid w:val="0"/>
                <w:sz w:val="20"/>
                <w:szCs w:val="18"/>
                <w:lang w:val="es-ES_tradnl"/>
              </w:rPr>
            </w:pPr>
            <w:r w:rsidRPr="008B4550">
              <w:rPr>
                <w:snapToGrid w:val="0"/>
                <w:sz w:val="20"/>
                <w:szCs w:val="18"/>
                <w:lang w:val="es-ES_tradnl"/>
              </w:rPr>
              <w:t>12</w:t>
            </w:r>
          </w:p>
        </w:tc>
        <w:tc>
          <w:tcPr>
            <w:tcW w:w="1772" w:type="dxa"/>
            <w:vMerge w:val="restart"/>
            <w:vAlign w:val="center"/>
          </w:tcPr>
          <w:p w14:paraId="702F908D" w14:textId="77777777" w:rsidR="00C1791C" w:rsidRPr="00E06815" w:rsidRDefault="00C1791C" w:rsidP="003E53D6">
            <w:pPr>
              <w:pStyle w:val="Tabletext"/>
              <w:jc w:val="left"/>
              <w:rPr>
                <w:sz w:val="20"/>
                <w:lang w:val="es-ES_tradnl" w:eastAsia="ko-KR"/>
              </w:rPr>
            </w:pPr>
            <w:r w:rsidRPr="00E06815">
              <w:rPr>
                <w:sz w:val="20"/>
                <w:lang w:val="es-ES_tradnl" w:eastAsia="ko-KR"/>
              </w:rPr>
              <w:t>Comunicación inalámbrica de datos</w:t>
            </w:r>
          </w:p>
        </w:tc>
        <w:tc>
          <w:tcPr>
            <w:tcW w:w="2512" w:type="dxa"/>
            <w:vMerge w:val="restart"/>
            <w:vAlign w:val="center"/>
          </w:tcPr>
          <w:p w14:paraId="6BC954CD" w14:textId="77777777" w:rsidR="00C1791C" w:rsidRPr="008B4550" w:rsidRDefault="00C1791C" w:rsidP="003E53D6">
            <w:pPr>
              <w:pStyle w:val="Tabletext"/>
              <w:keepNext/>
              <w:keepLines/>
              <w:jc w:val="center"/>
              <w:rPr>
                <w:sz w:val="20"/>
                <w:szCs w:val="18"/>
                <w:lang w:val="es-ES_tradnl" w:eastAsia="ko-KR"/>
              </w:rPr>
            </w:pPr>
            <w:r w:rsidRPr="008B4550">
              <w:rPr>
                <w:rFonts w:eastAsia="Gulim"/>
                <w:sz w:val="20"/>
                <w:szCs w:val="18"/>
                <w:lang w:val="es-ES_tradnl"/>
              </w:rPr>
              <w:t>2</w:t>
            </w:r>
            <w:r w:rsidRPr="008B4550">
              <w:rPr>
                <w:rFonts w:eastAsia="Gulim"/>
                <w:sz w:val="20"/>
                <w:szCs w:val="18"/>
                <w:lang w:val="es-ES_tradnl" w:eastAsia="ko-KR"/>
              </w:rPr>
              <w:t xml:space="preserve"> </w:t>
            </w:r>
            <w:r w:rsidRPr="008B4550">
              <w:rPr>
                <w:rFonts w:eastAsia="Gulim"/>
                <w:sz w:val="20"/>
                <w:szCs w:val="18"/>
                <w:lang w:val="es-ES_tradnl"/>
              </w:rPr>
              <w:t>400-2</w:t>
            </w:r>
            <w:r w:rsidRPr="008B4550">
              <w:rPr>
                <w:rFonts w:eastAsia="Gulim"/>
                <w:sz w:val="20"/>
                <w:szCs w:val="18"/>
                <w:lang w:val="es-ES_tradnl" w:eastAsia="ko-KR"/>
              </w:rPr>
              <w:t xml:space="preserve"> </w:t>
            </w:r>
            <w:r w:rsidRPr="008B4550">
              <w:rPr>
                <w:rFonts w:eastAsia="Gulim"/>
                <w:sz w:val="20"/>
                <w:szCs w:val="18"/>
                <w:lang w:val="es-ES_tradnl"/>
              </w:rPr>
              <w:t>48</w:t>
            </w:r>
            <w:r w:rsidRPr="008B4550">
              <w:rPr>
                <w:rFonts w:eastAsia="Gulim"/>
                <w:sz w:val="20"/>
                <w:szCs w:val="18"/>
                <w:lang w:val="es-ES_tradnl" w:eastAsia="ko-KR"/>
              </w:rPr>
              <w:t>3.5 MHz</w:t>
            </w:r>
            <w:r w:rsidRPr="008B4550">
              <w:rPr>
                <w:sz w:val="20"/>
                <w:szCs w:val="18"/>
                <w:lang w:val="es-ES_tradnl" w:eastAsia="ko-KR"/>
              </w:rPr>
              <w:t>,</w:t>
            </w:r>
            <w:r w:rsidRPr="008B4550">
              <w:rPr>
                <w:sz w:val="20"/>
                <w:szCs w:val="18"/>
                <w:lang w:val="es-ES_tradnl" w:eastAsia="ko-KR"/>
              </w:rPr>
              <w:br/>
            </w:r>
            <w:r w:rsidRPr="008B4550">
              <w:rPr>
                <w:rFonts w:eastAsia="Gulim"/>
                <w:sz w:val="20"/>
                <w:szCs w:val="18"/>
                <w:lang w:val="es-ES_tradnl"/>
              </w:rPr>
              <w:t>5</w:t>
            </w:r>
            <w:r w:rsidRPr="008B4550">
              <w:rPr>
                <w:rFonts w:eastAsia="Gulim"/>
                <w:sz w:val="20"/>
                <w:szCs w:val="18"/>
                <w:lang w:val="es-ES_tradnl" w:eastAsia="ko-KR"/>
              </w:rPr>
              <w:t xml:space="preserve"> </w:t>
            </w:r>
            <w:r w:rsidRPr="008B4550">
              <w:rPr>
                <w:rFonts w:eastAsia="Gulim"/>
                <w:sz w:val="20"/>
                <w:szCs w:val="18"/>
                <w:lang w:val="es-ES_tradnl"/>
              </w:rPr>
              <w:t>725-5 850</w:t>
            </w:r>
            <w:r w:rsidRPr="008B4550">
              <w:rPr>
                <w:rFonts w:eastAsia="Gulim"/>
                <w:sz w:val="20"/>
                <w:szCs w:val="18"/>
                <w:lang w:val="es-ES_tradnl" w:eastAsia="ko-KR"/>
              </w:rPr>
              <w:t> MHz</w:t>
            </w:r>
          </w:p>
        </w:tc>
        <w:tc>
          <w:tcPr>
            <w:tcW w:w="2149" w:type="dxa"/>
            <w:vAlign w:val="center"/>
          </w:tcPr>
          <w:p w14:paraId="25C725C0"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3 mW/MHz</w:t>
            </w:r>
            <w:r w:rsidRPr="008B4550">
              <w:rPr>
                <w:sz w:val="20"/>
                <w:szCs w:val="18"/>
                <w:vertAlign w:val="superscript"/>
                <w:lang w:val="es-ES_tradnl" w:eastAsia="ko-KR"/>
              </w:rPr>
              <w:br/>
            </w:r>
            <w:r w:rsidRPr="008B4550">
              <w:rPr>
                <w:sz w:val="20"/>
                <w:szCs w:val="18"/>
                <w:lang w:val="es-ES_tradnl" w:eastAsia="ko-KR"/>
              </w:rPr>
              <w:t>(para tipo FHSS)</w:t>
            </w:r>
          </w:p>
        </w:tc>
        <w:tc>
          <w:tcPr>
            <w:tcW w:w="2636" w:type="dxa"/>
            <w:gridSpan w:val="2"/>
          </w:tcPr>
          <w:p w14:paraId="63FFF22B"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ganancia nominal de antena es 6 dBi (20 dBi para aplicaciones punto a punto)</w:t>
            </w:r>
          </w:p>
          <w:p w14:paraId="6CFA3708"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potencia de cresta de un canal de salto dividida por toda la banda de frecuencias de salto (MHz).</w:t>
            </w:r>
          </w:p>
        </w:tc>
      </w:tr>
      <w:tr w:rsidR="00C1791C" w:rsidRPr="00641E9E" w14:paraId="6ADF00D6" w14:textId="77777777" w:rsidTr="00E06815">
        <w:trPr>
          <w:cantSplit/>
          <w:jc w:val="center"/>
        </w:trPr>
        <w:tc>
          <w:tcPr>
            <w:tcW w:w="570" w:type="dxa"/>
            <w:vMerge/>
            <w:vAlign w:val="center"/>
          </w:tcPr>
          <w:p w14:paraId="5C91544D" w14:textId="77777777" w:rsidR="00C1791C" w:rsidRPr="008B4550" w:rsidRDefault="00C1791C" w:rsidP="003E53D6">
            <w:pPr>
              <w:pStyle w:val="Tabletext"/>
              <w:keepNext/>
              <w:keepLines/>
              <w:jc w:val="center"/>
              <w:rPr>
                <w:snapToGrid w:val="0"/>
                <w:sz w:val="20"/>
                <w:szCs w:val="18"/>
                <w:lang w:val="es-ES_tradnl"/>
              </w:rPr>
            </w:pPr>
          </w:p>
        </w:tc>
        <w:tc>
          <w:tcPr>
            <w:tcW w:w="1772" w:type="dxa"/>
            <w:vMerge/>
            <w:vAlign w:val="center"/>
          </w:tcPr>
          <w:p w14:paraId="4E5BEB08" w14:textId="77777777" w:rsidR="00C1791C" w:rsidRPr="00E06815" w:rsidRDefault="00C1791C" w:rsidP="003E53D6">
            <w:pPr>
              <w:pStyle w:val="Tabletext"/>
              <w:jc w:val="left"/>
              <w:rPr>
                <w:sz w:val="20"/>
                <w:lang w:val="es-ES_tradnl" w:eastAsia="ko-KR"/>
              </w:rPr>
            </w:pPr>
          </w:p>
        </w:tc>
        <w:tc>
          <w:tcPr>
            <w:tcW w:w="2512" w:type="dxa"/>
            <w:vMerge/>
            <w:vAlign w:val="center"/>
          </w:tcPr>
          <w:p w14:paraId="375482AD" w14:textId="77777777" w:rsidR="00C1791C" w:rsidRPr="008B4550" w:rsidRDefault="00C1791C" w:rsidP="003E53D6">
            <w:pPr>
              <w:pStyle w:val="Tabletext"/>
              <w:keepNext/>
              <w:keepLines/>
              <w:jc w:val="center"/>
              <w:rPr>
                <w:rFonts w:eastAsia="Gulim"/>
                <w:sz w:val="20"/>
                <w:szCs w:val="18"/>
                <w:lang w:val="es-ES_tradnl"/>
              </w:rPr>
            </w:pPr>
          </w:p>
        </w:tc>
        <w:tc>
          <w:tcPr>
            <w:tcW w:w="2149" w:type="dxa"/>
            <w:vAlign w:val="center"/>
          </w:tcPr>
          <w:p w14:paraId="4025E87C" w14:textId="2D74DDC2" w:rsidR="00C1791C" w:rsidRPr="008B4550" w:rsidRDefault="00C1791C" w:rsidP="003E53D6">
            <w:pPr>
              <w:pStyle w:val="Tabletext"/>
              <w:keepNext/>
              <w:keepLines/>
              <w:jc w:val="center"/>
              <w:rPr>
                <w:sz w:val="20"/>
                <w:szCs w:val="18"/>
                <w:vertAlign w:val="superscript"/>
                <w:lang w:val="es-ES_tradnl" w:eastAsia="ko-KR"/>
              </w:rPr>
            </w:pPr>
            <w:r w:rsidRPr="008B4550">
              <w:rPr>
                <w:sz w:val="20"/>
                <w:szCs w:val="18"/>
                <w:lang w:val="es-ES_tradnl" w:eastAsia="ko-KR"/>
              </w:rPr>
              <w:t>10 mW/MHz</w:t>
            </w:r>
            <w:r w:rsidR="00E06815">
              <w:rPr>
                <w:sz w:val="20"/>
                <w:szCs w:val="18"/>
                <w:vertAlign w:val="superscript"/>
                <w:lang w:val="es-ES_tradnl" w:eastAsia="ko-KR"/>
              </w:rPr>
              <w:t>(1</w:t>
            </w:r>
            <w:r w:rsidRPr="008B4550">
              <w:rPr>
                <w:sz w:val="20"/>
                <w:szCs w:val="18"/>
                <w:vertAlign w:val="superscript"/>
                <w:lang w:val="es-ES_tradnl" w:eastAsia="ko-KR"/>
              </w:rPr>
              <w:t>4)</w:t>
            </w:r>
          </w:p>
          <w:p w14:paraId="0954BB63" w14:textId="1BDAFF6F" w:rsidR="00C1791C" w:rsidRPr="008B4550" w:rsidRDefault="00C1791C" w:rsidP="003E53D6">
            <w:pPr>
              <w:pStyle w:val="Tabletext"/>
              <w:keepNext/>
              <w:keepLines/>
              <w:jc w:val="center"/>
              <w:rPr>
                <w:sz w:val="20"/>
                <w:szCs w:val="18"/>
                <w:vertAlign w:val="superscript"/>
                <w:lang w:val="es-ES_tradnl" w:eastAsia="ko-KR"/>
              </w:rPr>
            </w:pPr>
            <w:r w:rsidRPr="008B4550">
              <w:rPr>
                <w:sz w:val="20"/>
                <w:szCs w:val="18"/>
                <w:lang w:val="es-ES_tradnl" w:eastAsia="ko-KR"/>
              </w:rPr>
              <w:t>5 mW/MHz</w:t>
            </w:r>
            <w:r w:rsidR="00E06815">
              <w:rPr>
                <w:sz w:val="20"/>
                <w:szCs w:val="18"/>
                <w:vertAlign w:val="superscript"/>
                <w:lang w:val="es-ES_tradnl" w:eastAsia="ko-KR"/>
              </w:rPr>
              <w:t>(1</w:t>
            </w:r>
            <w:r w:rsidRPr="008B4550">
              <w:rPr>
                <w:sz w:val="20"/>
                <w:szCs w:val="18"/>
                <w:vertAlign w:val="superscript"/>
                <w:lang w:val="es-ES_tradnl" w:eastAsia="ko-KR"/>
              </w:rPr>
              <w:t>5)</w:t>
            </w:r>
          </w:p>
          <w:p w14:paraId="12A56C61" w14:textId="6AEAC053" w:rsidR="00C1791C" w:rsidRPr="008B4550" w:rsidRDefault="00C1791C" w:rsidP="003E53D6">
            <w:pPr>
              <w:pStyle w:val="Tabletext"/>
              <w:keepNext/>
              <w:keepLines/>
              <w:jc w:val="center"/>
              <w:rPr>
                <w:sz w:val="20"/>
                <w:szCs w:val="18"/>
                <w:vertAlign w:val="superscript"/>
                <w:lang w:val="es-ES_tradnl" w:eastAsia="ko-KR"/>
              </w:rPr>
            </w:pPr>
            <w:r w:rsidRPr="008B4550">
              <w:rPr>
                <w:sz w:val="20"/>
                <w:szCs w:val="18"/>
                <w:lang w:val="es-ES_tradnl" w:eastAsia="ko-KR"/>
              </w:rPr>
              <w:t>2,5 mW/MHz</w:t>
            </w:r>
            <w:r w:rsidR="00E06815">
              <w:rPr>
                <w:sz w:val="20"/>
                <w:szCs w:val="18"/>
                <w:vertAlign w:val="superscript"/>
                <w:lang w:val="es-ES_tradnl" w:eastAsia="ko-KR"/>
              </w:rPr>
              <w:t>(1</w:t>
            </w:r>
            <w:r w:rsidRPr="008B4550">
              <w:rPr>
                <w:sz w:val="20"/>
                <w:szCs w:val="18"/>
                <w:vertAlign w:val="superscript"/>
                <w:lang w:val="es-ES_tradnl" w:eastAsia="ko-KR"/>
              </w:rPr>
              <w:t>6)</w:t>
            </w:r>
          </w:p>
          <w:p w14:paraId="6F3B8D8B" w14:textId="5675970C"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0,1 mW/MHz</w:t>
            </w:r>
            <w:r w:rsidR="00E06815">
              <w:rPr>
                <w:sz w:val="20"/>
                <w:szCs w:val="18"/>
                <w:vertAlign w:val="superscript"/>
                <w:lang w:val="es-ES_tradnl" w:eastAsia="ko-KR"/>
              </w:rPr>
              <w:t>(1</w:t>
            </w:r>
            <w:r w:rsidRPr="008B4550">
              <w:rPr>
                <w:sz w:val="20"/>
                <w:szCs w:val="18"/>
                <w:vertAlign w:val="superscript"/>
                <w:lang w:val="es-ES_tradnl" w:eastAsia="ko-KR"/>
              </w:rPr>
              <w:t>7)</w:t>
            </w:r>
            <w:r w:rsidRPr="008B4550">
              <w:rPr>
                <w:sz w:val="20"/>
                <w:szCs w:val="18"/>
                <w:vertAlign w:val="superscript"/>
                <w:lang w:val="es-ES_tradnl" w:eastAsia="ko-KR"/>
              </w:rPr>
              <w:br/>
            </w:r>
            <w:r w:rsidRPr="008B4550">
              <w:rPr>
                <w:sz w:val="20"/>
                <w:szCs w:val="18"/>
                <w:lang w:val="es-ES_tradnl" w:eastAsia="ko-KR"/>
              </w:rPr>
              <w:t>(para otros tipos de espectro disperso y</w:t>
            </w:r>
            <w:r w:rsidR="00E06815">
              <w:rPr>
                <w:sz w:val="20"/>
                <w:szCs w:val="18"/>
                <w:lang w:val="es-ES_tradnl" w:eastAsia="ko-KR"/>
              </w:rPr>
              <w:t> </w:t>
            </w:r>
            <w:r w:rsidRPr="008B4550">
              <w:rPr>
                <w:sz w:val="20"/>
                <w:szCs w:val="18"/>
                <w:lang w:val="es-ES_tradnl" w:eastAsia="ko-KR"/>
              </w:rPr>
              <w:t>MDFO)</w:t>
            </w:r>
          </w:p>
        </w:tc>
        <w:tc>
          <w:tcPr>
            <w:tcW w:w="2636" w:type="dxa"/>
            <w:gridSpan w:val="2"/>
          </w:tcPr>
          <w:p w14:paraId="5AB1F233"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ganancia nominal de antena es 6 dBi (20 dBi para aplicaciones punto a punto)</w:t>
            </w:r>
          </w:p>
          <w:p w14:paraId="77A56D29" w14:textId="65E743C1" w:rsidR="00C1791C" w:rsidRPr="00E06815" w:rsidRDefault="00E06815" w:rsidP="003E53D6">
            <w:pPr>
              <w:pStyle w:val="Tabletext"/>
              <w:keepNext/>
              <w:keepLines/>
              <w:tabs>
                <w:tab w:val="clear" w:pos="567"/>
                <w:tab w:val="left" w:pos="464"/>
              </w:tabs>
              <w:ind w:firstLineChars="2" w:firstLine="4"/>
              <w:jc w:val="left"/>
              <w:rPr>
                <w:rFonts w:ascii="TimesNewRomanPSMT" w:hAnsi="TimesNewRomanPSMT" w:cs="TimesNewRomanPSMT"/>
                <w:sz w:val="20"/>
                <w:lang w:val="es-ES_tradnl" w:eastAsia="ko-KR"/>
              </w:rPr>
            </w:pPr>
            <w:r>
              <w:rPr>
                <w:spacing w:val="-10"/>
                <w:sz w:val="20"/>
                <w:vertAlign w:val="superscript"/>
                <w:lang w:eastAsia="ko-KR"/>
              </w:rPr>
              <w:t>(</w:t>
            </w:r>
            <w:r w:rsidRPr="002757DE">
              <w:rPr>
                <w:rFonts w:asciiTheme="majorBidi" w:hAnsiTheme="majorBidi" w:cstheme="majorBidi"/>
                <w:noProof/>
                <w:sz w:val="20"/>
                <w:vertAlign w:val="superscript"/>
              </w:rPr>
              <w:t>14)</w:t>
            </w:r>
            <w:r w:rsidRPr="002757DE">
              <w:rPr>
                <w:rFonts w:asciiTheme="majorBidi" w:hAnsiTheme="majorBidi" w:cstheme="majorBidi"/>
                <w:noProof/>
                <w:sz w:val="20"/>
              </w:rPr>
              <w:t xml:space="preserve"> </w:t>
            </w:r>
            <w:r w:rsidR="00C1791C" w:rsidRPr="00E06815">
              <w:rPr>
                <w:rFonts w:ascii="TimesNewRomanPSMT" w:hAnsi="TimesNewRomanPSMT" w:cs="TimesNewRomanPSMT"/>
                <w:sz w:val="20"/>
                <w:lang w:val="es-ES_tradnl" w:eastAsia="ko-KR"/>
              </w:rPr>
              <w:t>En caso de OBW 0,5-26</w:t>
            </w:r>
            <w:r>
              <w:rPr>
                <w:rFonts w:ascii="TimesNewRomanPSMT" w:hAnsi="TimesNewRomanPSMT" w:cs="TimesNewRomanPSMT"/>
                <w:sz w:val="20"/>
                <w:lang w:val="es-ES_tradnl" w:eastAsia="ko-KR"/>
              </w:rPr>
              <w:t> </w:t>
            </w:r>
            <w:r w:rsidR="00C1791C" w:rsidRPr="00E06815">
              <w:rPr>
                <w:rFonts w:ascii="TimesNewRomanPSMT" w:hAnsi="TimesNewRomanPSMT" w:cs="TimesNewRomanPSMT"/>
                <w:sz w:val="20"/>
                <w:lang w:val="es-ES_tradnl" w:eastAsia="ko-KR"/>
              </w:rPr>
              <w:t>MHz</w:t>
            </w:r>
          </w:p>
          <w:p w14:paraId="2059A78C" w14:textId="0F3DD489" w:rsidR="00C1791C" w:rsidRPr="00E06815" w:rsidRDefault="00E06815" w:rsidP="003E53D6">
            <w:pPr>
              <w:pStyle w:val="Tabletext"/>
              <w:keepNext/>
              <w:keepLines/>
              <w:tabs>
                <w:tab w:val="clear" w:pos="567"/>
                <w:tab w:val="left" w:pos="464"/>
              </w:tabs>
              <w:ind w:firstLineChars="2" w:firstLine="4"/>
              <w:jc w:val="left"/>
              <w:rPr>
                <w:rFonts w:ascii="TimesNewRomanPSMT" w:hAnsi="TimesNewRomanPSMT" w:cs="TimesNewRomanPSMT"/>
                <w:sz w:val="20"/>
                <w:lang w:val="es-ES_tradnl" w:eastAsia="ko-KR"/>
              </w:rPr>
            </w:pPr>
            <w:r>
              <w:rPr>
                <w:spacing w:val="-10"/>
                <w:sz w:val="20"/>
                <w:vertAlign w:val="superscript"/>
                <w:lang w:eastAsia="ko-KR"/>
              </w:rPr>
              <w:t>(</w:t>
            </w:r>
            <w:r w:rsidRPr="002757DE">
              <w:rPr>
                <w:rFonts w:asciiTheme="majorBidi" w:hAnsiTheme="majorBidi" w:cstheme="majorBidi"/>
                <w:noProof/>
                <w:sz w:val="20"/>
                <w:vertAlign w:val="superscript"/>
              </w:rPr>
              <w:t>1</w:t>
            </w:r>
            <w:r>
              <w:rPr>
                <w:rFonts w:asciiTheme="majorBidi" w:hAnsiTheme="majorBidi" w:cstheme="majorBidi"/>
                <w:noProof/>
                <w:sz w:val="20"/>
                <w:vertAlign w:val="superscript"/>
              </w:rPr>
              <w:t>5</w:t>
            </w:r>
            <w:r w:rsidRPr="002757DE">
              <w:rPr>
                <w:rFonts w:asciiTheme="majorBidi" w:hAnsiTheme="majorBidi" w:cstheme="majorBidi"/>
                <w:noProof/>
                <w:sz w:val="20"/>
                <w:vertAlign w:val="superscript"/>
              </w:rPr>
              <w:t>)</w:t>
            </w:r>
            <w:r w:rsidRPr="002757DE">
              <w:rPr>
                <w:rFonts w:asciiTheme="majorBidi" w:hAnsiTheme="majorBidi" w:cstheme="majorBidi"/>
                <w:noProof/>
                <w:sz w:val="20"/>
              </w:rPr>
              <w:t xml:space="preserve"> </w:t>
            </w:r>
            <w:r w:rsidR="00C1791C" w:rsidRPr="00E06815">
              <w:rPr>
                <w:rFonts w:ascii="TimesNewRomanPSMT" w:hAnsi="TimesNewRomanPSMT" w:cs="TimesNewRomanPSMT"/>
                <w:sz w:val="20"/>
                <w:lang w:val="es-ES_tradnl" w:eastAsia="ko-KR"/>
              </w:rPr>
              <w:t xml:space="preserve">En caso de OBW 26-40 MHz </w:t>
            </w:r>
          </w:p>
          <w:p w14:paraId="2A7D5DD5" w14:textId="07CBF618" w:rsidR="00C1791C" w:rsidRPr="00E06815" w:rsidRDefault="00E06815" w:rsidP="003E53D6">
            <w:pPr>
              <w:pStyle w:val="Tabletext"/>
              <w:keepNext/>
              <w:keepLines/>
              <w:tabs>
                <w:tab w:val="clear" w:pos="567"/>
                <w:tab w:val="left" w:pos="464"/>
              </w:tabs>
              <w:ind w:firstLineChars="2" w:firstLine="4"/>
              <w:jc w:val="left"/>
              <w:rPr>
                <w:rFonts w:ascii="TimesNewRomanPSMT" w:hAnsi="TimesNewRomanPSMT" w:cs="TimesNewRomanPSMT"/>
                <w:sz w:val="20"/>
                <w:lang w:val="es-ES_tradnl" w:eastAsia="ko-KR"/>
              </w:rPr>
            </w:pPr>
            <w:r>
              <w:rPr>
                <w:spacing w:val="-10"/>
                <w:sz w:val="20"/>
                <w:vertAlign w:val="superscript"/>
                <w:lang w:eastAsia="ko-KR"/>
              </w:rPr>
              <w:t>(</w:t>
            </w:r>
            <w:r w:rsidRPr="002757DE">
              <w:rPr>
                <w:rFonts w:asciiTheme="majorBidi" w:hAnsiTheme="majorBidi" w:cstheme="majorBidi"/>
                <w:noProof/>
                <w:sz w:val="20"/>
                <w:vertAlign w:val="superscript"/>
              </w:rPr>
              <w:t>1</w:t>
            </w:r>
            <w:r>
              <w:rPr>
                <w:rFonts w:asciiTheme="majorBidi" w:hAnsiTheme="majorBidi" w:cstheme="majorBidi"/>
                <w:noProof/>
                <w:sz w:val="20"/>
                <w:vertAlign w:val="superscript"/>
              </w:rPr>
              <w:t>6</w:t>
            </w:r>
            <w:r w:rsidRPr="002757DE">
              <w:rPr>
                <w:rFonts w:asciiTheme="majorBidi" w:hAnsiTheme="majorBidi" w:cstheme="majorBidi"/>
                <w:noProof/>
                <w:sz w:val="20"/>
                <w:vertAlign w:val="superscript"/>
              </w:rPr>
              <w:t>)</w:t>
            </w:r>
            <w:r w:rsidRPr="002757DE">
              <w:rPr>
                <w:rFonts w:asciiTheme="majorBidi" w:hAnsiTheme="majorBidi" w:cstheme="majorBidi"/>
                <w:noProof/>
                <w:sz w:val="20"/>
              </w:rPr>
              <w:t xml:space="preserve"> </w:t>
            </w:r>
            <w:r w:rsidR="00C1791C" w:rsidRPr="00E06815">
              <w:rPr>
                <w:rFonts w:ascii="TimesNewRomanPSMT" w:hAnsi="TimesNewRomanPSMT" w:cs="TimesNewRomanPSMT"/>
                <w:sz w:val="20"/>
                <w:lang w:val="es-ES_tradnl" w:eastAsia="ko-KR"/>
              </w:rPr>
              <w:t>En caso de OBW 40-80 MHz.</w:t>
            </w:r>
          </w:p>
          <w:p w14:paraId="26858228" w14:textId="348A91E4" w:rsidR="00C1791C" w:rsidRPr="00E06815" w:rsidRDefault="00E06815" w:rsidP="003E53D6">
            <w:pPr>
              <w:pStyle w:val="Tabletext"/>
              <w:keepNext/>
              <w:keepLines/>
              <w:tabs>
                <w:tab w:val="clear" w:pos="284"/>
                <w:tab w:val="clear" w:pos="567"/>
                <w:tab w:val="left" w:pos="238"/>
                <w:tab w:val="left" w:pos="464"/>
              </w:tabs>
              <w:ind w:leftChars="-2" w:left="-1" w:hangingChars="2" w:hanging="4"/>
              <w:jc w:val="left"/>
              <w:rPr>
                <w:rFonts w:ascii="TimesNewRomanPSMT" w:hAnsi="TimesNewRomanPSMT" w:cs="TimesNewRomanPSMT"/>
                <w:sz w:val="20"/>
                <w:lang w:val="es-ES_tradnl" w:eastAsia="ko-KR"/>
              </w:rPr>
            </w:pPr>
            <w:r>
              <w:rPr>
                <w:spacing w:val="-10"/>
                <w:sz w:val="20"/>
                <w:vertAlign w:val="superscript"/>
                <w:lang w:eastAsia="ko-KR"/>
              </w:rPr>
              <w:t>(</w:t>
            </w:r>
            <w:r w:rsidRPr="002757DE">
              <w:rPr>
                <w:rFonts w:asciiTheme="majorBidi" w:hAnsiTheme="majorBidi" w:cstheme="majorBidi"/>
                <w:noProof/>
                <w:sz w:val="20"/>
                <w:vertAlign w:val="superscript"/>
              </w:rPr>
              <w:t>1</w:t>
            </w:r>
            <w:r>
              <w:rPr>
                <w:rFonts w:asciiTheme="majorBidi" w:hAnsiTheme="majorBidi" w:cstheme="majorBidi"/>
                <w:noProof/>
                <w:sz w:val="20"/>
                <w:vertAlign w:val="superscript"/>
              </w:rPr>
              <w:t>7</w:t>
            </w:r>
            <w:r w:rsidRPr="002757DE">
              <w:rPr>
                <w:rFonts w:asciiTheme="majorBidi" w:hAnsiTheme="majorBidi" w:cstheme="majorBidi"/>
                <w:noProof/>
                <w:sz w:val="20"/>
                <w:vertAlign w:val="superscript"/>
              </w:rPr>
              <w:t>)</w:t>
            </w:r>
            <w:r w:rsidRPr="002757DE">
              <w:rPr>
                <w:rFonts w:asciiTheme="majorBidi" w:hAnsiTheme="majorBidi" w:cstheme="majorBidi"/>
                <w:noProof/>
                <w:sz w:val="20"/>
              </w:rPr>
              <w:t xml:space="preserve"> </w:t>
            </w:r>
            <w:r w:rsidR="00C1791C" w:rsidRPr="00E06815">
              <w:rPr>
                <w:rFonts w:ascii="TimesNewRomanPSMT" w:hAnsi="TimesNewRomanPSMT" w:cs="TimesNewRomanPSMT"/>
                <w:sz w:val="20"/>
                <w:lang w:val="es-ES_tradnl" w:eastAsia="ko-KR"/>
              </w:rPr>
              <w:t xml:space="preserve">Sólo para dispositivos con OBW 40-60 MHz en la </w:t>
            </w:r>
            <w:r>
              <w:rPr>
                <w:rFonts w:ascii="TimesNewRomanPSMT" w:hAnsi="TimesNewRomanPSMT" w:cs="TimesNewRomanPSMT"/>
                <w:sz w:val="20"/>
                <w:lang w:val="es-ES_tradnl" w:eastAsia="ko-KR"/>
              </w:rPr>
              <w:br/>
            </w:r>
            <w:r w:rsidR="00C1791C" w:rsidRPr="00E06815">
              <w:rPr>
                <w:rFonts w:ascii="TimesNewRomanPSMT" w:hAnsi="TimesNewRomanPSMT" w:cs="TimesNewRomanPSMT"/>
                <w:sz w:val="20"/>
                <w:lang w:val="es-ES_tradnl" w:eastAsia="ko-KR"/>
              </w:rPr>
              <w:t>banda 2,4 GHz.</w:t>
            </w:r>
          </w:p>
        </w:tc>
      </w:tr>
      <w:tr w:rsidR="00C1791C" w:rsidRPr="00641E9E" w14:paraId="3F13F031" w14:textId="77777777" w:rsidTr="00E06815">
        <w:trPr>
          <w:cantSplit/>
          <w:jc w:val="center"/>
        </w:trPr>
        <w:tc>
          <w:tcPr>
            <w:tcW w:w="570" w:type="dxa"/>
            <w:vMerge/>
            <w:vAlign w:val="center"/>
          </w:tcPr>
          <w:p w14:paraId="082FF673" w14:textId="77777777" w:rsidR="00C1791C" w:rsidRPr="008B4550" w:rsidRDefault="00C1791C" w:rsidP="003E53D6">
            <w:pPr>
              <w:pStyle w:val="Tabletext"/>
              <w:keepNext/>
              <w:keepLines/>
              <w:jc w:val="center"/>
              <w:rPr>
                <w:snapToGrid w:val="0"/>
                <w:sz w:val="20"/>
                <w:szCs w:val="18"/>
                <w:lang w:val="es-ES_tradnl"/>
              </w:rPr>
            </w:pPr>
          </w:p>
        </w:tc>
        <w:tc>
          <w:tcPr>
            <w:tcW w:w="1772" w:type="dxa"/>
            <w:vMerge/>
            <w:vAlign w:val="center"/>
          </w:tcPr>
          <w:p w14:paraId="330E520D" w14:textId="77777777" w:rsidR="00C1791C" w:rsidRPr="00E06815" w:rsidRDefault="00C1791C" w:rsidP="003E53D6">
            <w:pPr>
              <w:pStyle w:val="Tabletext"/>
              <w:jc w:val="left"/>
              <w:rPr>
                <w:sz w:val="20"/>
                <w:lang w:val="es-ES_tradnl" w:eastAsia="ko-KR"/>
              </w:rPr>
            </w:pPr>
          </w:p>
        </w:tc>
        <w:tc>
          <w:tcPr>
            <w:tcW w:w="2512" w:type="dxa"/>
            <w:vMerge/>
            <w:vAlign w:val="center"/>
          </w:tcPr>
          <w:p w14:paraId="476E8002" w14:textId="77777777" w:rsidR="00C1791C" w:rsidRPr="008B4550" w:rsidRDefault="00C1791C" w:rsidP="003E53D6">
            <w:pPr>
              <w:pStyle w:val="Tabletext"/>
              <w:keepNext/>
              <w:keepLines/>
              <w:jc w:val="center"/>
              <w:rPr>
                <w:rFonts w:eastAsia="Gulim"/>
                <w:sz w:val="20"/>
                <w:szCs w:val="18"/>
                <w:lang w:val="es-ES_tradnl"/>
              </w:rPr>
            </w:pPr>
          </w:p>
        </w:tc>
        <w:tc>
          <w:tcPr>
            <w:tcW w:w="2149" w:type="dxa"/>
            <w:vAlign w:val="center"/>
          </w:tcPr>
          <w:p w14:paraId="0D7692DA" w14:textId="3FE94DE9" w:rsidR="00C1791C" w:rsidRPr="008B4550" w:rsidRDefault="00C1791C" w:rsidP="00E06815">
            <w:pPr>
              <w:pStyle w:val="Tabletext"/>
              <w:keepNext/>
              <w:keepLines/>
              <w:jc w:val="center"/>
              <w:rPr>
                <w:sz w:val="20"/>
                <w:szCs w:val="18"/>
                <w:lang w:val="es-ES_tradnl" w:eastAsia="ko-KR"/>
              </w:rPr>
            </w:pPr>
            <w:r w:rsidRPr="008B4550">
              <w:rPr>
                <w:sz w:val="20"/>
                <w:szCs w:val="18"/>
                <w:lang w:val="es-ES_tradnl" w:eastAsia="ko-KR"/>
              </w:rPr>
              <w:t>10 mW (p.r.a.)</w:t>
            </w:r>
            <w:r w:rsidR="00E06815">
              <w:rPr>
                <w:sz w:val="20"/>
                <w:szCs w:val="18"/>
                <w:lang w:val="es-ES_tradnl" w:eastAsia="ko-KR"/>
              </w:rPr>
              <w:br/>
            </w:r>
            <w:r w:rsidRPr="008B4550">
              <w:rPr>
                <w:sz w:val="20"/>
                <w:szCs w:val="18"/>
                <w:lang w:val="es-ES_tradnl" w:eastAsia="ko-KR"/>
              </w:rPr>
              <w:t>(otros tipos)</w:t>
            </w:r>
          </w:p>
        </w:tc>
        <w:tc>
          <w:tcPr>
            <w:tcW w:w="2636" w:type="dxa"/>
            <w:gridSpan w:val="2"/>
          </w:tcPr>
          <w:p w14:paraId="18EC5F62"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OBW es 26 MHz para la banda 2,4 GHz y 70 MHz para la banda 5,8 GHz (la frecuencia central es 5 775 MHz).</w:t>
            </w:r>
          </w:p>
        </w:tc>
      </w:tr>
      <w:tr w:rsidR="00C1791C" w:rsidRPr="00641E9E" w14:paraId="2C393D1F" w14:textId="77777777" w:rsidTr="00E06815">
        <w:trPr>
          <w:cantSplit/>
          <w:jc w:val="center"/>
        </w:trPr>
        <w:tc>
          <w:tcPr>
            <w:tcW w:w="570" w:type="dxa"/>
            <w:vMerge/>
            <w:vAlign w:val="center"/>
          </w:tcPr>
          <w:p w14:paraId="7AF26D7A" w14:textId="77777777" w:rsidR="00C1791C" w:rsidRPr="008B4550" w:rsidRDefault="00C1791C" w:rsidP="003E53D6">
            <w:pPr>
              <w:pStyle w:val="Tabletext"/>
              <w:keepNext/>
              <w:keepLines/>
              <w:jc w:val="center"/>
              <w:rPr>
                <w:snapToGrid w:val="0"/>
                <w:sz w:val="20"/>
                <w:szCs w:val="18"/>
                <w:lang w:val="es-ES_tradnl"/>
              </w:rPr>
            </w:pPr>
          </w:p>
        </w:tc>
        <w:tc>
          <w:tcPr>
            <w:tcW w:w="1772" w:type="dxa"/>
            <w:vMerge/>
            <w:vAlign w:val="center"/>
          </w:tcPr>
          <w:p w14:paraId="415ECDD1" w14:textId="77777777" w:rsidR="00C1791C" w:rsidRPr="00E06815" w:rsidRDefault="00C1791C" w:rsidP="003E53D6">
            <w:pPr>
              <w:pStyle w:val="Tabletext"/>
              <w:jc w:val="left"/>
              <w:rPr>
                <w:sz w:val="20"/>
                <w:lang w:val="es-ES_tradnl" w:eastAsia="ko-KR"/>
              </w:rPr>
            </w:pPr>
          </w:p>
        </w:tc>
        <w:tc>
          <w:tcPr>
            <w:tcW w:w="2512" w:type="dxa"/>
            <w:vAlign w:val="center"/>
          </w:tcPr>
          <w:p w14:paraId="6D0AA55D" w14:textId="77777777" w:rsidR="00C1791C" w:rsidRPr="008B4550" w:rsidRDefault="00C1791C" w:rsidP="003E53D6">
            <w:pPr>
              <w:pStyle w:val="Tabletext"/>
              <w:keepNext/>
              <w:keepLines/>
              <w:jc w:val="center"/>
              <w:rPr>
                <w:sz w:val="20"/>
                <w:szCs w:val="18"/>
                <w:lang w:val="es-ES_tradnl"/>
              </w:rPr>
            </w:pPr>
            <w:r w:rsidRPr="008B4550">
              <w:rPr>
                <w:sz w:val="20"/>
                <w:szCs w:val="18"/>
                <w:lang w:val="es-ES_tradnl"/>
              </w:rPr>
              <w:t>2 410</w:t>
            </w:r>
            <w:r w:rsidRPr="008B4550">
              <w:rPr>
                <w:sz w:val="20"/>
                <w:szCs w:val="18"/>
                <w:lang w:val="es-ES_tradnl" w:eastAsia="ko-KR"/>
              </w:rPr>
              <w:t xml:space="preserve">, </w:t>
            </w:r>
            <w:r w:rsidRPr="008B4550">
              <w:rPr>
                <w:sz w:val="20"/>
                <w:szCs w:val="18"/>
                <w:lang w:val="es-ES_tradnl"/>
              </w:rPr>
              <w:t>2 430</w:t>
            </w:r>
            <w:r w:rsidRPr="008B4550">
              <w:rPr>
                <w:sz w:val="20"/>
                <w:szCs w:val="18"/>
                <w:lang w:val="es-ES_tradnl" w:eastAsia="ko-KR"/>
              </w:rPr>
              <w:t xml:space="preserve">, </w:t>
            </w:r>
            <w:r w:rsidRPr="008B4550">
              <w:rPr>
                <w:sz w:val="20"/>
                <w:szCs w:val="18"/>
                <w:lang w:val="es-ES_tradnl"/>
              </w:rPr>
              <w:t>2 450</w:t>
            </w:r>
            <w:r w:rsidRPr="008B4550">
              <w:rPr>
                <w:sz w:val="20"/>
                <w:szCs w:val="18"/>
                <w:lang w:val="es-ES_tradnl" w:eastAsia="ko-KR"/>
              </w:rPr>
              <w:t xml:space="preserve"> y</w:t>
            </w:r>
            <w:r w:rsidRPr="008B4550">
              <w:rPr>
                <w:sz w:val="20"/>
                <w:szCs w:val="18"/>
                <w:lang w:val="es-ES_tradnl" w:eastAsia="ko-KR"/>
              </w:rPr>
              <w:br/>
            </w:r>
            <w:r w:rsidRPr="008B4550">
              <w:rPr>
                <w:sz w:val="20"/>
                <w:szCs w:val="18"/>
                <w:lang w:val="es-ES_tradnl"/>
              </w:rPr>
              <w:t>2 470</w:t>
            </w:r>
            <w:r w:rsidRPr="008B4550">
              <w:rPr>
                <w:sz w:val="20"/>
                <w:szCs w:val="18"/>
                <w:lang w:val="es-ES_tradnl" w:eastAsia="ko-KR"/>
              </w:rPr>
              <w:t> MHz</w:t>
            </w:r>
          </w:p>
        </w:tc>
        <w:tc>
          <w:tcPr>
            <w:tcW w:w="2149" w:type="dxa"/>
            <w:vAlign w:val="center"/>
          </w:tcPr>
          <w:p w14:paraId="4C76C3D7"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10 mW</w:t>
            </w:r>
          </w:p>
        </w:tc>
        <w:tc>
          <w:tcPr>
            <w:tcW w:w="2636" w:type="dxa"/>
            <w:gridSpan w:val="2"/>
          </w:tcPr>
          <w:p w14:paraId="0343EE0B"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ganancia nominal de antena es 6 dBi (20 dBi para aplicaciones punto a punto)</w:t>
            </w:r>
          </w:p>
          <w:p w14:paraId="600FD4CA"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OBW es 16 MHz</w:t>
            </w:r>
          </w:p>
          <w:p w14:paraId="5A633D73"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Sólo para la transmisión de vídeo analógica.</w:t>
            </w:r>
          </w:p>
        </w:tc>
      </w:tr>
      <w:tr w:rsidR="00C1791C" w:rsidRPr="00641E9E" w14:paraId="7F10B015" w14:textId="77777777" w:rsidTr="00E06815">
        <w:trPr>
          <w:cantSplit/>
          <w:jc w:val="center"/>
        </w:trPr>
        <w:tc>
          <w:tcPr>
            <w:tcW w:w="570" w:type="dxa"/>
            <w:vMerge/>
            <w:vAlign w:val="center"/>
          </w:tcPr>
          <w:p w14:paraId="2AEA87A9" w14:textId="77777777" w:rsidR="00C1791C" w:rsidRPr="008B4550" w:rsidRDefault="00C1791C" w:rsidP="003E53D6">
            <w:pPr>
              <w:pStyle w:val="Tabletext"/>
              <w:keepNext/>
              <w:keepLines/>
              <w:jc w:val="center"/>
              <w:rPr>
                <w:snapToGrid w:val="0"/>
                <w:sz w:val="20"/>
                <w:szCs w:val="18"/>
                <w:lang w:val="es-ES_tradnl"/>
              </w:rPr>
            </w:pPr>
          </w:p>
        </w:tc>
        <w:tc>
          <w:tcPr>
            <w:tcW w:w="1772" w:type="dxa"/>
            <w:vMerge/>
            <w:vAlign w:val="center"/>
          </w:tcPr>
          <w:p w14:paraId="0263171F" w14:textId="77777777" w:rsidR="00C1791C" w:rsidRPr="00E06815" w:rsidRDefault="00C1791C" w:rsidP="003E53D6">
            <w:pPr>
              <w:pStyle w:val="Tabletext"/>
              <w:jc w:val="left"/>
              <w:rPr>
                <w:sz w:val="20"/>
                <w:lang w:val="es-ES_tradnl" w:eastAsia="ko-KR"/>
              </w:rPr>
            </w:pPr>
          </w:p>
        </w:tc>
        <w:tc>
          <w:tcPr>
            <w:tcW w:w="2512" w:type="dxa"/>
            <w:vAlign w:val="center"/>
          </w:tcPr>
          <w:p w14:paraId="2E7AA0A2"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rPr>
              <w:t>5 800</w:t>
            </w:r>
            <w:r w:rsidRPr="008B4550">
              <w:rPr>
                <w:sz w:val="20"/>
                <w:szCs w:val="18"/>
                <w:lang w:val="es-ES_tradnl" w:eastAsia="ko-KR"/>
              </w:rPr>
              <w:t xml:space="preserve"> y </w:t>
            </w:r>
            <w:r w:rsidRPr="008B4550">
              <w:rPr>
                <w:sz w:val="20"/>
                <w:szCs w:val="18"/>
                <w:lang w:val="es-ES_tradnl"/>
              </w:rPr>
              <w:t>5 810</w:t>
            </w:r>
            <w:r w:rsidRPr="008B4550">
              <w:rPr>
                <w:sz w:val="20"/>
                <w:szCs w:val="18"/>
                <w:lang w:val="es-ES_tradnl" w:eastAsia="ko-KR"/>
              </w:rPr>
              <w:t> MHz</w:t>
            </w:r>
          </w:p>
        </w:tc>
        <w:tc>
          <w:tcPr>
            <w:tcW w:w="2149" w:type="dxa"/>
            <w:vAlign w:val="center"/>
          </w:tcPr>
          <w:p w14:paraId="31712C50"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10 mW</w:t>
            </w:r>
          </w:p>
        </w:tc>
        <w:tc>
          <w:tcPr>
            <w:tcW w:w="2636" w:type="dxa"/>
            <w:gridSpan w:val="2"/>
          </w:tcPr>
          <w:p w14:paraId="5DBDD227"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ganancia nominal de antena es 22 dBi para la unidad al borde de la carretera y 8 dBi para la unidad a bordo</w:t>
            </w:r>
          </w:p>
          <w:p w14:paraId="5633FAE2"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OBW es 8 MHz</w:t>
            </w:r>
          </w:p>
          <w:p w14:paraId="232C8C57"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Únicamente para comunicaciones de corto alcance especializadas (DSRC).</w:t>
            </w:r>
          </w:p>
        </w:tc>
      </w:tr>
      <w:tr w:rsidR="00C1791C" w:rsidRPr="00641E9E" w14:paraId="753F5215" w14:textId="77777777" w:rsidTr="00E06815">
        <w:trPr>
          <w:cantSplit/>
          <w:jc w:val="center"/>
        </w:trPr>
        <w:tc>
          <w:tcPr>
            <w:tcW w:w="570" w:type="dxa"/>
            <w:vMerge w:val="restart"/>
            <w:vAlign w:val="center"/>
          </w:tcPr>
          <w:p w14:paraId="3E400499" w14:textId="77777777" w:rsidR="00C1791C" w:rsidRPr="008B4550" w:rsidRDefault="00C1791C" w:rsidP="003E53D6">
            <w:pPr>
              <w:pStyle w:val="Tabletext"/>
              <w:jc w:val="center"/>
              <w:rPr>
                <w:snapToGrid w:val="0"/>
                <w:sz w:val="20"/>
                <w:szCs w:val="18"/>
                <w:lang w:val="es-ES_tradnl"/>
              </w:rPr>
            </w:pPr>
            <w:r w:rsidRPr="008B4550">
              <w:rPr>
                <w:snapToGrid w:val="0"/>
                <w:sz w:val="20"/>
                <w:szCs w:val="18"/>
                <w:lang w:val="es-ES_tradnl"/>
              </w:rPr>
              <w:t>13</w:t>
            </w:r>
          </w:p>
        </w:tc>
        <w:tc>
          <w:tcPr>
            <w:tcW w:w="1772" w:type="dxa"/>
            <w:vMerge w:val="restart"/>
            <w:vAlign w:val="center"/>
          </w:tcPr>
          <w:p w14:paraId="38FD3BDF" w14:textId="77777777" w:rsidR="00C1791C" w:rsidRPr="00E06815" w:rsidRDefault="00C1791C" w:rsidP="003E53D6">
            <w:pPr>
              <w:pStyle w:val="Tabletext"/>
              <w:jc w:val="left"/>
              <w:rPr>
                <w:sz w:val="20"/>
                <w:lang w:val="es-ES_tradnl" w:eastAsia="ko-KR"/>
              </w:rPr>
            </w:pPr>
            <w:r w:rsidRPr="00E06815">
              <w:rPr>
                <w:sz w:val="20"/>
                <w:lang w:val="es-ES_tradnl" w:eastAsia="ko-KR"/>
              </w:rPr>
              <w:t>Sistema de identificación de vehículos</w:t>
            </w:r>
          </w:p>
        </w:tc>
        <w:tc>
          <w:tcPr>
            <w:tcW w:w="2512" w:type="dxa"/>
            <w:vAlign w:val="center"/>
          </w:tcPr>
          <w:p w14:paraId="65EEAF21"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2 440 (2 427-2 453) MHz</w:t>
            </w:r>
          </w:p>
        </w:tc>
        <w:tc>
          <w:tcPr>
            <w:tcW w:w="2149" w:type="dxa"/>
            <w:vMerge w:val="restart"/>
            <w:vAlign w:val="center"/>
          </w:tcPr>
          <w:p w14:paraId="10C16C05"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300 mW</w:t>
            </w:r>
          </w:p>
        </w:tc>
        <w:tc>
          <w:tcPr>
            <w:tcW w:w="2636" w:type="dxa"/>
            <w:gridSpan w:val="2"/>
            <w:vMerge w:val="restart"/>
          </w:tcPr>
          <w:p w14:paraId="6759A5ED" w14:textId="77777777" w:rsidR="00C1791C" w:rsidRPr="00E06815" w:rsidRDefault="00C1791C" w:rsidP="003E53D6">
            <w:pPr>
              <w:pStyle w:val="Tabletext"/>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ganancia nominal de antena es 20 dBi.</w:t>
            </w:r>
          </w:p>
        </w:tc>
      </w:tr>
      <w:tr w:rsidR="00C1791C" w:rsidRPr="008B4550" w14:paraId="033F240C" w14:textId="77777777" w:rsidTr="00E06815">
        <w:trPr>
          <w:cantSplit/>
          <w:jc w:val="center"/>
        </w:trPr>
        <w:tc>
          <w:tcPr>
            <w:tcW w:w="570" w:type="dxa"/>
            <w:vMerge/>
            <w:vAlign w:val="center"/>
          </w:tcPr>
          <w:p w14:paraId="193CD96E" w14:textId="77777777" w:rsidR="00C1791C" w:rsidRPr="008B4550" w:rsidRDefault="00C1791C" w:rsidP="003E53D6">
            <w:pPr>
              <w:pStyle w:val="Tabletext"/>
              <w:jc w:val="center"/>
              <w:rPr>
                <w:snapToGrid w:val="0"/>
                <w:sz w:val="20"/>
                <w:szCs w:val="18"/>
                <w:lang w:val="es-ES_tradnl"/>
              </w:rPr>
            </w:pPr>
          </w:p>
        </w:tc>
        <w:tc>
          <w:tcPr>
            <w:tcW w:w="1772" w:type="dxa"/>
            <w:vMerge/>
            <w:vAlign w:val="center"/>
          </w:tcPr>
          <w:p w14:paraId="4E6E16B8" w14:textId="77777777" w:rsidR="00C1791C" w:rsidRPr="00E06815" w:rsidRDefault="00C1791C" w:rsidP="003E53D6">
            <w:pPr>
              <w:pStyle w:val="Tabletext"/>
              <w:rPr>
                <w:sz w:val="20"/>
                <w:lang w:val="es-ES_tradnl" w:eastAsia="ko-KR"/>
              </w:rPr>
            </w:pPr>
          </w:p>
        </w:tc>
        <w:tc>
          <w:tcPr>
            <w:tcW w:w="2512" w:type="dxa"/>
            <w:vAlign w:val="center"/>
          </w:tcPr>
          <w:p w14:paraId="706A6ECD"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2 450 (2 434-2 465) MHz</w:t>
            </w:r>
          </w:p>
        </w:tc>
        <w:tc>
          <w:tcPr>
            <w:tcW w:w="2149" w:type="dxa"/>
            <w:vMerge/>
            <w:vAlign w:val="center"/>
          </w:tcPr>
          <w:p w14:paraId="3E29A622" w14:textId="77777777" w:rsidR="00C1791C" w:rsidRPr="008B4550" w:rsidRDefault="00C1791C" w:rsidP="003E53D6">
            <w:pPr>
              <w:pStyle w:val="Tabletext"/>
              <w:jc w:val="center"/>
              <w:rPr>
                <w:sz w:val="20"/>
                <w:szCs w:val="18"/>
                <w:lang w:val="es-ES_tradnl" w:eastAsia="ko-KR"/>
              </w:rPr>
            </w:pPr>
          </w:p>
        </w:tc>
        <w:tc>
          <w:tcPr>
            <w:tcW w:w="2636" w:type="dxa"/>
            <w:gridSpan w:val="2"/>
            <w:vMerge/>
          </w:tcPr>
          <w:p w14:paraId="5ED74356" w14:textId="77777777" w:rsidR="00C1791C" w:rsidRPr="00E06815" w:rsidRDefault="00C1791C" w:rsidP="003E53D6">
            <w:pPr>
              <w:pStyle w:val="Tabletext"/>
              <w:jc w:val="left"/>
              <w:rPr>
                <w:rFonts w:ascii="TimesNewRomanPSMT" w:hAnsi="TimesNewRomanPSMT" w:cs="TimesNewRomanPSMT"/>
                <w:sz w:val="20"/>
                <w:lang w:val="es-ES_tradnl" w:eastAsia="ko-KR"/>
              </w:rPr>
            </w:pPr>
          </w:p>
        </w:tc>
      </w:tr>
      <w:tr w:rsidR="00C1791C" w:rsidRPr="008B4550" w14:paraId="4500FD51" w14:textId="77777777" w:rsidTr="00E06815">
        <w:trPr>
          <w:cantSplit/>
          <w:jc w:val="center"/>
        </w:trPr>
        <w:tc>
          <w:tcPr>
            <w:tcW w:w="570" w:type="dxa"/>
            <w:vMerge/>
            <w:vAlign w:val="center"/>
          </w:tcPr>
          <w:p w14:paraId="28567FC2" w14:textId="77777777" w:rsidR="00C1791C" w:rsidRPr="008B4550" w:rsidRDefault="00C1791C" w:rsidP="003E53D6">
            <w:pPr>
              <w:pStyle w:val="Tabletext"/>
              <w:jc w:val="center"/>
              <w:rPr>
                <w:snapToGrid w:val="0"/>
                <w:sz w:val="20"/>
                <w:szCs w:val="18"/>
                <w:lang w:val="es-ES_tradnl"/>
              </w:rPr>
            </w:pPr>
          </w:p>
        </w:tc>
        <w:tc>
          <w:tcPr>
            <w:tcW w:w="1772" w:type="dxa"/>
            <w:vMerge/>
            <w:vAlign w:val="center"/>
          </w:tcPr>
          <w:p w14:paraId="196FED14" w14:textId="77777777" w:rsidR="00C1791C" w:rsidRPr="00E06815" w:rsidRDefault="00C1791C" w:rsidP="003E53D6">
            <w:pPr>
              <w:pStyle w:val="Tabletext"/>
              <w:rPr>
                <w:sz w:val="20"/>
                <w:lang w:val="es-ES_tradnl" w:eastAsia="ko-KR"/>
              </w:rPr>
            </w:pPr>
          </w:p>
        </w:tc>
        <w:tc>
          <w:tcPr>
            <w:tcW w:w="2512" w:type="dxa"/>
            <w:vAlign w:val="center"/>
          </w:tcPr>
          <w:p w14:paraId="75E6DA33"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2 455 (2 439-2 470) MHz</w:t>
            </w:r>
          </w:p>
        </w:tc>
        <w:tc>
          <w:tcPr>
            <w:tcW w:w="2149" w:type="dxa"/>
            <w:vMerge/>
            <w:vAlign w:val="center"/>
          </w:tcPr>
          <w:p w14:paraId="344DD0BD" w14:textId="77777777" w:rsidR="00C1791C" w:rsidRPr="008B4550" w:rsidRDefault="00C1791C" w:rsidP="003E53D6">
            <w:pPr>
              <w:pStyle w:val="Tabletext"/>
              <w:jc w:val="center"/>
              <w:rPr>
                <w:sz w:val="20"/>
                <w:szCs w:val="18"/>
                <w:lang w:val="es-ES_tradnl" w:eastAsia="ko-KR"/>
              </w:rPr>
            </w:pPr>
          </w:p>
        </w:tc>
        <w:tc>
          <w:tcPr>
            <w:tcW w:w="2636" w:type="dxa"/>
            <w:gridSpan w:val="2"/>
            <w:vMerge/>
          </w:tcPr>
          <w:p w14:paraId="284DA007" w14:textId="77777777" w:rsidR="00C1791C" w:rsidRPr="00E06815" w:rsidRDefault="00C1791C" w:rsidP="003E53D6">
            <w:pPr>
              <w:pStyle w:val="Tabletext"/>
              <w:jc w:val="left"/>
              <w:rPr>
                <w:rFonts w:ascii="TimesNewRomanPSMT" w:hAnsi="TimesNewRomanPSMT" w:cs="TimesNewRomanPSMT"/>
                <w:sz w:val="20"/>
                <w:lang w:val="es-ES_tradnl" w:eastAsia="ko-KR"/>
              </w:rPr>
            </w:pPr>
          </w:p>
        </w:tc>
      </w:tr>
      <w:tr w:rsidR="00C1791C" w:rsidRPr="00E06815" w14:paraId="7A377533" w14:textId="77777777" w:rsidTr="00E06815">
        <w:trPr>
          <w:gridAfter w:val="1"/>
          <w:wAfter w:w="27" w:type="dxa"/>
          <w:cantSplit/>
          <w:trHeight w:val="522"/>
          <w:jc w:val="center"/>
        </w:trPr>
        <w:tc>
          <w:tcPr>
            <w:tcW w:w="570" w:type="dxa"/>
            <w:vMerge w:val="restart"/>
            <w:vAlign w:val="center"/>
          </w:tcPr>
          <w:p w14:paraId="5202DEEC" w14:textId="77777777" w:rsidR="00C1791C" w:rsidRPr="008B4550" w:rsidRDefault="00C1791C" w:rsidP="003E53D6">
            <w:pPr>
              <w:pStyle w:val="Tabletext"/>
              <w:jc w:val="center"/>
              <w:rPr>
                <w:snapToGrid w:val="0"/>
                <w:sz w:val="20"/>
                <w:szCs w:val="18"/>
                <w:lang w:val="es-ES_tradnl"/>
              </w:rPr>
            </w:pPr>
            <w:r w:rsidRPr="008B4550">
              <w:rPr>
                <w:snapToGrid w:val="0"/>
                <w:sz w:val="20"/>
                <w:szCs w:val="18"/>
                <w:lang w:val="es-ES_tradnl"/>
              </w:rPr>
              <w:t>14</w:t>
            </w:r>
          </w:p>
        </w:tc>
        <w:tc>
          <w:tcPr>
            <w:tcW w:w="1772" w:type="dxa"/>
            <w:vMerge w:val="restart"/>
            <w:vAlign w:val="center"/>
          </w:tcPr>
          <w:p w14:paraId="532EDD0C" w14:textId="77777777" w:rsidR="00C1791C" w:rsidRPr="00E06815" w:rsidRDefault="00C1791C" w:rsidP="003E53D6">
            <w:pPr>
              <w:pStyle w:val="Tabletext"/>
              <w:jc w:val="left"/>
              <w:rPr>
                <w:sz w:val="20"/>
                <w:lang w:val="es-ES_tradnl" w:eastAsia="ko-KR"/>
              </w:rPr>
            </w:pPr>
            <w:r w:rsidRPr="00E06815">
              <w:rPr>
                <w:sz w:val="20"/>
                <w:lang w:val="es-ES_tradnl" w:eastAsia="ko-KR"/>
              </w:rPr>
              <w:t>Radar de automóviles</w:t>
            </w:r>
          </w:p>
        </w:tc>
        <w:tc>
          <w:tcPr>
            <w:tcW w:w="2512" w:type="dxa"/>
            <w:vAlign w:val="center"/>
          </w:tcPr>
          <w:p w14:paraId="47E302FB" w14:textId="77777777" w:rsidR="00C1791C" w:rsidRPr="008B4550" w:rsidRDefault="00C1791C" w:rsidP="003E53D6">
            <w:pPr>
              <w:pStyle w:val="Tabletext"/>
              <w:jc w:val="center"/>
              <w:rPr>
                <w:rFonts w:eastAsia="Gulim"/>
                <w:sz w:val="20"/>
                <w:szCs w:val="18"/>
                <w:lang w:val="es-ES_tradnl" w:eastAsia="ko-KR"/>
              </w:rPr>
            </w:pPr>
            <w:r w:rsidRPr="008B4550">
              <w:rPr>
                <w:rFonts w:eastAsia="Gulim"/>
                <w:sz w:val="20"/>
                <w:szCs w:val="18"/>
                <w:lang w:val="es-ES_tradnl" w:eastAsia="ko-KR"/>
              </w:rPr>
              <w:t>24,25-26,65 GHz</w:t>
            </w:r>
          </w:p>
        </w:tc>
        <w:tc>
          <w:tcPr>
            <w:tcW w:w="2149" w:type="dxa"/>
            <w:vAlign w:val="center"/>
          </w:tcPr>
          <w:p w14:paraId="6AF6270E"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–41,3 dBm/MHz (p.i.r.e.)</w:t>
            </w:r>
          </w:p>
        </w:tc>
        <w:tc>
          <w:tcPr>
            <w:tcW w:w="2609" w:type="dxa"/>
          </w:tcPr>
          <w:p w14:paraId="0045360E" w14:textId="77777777" w:rsidR="00C1791C" w:rsidRPr="00E06815" w:rsidRDefault="00C1791C" w:rsidP="003E53D6">
            <w:pPr>
              <w:pStyle w:val="Tabletext"/>
              <w:jc w:val="left"/>
              <w:rPr>
                <w:rFonts w:ascii="TimesNewRomanPSMT" w:hAnsi="TimesNewRomanPSMT" w:cs="TimesNewRomanPSMT"/>
                <w:sz w:val="20"/>
                <w:lang w:val="es-ES_tradnl" w:eastAsia="ko-KR"/>
              </w:rPr>
            </w:pPr>
          </w:p>
        </w:tc>
      </w:tr>
      <w:tr w:rsidR="00C1791C" w:rsidRPr="00E06815" w14:paraId="3008DE3A" w14:textId="77777777" w:rsidTr="00E06815">
        <w:trPr>
          <w:gridAfter w:val="1"/>
          <w:wAfter w:w="27" w:type="dxa"/>
          <w:cantSplit/>
          <w:trHeight w:val="522"/>
          <w:jc w:val="center"/>
        </w:trPr>
        <w:tc>
          <w:tcPr>
            <w:tcW w:w="570" w:type="dxa"/>
            <w:vMerge/>
            <w:vAlign w:val="center"/>
          </w:tcPr>
          <w:p w14:paraId="3C98159F" w14:textId="77777777" w:rsidR="00C1791C" w:rsidRPr="008B4550" w:rsidRDefault="00C1791C" w:rsidP="003E53D6">
            <w:pPr>
              <w:pStyle w:val="Tabletext"/>
              <w:jc w:val="center"/>
              <w:rPr>
                <w:snapToGrid w:val="0"/>
                <w:sz w:val="20"/>
                <w:szCs w:val="18"/>
                <w:lang w:val="es-ES_tradnl"/>
              </w:rPr>
            </w:pPr>
          </w:p>
        </w:tc>
        <w:tc>
          <w:tcPr>
            <w:tcW w:w="1772" w:type="dxa"/>
            <w:vMerge/>
            <w:vAlign w:val="center"/>
          </w:tcPr>
          <w:p w14:paraId="318252CC" w14:textId="77777777" w:rsidR="00C1791C" w:rsidRPr="00E06815" w:rsidDel="004A50CF" w:rsidRDefault="00C1791C" w:rsidP="003E53D6">
            <w:pPr>
              <w:pStyle w:val="Tabletext"/>
              <w:jc w:val="left"/>
              <w:rPr>
                <w:sz w:val="20"/>
                <w:lang w:val="es-ES_tradnl" w:eastAsia="ko-KR"/>
              </w:rPr>
            </w:pPr>
          </w:p>
        </w:tc>
        <w:tc>
          <w:tcPr>
            <w:tcW w:w="2512" w:type="dxa"/>
            <w:vAlign w:val="center"/>
          </w:tcPr>
          <w:p w14:paraId="6FAF345F" w14:textId="77777777" w:rsidR="00C1791C" w:rsidRPr="008B4550" w:rsidRDefault="00C1791C" w:rsidP="003E53D6">
            <w:pPr>
              <w:pStyle w:val="Tabletext"/>
              <w:jc w:val="center"/>
              <w:rPr>
                <w:sz w:val="20"/>
                <w:szCs w:val="18"/>
                <w:lang w:val="es-ES_tradnl"/>
              </w:rPr>
            </w:pPr>
            <w:r w:rsidRPr="008B4550">
              <w:rPr>
                <w:sz w:val="20"/>
                <w:szCs w:val="18"/>
                <w:lang w:val="es-ES_tradnl"/>
              </w:rPr>
              <w:t>76-77</w:t>
            </w:r>
            <w:r w:rsidRPr="008B4550">
              <w:rPr>
                <w:sz w:val="20"/>
                <w:szCs w:val="18"/>
                <w:lang w:val="es-ES_tradnl" w:eastAsia="ko-KR"/>
              </w:rPr>
              <w:t> GHz</w:t>
            </w:r>
          </w:p>
        </w:tc>
        <w:tc>
          <w:tcPr>
            <w:tcW w:w="2149" w:type="dxa"/>
            <w:vAlign w:val="center"/>
          </w:tcPr>
          <w:p w14:paraId="2F791FAB"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55 dBm (p.i.r.e.)</w:t>
            </w:r>
          </w:p>
        </w:tc>
        <w:tc>
          <w:tcPr>
            <w:tcW w:w="2609" w:type="dxa"/>
          </w:tcPr>
          <w:p w14:paraId="54C0A009" w14:textId="77777777"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Para vehículos de carretera solamente.</w:t>
            </w:r>
          </w:p>
          <w:p w14:paraId="7CC86CF5" w14:textId="320668B8" w:rsidR="00C1791C" w:rsidRPr="00E06815"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potencia de entrada a la antena es de 10</w:t>
            </w:r>
            <w:r w:rsidR="00E06815">
              <w:rPr>
                <w:rFonts w:ascii="TimesNewRomanPSMT" w:hAnsi="TimesNewRomanPSMT" w:cs="TimesNewRomanPSMT"/>
                <w:sz w:val="20"/>
                <w:lang w:val="es-ES_tradnl" w:eastAsia="ko-KR"/>
              </w:rPr>
              <w:t> </w:t>
            </w:r>
            <w:r w:rsidRPr="00E06815">
              <w:rPr>
                <w:rFonts w:ascii="TimesNewRomanPSMT" w:hAnsi="TimesNewRomanPSMT" w:cs="TimesNewRomanPSMT"/>
                <w:sz w:val="20"/>
                <w:lang w:val="es-ES_tradnl" w:eastAsia="ko-KR"/>
              </w:rPr>
              <w:t>mW en cada uno de sus</w:t>
            </w:r>
            <w:r w:rsidR="00E06815">
              <w:rPr>
                <w:rFonts w:ascii="TimesNewRomanPSMT" w:hAnsi="TimesNewRomanPSMT" w:cs="TimesNewRomanPSMT"/>
                <w:sz w:val="20"/>
                <w:lang w:val="es-ES_tradnl" w:eastAsia="ko-KR"/>
              </w:rPr>
              <w:t> </w:t>
            </w:r>
            <w:r w:rsidRPr="00E06815">
              <w:rPr>
                <w:rFonts w:ascii="TimesNewRomanPSMT" w:hAnsi="TimesNewRomanPSMT" w:cs="TimesNewRomanPSMT"/>
                <w:sz w:val="20"/>
                <w:lang w:val="es-ES_tradnl" w:eastAsia="ko-KR"/>
              </w:rPr>
              <w:t xml:space="preserve">puertos </w:t>
            </w:r>
          </w:p>
        </w:tc>
      </w:tr>
    </w:tbl>
    <w:p w14:paraId="2ADEEA6F" w14:textId="77777777" w:rsidR="00E06815" w:rsidRPr="008B4550" w:rsidRDefault="00E06815" w:rsidP="00E06815">
      <w:pPr>
        <w:pStyle w:val="TableNo"/>
        <w:rPr>
          <w:lang w:val="es-ES_tradnl" w:eastAsia="ko-KR"/>
        </w:rPr>
      </w:pPr>
      <w:r w:rsidRPr="008B4550">
        <w:rPr>
          <w:lang w:val="es-ES_tradnl" w:eastAsia="ko-KR"/>
        </w:rPr>
        <w:lastRenderedPageBreak/>
        <w:t>CUADRO 19 (</w:t>
      </w:r>
      <w:r w:rsidRPr="008B4550">
        <w:rPr>
          <w:i/>
          <w:iCs/>
          <w:lang w:val="es-ES_tradnl" w:eastAsia="ko-KR"/>
        </w:rPr>
        <w:t>continuación</w:t>
      </w:r>
      <w:r w:rsidRPr="008B4550">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776"/>
        <w:gridCol w:w="2511"/>
        <w:gridCol w:w="7"/>
        <w:gridCol w:w="2218"/>
        <w:gridCol w:w="2550"/>
        <w:gridCol w:w="8"/>
      </w:tblGrid>
      <w:tr w:rsidR="00E06815" w:rsidRPr="008B4550" w14:paraId="5DB62E68" w14:textId="77777777" w:rsidTr="00E06815">
        <w:trPr>
          <w:gridAfter w:val="1"/>
          <w:wAfter w:w="8" w:type="dxa"/>
          <w:cantSplit/>
          <w:jc w:val="center"/>
        </w:trPr>
        <w:tc>
          <w:tcPr>
            <w:tcW w:w="569" w:type="dxa"/>
            <w:tcBorders>
              <w:top w:val="single" w:sz="6" w:space="0" w:color="000000"/>
              <w:left w:val="single" w:sz="6" w:space="0" w:color="000000"/>
              <w:bottom w:val="single" w:sz="6" w:space="0" w:color="000000"/>
              <w:right w:val="single" w:sz="6" w:space="0" w:color="000000"/>
            </w:tcBorders>
            <w:vAlign w:val="center"/>
          </w:tcPr>
          <w:p w14:paraId="44D479BE" w14:textId="77777777" w:rsidR="00E06815" w:rsidRPr="008B4550" w:rsidRDefault="00E06815" w:rsidP="00913230">
            <w:pPr>
              <w:pStyle w:val="Tablehead"/>
              <w:rPr>
                <w:snapToGrid w:val="0"/>
                <w:sz w:val="20"/>
                <w:szCs w:val="18"/>
                <w:lang w:val="es-ES_tradnl" w:eastAsia="ko-KR"/>
              </w:rPr>
            </w:pPr>
            <w:r w:rsidRPr="008B4550">
              <w:rPr>
                <w:snapToGrid w:val="0"/>
                <w:sz w:val="20"/>
                <w:szCs w:val="18"/>
                <w:lang w:val="es-ES_tradnl" w:eastAsia="ko-KR"/>
              </w:rPr>
              <w:t>Nº</w:t>
            </w:r>
          </w:p>
        </w:tc>
        <w:tc>
          <w:tcPr>
            <w:tcW w:w="1776" w:type="dxa"/>
            <w:tcBorders>
              <w:top w:val="single" w:sz="6" w:space="0" w:color="000000"/>
              <w:left w:val="single" w:sz="6" w:space="0" w:color="000000"/>
              <w:bottom w:val="single" w:sz="6" w:space="0" w:color="000000"/>
              <w:right w:val="single" w:sz="6" w:space="0" w:color="000000"/>
            </w:tcBorders>
            <w:vAlign w:val="center"/>
          </w:tcPr>
          <w:p w14:paraId="264F4A90" w14:textId="77777777" w:rsidR="00E06815" w:rsidRPr="008B4550" w:rsidRDefault="00E06815" w:rsidP="00913230">
            <w:pPr>
              <w:pStyle w:val="Tablehead"/>
              <w:rPr>
                <w:snapToGrid w:val="0"/>
                <w:sz w:val="20"/>
                <w:szCs w:val="18"/>
                <w:lang w:val="es-ES_tradnl" w:eastAsia="ko-KR"/>
              </w:rPr>
            </w:pPr>
            <w:r w:rsidRPr="008B4550">
              <w:rPr>
                <w:snapToGrid w:val="0"/>
                <w:sz w:val="20"/>
                <w:szCs w:val="18"/>
                <w:lang w:val="es-ES_tradnl"/>
              </w:rPr>
              <w:t>Aplicaciones</w:t>
            </w:r>
          </w:p>
        </w:tc>
        <w:tc>
          <w:tcPr>
            <w:tcW w:w="2511" w:type="dxa"/>
            <w:tcBorders>
              <w:top w:val="single" w:sz="6" w:space="0" w:color="000000"/>
              <w:left w:val="single" w:sz="6" w:space="0" w:color="000000"/>
              <w:bottom w:val="single" w:sz="6" w:space="0" w:color="000000"/>
              <w:right w:val="single" w:sz="6" w:space="0" w:color="000000"/>
            </w:tcBorders>
            <w:vAlign w:val="center"/>
          </w:tcPr>
          <w:p w14:paraId="4AEC364D" w14:textId="77777777" w:rsidR="00E06815" w:rsidRPr="008B4550" w:rsidRDefault="00E06815" w:rsidP="00913230">
            <w:pPr>
              <w:pStyle w:val="Tablehead"/>
              <w:rPr>
                <w:snapToGrid w:val="0"/>
                <w:sz w:val="20"/>
                <w:szCs w:val="18"/>
                <w:lang w:val="es-ES_tradnl"/>
              </w:rPr>
            </w:pPr>
            <w:r w:rsidRPr="008B4550">
              <w:rPr>
                <w:sz w:val="20"/>
                <w:szCs w:val="18"/>
                <w:lang w:val="es-ES_tradnl"/>
              </w:rPr>
              <w:t>Bandas de frecuencias/</w:t>
            </w:r>
            <w:r w:rsidRPr="008B4550">
              <w:rPr>
                <w:sz w:val="20"/>
                <w:szCs w:val="18"/>
                <w:lang w:val="es-ES_tradnl"/>
              </w:rPr>
              <w:br/>
              <w:t>frecuencias</w:t>
            </w:r>
          </w:p>
        </w:tc>
        <w:tc>
          <w:tcPr>
            <w:tcW w:w="2225" w:type="dxa"/>
            <w:gridSpan w:val="2"/>
            <w:tcBorders>
              <w:top w:val="single" w:sz="6" w:space="0" w:color="000000"/>
              <w:left w:val="single" w:sz="6" w:space="0" w:color="000000"/>
              <w:bottom w:val="single" w:sz="6" w:space="0" w:color="000000"/>
              <w:right w:val="single" w:sz="6" w:space="0" w:color="000000"/>
            </w:tcBorders>
            <w:vAlign w:val="center"/>
          </w:tcPr>
          <w:p w14:paraId="62EC0675" w14:textId="77777777" w:rsidR="00E06815" w:rsidRPr="008B4550" w:rsidRDefault="00E06815" w:rsidP="00913230">
            <w:pPr>
              <w:pStyle w:val="Tablehead"/>
              <w:rPr>
                <w:snapToGrid w:val="0"/>
                <w:sz w:val="20"/>
                <w:szCs w:val="18"/>
                <w:lang w:val="es-ES_tradnl"/>
              </w:rPr>
            </w:pPr>
            <w:r w:rsidRPr="008B4550">
              <w:rPr>
                <w:snapToGrid w:val="0"/>
                <w:sz w:val="20"/>
                <w:szCs w:val="18"/>
                <w:lang w:val="es-ES_tradnl"/>
              </w:rPr>
              <w:t>Máxima intensidad</w:t>
            </w:r>
            <w:r w:rsidRPr="008B4550">
              <w:rPr>
                <w:snapToGrid w:val="0"/>
                <w:sz w:val="20"/>
                <w:szCs w:val="18"/>
                <w:lang w:val="es-ES_tradnl"/>
              </w:rPr>
              <w:br/>
              <w:t>de campo/potencia</w:t>
            </w:r>
            <w:r w:rsidRPr="008B4550">
              <w:rPr>
                <w:snapToGrid w:val="0"/>
                <w:sz w:val="20"/>
                <w:szCs w:val="18"/>
                <w:lang w:val="es-ES_tradnl"/>
              </w:rPr>
              <w:br/>
              <w:t>de salida de RF</w:t>
            </w:r>
          </w:p>
        </w:tc>
        <w:tc>
          <w:tcPr>
            <w:tcW w:w="2550" w:type="dxa"/>
            <w:tcBorders>
              <w:top w:val="single" w:sz="6" w:space="0" w:color="000000"/>
              <w:left w:val="single" w:sz="6" w:space="0" w:color="000000"/>
              <w:bottom w:val="single" w:sz="6" w:space="0" w:color="000000"/>
              <w:right w:val="single" w:sz="6" w:space="0" w:color="000000"/>
            </w:tcBorders>
            <w:vAlign w:val="center"/>
          </w:tcPr>
          <w:p w14:paraId="13C09238" w14:textId="77777777" w:rsidR="00E06815" w:rsidRPr="008B4550" w:rsidRDefault="00E06815" w:rsidP="00913230">
            <w:pPr>
              <w:pStyle w:val="Tablehead"/>
              <w:rPr>
                <w:snapToGrid w:val="0"/>
                <w:sz w:val="20"/>
                <w:szCs w:val="18"/>
                <w:lang w:val="es-ES_tradnl" w:eastAsia="ko-KR"/>
              </w:rPr>
            </w:pPr>
            <w:r w:rsidRPr="008B4550">
              <w:rPr>
                <w:snapToGrid w:val="0"/>
                <w:sz w:val="20"/>
                <w:szCs w:val="18"/>
                <w:lang w:val="es-ES_tradnl"/>
              </w:rPr>
              <w:t>Observaciones</w:t>
            </w:r>
          </w:p>
        </w:tc>
      </w:tr>
      <w:tr w:rsidR="00C1791C" w:rsidRPr="00E06815" w14:paraId="07291972" w14:textId="77777777" w:rsidTr="00E06815">
        <w:trPr>
          <w:gridAfter w:val="1"/>
          <w:wAfter w:w="8" w:type="dxa"/>
          <w:cantSplit/>
          <w:trHeight w:val="522"/>
          <w:jc w:val="center"/>
        </w:trPr>
        <w:tc>
          <w:tcPr>
            <w:tcW w:w="569" w:type="dxa"/>
            <w:vAlign w:val="center"/>
          </w:tcPr>
          <w:p w14:paraId="5F422E36" w14:textId="77777777" w:rsidR="00C1791C" w:rsidRPr="008B4550" w:rsidRDefault="00C1791C" w:rsidP="003E53D6">
            <w:pPr>
              <w:pStyle w:val="Tabletext"/>
              <w:jc w:val="center"/>
              <w:rPr>
                <w:snapToGrid w:val="0"/>
                <w:sz w:val="20"/>
                <w:szCs w:val="18"/>
                <w:lang w:val="es-ES_tradnl" w:eastAsia="ko-KR"/>
              </w:rPr>
            </w:pPr>
            <w:r w:rsidRPr="008B4550">
              <w:rPr>
                <w:snapToGrid w:val="0"/>
                <w:sz w:val="20"/>
                <w:szCs w:val="18"/>
                <w:lang w:val="es-ES_tradnl" w:eastAsia="ko-KR"/>
              </w:rPr>
              <w:t>15</w:t>
            </w:r>
          </w:p>
        </w:tc>
        <w:tc>
          <w:tcPr>
            <w:tcW w:w="1776" w:type="dxa"/>
            <w:vAlign w:val="center"/>
          </w:tcPr>
          <w:p w14:paraId="08F3B0FA" w14:textId="77777777" w:rsidR="00C1791C" w:rsidRPr="00E06815" w:rsidDel="004A50CF" w:rsidRDefault="00C1791C" w:rsidP="003E53D6">
            <w:pPr>
              <w:pStyle w:val="Tabletext"/>
              <w:jc w:val="left"/>
              <w:rPr>
                <w:sz w:val="20"/>
                <w:lang w:val="es-ES_tradnl" w:eastAsia="ko-KR"/>
              </w:rPr>
            </w:pPr>
            <w:r w:rsidRPr="00E06815">
              <w:rPr>
                <w:sz w:val="20"/>
                <w:lang w:val="es-ES_tradnl" w:eastAsia="ko-KR"/>
              </w:rPr>
              <w:t>Rada de detección de obstáculos</w:t>
            </w:r>
          </w:p>
        </w:tc>
        <w:tc>
          <w:tcPr>
            <w:tcW w:w="2511" w:type="dxa"/>
            <w:vAlign w:val="center"/>
          </w:tcPr>
          <w:p w14:paraId="07D914C1"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34,275-34,875 GHz</w:t>
            </w:r>
          </w:p>
        </w:tc>
        <w:tc>
          <w:tcPr>
            <w:tcW w:w="2225" w:type="dxa"/>
            <w:gridSpan w:val="2"/>
            <w:vAlign w:val="center"/>
          </w:tcPr>
          <w:p w14:paraId="020DB2A4" w14:textId="09F1FCD1" w:rsidR="00C1791C" w:rsidRPr="008B4550" w:rsidRDefault="00C1791C" w:rsidP="00E06815">
            <w:pPr>
              <w:pStyle w:val="Tabletext"/>
              <w:jc w:val="center"/>
              <w:rPr>
                <w:sz w:val="20"/>
                <w:szCs w:val="18"/>
                <w:lang w:val="es-ES_tradnl" w:eastAsia="ko-KR"/>
              </w:rPr>
            </w:pPr>
            <w:r w:rsidRPr="008B4550">
              <w:rPr>
                <w:sz w:val="20"/>
                <w:szCs w:val="18"/>
                <w:lang w:val="es-ES_tradnl" w:eastAsia="ko-KR"/>
              </w:rPr>
              <w:t>55 dBm (p.i.r.e.)</w:t>
            </w:r>
            <w:r w:rsidR="00E06815">
              <w:rPr>
                <w:sz w:val="20"/>
                <w:szCs w:val="18"/>
                <w:lang w:val="es-ES_tradnl" w:eastAsia="ko-KR"/>
              </w:rPr>
              <w:br/>
            </w:r>
            <w:r w:rsidRPr="008B4550">
              <w:rPr>
                <w:sz w:val="20"/>
                <w:szCs w:val="18"/>
                <w:lang w:val="es-ES_tradnl" w:eastAsia="ko-KR"/>
              </w:rPr>
              <w:t>(8 dBm/MHz)</w:t>
            </w:r>
          </w:p>
        </w:tc>
        <w:tc>
          <w:tcPr>
            <w:tcW w:w="2550" w:type="dxa"/>
          </w:tcPr>
          <w:p w14:paraId="628AF014" w14:textId="77777777" w:rsidR="00C1791C" w:rsidRPr="00E06815" w:rsidDel="007A7C39" w:rsidRDefault="00C1791C" w:rsidP="003E53D6">
            <w:pPr>
              <w:pStyle w:val="Tabletext"/>
              <w:keepNext/>
              <w:keepLines/>
              <w:tabs>
                <w:tab w:val="clear" w:pos="284"/>
                <w:tab w:val="left" w:pos="380"/>
              </w:tabs>
              <w:ind w:leftChars="-19" w:left="-46" w:firstLineChars="2" w:firstLine="4"/>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Para supervisar la superficie de la carretera solamente.</w:t>
            </w:r>
          </w:p>
        </w:tc>
      </w:tr>
      <w:tr w:rsidR="00C1791C" w:rsidRPr="008B4550" w14:paraId="34316212" w14:textId="77777777" w:rsidTr="00E06815">
        <w:trPr>
          <w:cantSplit/>
          <w:jc w:val="center"/>
        </w:trPr>
        <w:tc>
          <w:tcPr>
            <w:tcW w:w="569" w:type="dxa"/>
            <w:vMerge w:val="restart"/>
            <w:vAlign w:val="center"/>
          </w:tcPr>
          <w:p w14:paraId="47742D18" w14:textId="77777777" w:rsidR="00C1791C" w:rsidRPr="008B4550" w:rsidRDefault="00C1791C" w:rsidP="003E53D6">
            <w:pPr>
              <w:pStyle w:val="Tabletext"/>
              <w:keepNext/>
              <w:keepLines/>
              <w:jc w:val="center"/>
              <w:rPr>
                <w:snapToGrid w:val="0"/>
                <w:sz w:val="20"/>
                <w:szCs w:val="18"/>
                <w:lang w:val="es-ES_tradnl"/>
              </w:rPr>
            </w:pPr>
            <w:r w:rsidRPr="008B4550">
              <w:rPr>
                <w:snapToGrid w:val="0"/>
                <w:sz w:val="20"/>
                <w:szCs w:val="18"/>
                <w:lang w:val="es-ES_tradnl"/>
              </w:rPr>
              <w:t>16</w:t>
            </w:r>
          </w:p>
        </w:tc>
        <w:tc>
          <w:tcPr>
            <w:tcW w:w="1776" w:type="dxa"/>
            <w:vMerge w:val="restart"/>
            <w:vAlign w:val="center"/>
          </w:tcPr>
          <w:p w14:paraId="4EF2C557" w14:textId="77777777" w:rsidR="00C1791C" w:rsidRPr="00E06815" w:rsidRDefault="00C1791C" w:rsidP="003E53D6">
            <w:pPr>
              <w:pStyle w:val="Tabletext"/>
              <w:keepNext/>
              <w:keepLines/>
              <w:jc w:val="left"/>
              <w:rPr>
                <w:sz w:val="20"/>
                <w:lang w:val="es-ES_tradnl" w:eastAsia="ko-KR"/>
              </w:rPr>
            </w:pPr>
            <w:r w:rsidRPr="00E06815">
              <w:rPr>
                <w:sz w:val="20"/>
                <w:lang w:val="es-ES_tradnl" w:eastAsia="ko-KR"/>
              </w:rPr>
              <w:t>Aplicaciones de identificación por radiofrecuencia (RFID)</w:t>
            </w:r>
          </w:p>
        </w:tc>
        <w:tc>
          <w:tcPr>
            <w:tcW w:w="2518" w:type="dxa"/>
            <w:gridSpan w:val="2"/>
            <w:vAlign w:val="center"/>
          </w:tcPr>
          <w:p w14:paraId="5289805B" w14:textId="77777777" w:rsidR="00C1791C" w:rsidRPr="008B4550" w:rsidRDefault="00C1791C" w:rsidP="003E53D6">
            <w:pPr>
              <w:pStyle w:val="Tabletext"/>
              <w:keepNext/>
              <w:keepLines/>
              <w:jc w:val="center"/>
              <w:rPr>
                <w:rFonts w:eastAsia="Gulim"/>
                <w:sz w:val="20"/>
                <w:szCs w:val="18"/>
                <w:lang w:val="es-ES_tradnl" w:eastAsia="ko-KR"/>
              </w:rPr>
            </w:pPr>
            <w:r w:rsidRPr="008B4550">
              <w:rPr>
                <w:rFonts w:eastAsia="Gulim"/>
                <w:sz w:val="20"/>
                <w:szCs w:val="18"/>
                <w:lang w:val="es-ES_tradnl"/>
              </w:rPr>
              <w:t>13,552-13,568</w:t>
            </w:r>
            <w:r w:rsidRPr="008B4550">
              <w:rPr>
                <w:rFonts w:eastAsia="Gulim"/>
                <w:sz w:val="20"/>
                <w:szCs w:val="18"/>
                <w:lang w:val="es-ES_tradnl" w:eastAsia="ko-KR"/>
              </w:rPr>
              <w:t> MHz</w:t>
            </w:r>
          </w:p>
        </w:tc>
        <w:tc>
          <w:tcPr>
            <w:tcW w:w="2218" w:type="dxa"/>
            <w:vAlign w:val="center"/>
          </w:tcPr>
          <w:p w14:paraId="000E1687"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93,5 dB(</w:t>
            </w:r>
            <w:r w:rsidRPr="008B4550">
              <w:rPr>
                <w:rFonts w:eastAsia="HYHeadLine-Medium"/>
                <w:snapToGrid w:val="0"/>
                <w:sz w:val="20"/>
                <w:szCs w:val="18"/>
                <w:lang w:val="es-ES_tradnl"/>
              </w:rPr>
              <w:t>μ</w:t>
            </w:r>
            <w:r w:rsidRPr="008B4550">
              <w:rPr>
                <w:sz w:val="20"/>
                <w:szCs w:val="18"/>
                <w:lang w:val="es-ES_tradnl" w:eastAsia="ko-KR"/>
              </w:rPr>
              <w:t>V/m) a 10 m</w:t>
            </w:r>
          </w:p>
        </w:tc>
        <w:tc>
          <w:tcPr>
            <w:tcW w:w="2558" w:type="dxa"/>
            <w:gridSpan w:val="2"/>
          </w:tcPr>
          <w:p w14:paraId="3782E8FF" w14:textId="77777777" w:rsidR="00C1791C" w:rsidRPr="00E06815" w:rsidRDefault="00C1791C" w:rsidP="003E53D6">
            <w:pPr>
              <w:pStyle w:val="Tabletext"/>
              <w:keepNext/>
              <w:keepLines/>
              <w:jc w:val="left"/>
              <w:rPr>
                <w:rFonts w:ascii="TimesNewRomanPSMT" w:hAnsi="TimesNewRomanPSMT" w:cs="TimesNewRomanPSMT"/>
                <w:sz w:val="20"/>
                <w:lang w:val="es-ES_tradnl" w:eastAsia="ko-KR"/>
              </w:rPr>
            </w:pPr>
          </w:p>
        </w:tc>
      </w:tr>
      <w:tr w:rsidR="00C1791C" w:rsidRPr="008B4550" w14:paraId="0EFD70E8" w14:textId="77777777" w:rsidTr="00E06815">
        <w:trPr>
          <w:cantSplit/>
          <w:jc w:val="center"/>
        </w:trPr>
        <w:tc>
          <w:tcPr>
            <w:tcW w:w="569" w:type="dxa"/>
            <w:vMerge/>
            <w:vAlign w:val="center"/>
          </w:tcPr>
          <w:p w14:paraId="658C0F13" w14:textId="77777777" w:rsidR="00C1791C" w:rsidRPr="008B4550" w:rsidRDefault="00C1791C" w:rsidP="003E53D6">
            <w:pPr>
              <w:pStyle w:val="Tabletext"/>
              <w:keepNext/>
              <w:keepLines/>
              <w:rPr>
                <w:snapToGrid w:val="0"/>
                <w:sz w:val="20"/>
                <w:szCs w:val="18"/>
                <w:lang w:val="es-ES_tradnl"/>
              </w:rPr>
            </w:pPr>
          </w:p>
        </w:tc>
        <w:tc>
          <w:tcPr>
            <w:tcW w:w="1776" w:type="dxa"/>
            <w:vMerge/>
            <w:vAlign w:val="center"/>
          </w:tcPr>
          <w:p w14:paraId="492B3121" w14:textId="77777777" w:rsidR="00C1791C" w:rsidRPr="00E06815" w:rsidRDefault="00C1791C" w:rsidP="003E53D6">
            <w:pPr>
              <w:pStyle w:val="Tabletext"/>
              <w:keepNext/>
              <w:keepLines/>
              <w:rPr>
                <w:sz w:val="20"/>
                <w:lang w:val="es-ES_tradnl" w:eastAsia="ko-KR"/>
              </w:rPr>
            </w:pPr>
          </w:p>
        </w:tc>
        <w:tc>
          <w:tcPr>
            <w:tcW w:w="2518" w:type="dxa"/>
            <w:gridSpan w:val="2"/>
            <w:vAlign w:val="center"/>
          </w:tcPr>
          <w:p w14:paraId="1908A80A"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433,670-434,170 MHz</w:t>
            </w:r>
          </w:p>
        </w:tc>
        <w:tc>
          <w:tcPr>
            <w:tcW w:w="2218" w:type="dxa"/>
            <w:vAlign w:val="center"/>
          </w:tcPr>
          <w:p w14:paraId="7C23546E"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3,6 mW (p.i.r.e.)</w:t>
            </w:r>
          </w:p>
        </w:tc>
        <w:tc>
          <w:tcPr>
            <w:tcW w:w="2558" w:type="dxa"/>
            <w:gridSpan w:val="2"/>
          </w:tcPr>
          <w:p w14:paraId="726B0721" w14:textId="77777777" w:rsidR="00C1791C" w:rsidRPr="00E06815" w:rsidRDefault="00C1791C" w:rsidP="003E53D6">
            <w:pPr>
              <w:pStyle w:val="Tabletext"/>
              <w:keepNext/>
              <w:keepLines/>
              <w:jc w:val="left"/>
              <w:rPr>
                <w:rFonts w:ascii="TimesNewRomanPSMT" w:hAnsi="TimesNewRomanPSMT" w:cs="TimesNewRomanPSMT"/>
                <w:sz w:val="20"/>
                <w:lang w:val="es-ES_tradnl" w:eastAsia="ko-KR"/>
              </w:rPr>
            </w:pPr>
          </w:p>
        </w:tc>
      </w:tr>
      <w:tr w:rsidR="00C1791C" w:rsidRPr="00641E9E" w14:paraId="0C258572" w14:textId="77777777" w:rsidTr="00E06815">
        <w:trPr>
          <w:cantSplit/>
          <w:jc w:val="center"/>
        </w:trPr>
        <w:tc>
          <w:tcPr>
            <w:tcW w:w="569" w:type="dxa"/>
            <w:vMerge/>
            <w:vAlign w:val="center"/>
          </w:tcPr>
          <w:p w14:paraId="2BE127C2" w14:textId="77777777" w:rsidR="00C1791C" w:rsidRPr="008B4550" w:rsidRDefault="00C1791C" w:rsidP="003E53D6">
            <w:pPr>
              <w:pStyle w:val="Tabletext"/>
              <w:keepNext/>
              <w:keepLines/>
              <w:rPr>
                <w:snapToGrid w:val="0"/>
                <w:sz w:val="20"/>
                <w:szCs w:val="18"/>
                <w:lang w:val="es-ES_tradnl"/>
              </w:rPr>
            </w:pPr>
          </w:p>
        </w:tc>
        <w:tc>
          <w:tcPr>
            <w:tcW w:w="1776" w:type="dxa"/>
            <w:vMerge/>
            <w:vAlign w:val="center"/>
          </w:tcPr>
          <w:p w14:paraId="77BF0F25" w14:textId="77777777" w:rsidR="00C1791C" w:rsidRPr="00E06815" w:rsidRDefault="00C1791C" w:rsidP="003E53D6">
            <w:pPr>
              <w:pStyle w:val="Tabletext"/>
              <w:keepNext/>
              <w:keepLines/>
              <w:rPr>
                <w:sz w:val="20"/>
                <w:lang w:val="es-ES_tradnl" w:eastAsia="ko-KR"/>
              </w:rPr>
            </w:pPr>
          </w:p>
        </w:tc>
        <w:tc>
          <w:tcPr>
            <w:tcW w:w="2518" w:type="dxa"/>
            <w:gridSpan w:val="2"/>
            <w:vMerge w:val="restart"/>
            <w:vAlign w:val="center"/>
          </w:tcPr>
          <w:p w14:paraId="77B4FE31"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917-923,5 MHz</w:t>
            </w:r>
            <w:r w:rsidRPr="008B4550">
              <w:rPr>
                <w:sz w:val="20"/>
                <w:szCs w:val="18"/>
                <w:lang w:val="es-ES_tradnl" w:eastAsia="ko-KR"/>
              </w:rPr>
              <w:br/>
              <w:t xml:space="preserve">(32 </w:t>
            </w:r>
            <w:r w:rsidRPr="008B4550">
              <w:rPr>
                <w:rFonts w:eastAsia="GulimChe"/>
                <w:sz w:val="20"/>
                <w:szCs w:val="18"/>
                <w:lang w:val="es-ES_tradnl" w:eastAsia="ko-KR"/>
              </w:rPr>
              <w:t xml:space="preserve">canales con </w:t>
            </w:r>
            <w:r w:rsidRPr="008B4550">
              <w:rPr>
                <w:sz w:val="20"/>
                <w:szCs w:val="18"/>
                <w:lang w:val="es-ES_tradnl" w:eastAsia="ko-KR"/>
              </w:rPr>
              <w:t xml:space="preserve">200 kHz </w:t>
            </w:r>
            <w:r w:rsidRPr="008B4550">
              <w:rPr>
                <w:rFonts w:eastAsia="GulimChe"/>
                <w:sz w:val="20"/>
                <w:szCs w:val="18"/>
                <w:lang w:val="es-ES_tradnl" w:eastAsia="ko-KR"/>
              </w:rPr>
              <w:t>de separación</w:t>
            </w:r>
            <w:r w:rsidRPr="008B4550">
              <w:rPr>
                <w:sz w:val="20"/>
                <w:szCs w:val="18"/>
                <w:lang w:val="es-ES_tradnl" w:eastAsia="ko-KR"/>
              </w:rPr>
              <w:t>)</w:t>
            </w:r>
          </w:p>
        </w:tc>
        <w:tc>
          <w:tcPr>
            <w:tcW w:w="2218" w:type="dxa"/>
            <w:vAlign w:val="center"/>
          </w:tcPr>
          <w:p w14:paraId="75889276"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4 W (p.i.r.e.)</w:t>
            </w:r>
          </w:p>
        </w:tc>
        <w:tc>
          <w:tcPr>
            <w:tcW w:w="2558" w:type="dxa"/>
            <w:gridSpan w:val="2"/>
          </w:tcPr>
          <w:p w14:paraId="1367B207" w14:textId="77777777" w:rsidR="00C1791C" w:rsidRPr="00E06815" w:rsidRDefault="00C1791C" w:rsidP="003E53D6">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RFID pasiva en los canales N° 2, 5, 8, 11, 14 y 17.</w:t>
            </w:r>
          </w:p>
        </w:tc>
      </w:tr>
      <w:tr w:rsidR="00C1791C" w:rsidRPr="00641E9E" w14:paraId="49E22B44" w14:textId="77777777" w:rsidTr="00E06815">
        <w:trPr>
          <w:cantSplit/>
          <w:jc w:val="center"/>
        </w:trPr>
        <w:tc>
          <w:tcPr>
            <w:tcW w:w="569" w:type="dxa"/>
            <w:vMerge/>
            <w:vAlign w:val="center"/>
          </w:tcPr>
          <w:p w14:paraId="167D2428" w14:textId="77777777" w:rsidR="00C1791C" w:rsidRPr="008B4550" w:rsidRDefault="00C1791C" w:rsidP="003E53D6">
            <w:pPr>
              <w:pStyle w:val="Tabletext"/>
              <w:keepNext/>
              <w:keepLines/>
              <w:rPr>
                <w:snapToGrid w:val="0"/>
                <w:sz w:val="20"/>
                <w:szCs w:val="18"/>
                <w:lang w:val="es-ES_tradnl"/>
              </w:rPr>
            </w:pPr>
          </w:p>
        </w:tc>
        <w:tc>
          <w:tcPr>
            <w:tcW w:w="1776" w:type="dxa"/>
            <w:vMerge/>
            <w:vAlign w:val="center"/>
          </w:tcPr>
          <w:p w14:paraId="59E0DFC8" w14:textId="77777777" w:rsidR="00C1791C" w:rsidRPr="00E06815" w:rsidRDefault="00C1791C" w:rsidP="003E53D6">
            <w:pPr>
              <w:pStyle w:val="Tabletext"/>
              <w:keepNext/>
              <w:keepLines/>
              <w:rPr>
                <w:sz w:val="20"/>
                <w:lang w:val="es-ES_tradnl" w:eastAsia="ko-KR"/>
              </w:rPr>
            </w:pPr>
          </w:p>
        </w:tc>
        <w:tc>
          <w:tcPr>
            <w:tcW w:w="2518" w:type="dxa"/>
            <w:gridSpan w:val="2"/>
            <w:vMerge/>
            <w:vAlign w:val="center"/>
          </w:tcPr>
          <w:p w14:paraId="22F5DFEA" w14:textId="77777777" w:rsidR="00C1791C" w:rsidRPr="008B4550" w:rsidRDefault="00C1791C" w:rsidP="003E53D6">
            <w:pPr>
              <w:pStyle w:val="Tabletext"/>
              <w:keepNext/>
              <w:keepLines/>
              <w:jc w:val="center"/>
              <w:rPr>
                <w:sz w:val="20"/>
                <w:szCs w:val="18"/>
                <w:lang w:val="es-ES_tradnl" w:eastAsia="ko-KR"/>
              </w:rPr>
            </w:pPr>
          </w:p>
        </w:tc>
        <w:tc>
          <w:tcPr>
            <w:tcW w:w="2218" w:type="dxa"/>
            <w:vAlign w:val="center"/>
          </w:tcPr>
          <w:p w14:paraId="4D9BC8D5"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200 mW (p.i.r.e.)</w:t>
            </w:r>
          </w:p>
        </w:tc>
        <w:tc>
          <w:tcPr>
            <w:tcW w:w="2558" w:type="dxa"/>
            <w:gridSpan w:val="2"/>
          </w:tcPr>
          <w:p w14:paraId="6C746F63" w14:textId="77777777" w:rsidR="00C1791C" w:rsidRPr="00E06815" w:rsidRDefault="00C1791C" w:rsidP="003E53D6">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RFID pasiva en los canales N° 20-32.</w:t>
            </w:r>
          </w:p>
        </w:tc>
      </w:tr>
      <w:tr w:rsidR="00C1791C" w:rsidRPr="00641E9E" w14:paraId="78A4AE90" w14:textId="77777777" w:rsidTr="00E06815">
        <w:trPr>
          <w:cantSplit/>
          <w:jc w:val="center"/>
        </w:trPr>
        <w:tc>
          <w:tcPr>
            <w:tcW w:w="569" w:type="dxa"/>
            <w:vMerge/>
            <w:vAlign w:val="center"/>
          </w:tcPr>
          <w:p w14:paraId="04A2A4C0" w14:textId="77777777" w:rsidR="00C1791C" w:rsidRPr="008B4550" w:rsidRDefault="00C1791C" w:rsidP="003E53D6">
            <w:pPr>
              <w:pStyle w:val="Tabletext"/>
              <w:keepNext/>
              <w:keepLines/>
              <w:rPr>
                <w:snapToGrid w:val="0"/>
                <w:sz w:val="20"/>
                <w:szCs w:val="18"/>
                <w:lang w:val="es-ES_tradnl"/>
              </w:rPr>
            </w:pPr>
          </w:p>
        </w:tc>
        <w:tc>
          <w:tcPr>
            <w:tcW w:w="1776" w:type="dxa"/>
            <w:vMerge/>
            <w:vAlign w:val="center"/>
          </w:tcPr>
          <w:p w14:paraId="6E971371" w14:textId="77777777" w:rsidR="00C1791C" w:rsidRPr="00E06815" w:rsidRDefault="00C1791C" w:rsidP="003E53D6">
            <w:pPr>
              <w:pStyle w:val="Tabletext"/>
              <w:keepNext/>
              <w:keepLines/>
              <w:rPr>
                <w:sz w:val="20"/>
                <w:lang w:val="es-ES_tradnl" w:eastAsia="ko-KR"/>
              </w:rPr>
            </w:pPr>
          </w:p>
        </w:tc>
        <w:tc>
          <w:tcPr>
            <w:tcW w:w="2518" w:type="dxa"/>
            <w:gridSpan w:val="2"/>
            <w:vMerge/>
            <w:vAlign w:val="center"/>
          </w:tcPr>
          <w:p w14:paraId="34D1D102" w14:textId="77777777" w:rsidR="00C1791C" w:rsidRPr="008B4550" w:rsidRDefault="00C1791C" w:rsidP="003E53D6">
            <w:pPr>
              <w:pStyle w:val="Tabletext"/>
              <w:keepNext/>
              <w:keepLines/>
              <w:jc w:val="center"/>
              <w:rPr>
                <w:sz w:val="20"/>
                <w:szCs w:val="18"/>
                <w:lang w:val="es-ES_tradnl" w:eastAsia="ko-KR"/>
              </w:rPr>
            </w:pPr>
          </w:p>
        </w:tc>
        <w:tc>
          <w:tcPr>
            <w:tcW w:w="2218" w:type="dxa"/>
            <w:vAlign w:val="center"/>
          </w:tcPr>
          <w:p w14:paraId="704C1669"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ko-KR"/>
              </w:rPr>
              <w:t>10 mW (p.i.r.e.)</w:t>
            </w:r>
          </w:p>
        </w:tc>
        <w:tc>
          <w:tcPr>
            <w:tcW w:w="2558" w:type="dxa"/>
            <w:gridSpan w:val="2"/>
          </w:tcPr>
          <w:p w14:paraId="3204AE6F" w14:textId="77777777" w:rsidR="00C1791C" w:rsidRPr="00E06815" w:rsidRDefault="00C1791C" w:rsidP="003E53D6">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Cualquiera en los canales Nº 2, 5, 8, 11, 14, 17 y 19-32.</w:t>
            </w:r>
          </w:p>
        </w:tc>
      </w:tr>
      <w:tr w:rsidR="00C1791C" w:rsidRPr="00641E9E" w14:paraId="45DA35AC" w14:textId="77777777" w:rsidTr="00E06815">
        <w:trPr>
          <w:cantSplit/>
          <w:jc w:val="center"/>
        </w:trPr>
        <w:tc>
          <w:tcPr>
            <w:tcW w:w="569" w:type="dxa"/>
            <w:vMerge/>
            <w:vAlign w:val="center"/>
          </w:tcPr>
          <w:p w14:paraId="60C9CD23" w14:textId="77777777" w:rsidR="00C1791C" w:rsidRPr="008B4550" w:rsidRDefault="00C1791C" w:rsidP="003E53D6">
            <w:pPr>
              <w:pStyle w:val="Tabletext"/>
              <w:keepNext/>
              <w:keepLines/>
              <w:rPr>
                <w:snapToGrid w:val="0"/>
                <w:sz w:val="20"/>
                <w:szCs w:val="18"/>
                <w:lang w:val="es-ES_tradnl"/>
              </w:rPr>
            </w:pPr>
          </w:p>
        </w:tc>
        <w:tc>
          <w:tcPr>
            <w:tcW w:w="1776" w:type="dxa"/>
            <w:vMerge/>
            <w:vAlign w:val="center"/>
          </w:tcPr>
          <w:p w14:paraId="38CF9740" w14:textId="77777777" w:rsidR="00C1791C" w:rsidRPr="00E06815" w:rsidRDefault="00C1791C" w:rsidP="003E53D6">
            <w:pPr>
              <w:pStyle w:val="Tabletext"/>
              <w:keepNext/>
              <w:keepLines/>
              <w:rPr>
                <w:sz w:val="20"/>
                <w:lang w:val="es-ES_tradnl" w:eastAsia="ko-KR"/>
              </w:rPr>
            </w:pPr>
          </w:p>
        </w:tc>
        <w:tc>
          <w:tcPr>
            <w:tcW w:w="2518" w:type="dxa"/>
            <w:gridSpan w:val="2"/>
            <w:vMerge/>
            <w:vAlign w:val="center"/>
          </w:tcPr>
          <w:p w14:paraId="0EEA3C6F" w14:textId="77777777" w:rsidR="00C1791C" w:rsidRPr="008B4550" w:rsidRDefault="00C1791C" w:rsidP="003E53D6">
            <w:pPr>
              <w:pStyle w:val="Tabletext"/>
              <w:keepNext/>
              <w:keepLines/>
              <w:jc w:val="center"/>
              <w:rPr>
                <w:sz w:val="20"/>
                <w:szCs w:val="18"/>
                <w:lang w:val="es-ES_tradnl" w:eastAsia="ko-KR"/>
              </w:rPr>
            </w:pPr>
          </w:p>
        </w:tc>
        <w:tc>
          <w:tcPr>
            <w:tcW w:w="2218" w:type="dxa"/>
            <w:vAlign w:val="center"/>
          </w:tcPr>
          <w:p w14:paraId="4B1D1B0E" w14:textId="77777777" w:rsidR="00C1791C" w:rsidRPr="008B4550" w:rsidRDefault="00C1791C" w:rsidP="003E53D6">
            <w:pPr>
              <w:pStyle w:val="Tabletext"/>
              <w:keepNext/>
              <w:keepLines/>
              <w:jc w:val="center"/>
              <w:rPr>
                <w:sz w:val="20"/>
                <w:szCs w:val="18"/>
                <w:lang w:val="es-ES_tradnl" w:eastAsia="ko-KR"/>
              </w:rPr>
            </w:pPr>
            <w:r w:rsidRPr="008B4550">
              <w:rPr>
                <w:sz w:val="20"/>
                <w:szCs w:val="18"/>
                <w:lang w:val="es-ES_tradnl" w:eastAsia="ja-JP"/>
              </w:rPr>
              <w:t>3</w:t>
            </w:r>
            <w:r w:rsidRPr="008B4550">
              <w:rPr>
                <w:sz w:val="20"/>
                <w:szCs w:val="18"/>
                <w:lang w:val="es-ES_tradnl" w:eastAsia="ko-KR"/>
              </w:rPr>
              <w:t> mW (p.i.r.e.)</w:t>
            </w:r>
          </w:p>
        </w:tc>
        <w:tc>
          <w:tcPr>
            <w:tcW w:w="2558" w:type="dxa"/>
            <w:gridSpan w:val="2"/>
          </w:tcPr>
          <w:p w14:paraId="36A3D2C9" w14:textId="77777777" w:rsidR="00C1791C" w:rsidRPr="00E06815" w:rsidRDefault="00C1791C" w:rsidP="003E53D6">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Cualquiera en los canales Nº 1, 3, 4, 6, 7, 9, 10, 12, 13, 15, 16 y 18.</w:t>
            </w:r>
          </w:p>
        </w:tc>
      </w:tr>
      <w:tr w:rsidR="00C1791C" w:rsidRPr="00641E9E" w14:paraId="427E348C" w14:textId="77777777" w:rsidTr="00E06815">
        <w:trPr>
          <w:cantSplit/>
          <w:jc w:val="center"/>
        </w:trPr>
        <w:tc>
          <w:tcPr>
            <w:tcW w:w="569" w:type="dxa"/>
            <w:vMerge w:val="restart"/>
            <w:vAlign w:val="center"/>
          </w:tcPr>
          <w:p w14:paraId="5F49DA5A" w14:textId="77777777" w:rsidR="00C1791C" w:rsidRPr="008B4550" w:rsidRDefault="00C1791C" w:rsidP="003E53D6">
            <w:pPr>
              <w:pStyle w:val="Tabletext"/>
              <w:jc w:val="center"/>
              <w:rPr>
                <w:snapToGrid w:val="0"/>
                <w:sz w:val="20"/>
                <w:szCs w:val="18"/>
                <w:lang w:val="es-ES_tradnl" w:eastAsia="ko-KR"/>
              </w:rPr>
            </w:pPr>
            <w:r w:rsidRPr="008B4550">
              <w:rPr>
                <w:snapToGrid w:val="0"/>
                <w:sz w:val="20"/>
                <w:szCs w:val="18"/>
                <w:lang w:val="es-ES_tradnl" w:eastAsia="ko-KR"/>
              </w:rPr>
              <w:t>17</w:t>
            </w:r>
          </w:p>
        </w:tc>
        <w:tc>
          <w:tcPr>
            <w:tcW w:w="1776" w:type="dxa"/>
            <w:vMerge w:val="restart"/>
            <w:vAlign w:val="center"/>
          </w:tcPr>
          <w:p w14:paraId="2F4AAADA" w14:textId="77777777" w:rsidR="00C1791C" w:rsidRPr="00E06815" w:rsidRDefault="00C1791C" w:rsidP="003E53D6">
            <w:pPr>
              <w:pStyle w:val="Tabletext"/>
              <w:keepNext/>
              <w:keepLines/>
              <w:jc w:val="left"/>
              <w:rPr>
                <w:sz w:val="20"/>
                <w:lang w:val="es-ES_tradnl" w:eastAsia="ko-KR"/>
              </w:rPr>
            </w:pPr>
            <w:r w:rsidRPr="00E06815">
              <w:rPr>
                <w:sz w:val="20"/>
                <w:lang w:val="es-ES_tradnl" w:eastAsia="ko-KR"/>
              </w:rPr>
              <w:t xml:space="preserve">Red de sensores ubicuos (USN) </w:t>
            </w:r>
          </w:p>
        </w:tc>
        <w:tc>
          <w:tcPr>
            <w:tcW w:w="2518" w:type="dxa"/>
            <w:gridSpan w:val="2"/>
            <w:vMerge w:val="restart"/>
            <w:vAlign w:val="center"/>
          </w:tcPr>
          <w:p w14:paraId="5E894635"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917-923,5 MHz</w:t>
            </w:r>
          </w:p>
        </w:tc>
        <w:tc>
          <w:tcPr>
            <w:tcW w:w="2218" w:type="dxa"/>
            <w:vAlign w:val="center"/>
          </w:tcPr>
          <w:p w14:paraId="5357575D"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3 mW (p.i.r.e.)</w:t>
            </w:r>
          </w:p>
        </w:tc>
        <w:tc>
          <w:tcPr>
            <w:tcW w:w="2558" w:type="dxa"/>
            <w:gridSpan w:val="2"/>
          </w:tcPr>
          <w:p w14:paraId="58BF6B24" w14:textId="77777777" w:rsidR="00C1791C" w:rsidRPr="00E06815" w:rsidRDefault="00C1791C" w:rsidP="003E53D6">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Cualquiera en los canales Nº 1, 3, 4, 6, 7, 9, 10, 12, 13, 15, 16, y 18.</w:t>
            </w:r>
          </w:p>
        </w:tc>
      </w:tr>
      <w:tr w:rsidR="00C1791C" w:rsidRPr="00641E9E" w14:paraId="2750E30C" w14:textId="77777777" w:rsidTr="00E06815">
        <w:trPr>
          <w:cantSplit/>
          <w:jc w:val="center"/>
        </w:trPr>
        <w:tc>
          <w:tcPr>
            <w:tcW w:w="569" w:type="dxa"/>
            <w:vMerge/>
            <w:vAlign w:val="center"/>
          </w:tcPr>
          <w:p w14:paraId="7EB2AAFC" w14:textId="77777777" w:rsidR="00C1791C" w:rsidRPr="008B4550" w:rsidRDefault="00C1791C" w:rsidP="003E53D6">
            <w:pPr>
              <w:pStyle w:val="Tabletext"/>
              <w:rPr>
                <w:snapToGrid w:val="0"/>
                <w:sz w:val="20"/>
                <w:szCs w:val="18"/>
                <w:lang w:val="es-ES_tradnl"/>
              </w:rPr>
            </w:pPr>
          </w:p>
        </w:tc>
        <w:tc>
          <w:tcPr>
            <w:tcW w:w="1776" w:type="dxa"/>
            <w:vMerge/>
            <w:vAlign w:val="center"/>
          </w:tcPr>
          <w:p w14:paraId="2756745E" w14:textId="77777777" w:rsidR="00C1791C" w:rsidRPr="00E06815" w:rsidRDefault="00C1791C" w:rsidP="003E53D6">
            <w:pPr>
              <w:pStyle w:val="Tabletext"/>
              <w:keepNext/>
              <w:keepLines/>
              <w:jc w:val="left"/>
              <w:rPr>
                <w:sz w:val="20"/>
                <w:lang w:val="es-ES_tradnl" w:eastAsia="ko-KR"/>
              </w:rPr>
            </w:pPr>
          </w:p>
        </w:tc>
        <w:tc>
          <w:tcPr>
            <w:tcW w:w="2518" w:type="dxa"/>
            <w:gridSpan w:val="2"/>
            <w:vMerge/>
            <w:vAlign w:val="center"/>
          </w:tcPr>
          <w:p w14:paraId="3ABB0680" w14:textId="77777777" w:rsidR="00C1791C" w:rsidRPr="008B4550" w:rsidRDefault="00C1791C" w:rsidP="003E53D6">
            <w:pPr>
              <w:pStyle w:val="Tabletext"/>
              <w:jc w:val="center"/>
              <w:rPr>
                <w:sz w:val="20"/>
                <w:szCs w:val="18"/>
                <w:lang w:val="es-ES_tradnl" w:eastAsia="ko-KR"/>
              </w:rPr>
            </w:pPr>
          </w:p>
        </w:tc>
        <w:tc>
          <w:tcPr>
            <w:tcW w:w="2218" w:type="dxa"/>
            <w:vAlign w:val="center"/>
          </w:tcPr>
          <w:p w14:paraId="33F539DD"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 mW (p.i.r.e.)</w:t>
            </w:r>
          </w:p>
        </w:tc>
        <w:tc>
          <w:tcPr>
            <w:tcW w:w="2558" w:type="dxa"/>
            <w:gridSpan w:val="2"/>
          </w:tcPr>
          <w:p w14:paraId="61B99332" w14:textId="77777777" w:rsidR="00C1791C" w:rsidRPr="00E06815" w:rsidRDefault="00C1791C" w:rsidP="003E53D6">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Cualquiera en los canales Nº 2, 5, 8, 11, 14, 17 y 19-32.</w:t>
            </w:r>
          </w:p>
        </w:tc>
      </w:tr>
      <w:tr w:rsidR="00C1791C" w:rsidRPr="00641E9E" w14:paraId="676889A3" w14:textId="77777777" w:rsidTr="00E06815">
        <w:trPr>
          <w:cantSplit/>
          <w:jc w:val="center"/>
        </w:trPr>
        <w:tc>
          <w:tcPr>
            <w:tcW w:w="569" w:type="dxa"/>
            <w:vMerge/>
            <w:vAlign w:val="center"/>
          </w:tcPr>
          <w:p w14:paraId="6522FCD4" w14:textId="77777777" w:rsidR="00C1791C" w:rsidRPr="008B4550" w:rsidRDefault="00C1791C" w:rsidP="003E53D6">
            <w:pPr>
              <w:pStyle w:val="Tabletext"/>
              <w:rPr>
                <w:snapToGrid w:val="0"/>
                <w:sz w:val="20"/>
                <w:szCs w:val="18"/>
                <w:lang w:val="es-ES_tradnl"/>
              </w:rPr>
            </w:pPr>
          </w:p>
        </w:tc>
        <w:tc>
          <w:tcPr>
            <w:tcW w:w="1776" w:type="dxa"/>
            <w:vMerge/>
            <w:vAlign w:val="center"/>
          </w:tcPr>
          <w:p w14:paraId="0A4A3712" w14:textId="77777777" w:rsidR="00C1791C" w:rsidRPr="00E06815" w:rsidRDefault="00C1791C" w:rsidP="003E53D6">
            <w:pPr>
              <w:pStyle w:val="Tabletext"/>
              <w:keepNext/>
              <w:keepLines/>
              <w:jc w:val="left"/>
              <w:rPr>
                <w:sz w:val="20"/>
                <w:lang w:val="es-ES_tradnl" w:eastAsia="ko-KR"/>
              </w:rPr>
            </w:pPr>
          </w:p>
        </w:tc>
        <w:tc>
          <w:tcPr>
            <w:tcW w:w="2518" w:type="dxa"/>
            <w:gridSpan w:val="2"/>
            <w:vMerge/>
            <w:vAlign w:val="center"/>
          </w:tcPr>
          <w:p w14:paraId="5C2F7026" w14:textId="77777777" w:rsidR="00C1791C" w:rsidRPr="008B4550" w:rsidRDefault="00C1791C" w:rsidP="003E53D6">
            <w:pPr>
              <w:pStyle w:val="Tabletext"/>
              <w:jc w:val="center"/>
              <w:rPr>
                <w:sz w:val="20"/>
                <w:szCs w:val="18"/>
                <w:lang w:val="es-ES_tradnl" w:eastAsia="ko-KR"/>
              </w:rPr>
            </w:pPr>
          </w:p>
        </w:tc>
        <w:tc>
          <w:tcPr>
            <w:tcW w:w="2218" w:type="dxa"/>
            <w:vAlign w:val="center"/>
          </w:tcPr>
          <w:p w14:paraId="22EE4E01"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25 mW (p.i.r.e.)</w:t>
            </w:r>
          </w:p>
        </w:tc>
        <w:tc>
          <w:tcPr>
            <w:tcW w:w="2558" w:type="dxa"/>
            <w:gridSpan w:val="2"/>
          </w:tcPr>
          <w:p w14:paraId="2B333AEE" w14:textId="77777777" w:rsidR="00C1791C" w:rsidRPr="00E06815" w:rsidRDefault="00C1791C" w:rsidP="003E53D6">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Cualquiera en los canales Nº 26-32</w:t>
            </w:r>
          </w:p>
        </w:tc>
      </w:tr>
      <w:tr w:rsidR="00C1791C" w:rsidRPr="00641E9E" w14:paraId="70766BA9" w14:textId="77777777" w:rsidTr="00E06815">
        <w:trPr>
          <w:cantSplit/>
          <w:jc w:val="center"/>
        </w:trPr>
        <w:tc>
          <w:tcPr>
            <w:tcW w:w="569" w:type="dxa"/>
            <w:vMerge/>
            <w:vAlign w:val="center"/>
          </w:tcPr>
          <w:p w14:paraId="30750F80" w14:textId="77777777" w:rsidR="00C1791C" w:rsidRPr="008B4550" w:rsidRDefault="00C1791C" w:rsidP="003E53D6">
            <w:pPr>
              <w:pStyle w:val="Tabletext"/>
              <w:rPr>
                <w:snapToGrid w:val="0"/>
                <w:sz w:val="20"/>
                <w:szCs w:val="18"/>
                <w:lang w:val="es-ES_tradnl"/>
              </w:rPr>
            </w:pPr>
          </w:p>
        </w:tc>
        <w:tc>
          <w:tcPr>
            <w:tcW w:w="1776" w:type="dxa"/>
            <w:vMerge/>
            <w:vAlign w:val="center"/>
          </w:tcPr>
          <w:p w14:paraId="15E080D0" w14:textId="77777777" w:rsidR="00C1791C" w:rsidRPr="00E06815" w:rsidRDefault="00C1791C" w:rsidP="003E53D6">
            <w:pPr>
              <w:pStyle w:val="Tabletext"/>
              <w:keepNext/>
              <w:keepLines/>
              <w:jc w:val="left"/>
              <w:rPr>
                <w:sz w:val="20"/>
                <w:lang w:val="es-ES_tradnl" w:eastAsia="ko-KR"/>
              </w:rPr>
            </w:pPr>
          </w:p>
        </w:tc>
        <w:tc>
          <w:tcPr>
            <w:tcW w:w="2518" w:type="dxa"/>
            <w:gridSpan w:val="2"/>
            <w:vMerge/>
            <w:vAlign w:val="center"/>
          </w:tcPr>
          <w:p w14:paraId="60BA60D6" w14:textId="77777777" w:rsidR="00C1791C" w:rsidRPr="008B4550" w:rsidRDefault="00C1791C" w:rsidP="003E53D6">
            <w:pPr>
              <w:pStyle w:val="Tabletext"/>
              <w:jc w:val="center"/>
              <w:rPr>
                <w:sz w:val="20"/>
                <w:szCs w:val="18"/>
                <w:lang w:val="es-ES_tradnl" w:eastAsia="ko-KR"/>
              </w:rPr>
            </w:pPr>
          </w:p>
        </w:tc>
        <w:tc>
          <w:tcPr>
            <w:tcW w:w="2218" w:type="dxa"/>
            <w:vAlign w:val="center"/>
          </w:tcPr>
          <w:p w14:paraId="6921D133"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200 mW (p.i.r.e.)</w:t>
            </w:r>
          </w:p>
        </w:tc>
        <w:tc>
          <w:tcPr>
            <w:tcW w:w="2558" w:type="dxa"/>
            <w:gridSpan w:val="2"/>
          </w:tcPr>
          <w:p w14:paraId="51637B1A" w14:textId="77777777" w:rsidR="00C1791C" w:rsidRPr="00E06815" w:rsidRDefault="00C1791C" w:rsidP="003E53D6">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Cualquiera en los canales Nº 20-32 para el funcionamiento punto a multipunto en exteriores exclusivamente</w:t>
            </w:r>
          </w:p>
        </w:tc>
      </w:tr>
      <w:tr w:rsidR="00C1791C" w:rsidRPr="008B4550" w14:paraId="0BB98F36" w14:textId="77777777" w:rsidTr="00E06815">
        <w:trPr>
          <w:cantSplit/>
          <w:jc w:val="center"/>
        </w:trPr>
        <w:tc>
          <w:tcPr>
            <w:tcW w:w="569" w:type="dxa"/>
            <w:vMerge/>
            <w:vAlign w:val="center"/>
          </w:tcPr>
          <w:p w14:paraId="0A0D1CB9" w14:textId="77777777" w:rsidR="00C1791C" w:rsidRPr="008B4550" w:rsidRDefault="00C1791C" w:rsidP="003E53D6">
            <w:pPr>
              <w:pStyle w:val="Tabletext"/>
              <w:rPr>
                <w:snapToGrid w:val="0"/>
                <w:sz w:val="20"/>
                <w:szCs w:val="18"/>
                <w:lang w:val="es-ES_tradnl"/>
              </w:rPr>
            </w:pPr>
          </w:p>
        </w:tc>
        <w:tc>
          <w:tcPr>
            <w:tcW w:w="1776" w:type="dxa"/>
            <w:vMerge/>
            <w:vAlign w:val="center"/>
          </w:tcPr>
          <w:p w14:paraId="34138F18" w14:textId="77777777" w:rsidR="00C1791C" w:rsidRPr="00E06815" w:rsidRDefault="00C1791C" w:rsidP="003E53D6">
            <w:pPr>
              <w:pStyle w:val="Tabletext"/>
              <w:keepNext/>
              <w:keepLines/>
              <w:jc w:val="left"/>
              <w:rPr>
                <w:sz w:val="20"/>
                <w:lang w:val="es-ES_tradnl" w:eastAsia="ko-KR"/>
              </w:rPr>
            </w:pPr>
          </w:p>
        </w:tc>
        <w:tc>
          <w:tcPr>
            <w:tcW w:w="2518" w:type="dxa"/>
            <w:gridSpan w:val="2"/>
            <w:vAlign w:val="center"/>
          </w:tcPr>
          <w:p w14:paraId="6D6553CC"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940,1-946,3 MHz</w:t>
            </w:r>
          </w:p>
        </w:tc>
        <w:tc>
          <w:tcPr>
            <w:tcW w:w="2218" w:type="dxa"/>
            <w:vAlign w:val="center"/>
          </w:tcPr>
          <w:p w14:paraId="634CAF45"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200 mW (p.i.r.e.)</w:t>
            </w:r>
          </w:p>
        </w:tc>
        <w:tc>
          <w:tcPr>
            <w:tcW w:w="2558" w:type="dxa"/>
            <w:gridSpan w:val="2"/>
          </w:tcPr>
          <w:p w14:paraId="0FECD524" w14:textId="77777777" w:rsidR="00C1791C" w:rsidRPr="00E06815" w:rsidRDefault="00C1791C" w:rsidP="003E53D6">
            <w:pPr>
              <w:pStyle w:val="Tabletext"/>
              <w:jc w:val="left"/>
              <w:rPr>
                <w:rFonts w:ascii="TimesNewRomanPSMT" w:hAnsi="TimesNewRomanPSMT" w:cs="TimesNewRomanPSMT"/>
                <w:sz w:val="20"/>
                <w:lang w:val="es-ES_tradnl" w:eastAsia="ko-KR"/>
              </w:rPr>
            </w:pPr>
          </w:p>
        </w:tc>
      </w:tr>
      <w:tr w:rsidR="00C1791C" w:rsidRPr="008B4550" w14:paraId="332C9DA5" w14:textId="77777777" w:rsidTr="00E06815">
        <w:trPr>
          <w:cantSplit/>
          <w:jc w:val="center"/>
        </w:trPr>
        <w:tc>
          <w:tcPr>
            <w:tcW w:w="569" w:type="dxa"/>
            <w:vMerge/>
            <w:vAlign w:val="center"/>
          </w:tcPr>
          <w:p w14:paraId="68B7C8E1" w14:textId="77777777" w:rsidR="00C1791C" w:rsidRPr="008B4550" w:rsidRDefault="00C1791C" w:rsidP="003E53D6">
            <w:pPr>
              <w:pStyle w:val="Tabletext"/>
              <w:rPr>
                <w:snapToGrid w:val="0"/>
                <w:sz w:val="20"/>
                <w:szCs w:val="18"/>
                <w:lang w:val="es-ES_tradnl"/>
              </w:rPr>
            </w:pPr>
          </w:p>
        </w:tc>
        <w:tc>
          <w:tcPr>
            <w:tcW w:w="1776" w:type="dxa"/>
            <w:vMerge/>
            <w:vAlign w:val="center"/>
          </w:tcPr>
          <w:p w14:paraId="6DA25DC4" w14:textId="77777777" w:rsidR="00C1791C" w:rsidRPr="00E06815" w:rsidRDefault="00C1791C" w:rsidP="003E53D6">
            <w:pPr>
              <w:pStyle w:val="Tabletext"/>
              <w:keepNext/>
              <w:keepLines/>
              <w:jc w:val="left"/>
              <w:rPr>
                <w:sz w:val="20"/>
                <w:lang w:val="es-ES_tradnl" w:eastAsia="ko-KR"/>
              </w:rPr>
            </w:pPr>
          </w:p>
        </w:tc>
        <w:tc>
          <w:tcPr>
            <w:tcW w:w="2518" w:type="dxa"/>
            <w:gridSpan w:val="2"/>
            <w:vAlign w:val="center"/>
          </w:tcPr>
          <w:p w14:paraId="08F415FA"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1 788,478-1 791,950 MHz</w:t>
            </w:r>
          </w:p>
        </w:tc>
        <w:tc>
          <w:tcPr>
            <w:tcW w:w="2218" w:type="dxa"/>
            <w:vAlign w:val="center"/>
          </w:tcPr>
          <w:p w14:paraId="16FBCF58" w14:textId="77777777" w:rsidR="00C1791C" w:rsidRPr="008B4550" w:rsidRDefault="00C1791C" w:rsidP="003E53D6">
            <w:pPr>
              <w:pStyle w:val="Tabletext"/>
              <w:jc w:val="center"/>
              <w:rPr>
                <w:sz w:val="20"/>
                <w:szCs w:val="18"/>
                <w:lang w:val="es-ES_tradnl" w:eastAsia="ko-KR"/>
              </w:rPr>
            </w:pPr>
            <w:r w:rsidRPr="008B4550">
              <w:rPr>
                <w:sz w:val="20"/>
                <w:szCs w:val="18"/>
                <w:lang w:val="es-ES_tradnl" w:eastAsia="ko-KR"/>
              </w:rPr>
              <w:t>100 mW (p.i.r.e.)</w:t>
            </w:r>
          </w:p>
        </w:tc>
        <w:tc>
          <w:tcPr>
            <w:tcW w:w="2558" w:type="dxa"/>
            <w:gridSpan w:val="2"/>
          </w:tcPr>
          <w:p w14:paraId="554E2D4C" w14:textId="77777777" w:rsidR="00C1791C" w:rsidRPr="00E06815" w:rsidRDefault="00C1791C" w:rsidP="003E53D6">
            <w:pPr>
              <w:pStyle w:val="Tabletext"/>
              <w:jc w:val="left"/>
              <w:rPr>
                <w:rFonts w:ascii="TimesNewRomanPSMT" w:hAnsi="TimesNewRomanPSMT" w:cs="TimesNewRomanPSMT"/>
                <w:sz w:val="20"/>
                <w:lang w:val="es-ES_tradnl" w:eastAsia="ko-KR"/>
              </w:rPr>
            </w:pPr>
          </w:p>
        </w:tc>
      </w:tr>
      <w:tr w:rsidR="00C1791C" w:rsidRPr="00641E9E" w14:paraId="5AF2384D" w14:textId="77777777" w:rsidTr="00E06815">
        <w:trPr>
          <w:cantSplit/>
          <w:jc w:val="center"/>
        </w:trPr>
        <w:tc>
          <w:tcPr>
            <w:tcW w:w="569" w:type="dxa"/>
            <w:vAlign w:val="center"/>
          </w:tcPr>
          <w:p w14:paraId="51A87F08" w14:textId="77777777" w:rsidR="00C1791C" w:rsidRPr="008B4550" w:rsidRDefault="00C1791C" w:rsidP="003E53D6">
            <w:pPr>
              <w:pStyle w:val="Tabletext"/>
              <w:spacing w:before="30" w:after="30"/>
              <w:jc w:val="center"/>
              <w:rPr>
                <w:snapToGrid w:val="0"/>
                <w:sz w:val="20"/>
                <w:szCs w:val="18"/>
                <w:lang w:val="es-ES_tradnl"/>
              </w:rPr>
            </w:pPr>
            <w:r w:rsidRPr="008B4550">
              <w:rPr>
                <w:snapToGrid w:val="0"/>
                <w:sz w:val="20"/>
                <w:szCs w:val="18"/>
                <w:lang w:val="es-ES_tradnl"/>
              </w:rPr>
              <w:t>18</w:t>
            </w:r>
          </w:p>
        </w:tc>
        <w:tc>
          <w:tcPr>
            <w:tcW w:w="1776" w:type="dxa"/>
            <w:vAlign w:val="center"/>
          </w:tcPr>
          <w:p w14:paraId="481E49AC" w14:textId="77777777" w:rsidR="00C1791C" w:rsidRPr="00E06815" w:rsidRDefault="00C1791C" w:rsidP="003E53D6">
            <w:pPr>
              <w:pStyle w:val="Tabletext"/>
              <w:jc w:val="left"/>
              <w:rPr>
                <w:sz w:val="20"/>
                <w:lang w:val="es-ES_tradnl" w:eastAsia="ko-KR"/>
              </w:rPr>
            </w:pPr>
            <w:r w:rsidRPr="00E06815">
              <w:rPr>
                <w:sz w:val="20"/>
                <w:lang w:val="es-ES_tradnl" w:eastAsia="ko-KR"/>
              </w:rPr>
              <w:t>Teléfonos sin cordón (digitales)</w:t>
            </w:r>
          </w:p>
        </w:tc>
        <w:tc>
          <w:tcPr>
            <w:tcW w:w="2518" w:type="dxa"/>
            <w:gridSpan w:val="2"/>
            <w:vAlign w:val="center"/>
          </w:tcPr>
          <w:p w14:paraId="4CFD1750" w14:textId="77777777" w:rsidR="00C1791C" w:rsidRPr="008B4550" w:rsidRDefault="00C1791C" w:rsidP="003E53D6">
            <w:pPr>
              <w:pStyle w:val="Tabletext"/>
              <w:spacing w:before="30" w:after="30"/>
              <w:jc w:val="center"/>
              <w:rPr>
                <w:rFonts w:eastAsia="SimSun"/>
                <w:sz w:val="20"/>
                <w:szCs w:val="18"/>
                <w:lang w:val="es-ES_tradnl" w:eastAsia="zh-CN"/>
              </w:rPr>
            </w:pPr>
            <w:r w:rsidRPr="008B4550">
              <w:rPr>
                <w:sz w:val="20"/>
                <w:szCs w:val="18"/>
                <w:lang w:val="es-ES_tradnl" w:eastAsia="ko-KR"/>
              </w:rPr>
              <w:t>1 786,750-1 791,950 MHz</w:t>
            </w:r>
          </w:p>
        </w:tc>
        <w:tc>
          <w:tcPr>
            <w:tcW w:w="2218" w:type="dxa"/>
            <w:vAlign w:val="center"/>
          </w:tcPr>
          <w:p w14:paraId="24742B03"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100 mW (p.i.r.e.)</w:t>
            </w:r>
          </w:p>
        </w:tc>
        <w:tc>
          <w:tcPr>
            <w:tcW w:w="2558" w:type="dxa"/>
            <w:gridSpan w:val="2"/>
          </w:tcPr>
          <w:p w14:paraId="17A2C87E" w14:textId="77777777" w:rsidR="00C1791C" w:rsidRPr="00E06815" w:rsidRDefault="00C1791C" w:rsidP="003E53D6">
            <w:pPr>
              <w:pStyle w:val="Tabletext"/>
              <w:jc w:val="left"/>
              <w:rPr>
                <w:sz w:val="20"/>
                <w:lang w:val="es-ES_tradnl" w:eastAsia="ko-KR"/>
              </w:rPr>
            </w:pPr>
            <w:r w:rsidRPr="00E06815">
              <w:rPr>
                <w:rFonts w:ascii="TimesNewRomanPSMT" w:hAnsi="TimesNewRomanPSMT" w:cs="TimesNewRomanPSMT"/>
                <w:sz w:val="20"/>
                <w:lang w:val="es-ES_tradnl" w:eastAsia="ko-KR"/>
              </w:rPr>
              <w:t>La máxima OBW es 1,728 MHz</w:t>
            </w:r>
          </w:p>
        </w:tc>
      </w:tr>
    </w:tbl>
    <w:p w14:paraId="1D34F2FB" w14:textId="77777777" w:rsidR="00E06815" w:rsidRPr="008B4550" w:rsidRDefault="00E06815" w:rsidP="00E06815">
      <w:pPr>
        <w:pStyle w:val="TableNo"/>
        <w:rPr>
          <w:lang w:val="es-ES_tradnl" w:eastAsia="ko-KR"/>
        </w:rPr>
      </w:pPr>
      <w:r w:rsidRPr="008B4550">
        <w:rPr>
          <w:lang w:val="es-ES_tradnl" w:eastAsia="ko-KR"/>
        </w:rPr>
        <w:lastRenderedPageBreak/>
        <w:t>CUADRO 19 (</w:t>
      </w:r>
      <w:r w:rsidRPr="008B4550">
        <w:rPr>
          <w:i/>
          <w:iCs/>
          <w:lang w:val="es-ES_tradnl" w:eastAsia="ko-KR"/>
        </w:rPr>
        <w:t>continuación</w:t>
      </w:r>
      <w:r w:rsidRPr="008B4550">
        <w:rPr>
          <w:lang w:val="es-ES_tradnl" w:eastAsia="ko-KR"/>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7"/>
        <w:gridCol w:w="2517"/>
        <w:gridCol w:w="2216"/>
        <w:gridCol w:w="2562"/>
      </w:tblGrid>
      <w:tr w:rsidR="00E06815" w:rsidRPr="008B4550" w14:paraId="3110F5E6" w14:textId="77777777" w:rsidTr="00E06815">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135A5257" w14:textId="77777777" w:rsidR="00E06815" w:rsidRPr="008B4550" w:rsidRDefault="00E06815" w:rsidP="00913230">
            <w:pPr>
              <w:pStyle w:val="Tablehead"/>
              <w:rPr>
                <w:snapToGrid w:val="0"/>
                <w:sz w:val="20"/>
                <w:szCs w:val="18"/>
                <w:lang w:val="es-ES_tradnl" w:eastAsia="ko-KR"/>
              </w:rPr>
            </w:pPr>
            <w:r w:rsidRPr="008B4550">
              <w:rPr>
                <w:snapToGrid w:val="0"/>
                <w:sz w:val="20"/>
                <w:szCs w:val="18"/>
                <w:lang w:val="es-ES_tradnl"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14:paraId="0B158E34" w14:textId="77777777" w:rsidR="00E06815" w:rsidRPr="008B4550" w:rsidRDefault="00E06815" w:rsidP="00913230">
            <w:pPr>
              <w:pStyle w:val="Tablehead"/>
              <w:rPr>
                <w:snapToGrid w:val="0"/>
                <w:sz w:val="20"/>
                <w:szCs w:val="18"/>
                <w:lang w:val="es-ES_tradnl" w:eastAsia="ko-KR"/>
              </w:rPr>
            </w:pPr>
            <w:r w:rsidRPr="008B4550">
              <w:rPr>
                <w:snapToGrid w:val="0"/>
                <w:sz w:val="20"/>
                <w:szCs w:val="18"/>
                <w:lang w:val="es-ES_tradnl"/>
              </w:rPr>
              <w:t>Aplicaciones</w:t>
            </w:r>
          </w:p>
        </w:tc>
        <w:tc>
          <w:tcPr>
            <w:tcW w:w="2517" w:type="dxa"/>
            <w:tcBorders>
              <w:top w:val="single" w:sz="6" w:space="0" w:color="000000"/>
              <w:left w:val="single" w:sz="6" w:space="0" w:color="000000"/>
              <w:bottom w:val="single" w:sz="6" w:space="0" w:color="000000"/>
              <w:right w:val="single" w:sz="6" w:space="0" w:color="000000"/>
            </w:tcBorders>
            <w:vAlign w:val="center"/>
          </w:tcPr>
          <w:p w14:paraId="54FD1604" w14:textId="77777777" w:rsidR="00E06815" w:rsidRPr="008B4550" w:rsidRDefault="00E06815" w:rsidP="00913230">
            <w:pPr>
              <w:pStyle w:val="Tablehead"/>
              <w:rPr>
                <w:snapToGrid w:val="0"/>
                <w:sz w:val="20"/>
                <w:szCs w:val="18"/>
                <w:lang w:val="es-ES_tradnl"/>
              </w:rPr>
            </w:pPr>
            <w:r w:rsidRPr="008B4550">
              <w:rPr>
                <w:sz w:val="20"/>
                <w:szCs w:val="18"/>
                <w:lang w:val="es-ES_tradnl"/>
              </w:rPr>
              <w:t>Bandas de frecuencias/</w:t>
            </w:r>
            <w:r w:rsidRPr="008B4550">
              <w:rPr>
                <w:sz w:val="20"/>
                <w:szCs w:val="18"/>
                <w:lang w:val="es-ES_tradnl"/>
              </w:rPr>
              <w:br/>
              <w:t>frecuencias</w:t>
            </w:r>
          </w:p>
        </w:tc>
        <w:tc>
          <w:tcPr>
            <w:tcW w:w="2216" w:type="dxa"/>
            <w:tcBorders>
              <w:top w:val="single" w:sz="6" w:space="0" w:color="000000"/>
              <w:left w:val="single" w:sz="6" w:space="0" w:color="000000"/>
              <w:bottom w:val="single" w:sz="6" w:space="0" w:color="000000"/>
              <w:right w:val="single" w:sz="6" w:space="0" w:color="000000"/>
            </w:tcBorders>
            <w:vAlign w:val="center"/>
          </w:tcPr>
          <w:p w14:paraId="0C4268FB" w14:textId="77777777" w:rsidR="00E06815" w:rsidRPr="008B4550" w:rsidRDefault="00E06815" w:rsidP="00913230">
            <w:pPr>
              <w:pStyle w:val="Tablehead"/>
              <w:rPr>
                <w:snapToGrid w:val="0"/>
                <w:sz w:val="20"/>
                <w:szCs w:val="18"/>
                <w:lang w:val="es-ES_tradnl"/>
              </w:rPr>
            </w:pPr>
            <w:r w:rsidRPr="008B4550">
              <w:rPr>
                <w:snapToGrid w:val="0"/>
                <w:sz w:val="20"/>
                <w:szCs w:val="18"/>
                <w:lang w:val="es-ES_tradnl"/>
              </w:rPr>
              <w:t>Máxima intensidad</w:t>
            </w:r>
            <w:r w:rsidRPr="008B4550">
              <w:rPr>
                <w:snapToGrid w:val="0"/>
                <w:sz w:val="20"/>
                <w:szCs w:val="18"/>
                <w:lang w:val="es-ES_tradnl"/>
              </w:rPr>
              <w:br/>
              <w:t>de campo/potencia</w:t>
            </w:r>
            <w:r w:rsidRPr="008B4550">
              <w:rPr>
                <w:snapToGrid w:val="0"/>
                <w:sz w:val="20"/>
                <w:szCs w:val="18"/>
                <w:lang w:val="es-ES_tradnl"/>
              </w:rPr>
              <w:br/>
              <w:t>de salida de RF</w:t>
            </w:r>
          </w:p>
        </w:tc>
        <w:tc>
          <w:tcPr>
            <w:tcW w:w="2562" w:type="dxa"/>
            <w:tcBorders>
              <w:top w:val="single" w:sz="6" w:space="0" w:color="000000"/>
              <w:left w:val="single" w:sz="6" w:space="0" w:color="000000"/>
              <w:bottom w:val="single" w:sz="6" w:space="0" w:color="000000"/>
              <w:right w:val="single" w:sz="6" w:space="0" w:color="000000"/>
            </w:tcBorders>
            <w:vAlign w:val="center"/>
          </w:tcPr>
          <w:p w14:paraId="6AC20A45" w14:textId="77777777" w:rsidR="00E06815" w:rsidRPr="008B4550" w:rsidRDefault="00E06815" w:rsidP="00913230">
            <w:pPr>
              <w:pStyle w:val="Tablehead"/>
              <w:rPr>
                <w:snapToGrid w:val="0"/>
                <w:sz w:val="20"/>
                <w:szCs w:val="18"/>
                <w:lang w:val="es-ES_tradnl" w:eastAsia="ko-KR"/>
              </w:rPr>
            </w:pPr>
            <w:r w:rsidRPr="008B4550">
              <w:rPr>
                <w:snapToGrid w:val="0"/>
                <w:sz w:val="20"/>
                <w:szCs w:val="18"/>
                <w:lang w:val="es-ES_tradnl"/>
              </w:rPr>
              <w:t>Observaciones</w:t>
            </w:r>
          </w:p>
        </w:tc>
      </w:tr>
      <w:tr w:rsidR="00C1791C" w:rsidRPr="00641E9E" w14:paraId="172D9007" w14:textId="77777777" w:rsidTr="00E06815">
        <w:trPr>
          <w:cantSplit/>
          <w:jc w:val="center"/>
        </w:trPr>
        <w:tc>
          <w:tcPr>
            <w:tcW w:w="570" w:type="dxa"/>
            <w:vMerge w:val="restart"/>
            <w:vAlign w:val="center"/>
          </w:tcPr>
          <w:p w14:paraId="4AAA5B4C" w14:textId="77777777" w:rsidR="00C1791C" w:rsidRPr="008B4550" w:rsidRDefault="00C1791C" w:rsidP="003E53D6">
            <w:pPr>
              <w:pStyle w:val="Tabletext"/>
              <w:keepNext/>
              <w:keepLines/>
              <w:spacing w:before="30" w:after="30"/>
              <w:jc w:val="center"/>
              <w:rPr>
                <w:snapToGrid w:val="0"/>
                <w:sz w:val="20"/>
                <w:szCs w:val="18"/>
                <w:lang w:val="es-ES_tradnl"/>
              </w:rPr>
            </w:pPr>
            <w:r w:rsidRPr="008B4550">
              <w:rPr>
                <w:snapToGrid w:val="0"/>
                <w:sz w:val="20"/>
                <w:szCs w:val="18"/>
                <w:lang w:val="es-ES_tradnl"/>
              </w:rPr>
              <w:t>19</w:t>
            </w:r>
          </w:p>
        </w:tc>
        <w:tc>
          <w:tcPr>
            <w:tcW w:w="1777" w:type="dxa"/>
            <w:vMerge w:val="restart"/>
            <w:vAlign w:val="center"/>
          </w:tcPr>
          <w:p w14:paraId="047D3CCB" w14:textId="77777777" w:rsidR="00C1791C" w:rsidRPr="00E06815" w:rsidRDefault="00C1791C" w:rsidP="003E53D6">
            <w:pPr>
              <w:pStyle w:val="Tabletext"/>
              <w:keepNext/>
              <w:keepLines/>
              <w:jc w:val="left"/>
              <w:rPr>
                <w:sz w:val="20"/>
                <w:lang w:val="es-ES_tradnl" w:eastAsia="ko-KR"/>
              </w:rPr>
            </w:pPr>
            <w:r w:rsidRPr="00E06815">
              <w:rPr>
                <w:sz w:val="20"/>
                <w:lang w:val="es-ES_tradnl" w:eastAsia="ko-KR"/>
              </w:rPr>
              <w:t xml:space="preserve">Dispositivo UWB </w:t>
            </w:r>
          </w:p>
        </w:tc>
        <w:tc>
          <w:tcPr>
            <w:tcW w:w="2517" w:type="dxa"/>
            <w:vMerge w:val="restart"/>
            <w:vAlign w:val="center"/>
          </w:tcPr>
          <w:p w14:paraId="5391E47A" w14:textId="77777777" w:rsidR="00C1791C" w:rsidRPr="008B4550" w:rsidRDefault="00C1791C" w:rsidP="003E53D6">
            <w:pPr>
              <w:pStyle w:val="Tabletext"/>
              <w:keepNext/>
              <w:keepLines/>
              <w:spacing w:before="30" w:after="30"/>
              <w:jc w:val="center"/>
              <w:rPr>
                <w:rFonts w:eastAsia="SimSun"/>
                <w:sz w:val="20"/>
                <w:szCs w:val="18"/>
                <w:lang w:val="es-ES_tradnl" w:eastAsia="zh-CN"/>
              </w:rPr>
            </w:pPr>
            <w:r w:rsidRPr="008B4550">
              <w:rPr>
                <w:sz w:val="20"/>
                <w:szCs w:val="18"/>
                <w:lang w:val="es-ES_tradnl" w:eastAsia="ko-KR"/>
              </w:rPr>
              <w:t>2 400-2 483,5 MHz</w:t>
            </w:r>
          </w:p>
        </w:tc>
        <w:tc>
          <w:tcPr>
            <w:tcW w:w="2216" w:type="dxa"/>
            <w:vAlign w:val="center"/>
          </w:tcPr>
          <w:p w14:paraId="1EF70705" w14:textId="77777777" w:rsidR="00C1791C" w:rsidRPr="008B4550" w:rsidRDefault="00C1791C" w:rsidP="003E53D6">
            <w:pPr>
              <w:pStyle w:val="Tabletext"/>
              <w:keepNext/>
              <w:keepLines/>
              <w:spacing w:before="30" w:after="30"/>
              <w:jc w:val="center"/>
              <w:rPr>
                <w:sz w:val="20"/>
                <w:szCs w:val="18"/>
                <w:lang w:val="es-ES_tradnl" w:eastAsia="ko-KR"/>
              </w:rPr>
            </w:pPr>
            <w:r w:rsidRPr="008B4550">
              <w:rPr>
                <w:sz w:val="20"/>
                <w:szCs w:val="18"/>
                <w:lang w:val="es-ES_tradnl" w:eastAsia="ko-KR"/>
              </w:rPr>
              <w:t xml:space="preserve">3 mW/MHz </w:t>
            </w:r>
            <w:r w:rsidRPr="008B4550">
              <w:rPr>
                <w:sz w:val="20"/>
                <w:szCs w:val="18"/>
                <w:lang w:val="es-ES_tradnl" w:eastAsia="ko-KR"/>
              </w:rPr>
              <w:br/>
              <w:t>(para el tipo FHSS)</w:t>
            </w:r>
          </w:p>
        </w:tc>
        <w:tc>
          <w:tcPr>
            <w:tcW w:w="2562" w:type="dxa"/>
          </w:tcPr>
          <w:p w14:paraId="05D51779" w14:textId="77777777" w:rsidR="00C1791C" w:rsidRPr="00E06815" w:rsidRDefault="00C1791C" w:rsidP="00E06815">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ganancia nominal de antena es 6 dBi.</w:t>
            </w:r>
          </w:p>
          <w:p w14:paraId="5AF22977" w14:textId="77777777" w:rsidR="00C1791C" w:rsidRPr="00E06815" w:rsidRDefault="00C1791C" w:rsidP="00E06815">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Potencia de cresta de canal de saltos dividida por toda la banda de frecuencias de saltos (MHz).</w:t>
            </w:r>
          </w:p>
        </w:tc>
      </w:tr>
      <w:tr w:rsidR="00C1791C" w:rsidRPr="00641E9E" w14:paraId="03424946" w14:textId="77777777" w:rsidTr="00E06815">
        <w:trPr>
          <w:cantSplit/>
          <w:jc w:val="center"/>
        </w:trPr>
        <w:tc>
          <w:tcPr>
            <w:tcW w:w="570" w:type="dxa"/>
            <w:vMerge/>
            <w:vAlign w:val="center"/>
          </w:tcPr>
          <w:p w14:paraId="49FB0F32" w14:textId="77777777" w:rsidR="00C1791C" w:rsidRPr="008B4550" w:rsidRDefault="00C1791C" w:rsidP="003E53D6">
            <w:pPr>
              <w:pStyle w:val="Tabletext"/>
              <w:keepNext/>
              <w:keepLines/>
              <w:spacing w:before="30" w:after="30"/>
              <w:jc w:val="center"/>
              <w:rPr>
                <w:snapToGrid w:val="0"/>
                <w:sz w:val="20"/>
                <w:szCs w:val="18"/>
                <w:lang w:val="es-ES_tradnl"/>
              </w:rPr>
            </w:pPr>
          </w:p>
        </w:tc>
        <w:tc>
          <w:tcPr>
            <w:tcW w:w="1777" w:type="dxa"/>
            <w:vMerge/>
            <w:vAlign w:val="center"/>
          </w:tcPr>
          <w:p w14:paraId="3F82C2E9" w14:textId="77777777" w:rsidR="00C1791C" w:rsidRPr="00E06815" w:rsidRDefault="00C1791C" w:rsidP="003E53D6">
            <w:pPr>
              <w:pStyle w:val="Tabletext"/>
              <w:keepNext/>
              <w:keepLines/>
              <w:spacing w:before="30" w:after="30"/>
              <w:rPr>
                <w:sz w:val="20"/>
                <w:lang w:val="es-ES_tradnl" w:eastAsia="ko-KR"/>
              </w:rPr>
            </w:pPr>
          </w:p>
        </w:tc>
        <w:tc>
          <w:tcPr>
            <w:tcW w:w="2517" w:type="dxa"/>
            <w:vMerge/>
            <w:vAlign w:val="center"/>
          </w:tcPr>
          <w:p w14:paraId="167C4501" w14:textId="77777777" w:rsidR="00C1791C" w:rsidRPr="008B4550" w:rsidRDefault="00C1791C" w:rsidP="003E53D6">
            <w:pPr>
              <w:pStyle w:val="Tabletext"/>
              <w:keepNext/>
              <w:keepLines/>
              <w:spacing w:before="30" w:after="30"/>
              <w:jc w:val="center"/>
              <w:rPr>
                <w:sz w:val="20"/>
                <w:szCs w:val="18"/>
                <w:lang w:val="es-ES_tradnl" w:eastAsia="ko-KR"/>
              </w:rPr>
            </w:pPr>
          </w:p>
        </w:tc>
        <w:tc>
          <w:tcPr>
            <w:tcW w:w="2216" w:type="dxa"/>
            <w:vAlign w:val="center"/>
          </w:tcPr>
          <w:p w14:paraId="38700178" w14:textId="13A6C2AD" w:rsidR="00C1791C" w:rsidRPr="008B4550" w:rsidRDefault="00C1791C" w:rsidP="003E53D6">
            <w:pPr>
              <w:pStyle w:val="Tabletext"/>
              <w:keepNext/>
              <w:keepLines/>
              <w:jc w:val="center"/>
              <w:rPr>
                <w:sz w:val="20"/>
                <w:szCs w:val="18"/>
                <w:vertAlign w:val="superscript"/>
                <w:lang w:val="es-ES_tradnl" w:eastAsia="ko-KR"/>
              </w:rPr>
            </w:pPr>
            <w:r w:rsidRPr="008B4550">
              <w:rPr>
                <w:sz w:val="20"/>
                <w:szCs w:val="18"/>
                <w:lang w:val="es-ES_tradnl" w:eastAsia="ko-KR"/>
              </w:rPr>
              <w:t>10 mW/MHz</w:t>
            </w:r>
            <w:r w:rsidR="00E06815">
              <w:rPr>
                <w:spacing w:val="-10"/>
                <w:sz w:val="20"/>
                <w:vertAlign w:val="superscript"/>
                <w:lang w:eastAsia="ko-KR"/>
              </w:rPr>
              <w:t>(</w:t>
            </w:r>
            <w:r w:rsidR="00E06815" w:rsidRPr="00FB1F64">
              <w:rPr>
                <w:rFonts w:asciiTheme="majorBidi" w:hAnsiTheme="majorBidi" w:cstheme="majorBidi"/>
                <w:noProof/>
                <w:sz w:val="20"/>
                <w:vertAlign w:val="superscript"/>
              </w:rPr>
              <w:t>18)</w:t>
            </w:r>
          </w:p>
          <w:p w14:paraId="3BF524B9" w14:textId="1AC221DD" w:rsidR="00C1791C" w:rsidRPr="008B4550" w:rsidRDefault="00C1791C" w:rsidP="003E53D6">
            <w:pPr>
              <w:pStyle w:val="Tabletext"/>
              <w:keepNext/>
              <w:keepLines/>
              <w:jc w:val="center"/>
              <w:rPr>
                <w:sz w:val="20"/>
                <w:szCs w:val="18"/>
                <w:vertAlign w:val="superscript"/>
                <w:lang w:val="es-ES_tradnl" w:eastAsia="ko-KR"/>
              </w:rPr>
            </w:pPr>
            <w:r w:rsidRPr="008B4550">
              <w:rPr>
                <w:sz w:val="20"/>
                <w:szCs w:val="18"/>
                <w:lang w:val="es-ES_tradnl" w:eastAsia="ko-KR"/>
              </w:rPr>
              <w:t>5 mW/MHz</w:t>
            </w:r>
            <w:r w:rsidR="00E06815">
              <w:rPr>
                <w:sz w:val="20"/>
                <w:szCs w:val="18"/>
                <w:vertAlign w:val="superscript"/>
                <w:lang w:val="es-ES_tradnl" w:eastAsia="ko-KR"/>
              </w:rPr>
              <w:t>(1</w:t>
            </w:r>
            <w:r w:rsidRPr="008B4550">
              <w:rPr>
                <w:sz w:val="20"/>
                <w:szCs w:val="18"/>
                <w:vertAlign w:val="superscript"/>
                <w:lang w:val="es-ES_tradnl" w:eastAsia="ko-KR"/>
              </w:rPr>
              <w:t>9)</w:t>
            </w:r>
          </w:p>
          <w:p w14:paraId="468E95AA" w14:textId="298E42E4" w:rsidR="00C1791C" w:rsidRPr="008B4550" w:rsidRDefault="00C1791C" w:rsidP="003E53D6">
            <w:pPr>
              <w:pStyle w:val="Tabletext"/>
              <w:keepNext/>
              <w:keepLines/>
              <w:jc w:val="center"/>
              <w:rPr>
                <w:sz w:val="20"/>
                <w:szCs w:val="18"/>
                <w:vertAlign w:val="superscript"/>
                <w:lang w:val="es-ES_tradnl" w:eastAsia="ko-KR"/>
              </w:rPr>
            </w:pPr>
            <w:r w:rsidRPr="008B4550">
              <w:rPr>
                <w:sz w:val="20"/>
                <w:szCs w:val="18"/>
                <w:lang w:val="es-ES_tradnl" w:eastAsia="ko-KR"/>
              </w:rPr>
              <w:t>2,5 mW/MHz</w:t>
            </w:r>
            <w:r w:rsidR="00E06815">
              <w:rPr>
                <w:sz w:val="20"/>
                <w:szCs w:val="18"/>
                <w:vertAlign w:val="superscript"/>
                <w:lang w:val="es-ES_tradnl" w:eastAsia="ko-KR"/>
              </w:rPr>
              <w:t>(2</w:t>
            </w:r>
            <w:r w:rsidRPr="008B4550">
              <w:rPr>
                <w:sz w:val="20"/>
                <w:szCs w:val="18"/>
                <w:vertAlign w:val="superscript"/>
                <w:lang w:val="es-ES_tradnl" w:eastAsia="ko-KR"/>
              </w:rPr>
              <w:t>0)</w:t>
            </w:r>
          </w:p>
          <w:p w14:paraId="67106708" w14:textId="61DD3059" w:rsidR="00C1791C" w:rsidRPr="008B4550" w:rsidRDefault="00C1791C" w:rsidP="003E53D6">
            <w:pPr>
              <w:pStyle w:val="Tabletext"/>
              <w:keepNext/>
              <w:keepLines/>
              <w:spacing w:before="30" w:after="30"/>
              <w:jc w:val="center"/>
              <w:rPr>
                <w:sz w:val="20"/>
                <w:szCs w:val="18"/>
                <w:lang w:val="es-ES_tradnl" w:eastAsia="ko-KR"/>
              </w:rPr>
            </w:pPr>
            <w:r w:rsidRPr="008B4550">
              <w:rPr>
                <w:sz w:val="20"/>
                <w:szCs w:val="18"/>
                <w:lang w:val="es-ES_tradnl" w:eastAsia="ko-KR"/>
              </w:rPr>
              <w:t>0,1 mW/MHz</w:t>
            </w:r>
            <w:r w:rsidR="00E06815">
              <w:rPr>
                <w:sz w:val="20"/>
                <w:szCs w:val="18"/>
                <w:vertAlign w:val="superscript"/>
                <w:lang w:val="es-ES_tradnl" w:eastAsia="ko-KR"/>
              </w:rPr>
              <w:t>(2</w:t>
            </w:r>
            <w:r w:rsidRPr="008B4550">
              <w:rPr>
                <w:sz w:val="20"/>
                <w:szCs w:val="18"/>
                <w:vertAlign w:val="superscript"/>
                <w:lang w:val="es-ES_tradnl" w:eastAsia="ko-KR"/>
              </w:rPr>
              <w:t>1)</w:t>
            </w:r>
            <w:r w:rsidRPr="008B4550">
              <w:rPr>
                <w:sz w:val="20"/>
                <w:szCs w:val="18"/>
                <w:vertAlign w:val="superscript"/>
                <w:lang w:val="es-ES_tradnl" w:eastAsia="ko-KR"/>
              </w:rPr>
              <w:br/>
            </w:r>
            <w:r w:rsidRPr="008B4550">
              <w:rPr>
                <w:sz w:val="20"/>
                <w:szCs w:val="18"/>
                <w:lang w:val="es-ES_tradnl" w:eastAsia="ko-KR"/>
              </w:rPr>
              <w:t>(para otros tipos de espectro disperso y</w:t>
            </w:r>
            <w:r w:rsidR="00E06815">
              <w:rPr>
                <w:sz w:val="20"/>
                <w:szCs w:val="18"/>
                <w:lang w:val="es-ES_tradnl" w:eastAsia="ko-KR"/>
              </w:rPr>
              <w:t> </w:t>
            </w:r>
            <w:r w:rsidRPr="008B4550">
              <w:rPr>
                <w:sz w:val="20"/>
                <w:szCs w:val="18"/>
                <w:lang w:val="es-ES_tradnl" w:eastAsia="ko-KR"/>
              </w:rPr>
              <w:t>MDFO)</w:t>
            </w:r>
          </w:p>
        </w:tc>
        <w:tc>
          <w:tcPr>
            <w:tcW w:w="2562" w:type="dxa"/>
          </w:tcPr>
          <w:p w14:paraId="7B4D9AA9" w14:textId="77777777" w:rsidR="00C1791C" w:rsidRPr="00E06815" w:rsidRDefault="00C1791C" w:rsidP="00E06815">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ganancia nominal de antena es 6 dBi.</w:t>
            </w:r>
          </w:p>
          <w:p w14:paraId="6B332FCA" w14:textId="59C37512" w:rsidR="00C1791C" w:rsidRPr="00E06815" w:rsidRDefault="00E06815" w:rsidP="00E06815">
            <w:pPr>
              <w:pStyle w:val="Tabletext"/>
              <w:keepNext/>
              <w:keepLines/>
              <w:tabs>
                <w:tab w:val="clear" w:pos="567"/>
                <w:tab w:val="left" w:pos="464"/>
              </w:tabs>
              <w:jc w:val="left"/>
              <w:rPr>
                <w:rFonts w:ascii="TimesNewRomanPSMT" w:hAnsi="TimesNewRomanPSMT" w:cs="TimesNewRomanPSMT"/>
                <w:sz w:val="20"/>
                <w:lang w:val="es-ES_tradnl" w:eastAsia="ko-KR"/>
              </w:rPr>
            </w:pPr>
            <w:r>
              <w:rPr>
                <w:spacing w:val="-10"/>
                <w:sz w:val="20"/>
                <w:vertAlign w:val="superscript"/>
                <w:lang w:eastAsia="ko-KR"/>
              </w:rPr>
              <w:t>(</w:t>
            </w:r>
            <w:r w:rsidRPr="00FB1F64">
              <w:rPr>
                <w:rFonts w:asciiTheme="majorBidi" w:hAnsiTheme="majorBidi" w:cstheme="majorBidi"/>
                <w:noProof/>
                <w:sz w:val="20"/>
                <w:vertAlign w:val="superscript"/>
              </w:rPr>
              <w:t>18)</w:t>
            </w:r>
            <w:r w:rsidRPr="007076DA">
              <w:t xml:space="preserve"> </w:t>
            </w:r>
            <w:r w:rsidR="00C1791C" w:rsidRPr="00E06815">
              <w:rPr>
                <w:rFonts w:ascii="TimesNewRomanPSMT" w:hAnsi="TimesNewRomanPSMT" w:cs="TimesNewRomanPSMT"/>
                <w:sz w:val="20"/>
                <w:lang w:val="es-ES_tradnl" w:eastAsia="ko-KR"/>
              </w:rPr>
              <w:t>En caso de OBW 0,5-26</w:t>
            </w:r>
            <w:r>
              <w:rPr>
                <w:rFonts w:ascii="TimesNewRomanPSMT" w:hAnsi="TimesNewRomanPSMT" w:cs="TimesNewRomanPSMT"/>
                <w:sz w:val="20"/>
                <w:lang w:val="es-ES_tradnl" w:eastAsia="ko-KR"/>
              </w:rPr>
              <w:t> </w:t>
            </w:r>
            <w:r w:rsidR="00C1791C" w:rsidRPr="00E06815">
              <w:rPr>
                <w:rFonts w:ascii="TimesNewRomanPSMT" w:hAnsi="TimesNewRomanPSMT" w:cs="TimesNewRomanPSMT"/>
                <w:sz w:val="20"/>
                <w:lang w:val="es-ES_tradnl" w:eastAsia="ko-KR"/>
              </w:rPr>
              <w:t>MHz</w:t>
            </w:r>
          </w:p>
          <w:p w14:paraId="25BD55E4" w14:textId="586D8EBA" w:rsidR="00C1791C" w:rsidRPr="00E06815" w:rsidRDefault="00E06815" w:rsidP="00E06815">
            <w:pPr>
              <w:pStyle w:val="Tabletext"/>
              <w:keepNext/>
              <w:keepLines/>
              <w:tabs>
                <w:tab w:val="clear" w:pos="567"/>
                <w:tab w:val="left" w:pos="464"/>
              </w:tabs>
              <w:jc w:val="left"/>
              <w:rPr>
                <w:rFonts w:ascii="TimesNewRomanPSMT" w:hAnsi="TimesNewRomanPSMT" w:cs="TimesNewRomanPSMT"/>
                <w:sz w:val="20"/>
                <w:lang w:val="es-ES_tradnl" w:eastAsia="ko-KR"/>
              </w:rPr>
            </w:pPr>
            <w:r>
              <w:rPr>
                <w:spacing w:val="-10"/>
                <w:sz w:val="20"/>
                <w:vertAlign w:val="superscript"/>
                <w:lang w:eastAsia="ko-KR"/>
              </w:rPr>
              <w:t>(</w:t>
            </w:r>
            <w:r w:rsidRPr="00FB1F64">
              <w:rPr>
                <w:rFonts w:asciiTheme="majorBidi" w:hAnsiTheme="majorBidi" w:cstheme="majorBidi"/>
                <w:noProof/>
                <w:sz w:val="20"/>
                <w:vertAlign w:val="superscript"/>
              </w:rPr>
              <w:t>19)</w:t>
            </w:r>
            <w:r w:rsidRPr="00FB1F64">
              <w:rPr>
                <w:rFonts w:asciiTheme="majorBidi" w:hAnsiTheme="majorBidi" w:cstheme="majorBidi"/>
                <w:noProof/>
                <w:sz w:val="20"/>
              </w:rPr>
              <w:t xml:space="preserve"> </w:t>
            </w:r>
            <w:r w:rsidR="00C1791C" w:rsidRPr="00E06815">
              <w:rPr>
                <w:rFonts w:ascii="TimesNewRomanPSMT" w:hAnsi="TimesNewRomanPSMT" w:cs="TimesNewRomanPSMT"/>
                <w:sz w:val="20"/>
                <w:lang w:val="es-ES_tradnl" w:eastAsia="ko-KR"/>
              </w:rPr>
              <w:t xml:space="preserve">En caso de OBW 26-40 MHz </w:t>
            </w:r>
          </w:p>
          <w:p w14:paraId="6B94C8E4" w14:textId="5B62B27A" w:rsidR="00C1791C" w:rsidRPr="00E06815" w:rsidRDefault="00E06815" w:rsidP="00E06815">
            <w:pPr>
              <w:pStyle w:val="Tabletext"/>
              <w:keepNext/>
              <w:keepLines/>
              <w:tabs>
                <w:tab w:val="clear" w:pos="567"/>
                <w:tab w:val="left" w:pos="464"/>
              </w:tabs>
              <w:jc w:val="left"/>
              <w:rPr>
                <w:rFonts w:ascii="TimesNewRomanPSMT" w:hAnsi="TimesNewRomanPSMT" w:cs="TimesNewRomanPSMT"/>
                <w:sz w:val="20"/>
                <w:lang w:val="es-ES_tradnl" w:eastAsia="ko-KR"/>
              </w:rPr>
            </w:pPr>
            <w:r>
              <w:rPr>
                <w:spacing w:val="-10"/>
                <w:sz w:val="20"/>
                <w:vertAlign w:val="superscript"/>
                <w:lang w:eastAsia="ko-KR"/>
              </w:rPr>
              <w:t>(</w:t>
            </w:r>
            <w:r w:rsidRPr="00FB1F64">
              <w:rPr>
                <w:rFonts w:asciiTheme="majorBidi" w:hAnsiTheme="majorBidi" w:cstheme="majorBidi"/>
                <w:noProof/>
                <w:sz w:val="20"/>
                <w:vertAlign w:val="superscript"/>
              </w:rPr>
              <w:t>20)</w:t>
            </w:r>
            <w:r w:rsidRPr="00FB1F64">
              <w:rPr>
                <w:rFonts w:asciiTheme="majorBidi" w:hAnsiTheme="majorBidi" w:cstheme="majorBidi"/>
                <w:noProof/>
                <w:sz w:val="20"/>
              </w:rPr>
              <w:t xml:space="preserve"> </w:t>
            </w:r>
            <w:r w:rsidR="00C1791C" w:rsidRPr="00E06815">
              <w:rPr>
                <w:rFonts w:ascii="TimesNewRomanPSMT" w:hAnsi="TimesNewRomanPSMT" w:cs="TimesNewRomanPSMT"/>
                <w:sz w:val="20"/>
                <w:lang w:val="es-ES_tradnl" w:eastAsia="ko-KR"/>
              </w:rPr>
              <w:t>En caso de OBW 40-80 MHz.</w:t>
            </w:r>
          </w:p>
          <w:p w14:paraId="45EBD474" w14:textId="6773D1B5" w:rsidR="00C1791C" w:rsidRPr="00E06815" w:rsidRDefault="00E06815" w:rsidP="00E06815">
            <w:pPr>
              <w:pStyle w:val="Tabletext"/>
              <w:keepNext/>
              <w:keepLines/>
              <w:tabs>
                <w:tab w:val="clear" w:pos="567"/>
                <w:tab w:val="left" w:pos="0"/>
                <w:tab w:val="left" w:pos="176"/>
              </w:tabs>
              <w:spacing w:before="30" w:after="30"/>
              <w:jc w:val="left"/>
              <w:rPr>
                <w:rFonts w:ascii="TimesNewRomanPSMT" w:hAnsi="TimesNewRomanPSMT" w:cs="TimesNewRomanPSMT"/>
                <w:sz w:val="20"/>
                <w:lang w:val="es-ES_tradnl" w:eastAsia="ko-KR"/>
              </w:rPr>
            </w:pPr>
            <w:r>
              <w:rPr>
                <w:spacing w:val="-10"/>
                <w:sz w:val="20"/>
                <w:vertAlign w:val="superscript"/>
                <w:lang w:eastAsia="ko-KR"/>
              </w:rPr>
              <w:t>(</w:t>
            </w:r>
            <w:r w:rsidRPr="00FB1F64">
              <w:rPr>
                <w:rFonts w:asciiTheme="majorBidi" w:hAnsiTheme="majorBidi" w:cstheme="majorBidi"/>
                <w:noProof/>
                <w:sz w:val="20"/>
                <w:vertAlign w:val="superscript"/>
              </w:rPr>
              <w:t>21)</w:t>
            </w:r>
            <w:r w:rsidRPr="00FB1F64">
              <w:rPr>
                <w:rFonts w:asciiTheme="majorBidi" w:hAnsiTheme="majorBidi" w:cstheme="majorBidi"/>
                <w:noProof/>
                <w:sz w:val="20"/>
              </w:rPr>
              <w:t xml:space="preserve"> </w:t>
            </w:r>
            <w:r w:rsidR="00C1791C" w:rsidRPr="00E06815">
              <w:rPr>
                <w:rFonts w:ascii="TimesNewRomanPSMT" w:hAnsi="TimesNewRomanPSMT" w:cs="TimesNewRomanPSMT"/>
                <w:sz w:val="20"/>
                <w:lang w:val="es-ES_tradnl" w:eastAsia="ko-KR"/>
              </w:rPr>
              <w:t>En caso de OBW 40-60 MHz</w:t>
            </w:r>
          </w:p>
        </w:tc>
      </w:tr>
      <w:tr w:rsidR="00C1791C" w:rsidRPr="00641E9E" w14:paraId="0F17EABF" w14:textId="77777777" w:rsidTr="00E06815">
        <w:trPr>
          <w:cantSplit/>
          <w:trHeight w:val="889"/>
          <w:jc w:val="center"/>
        </w:trPr>
        <w:tc>
          <w:tcPr>
            <w:tcW w:w="570" w:type="dxa"/>
            <w:vMerge/>
            <w:vAlign w:val="center"/>
          </w:tcPr>
          <w:p w14:paraId="2101C1D2" w14:textId="77777777" w:rsidR="00C1791C" w:rsidRPr="008B4550" w:rsidRDefault="00C1791C" w:rsidP="003E53D6">
            <w:pPr>
              <w:pStyle w:val="Tabletext"/>
              <w:keepNext/>
              <w:keepLines/>
              <w:spacing w:before="30" w:after="30"/>
              <w:jc w:val="center"/>
              <w:rPr>
                <w:snapToGrid w:val="0"/>
                <w:sz w:val="20"/>
                <w:szCs w:val="18"/>
                <w:lang w:val="es-ES_tradnl"/>
              </w:rPr>
            </w:pPr>
          </w:p>
        </w:tc>
        <w:tc>
          <w:tcPr>
            <w:tcW w:w="1777" w:type="dxa"/>
            <w:vMerge/>
            <w:vAlign w:val="center"/>
          </w:tcPr>
          <w:p w14:paraId="5B756264" w14:textId="77777777" w:rsidR="00C1791C" w:rsidRPr="00E06815" w:rsidRDefault="00C1791C" w:rsidP="003E53D6">
            <w:pPr>
              <w:pStyle w:val="Tabletext"/>
              <w:keepNext/>
              <w:keepLines/>
              <w:spacing w:before="30" w:after="30"/>
              <w:rPr>
                <w:sz w:val="20"/>
                <w:lang w:val="es-ES_tradnl" w:eastAsia="ko-KR"/>
              </w:rPr>
            </w:pPr>
          </w:p>
        </w:tc>
        <w:tc>
          <w:tcPr>
            <w:tcW w:w="2517" w:type="dxa"/>
            <w:vMerge/>
            <w:vAlign w:val="center"/>
          </w:tcPr>
          <w:p w14:paraId="414C83A6" w14:textId="77777777" w:rsidR="00C1791C" w:rsidRPr="008B4550" w:rsidRDefault="00C1791C" w:rsidP="003E53D6">
            <w:pPr>
              <w:pStyle w:val="Tabletext"/>
              <w:keepNext/>
              <w:keepLines/>
              <w:spacing w:before="30" w:after="30"/>
              <w:jc w:val="center"/>
              <w:rPr>
                <w:sz w:val="20"/>
                <w:szCs w:val="18"/>
                <w:lang w:val="es-ES_tradnl" w:eastAsia="ko-KR"/>
              </w:rPr>
            </w:pPr>
          </w:p>
        </w:tc>
        <w:tc>
          <w:tcPr>
            <w:tcW w:w="2216" w:type="dxa"/>
            <w:vAlign w:val="center"/>
          </w:tcPr>
          <w:p w14:paraId="1040E936" w14:textId="6F9E1E13" w:rsidR="00C1791C" w:rsidRPr="008B4550" w:rsidRDefault="00C1791C" w:rsidP="00E06815">
            <w:pPr>
              <w:pStyle w:val="Tabletext"/>
              <w:keepNext/>
              <w:keepLines/>
              <w:jc w:val="center"/>
              <w:rPr>
                <w:sz w:val="20"/>
                <w:szCs w:val="18"/>
                <w:lang w:val="es-ES_tradnl" w:eastAsia="ko-KR"/>
              </w:rPr>
            </w:pPr>
            <w:r w:rsidRPr="008B4550">
              <w:rPr>
                <w:sz w:val="20"/>
                <w:szCs w:val="18"/>
                <w:lang w:val="es-ES_tradnl" w:eastAsia="ko-KR"/>
              </w:rPr>
              <w:t>10 mW (p.r.a.)</w:t>
            </w:r>
            <w:r w:rsidR="00E06815">
              <w:rPr>
                <w:sz w:val="20"/>
                <w:szCs w:val="18"/>
                <w:lang w:val="es-ES_tradnl" w:eastAsia="ko-KR"/>
              </w:rPr>
              <w:br/>
            </w:r>
            <w:r w:rsidRPr="008B4550">
              <w:rPr>
                <w:sz w:val="20"/>
                <w:szCs w:val="18"/>
                <w:lang w:val="es-ES_tradnl" w:eastAsia="ko-KR"/>
              </w:rPr>
              <w:t>(para espectro de tipo no</w:t>
            </w:r>
            <w:r w:rsidR="00E06815">
              <w:rPr>
                <w:sz w:val="20"/>
                <w:szCs w:val="18"/>
                <w:lang w:val="es-ES_tradnl" w:eastAsia="ko-KR"/>
              </w:rPr>
              <w:t> </w:t>
            </w:r>
            <w:r w:rsidRPr="008B4550">
              <w:rPr>
                <w:sz w:val="20"/>
                <w:szCs w:val="18"/>
                <w:lang w:val="es-ES_tradnl" w:eastAsia="ko-KR"/>
              </w:rPr>
              <w:t>disperso)</w:t>
            </w:r>
          </w:p>
        </w:tc>
        <w:tc>
          <w:tcPr>
            <w:tcW w:w="2562" w:type="dxa"/>
          </w:tcPr>
          <w:p w14:paraId="253F7929" w14:textId="66AEF4A7" w:rsidR="00C1791C" w:rsidRPr="00E06815" w:rsidRDefault="00C1791C" w:rsidP="00E06815">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OBW es 26</w:t>
            </w:r>
            <w:r w:rsidR="00E06815">
              <w:rPr>
                <w:rFonts w:ascii="TimesNewRomanPSMT" w:hAnsi="TimesNewRomanPSMT" w:cs="TimesNewRomanPSMT"/>
                <w:sz w:val="20"/>
                <w:lang w:val="es-ES_tradnl" w:eastAsia="ko-KR"/>
              </w:rPr>
              <w:t> </w:t>
            </w:r>
            <w:r w:rsidRPr="00E06815">
              <w:rPr>
                <w:rFonts w:ascii="TimesNewRomanPSMT" w:hAnsi="TimesNewRomanPSMT" w:cs="TimesNewRomanPSMT"/>
                <w:sz w:val="20"/>
                <w:lang w:val="es-ES_tradnl" w:eastAsia="ko-KR"/>
              </w:rPr>
              <w:t>MHz.</w:t>
            </w:r>
          </w:p>
        </w:tc>
      </w:tr>
      <w:tr w:rsidR="00C1791C" w:rsidRPr="00641E9E" w14:paraId="6B6160ED" w14:textId="77777777" w:rsidTr="00E06815">
        <w:trPr>
          <w:cantSplit/>
          <w:jc w:val="center"/>
        </w:trPr>
        <w:tc>
          <w:tcPr>
            <w:tcW w:w="570" w:type="dxa"/>
            <w:vMerge/>
            <w:vAlign w:val="center"/>
          </w:tcPr>
          <w:p w14:paraId="2395547D" w14:textId="77777777" w:rsidR="00C1791C" w:rsidRPr="008B4550" w:rsidRDefault="00C1791C" w:rsidP="003E53D6">
            <w:pPr>
              <w:pStyle w:val="Tabletext"/>
              <w:keepNext/>
              <w:keepLines/>
              <w:spacing w:before="30" w:after="30"/>
              <w:jc w:val="center"/>
              <w:rPr>
                <w:snapToGrid w:val="0"/>
                <w:sz w:val="20"/>
                <w:szCs w:val="18"/>
                <w:lang w:val="es-ES_tradnl"/>
              </w:rPr>
            </w:pPr>
          </w:p>
        </w:tc>
        <w:tc>
          <w:tcPr>
            <w:tcW w:w="1777" w:type="dxa"/>
            <w:vMerge/>
            <w:vAlign w:val="center"/>
          </w:tcPr>
          <w:p w14:paraId="32D7149B" w14:textId="77777777" w:rsidR="00C1791C" w:rsidRPr="00E06815" w:rsidRDefault="00C1791C" w:rsidP="003E53D6">
            <w:pPr>
              <w:pStyle w:val="Tabletext"/>
              <w:keepNext/>
              <w:keepLines/>
              <w:spacing w:before="30" w:after="30"/>
              <w:rPr>
                <w:sz w:val="20"/>
                <w:lang w:val="es-ES_tradnl" w:eastAsia="ko-KR"/>
              </w:rPr>
            </w:pPr>
          </w:p>
        </w:tc>
        <w:tc>
          <w:tcPr>
            <w:tcW w:w="2517" w:type="dxa"/>
            <w:vAlign w:val="center"/>
          </w:tcPr>
          <w:p w14:paraId="003E45F2" w14:textId="77777777" w:rsidR="00C1791C" w:rsidRPr="008B4550" w:rsidRDefault="00C1791C" w:rsidP="003E53D6">
            <w:pPr>
              <w:pStyle w:val="Tabletext"/>
              <w:keepNext/>
              <w:keepLines/>
              <w:spacing w:before="30" w:after="30"/>
              <w:jc w:val="center"/>
              <w:rPr>
                <w:rFonts w:eastAsia="Gulim"/>
                <w:sz w:val="20"/>
                <w:szCs w:val="18"/>
                <w:lang w:val="es-ES_tradnl" w:eastAsia="ko-KR"/>
              </w:rPr>
            </w:pPr>
            <w:r w:rsidRPr="008B4550">
              <w:rPr>
                <w:rFonts w:eastAsia="Gulim"/>
                <w:sz w:val="20"/>
                <w:szCs w:val="18"/>
                <w:lang w:val="es-ES_tradnl"/>
              </w:rPr>
              <w:t>3,1</w:t>
            </w:r>
            <w:r w:rsidRPr="008B4550">
              <w:rPr>
                <w:rFonts w:eastAsia="Gulim"/>
                <w:sz w:val="20"/>
                <w:szCs w:val="18"/>
                <w:lang w:val="es-ES_tradnl" w:eastAsia="ko-KR"/>
              </w:rPr>
              <w:t>-</w:t>
            </w:r>
            <w:r w:rsidRPr="008B4550">
              <w:rPr>
                <w:rFonts w:eastAsia="Gulim"/>
                <w:sz w:val="20"/>
                <w:szCs w:val="18"/>
                <w:lang w:val="es-ES_tradnl"/>
              </w:rPr>
              <w:t>4,8</w:t>
            </w:r>
            <w:r w:rsidRPr="008B4550">
              <w:rPr>
                <w:rFonts w:eastAsia="Gulim"/>
                <w:sz w:val="20"/>
                <w:szCs w:val="18"/>
                <w:lang w:val="es-ES_tradnl" w:eastAsia="ko-KR"/>
              </w:rPr>
              <w:t> GHz</w:t>
            </w:r>
          </w:p>
        </w:tc>
        <w:tc>
          <w:tcPr>
            <w:tcW w:w="2216" w:type="dxa"/>
            <w:vMerge w:val="restart"/>
            <w:vAlign w:val="center"/>
          </w:tcPr>
          <w:p w14:paraId="700DFAE6" w14:textId="77777777" w:rsidR="00C1791C" w:rsidRPr="008B4550" w:rsidRDefault="00C1791C" w:rsidP="003E53D6">
            <w:pPr>
              <w:pStyle w:val="Tabletext"/>
              <w:keepNext/>
              <w:keepLines/>
              <w:spacing w:before="30" w:after="30"/>
              <w:jc w:val="center"/>
              <w:rPr>
                <w:sz w:val="20"/>
                <w:szCs w:val="18"/>
                <w:lang w:val="es-ES_tradnl" w:eastAsia="ko-KR"/>
              </w:rPr>
            </w:pPr>
            <w:r w:rsidRPr="008B4550">
              <w:rPr>
                <w:sz w:val="20"/>
                <w:szCs w:val="18"/>
                <w:lang w:val="es-ES_tradnl" w:eastAsia="ko-KR"/>
              </w:rPr>
              <w:t>−41,3 dBm/MHz (p.i.r.e.)</w:t>
            </w:r>
          </w:p>
        </w:tc>
        <w:tc>
          <w:tcPr>
            <w:tcW w:w="2562" w:type="dxa"/>
            <w:vMerge w:val="restart"/>
          </w:tcPr>
          <w:p w14:paraId="635F4D47" w14:textId="77777777" w:rsidR="00C1791C" w:rsidRPr="00E06815" w:rsidRDefault="00C1791C" w:rsidP="00E06815">
            <w:pPr>
              <w:pStyle w:val="Tabletext"/>
              <w:keepNext/>
              <w:keepLines/>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mínima anchura de banda a 10 dB es 450 MHz.</w:t>
            </w:r>
          </w:p>
          <w:p w14:paraId="5A249174" w14:textId="77777777" w:rsidR="00C1791C" w:rsidRPr="00E06815" w:rsidRDefault="00C1791C" w:rsidP="00E06815">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Debe adoptarse la función de reducción de la interferencia (DAA, LDC, etc.) en la banda 3,1-4,8 GHz.</w:t>
            </w:r>
          </w:p>
          <w:p w14:paraId="47ED0839" w14:textId="77777777" w:rsidR="00C1791C" w:rsidRPr="00E06815" w:rsidRDefault="00C1791C" w:rsidP="00E06815">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Ahora bien, se permite utilizar dispositivos sin aplicar técnicas de reducción de interferencia en la banda 4,2 a 4,8 GHz hasta finales de diciembre de 2016.</w:t>
            </w:r>
          </w:p>
        </w:tc>
      </w:tr>
      <w:tr w:rsidR="00C1791C" w:rsidRPr="008B4550" w14:paraId="3B1BEE73" w14:textId="77777777" w:rsidTr="00E06815">
        <w:trPr>
          <w:cantSplit/>
          <w:jc w:val="center"/>
        </w:trPr>
        <w:tc>
          <w:tcPr>
            <w:tcW w:w="570" w:type="dxa"/>
            <w:vMerge/>
            <w:vAlign w:val="center"/>
          </w:tcPr>
          <w:p w14:paraId="11D0455C" w14:textId="77777777" w:rsidR="00C1791C" w:rsidRPr="008B4550" w:rsidRDefault="00C1791C" w:rsidP="003E53D6">
            <w:pPr>
              <w:pStyle w:val="Tabletext"/>
              <w:spacing w:before="30" w:after="30"/>
              <w:jc w:val="center"/>
              <w:rPr>
                <w:snapToGrid w:val="0"/>
                <w:sz w:val="20"/>
                <w:szCs w:val="18"/>
                <w:lang w:val="es-ES_tradnl"/>
              </w:rPr>
            </w:pPr>
          </w:p>
        </w:tc>
        <w:tc>
          <w:tcPr>
            <w:tcW w:w="1777" w:type="dxa"/>
            <w:vMerge/>
            <w:vAlign w:val="center"/>
          </w:tcPr>
          <w:p w14:paraId="7E018534" w14:textId="77777777" w:rsidR="00C1791C" w:rsidRPr="00E06815" w:rsidRDefault="00C1791C" w:rsidP="003E53D6">
            <w:pPr>
              <w:pStyle w:val="Tabletext"/>
              <w:spacing w:before="30" w:after="30"/>
              <w:rPr>
                <w:sz w:val="20"/>
                <w:lang w:val="es-ES_tradnl" w:eastAsia="ko-KR"/>
              </w:rPr>
            </w:pPr>
          </w:p>
        </w:tc>
        <w:tc>
          <w:tcPr>
            <w:tcW w:w="2517" w:type="dxa"/>
            <w:vAlign w:val="center"/>
          </w:tcPr>
          <w:p w14:paraId="1B60113B" w14:textId="77777777" w:rsidR="00C1791C" w:rsidRPr="008B4550" w:rsidRDefault="00C1791C" w:rsidP="003E53D6">
            <w:pPr>
              <w:pStyle w:val="Tabletext"/>
              <w:keepNext/>
              <w:keepLines/>
              <w:spacing w:before="30" w:after="30"/>
              <w:jc w:val="center"/>
              <w:rPr>
                <w:rFonts w:eastAsia="Gulim"/>
                <w:sz w:val="20"/>
                <w:szCs w:val="18"/>
                <w:lang w:val="es-ES_tradnl"/>
              </w:rPr>
            </w:pPr>
            <w:r w:rsidRPr="008B4550">
              <w:rPr>
                <w:rFonts w:eastAsia="Gulim"/>
                <w:sz w:val="20"/>
                <w:szCs w:val="18"/>
                <w:lang w:val="es-ES_tradnl"/>
              </w:rPr>
              <w:t>7,2</w:t>
            </w:r>
            <w:r w:rsidRPr="008B4550">
              <w:rPr>
                <w:rFonts w:eastAsia="Gulim"/>
                <w:sz w:val="20"/>
                <w:szCs w:val="18"/>
                <w:lang w:val="es-ES_tradnl" w:eastAsia="ko-KR"/>
              </w:rPr>
              <w:t>-</w:t>
            </w:r>
            <w:r w:rsidRPr="008B4550">
              <w:rPr>
                <w:rFonts w:eastAsia="Gulim"/>
                <w:sz w:val="20"/>
                <w:szCs w:val="18"/>
                <w:lang w:val="es-ES_tradnl"/>
              </w:rPr>
              <w:t>10,2</w:t>
            </w:r>
            <w:r w:rsidRPr="008B4550">
              <w:rPr>
                <w:rFonts w:eastAsia="Gulim"/>
                <w:sz w:val="20"/>
                <w:szCs w:val="18"/>
                <w:lang w:val="es-ES_tradnl" w:eastAsia="ko-KR"/>
              </w:rPr>
              <w:t> GHz</w:t>
            </w:r>
          </w:p>
        </w:tc>
        <w:tc>
          <w:tcPr>
            <w:tcW w:w="2216" w:type="dxa"/>
            <w:vMerge/>
            <w:vAlign w:val="center"/>
          </w:tcPr>
          <w:p w14:paraId="4F81C94B" w14:textId="77777777" w:rsidR="00C1791C" w:rsidRPr="008B4550" w:rsidRDefault="00C1791C" w:rsidP="003E53D6">
            <w:pPr>
              <w:pStyle w:val="Tabletext"/>
              <w:keepNext/>
              <w:keepLines/>
              <w:spacing w:before="30" w:after="30"/>
              <w:jc w:val="center"/>
              <w:rPr>
                <w:sz w:val="20"/>
                <w:szCs w:val="18"/>
                <w:lang w:val="es-ES_tradnl" w:eastAsia="ko-KR"/>
              </w:rPr>
            </w:pPr>
          </w:p>
        </w:tc>
        <w:tc>
          <w:tcPr>
            <w:tcW w:w="2562" w:type="dxa"/>
            <w:vMerge/>
          </w:tcPr>
          <w:p w14:paraId="41141950" w14:textId="77777777" w:rsidR="00C1791C" w:rsidRPr="00E06815" w:rsidRDefault="00C1791C" w:rsidP="00E06815">
            <w:pPr>
              <w:pStyle w:val="Tabletext"/>
              <w:keepNext/>
              <w:keepLines/>
              <w:spacing w:before="30" w:after="30"/>
              <w:jc w:val="left"/>
              <w:rPr>
                <w:rFonts w:ascii="TimesNewRomanPSMT" w:hAnsi="TimesNewRomanPSMT" w:cs="TimesNewRomanPSMT"/>
                <w:sz w:val="20"/>
                <w:lang w:val="es-ES_tradnl" w:eastAsia="ko-KR"/>
              </w:rPr>
            </w:pPr>
          </w:p>
        </w:tc>
      </w:tr>
      <w:tr w:rsidR="00C1791C" w:rsidRPr="008B4550" w14:paraId="1CFD528F" w14:textId="77777777" w:rsidTr="00E06815">
        <w:trPr>
          <w:cantSplit/>
          <w:trHeight w:val="152"/>
          <w:jc w:val="center"/>
        </w:trPr>
        <w:tc>
          <w:tcPr>
            <w:tcW w:w="570" w:type="dxa"/>
            <w:vMerge w:val="restart"/>
            <w:vAlign w:val="center"/>
          </w:tcPr>
          <w:p w14:paraId="39978A32" w14:textId="77777777" w:rsidR="00C1791C" w:rsidRPr="008B4550" w:rsidRDefault="00C1791C" w:rsidP="003E53D6">
            <w:pPr>
              <w:pStyle w:val="Tabletext"/>
              <w:spacing w:before="30" w:after="30"/>
              <w:jc w:val="center"/>
              <w:rPr>
                <w:snapToGrid w:val="0"/>
                <w:sz w:val="20"/>
                <w:szCs w:val="18"/>
                <w:lang w:val="es-ES_tradnl"/>
              </w:rPr>
            </w:pPr>
            <w:r w:rsidRPr="008B4550">
              <w:rPr>
                <w:snapToGrid w:val="0"/>
                <w:sz w:val="20"/>
                <w:szCs w:val="18"/>
                <w:lang w:val="es-ES_tradnl"/>
              </w:rPr>
              <w:t>20</w:t>
            </w:r>
          </w:p>
        </w:tc>
        <w:tc>
          <w:tcPr>
            <w:tcW w:w="1777" w:type="dxa"/>
            <w:vMerge w:val="restart"/>
            <w:vAlign w:val="center"/>
          </w:tcPr>
          <w:p w14:paraId="059D6088" w14:textId="77777777" w:rsidR="00C1791C" w:rsidRPr="00E06815" w:rsidRDefault="00C1791C" w:rsidP="003E53D6">
            <w:pPr>
              <w:pStyle w:val="Tabletext"/>
              <w:keepNext/>
              <w:keepLines/>
              <w:jc w:val="left"/>
              <w:rPr>
                <w:sz w:val="20"/>
                <w:lang w:val="es-ES_tradnl" w:eastAsia="ko-KR"/>
              </w:rPr>
            </w:pPr>
            <w:r w:rsidRPr="00E06815">
              <w:rPr>
                <w:sz w:val="20"/>
                <w:lang w:val="es-ES_tradnl" w:eastAsia="ko-KR"/>
              </w:rPr>
              <w:t>SRD no específico</w:t>
            </w:r>
          </w:p>
        </w:tc>
        <w:tc>
          <w:tcPr>
            <w:tcW w:w="2517" w:type="dxa"/>
            <w:vAlign w:val="center"/>
          </w:tcPr>
          <w:p w14:paraId="018CF603"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262-264 MHz</w:t>
            </w:r>
          </w:p>
        </w:tc>
        <w:tc>
          <w:tcPr>
            <w:tcW w:w="2216" w:type="dxa"/>
            <w:vAlign w:val="center"/>
          </w:tcPr>
          <w:p w14:paraId="17C671D6"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 xml:space="preserve">200 mW </w:t>
            </w:r>
            <w:bookmarkStart w:id="1256" w:name="OLE_LINK80"/>
            <w:bookmarkStart w:id="1257" w:name="OLE_LINK81"/>
            <w:r w:rsidRPr="008B4550">
              <w:rPr>
                <w:sz w:val="20"/>
                <w:szCs w:val="18"/>
                <w:lang w:val="es-ES_tradnl" w:eastAsia="ko-KR"/>
              </w:rPr>
              <w:t>(p.r.a.)</w:t>
            </w:r>
            <w:bookmarkEnd w:id="1256"/>
            <w:bookmarkEnd w:id="1257"/>
          </w:p>
        </w:tc>
        <w:tc>
          <w:tcPr>
            <w:tcW w:w="2562" w:type="dxa"/>
          </w:tcPr>
          <w:p w14:paraId="3309E0AE" w14:textId="77777777" w:rsidR="00C1791C" w:rsidRPr="00E06815" w:rsidRDefault="00C1791C" w:rsidP="00E06815">
            <w:pPr>
              <w:pStyle w:val="Tabletext"/>
              <w:spacing w:before="30" w:after="30"/>
              <w:jc w:val="left"/>
              <w:rPr>
                <w:rFonts w:ascii="TimesNewRomanPSMT" w:hAnsi="TimesNewRomanPSMT" w:cs="TimesNewRomanPSMT"/>
                <w:sz w:val="20"/>
                <w:lang w:val="es-ES_tradnl" w:eastAsia="ko-KR"/>
              </w:rPr>
            </w:pPr>
          </w:p>
        </w:tc>
      </w:tr>
      <w:tr w:rsidR="00C1791C" w:rsidRPr="00641E9E" w14:paraId="70890228" w14:textId="77777777" w:rsidTr="00E06815">
        <w:trPr>
          <w:cantSplit/>
          <w:trHeight w:val="148"/>
          <w:jc w:val="center"/>
        </w:trPr>
        <w:tc>
          <w:tcPr>
            <w:tcW w:w="570" w:type="dxa"/>
            <w:vMerge/>
            <w:vAlign w:val="center"/>
          </w:tcPr>
          <w:p w14:paraId="3D5503E4" w14:textId="77777777" w:rsidR="00C1791C" w:rsidRPr="008B4550" w:rsidDel="008B7C29" w:rsidRDefault="00C1791C" w:rsidP="003E53D6">
            <w:pPr>
              <w:pStyle w:val="Tabletext"/>
              <w:spacing w:before="30" w:after="30"/>
              <w:jc w:val="center"/>
              <w:rPr>
                <w:snapToGrid w:val="0"/>
                <w:sz w:val="20"/>
                <w:szCs w:val="18"/>
                <w:lang w:val="es-ES_tradnl"/>
              </w:rPr>
            </w:pPr>
          </w:p>
        </w:tc>
        <w:tc>
          <w:tcPr>
            <w:tcW w:w="1777" w:type="dxa"/>
            <w:vMerge/>
            <w:vAlign w:val="center"/>
          </w:tcPr>
          <w:p w14:paraId="01830C0C" w14:textId="77777777" w:rsidR="00C1791C" w:rsidRPr="00E06815" w:rsidRDefault="00C1791C" w:rsidP="003E53D6">
            <w:pPr>
              <w:pStyle w:val="Tabletext"/>
              <w:keepNext/>
              <w:keepLines/>
              <w:jc w:val="left"/>
              <w:rPr>
                <w:sz w:val="20"/>
                <w:lang w:val="es-ES_tradnl" w:eastAsia="ko-KR"/>
              </w:rPr>
            </w:pPr>
          </w:p>
        </w:tc>
        <w:tc>
          <w:tcPr>
            <w:tcW w:w="2517" w:type="dxa"/>
            <w:vAlign w:val="center"/>
          </w:tcPr>
          <w:p w14:paraId="1B71EBCC"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24-26,5 GHz</w:t>
            </w:r>
          </w:p>
        </w:tc>
        <w:tc>
          <w:tcPr>
            <w:tcW w:w="2216" w:type="dxa"/>
            <w:vAlign w:val="center"/>
          </w:tcPr>
          <w:p w14:paraId="64C74C1C" w14:textId="2BB43BDB" w:rsidR="00C1791C" w:rsidRPr="008B4550" w:rsidRDefault="00C1791C" w:rsidP="00E06815">
            <w:pPr>
              <w:pStyle w:val="Tabletext"/>
              <w:spacing w:before="30" w:after="30"/>
              <w:jc w:val="center"/>
              <w:rPr>
                <w:sz w:val="20"/>
                <w:szCs w:val="18"/>
                <w:lang w:val="es-ES_tradnl" w:eastAsia="ko-KR"/>
              </w:rPr>
            </w:pPr>
            <w:r w:rsidRPr="008B4550">
              <w:rPr>
                <w:sz w:val="20"/>
                <w:szCs w:val="18"/>
                <w:lang w:val="es-ES_tradnl" w:eastAsia="ko-KR"/>
              </w:rPr>
              <w:t>100 mW</w:t>
            </w:r>
            <w:r w:rsidR="00E06815">
              <w:rPr>
                <w:sz w:val="20"/>
                <w:szCs w:val="18"/>
                <w:lang w:val="es-ES_tradnl" w:eastAsia="ko-KR"/>
              </w:rPr>
              <w:br/>
            </w:r>
            <w:r w:rsidRPr="008B4550">
              <w:rPr>
                <w:sz w:val="20"/>
                <w:szCs w:val="18"/>
                <w:lang w:val="es-ES_tradnl" w:eastAsia="ko-KR"/>
              </w:rPr>
              <w:t>(6 dBm/MHz)</w:t>
            </w:r>
          </w:p>
        </w:tc>
        <w:tc>
          <w:tcPr>
            <w:tcW w:w="2562" w:type="dxa"/>
          </w:tcPr>
          <w:p w14:paraId="4CBFAE28" w14:textId="77777777" w:rsidR="00C1791C" w:rsidRPr="00E06815" w:rsidRDefault="00C1791C" w:rsidP="00E06815">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ganancia nominal de antena es</w:t>
            </w:r>
            <w:r w:rsidRPr="00E06815">
              <w:rPr>
                <w:rFonts w:ascii="TimesNewRomanPSMT" w:hAnsi="TimesNewRomanPSMT" w:cs="TimesNewRomanPSMT"/>
                <w:sz w:val="20"/>
                <w:lang w:val="es-ES_tradnl" w:eastAsia="ko-KR"/>
              </w:rPr>
              <w:br/>
              <w:t>16 dBi</w:t>
            </w:r>
          </w:p>
        </w:tc>
      </w:tr>
      <w:tr w:rsidR="00C1791C" w:rsidRPr="00641E9E" w14:paraId="05BC08B6" w14:textId="77777777" w:rsidTr="00E06815">
        <w:trPr>
          <w:cantSplit/>
          <w:trHeight w:val="148"/>
          <w:jc w:val="center"/>
        </w:trPr>
        <w:tc>
          <w:tcPr>
            <w:tcW w:w="570" w:type="dxa"/>
            <w:vMerge/>
            <w:vAlign w:val="center"/>
          </w:tcPr>
          <w:p w14:paraId="53249943" w14:textId="77777777" w:rsidR="00C1791C" w:rsidRPr="008B4550" w:rsidDel="008B7C29" w:rsidRDefault="00C1791C" w:rsidP="003E53D6">
            <w:pPr>
              <w:pStyle w:val="Tabletext"/>
              <w:spacing w:before="30" w:after="30"/>
              <w:jc w:val="center"/>
              <w:rPr>
                <w:snapToGrid w:val="0"/>
                <w:sz w:val="20"/>
                <w:szCs w:val="18"/>
                <w:lang w:val="es-ES_tradnl"/>
              </w:rPr>
            </w:pPr>
          </w:p>
        </w:tc>
        <w:tc>
          <w:tcPr>
            <w:tcW w:w="1777" w:type="dxa"/>
            <w:vMerge/>
            <w:vAlign w:val="center"/>
          </w:tcPr>
          <w:p w14:paraId="3E188C5C" w14:textId="77777777" w:rsidR="00C1791C" w:rsidRPr="00E06815" w:rsidRDefault="00C1791C" w:rsidP="003E53D6">
            <w:pPr>
              <w:pStyle w:val="Tabletext"/>
              <w:keepNext/>
              <w:keepLines/>
              <w:jc w:val="left"/>
              <w:rPr>
                <w:sz w:val="20"/>
                <w:lang w:val="es-ES_tradnl" w:eastAsia="ko-KR"/>
              </w:rPr>
            </w:pPr>
          </w:p>
        </w:tc>
        <w:tc>
          <w:tcPr>
            <w:tcW w:w="2517" w:type="dxa"/>
            <w:vAlign w:val="center"/>
          </w:tcPr>
          <w:p w14:paraId="4ECD8A46"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57-66 GHz</w:t>
            </w:r>
          </w:p>
        </w:tc>
        <w:tc>
          <w:tcPr>
            <w:tcW w:w="2216" w:type="dxa"/>
            <w:vAlign w:val="center"/>
          </w:tcPr>
          <w:p w14:paraId="58A81DB7" w14:textId="1F44B0AF" w:rsidR="00C1791C" w:rsidRPr="008B4550" w:rsidRDefault="00C1791C" w:rsidP="00E06815">
            <w:pPr>
              <w:pStyle w:val="Tabletext"/>
              <w:spacing w:before="30" w:after="30"/>
              <w:jc w:val="center"/>
              <w:rPr>
                <w:sz w:val="20"/>
                <w:szCs w:val="18"/>
                <w:lang w:val="es-ES_tradnl" w:eastAsia="ko-KR"/>
              </w:rPr>
            </w:pPr>
            <w:r w:rsidRPr="008B4550">
              <w:rPr>
                <w:sz w:val="20"/>
                <w:szCs w:val="18"/>
                <w:lang w:val="es-ES_tradnl" w:eastAsia="ko-KR"/>
              </w:rPr>
              <w:t>43 dBm (p.i.r.e.)</w:t>
            </w:r>
            <w:r w:rsidR="00E06815">
              <w:rPr>
                <w:sz w:val="20"/>
                <w:szCs w:val="18"/>
                <w:lang w:val="es-ES_tradnl" w:eastAsia="ko-KR"/>
              </w:rPr>
              <w:br/>
            </w:r>
            <w:r w:rsidRPr="008B4550">
              <w:rPr>
                <w:sz w:val="20"/>
                <w:szCs w:val="18"/>
                <w:lang w:val="es-ES_tradnl" w:eastAsia="ko-KR"/>
              </w:rPr>
              <w:t>57 dBm (p.i.r.e.)</w:t>
            </w:r>
            <w:r w:rsidR="00E06815">
              <w:rPr>
                <w:spacing w:val="-10"/>
                <w:sz w:val="20"/>
                <w:vertAlign w:val="superscript"/>
                <w:lang w:eastAsia="ko-KR"/>
              </w:rPr>
              <w:t>(</w:t>
            </w:r>
            <w:r w:rsidR="00E06815" w:rsidRPr="00FB1F64">
              <w:rPr>
                <w:rFonts w:asciiTheme="majorBidi" w:hAnsiTheme="majorBidi" w:cstheme="majorBidi"/>
                <w:noProof/>
                <w:sz w:val="20"/>
                <w:vertAlign w:val="superscript"/>
              </w:rPr>
              <w:t>2</w:t>
            </w:r>
            <w:r w:rsidR="00E06815">
              <w:rPr>
                <w:rFonts w:asciiTheme="majorBidi" w:hAnsiTheme="majorBidi" w:cstheme="majorBidi"/>
                <w:noProof/>
                <w:sz w:val="20"/>
                <w:vertAlign w:val="superscript"/>
              </w:rPr>
              <w:t>2</w:t>
            </w:r>
            <w:r w:rsidR="00E06815" w:rsidRPr="00FB1F64">
              <w:rPr>
                <w:rFonts w:asciiTheme="majorBidi" w:hAnsiTheme="majorBidi" w:cstheme="majorBidi"/>
                <w:noProof/>
                <w:sz w:val="20"/>
                <w:vertAlign w:val="superscript"/>
              </w:rPr>
              <w:t>)</w:t>
            </w:r>
          </w:p>
        </w:tc>
        <w:tc>
          <w:tcPr>
            <w:tcW w:w="2562" w:type="dxa"/>
          </w:tcPr>
          <w:p w14:paraId="505270BE" w14:textId="183843E9" w:rsidR="00C1791C" w:rsidRPr="00E06815" w:rsidRDefault="00E06815" w:rsidP="00E06815">
            <w:pPr>
              <w:pStyle w:val="Tabletext"/>
              <w:keepNext/>
              <w:keepLines/>
              <w:spacing w:before="30" w:after="30"/>
              <w:jc w:val="left"/>
              <w:rPr>
                <w:rFonts w:ascii="TimesNewRomanPSMT" w:hAnsi="TimesNewRomanPSMT" w:cs="TimesNewRomanPSMT"/>
                <w:sz w:val="20"/>
                <w:lang w:val="es-ES_tradnl" w:eastAsia="ko-KR"/>
              </w:rPr>
            </w:pPr>
            <w:r>
              <w:rPr>
                <w:spacing w:val="-10"/>
                <w:sz w:val="20"/>
                <w:vertAlign w:val="superscript"/>
                <w:lang w:eastAsia="ko-KR"/>
              </w:rPr>
              <w:t>(</w:t>
            </w:r>
            <w:r w:rsidRPr="00FB1F64">
              <w:rPr>
                <w:rFonts w:asciiTheme="majorBidi" w:hAnsiTheme="majorBidi" w:cstheme="majorBidi"/>
                <w:noProof/>
                <w:sz w:val="20"/>
                <w:vertAlign w:val="superscript"/>
              </w:rPr>
              <w:t>2</w:t>
            </w:r>
            <w:r>
              <w:rPr>
                <w:rFonts w:asciiTheme="majorBidi" w:hAnsiTheme="majorBidi" w:cstheme="majorBidi"/>
                <w:noProof/>
                <w:sz w:val="20"/>
                <w:vertAlign w:val="superscript"/>
              </w:rPr>
              <w:t>2</w:t>
            </w:r>
            <w:r w:rsidRPr="00FB1F64">
              <w:rPr>
                <w:rFonts w:asciiTheme="majorBidi" w:hAnsiTheme="majorBidi" w:cstheme="majorBidi"/>
                <w:noProof/>
                <w:sz w:val="20"/>
                <w:vertAlign w:val="superscript"/>
              </w:rPr>
              <w:t>)</w:t>
            </w:r>
            <w:r w:rsidRPr="00FB1F64">
              <w:rPr>
                <w:rFonts w:asciiTheme="majorBidi" w:hAnsiTheme="majorBidi" w:cstheme="majorBidi"/>
                <w:noProof/>
                <w:sz w:val="20"/>
              </w:rPr>
              <w:t xml:space="preserve"> </w:t>
            </w:r>
            <w:r w:rsidR="00C1791C" w:rsidRPr="00E06815">
              <w:rPr>
                <w:rFonts w:ascii="TimesNewRomanPSMT" w:hAnsi="TimesNewRomanPSMT" w:cs="TimesNewRomanPSMT"/>
                <w:sz w:val="20"/>
                <w:lang w:val="es-ES_tradnl" w:eastAsia="ko-KR"/>
              </w:rPr>
              <w:t xml:space="preserve">Para </w:t>
            </w:r>
            <w:proofErr w:type="gramStart"/>
            <w:r w:rsidR="00C1791C" w:rsidRPr="00E06815">
              <w:rPr>
                <w:rFonts w:ascii="TimesNewRomanPSMT" w:hAnsi="TimesNewRomanPSMT" w:cs="TimesNewRomanPSMT"/>
                <w:sz w:val="20"/>
                <w:lang w:val="es-ES_tradnl" w:eastAsia="ko-KR"/>
              </w:rPr>
              <w:t>enlaces</w:t>
            </w:r>
            <w:proofErr w:type="gramEnd"/>
            <w:r w:rsidR="00C1791C" w:rsidRPr="00E06815">
              <w:rPr>
                <w:rFonts w:ascii="TimesNewRomanPSMT" w:hAnsi="TimesNewRomanPSMT" w:cs="TimesNewRomanPSMT"/>
                <w:sz w:val="20"/>
                <w:lang w:val="es-ES_tradnl" w:eastAsia="ko-KR"/>
              </w:rPr>
              <w:t xml:space="preserve"> punto a punto fijos exclusivamente</w:t>
            </w:r>
          </w:p>
        </w:tc>
      </w:tr>
      <w:tr w:rsidR="00C1791C" w:rsidRPr="008B4550" w14:paraId="16A66BE1" w14:textId="77777777" w:rsidTr="00E06815">
        <w:trPr>
          <w:cantSplit/>
          <w:trHeight w:val="148"/>
          <w:jc w:val="center"/>
        </w:trPr>
        <w:tc>
          <w:tcPr>
            <w:tcW w:w="570" w:type="dxa"/>
            <w:vMerge/>
            <w:vAlign w:val="center"/>
          </w:tcPr>
          <w:p w14:paraId="19A6DFDF" w14:textId="77777777" w:rsidR="00C1791C" w:rsidRPr="008B4550" w:rsidDel="008B7C29" w:rsidRDefault="00C1791C" w:rsidP="003E53D6">
            <w:pPr>
              <w:pStyle w:val="Tabletext"/>
              <w:spacing w:before="30" w:after="30"/>
              <w:jc w:val="center"/>
              <w:rPr>
                <w:snapToGrid w:val="0"/>
                <w:sz w:val="20"/>
                <w:szCs w:val="18"/>
                <w:lang w:val="es-ES_tradnl"/>
              </w:rPr>
            </w:pPr>
          </w:p>
        </w:tc>
        <w:tc>
          <w:tcPr>
            <w:tcW w:w="1777" w:type="dxa"/>
            <w:vMerge/>
            <w:vAlign w:val="center"/>
          </w:tcPr>
          <w:p w14:paraId="31E738DE" w14:textId="77777777" w:rsidR="00C1791C" w:rsidRPr="00E06815" w:rsidRDefault="00C1791C" w:rsidP="003E53D6">
            <w:pPr>
              <w:pStyle w:val="Tabletext"/>
              <w:keepNext/>
              <w:keepLines/>
              <w:jc w:val="left"/>
              <w:rPr>
                <w:sz w:val="20"/>
                <w:lang w:val="es-ES_tradnl" w:eastAsia="ko-KR"/>
              </w:rPr>
            </w:pPr>
          </w:p>
        </w:tc>
        <w:tc>
          <w:tcPr>
            <w:tcW w:w="2517" w:type="dxa"/>
            <w:vAlign w:val="center"/>
          </w:tcPr>
          <w:p w14:paraId="0E7D61BC"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122-123 GHz</w:t>
            </w:r>
          </w:p>
        </w:tc>
        <w:tc>
          <w:tcPr>
            <w:tcW w:w="2216" w:type="dxa"/>
            <w:vAlign w:val="center"/>
          </w:tcPr>
          <w:p w14:paraId="7B1B2EE7"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100 mW (p.i.r.e.)</w:t>
            </w:r>
          </w:p>
        </w:tc>
        <w:tc>
          <w:tcPr>
            <w:tcW w:w="2562" w:type="dxa"/>
          </w:tcPr>
          <w:p w14:paraId="5CE34A4E" w14:textId="77777777" w:rsidR="00C1791C" w:rsidRPr="00E06815" w:rsidRDefault="00C1791C" w:rsidP="00E06815">
            <w:pPr>
              <w:pStyle w:val="Tabletext"/>
              <w:keepNext/>
              <w:keepLines/>
              <w:spacing w:before="30" w:after="30"/>
              <w:jc w:val="left"/>
              <w:rPr>
                <w:rFonts w:ascii="TimesNewRomanPSMT" w:hAnsi="TimesNewRomanPSMT" w:cs="TimesNewRomanPSMT"/>
                <w:sz w:val="20"/>
                <w:lang w:val="es-ES_tradnl" w:eastAsia="ko-KR"/>
              </w:rPr>
            </w:pPr>
          </w:p>
        </w:tc>
      </w:tr>
      <w:tr w:rsidR="00C1791C" w:rsidRPr="008B4550" w14:paraId="3D062806" w14:textId="77777777" w:rsidTr="00E06815">
        <w:trPr>
          <w:cantSplit/>
          <w:trHeight w:val="148"/>
          <w:jc w:val="center"/>
        </w:trPr>
        <w:tc>
          <w:tcPr>
            <w:tcW w:w="570" w:type="dxa"/>
            <w:vMerge/>
            <w:vAlign w:val="center"/>
          </w:tcPr>
          <w:p w14:paraId="09854C8A" w14:textId="77777777" w:rsidR="00C1791C" w:rsidRPr="008B4550" w:rsidDel="008B7C29" w:rsidRDefault="00C1791C" w:rsidP="003E53D6">
            <w:pPr>
              <w:pStyle w:val="Tabletext"/>
              <w:spacing w:before="30" w:after="30"/>
              <w:jc w:val="center"/>
              <w:rPr>
                <w:snapToGrid w:val="0"/>
                <w:sz w:val="20"/>
                <w:szCs w:val="18"/>
                <w:lang w:val="es-ES_tradnl"/>
              </w:rPr>
            </w:pPr>
          </w:p>
        </w:tc>
        <w:tc>
          <w:tcPr>
            <w:tcW w:w="1777" w:type="dxa"/>
            <w:vMerge/>
            <w:vAlign w:val="center"/>
          </w:tcPr>
          <w:p w14:paraId="59D60DA4" w14:textId="77777777" w:rsidR="00C1791C" w:rsidRPr="00E06815" w:rsidRDefault="00C1791C" w:rsidP="003E53D6">
            <w:pPr>
              <w:pStyle w:val="Tabletext"/>
              <w:keepNext/>
              <w:keepLines/>
              <w:jc w:val="left"/>
              <w:rPr>
                <w:sz w:val="20"/>
                <w:lang w:val="es-ES_tradnl" w:eastAsia="ko-KR"/>
              </w:rPr>
            </w:pPr>
          </w:p>
        </w:tc>
        <w:tc>
          <w:tcPr>
            <w:tcW w:w="2517" w:type="dxa"/>
            <w:vAlign w:val="center"/>
          </w:tcPr>
          <w:p w14:paraId="03D63FAC"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244-246 GHz</w:t>
            </w:r>
          </w:p>
        </w:tc>
        <w:tc>
          <w:tcPr>
            <w:tcW w:w="2216" w:type="dxa"/>
            <w:vAlign w:val="center"/>
          </w:tcPr>
          <w:p w14:paraId="4D555CF6"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100 mW (p.i.r.e.)</w:t>
            </w:r>
          </w:p>
        </w:tc>
        <w:tc>
          <w:tcPr>
            <w:tcW w:w="2562" w:type="dxa"/>
          </w:tcPr>
          <w:p w14:paraId="5EDC1B0A" w14:textId="77777777" w:rsidR="00C1791C" w:rsidRPr="00E06815" w:rsidRDefault="00C1791C" w:rsidP="00E06815">
            <w:pPr>
              <w:pStyle w:val="Tabletext"/>
              <w:keepNext/>
              <w:keepLines/>
              <w:spacing w:before="30" w:after="30"/>
              <w:jc w:val="left"/>
              <w:rPr>
                <w:rFonts w:ascii="TimesNewRomanPSMT" w:hAnsi="TimesNewRomanPSMT" w:cs="TimesNewRomanPSMT"/>
                <w:sz w:val="20"/>
                <w:lang w:val="es-ES_tradnl" w:eastAsia="ko-KR"/>
              </w:rPr>
            </w:pPr>
          </w:p>
        </w:tc>
      </w:tr>
      <w:tr w:rsidR="00C1791C" w:rsidRPr="00641E9E" w14:paraId="32AFCB23" w14:textId="77777777" w:rsidTr="00E06815">
        <w:trPr>
          <w:cantSplit/>
          <w:jc w:val="center"/>
        </w:trPr>
        <w:tc>
          <w:tcPr>
            <w:tcW w:w="570" w:type="dxa"/>
            <w:vAlign w:val="center"/>
          </w:tcPr>
          <w:p w14:paraId="303A3C68" w14:textId="77777777" w:rsidR="00C1791C" w:rsidRPr="008B4550" w:rsidRDefault="00C1791C" w:rsidP="003E53D6">
            <w:pPr>
              <w:pStyle w:val="Tabletext"/>
              <w:spacing w:before="30" w:after="30"/>
              <w:jc w:val="center"/>
              <w:rPr>
                <w:snapToGrid w:val="0"/>
                <w:sz w:val="20"/>
                <w:szCs w:val="18"/>
                <w:lang w:val="es-ES_tradnl"/>
              </w:rPr>
            </w:pPr>
            <w:r w:rsidRPr="008B4550">
              <w:rPr>
                <w:snapToGrid w:val="0"/>
                <w:sz w:val="20"/>
                <w:szCs w:val="18"/>
                <w:lang w:val="es-ES_tradnl"/>
              </w:rPr>
              <w:t>21</w:t>
            </w:r>
          </w:p>
        </w:tc>
        <w:tc>
          <w:tcPr>
            <w:tcW w:w="1777" w:type="dxa"/>
            <w:vAlign w:val="center"/>
          </w:tcPr>
          <w:p w14:paraId="452C2D89" w14:textId="77777777" w:rsidR="00C1791C" w:rsidRPr="00E06815" w:rsidRDefault="00C1791C" w:rsidP="003E53D6">
            <w:pPr>
              <w:pStyle w:val="Tabletext"/>
              <w:keepNext/>
              <w:keepLines/>
              <w:jc w:val="left"/>
              <w:rPr>
                <w:sz w:val="20"/>
                <w:lang w:val="es-ES_tradnl" w:eastAsia="ko-KR"/>
              </w:rPr>
            </w:pPr>
            <w:r w:rsidRPr="00E06815">
              <w:rPr>
                <w:sz w:val="20"/>
                <w:lang w:val="es-ES_tradnl" w:eastAsia="ko-KR"/>
              </w:rPr>
              <w:t>Sistemas de comunicación con implantes médicos (MICS)</w:t>
            </w:r>
          </w:p>
        </w:tc>
        <w:tc>
          <w:tcPr>
            <w:tcW w:w="2517" w:type="dxa"/>
            <w:vAlign w:val="center"/>
          </w:tcPr>
          <w:p w14:paraId="4ADBACBF"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402-405 MHz</w:t>
            </w:r>
          </w:p>
        </w:tc>
        <w:tc>
          <w:tcPr>
            <w:tcW w:w="2216" w:type="dxa"/>
            <w:vAlign w:val="center"/>
          </w:tcPr>
          <w:p w14:paraId="687EFC44"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 xml:space="preserve">25 </w:t>
            </w:r>
            <w:r w:rsidRPr="008B4550">
              <w:rPr>
                <w:rFonts w:eastAsia="HYHeadLine-Medium"/>
                <w:snapToGrid w:val="0"/>
                <w:sz w:val="20"/>
                <w:szCs w:val="18"/>
                <w:lang w:val="es-ES_tradnl"/>
              </w:rPr>
              <w:t>μ</w:t>
            </w:r>
            <w:r w:rsidRPr="008B4550">
              <w:rPr>
                <w:sz w:val="20"/>
                <w:szCs w:val="18"/>
                <w:lang w:val="es-ES_tradnl" w:eastAsia="ko-KR"/>
              </w:rPr>
              <w:t>W (p.i.r.e.)</w:t>
            </w:r>
          </w:p>
        </w:tc>
        <w:tc>
          <w:tcPr>
            <w:tcW w:w="2562" w:type="dxa"/>
          </w:tcPr>
          <w:p w14:paraId="6AA0B795" w14:textId="77777777" w:rsidR="00C1791C" w:rsidRPr="00E06815" w:rsidRDefault="00C1791C" w:rsidP="00E06815">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OBW es 300 kHz</w:t>
            </w:r>
          </w:p>
        </w:tc>
      </w:tr>
      <w:tr w:rsidR="00C1791C" w:rsidRPr="00641E9E" w14:paraId="7E124EE5" w14:textId="77777777" w:rsidTr="00E06815">
        <w:trPr>
          <w:cantSplit/>
          <w:jc w:val="center"/>
        </w:trPr>
        <w:tc>
          <w:tcPr>
            <w:tcW w:w="570" w:type="dxa"/>
            <w:vMerge w:val="restart"/>
            <w:vAlign w:val="center"/>
          </w:tcPr>
          <w:p w14:paraId="1D10C8CC" w14:textId="77777777" w:rsidR="00C1791C" w:rsidRPr="008B4550" w:rsidRDefault="00C1791C" w:rsidP="003E53D6">
            <w:pPr>
              <w:pStyle w:val="Tabletext"/>
              <w:spacing w:before="30" w:after="30"/>
              <w:jc w:val="center"/>
              <w:rPr>
                <w:snapToGrid w:val="0"/>
                <w:sz w:val="20"/>
                <w:szCs w:val="18"/>
                <w:lang w:val="es-ES_tradnl"/>
              </w:rPr>
            </w:pPr>
            <w:r w:rsidRPr="008B4550">
              <w:rPr>
                <w:snapToGrid w:val="0"/>
                <w:sz w:val="20"/>
                <w:szCs w:val="18"/>
                <w:lang w:val="es-ES_tradnl"/>
              </w:rPr>
              <w:t>22</w:t>
            </w:r>
          </w:p>
        </w:tc>
        <w:tc>
          <w:tcPr>
            <w:tcW w:w="1777" w:type="dxa"/>
            <w:vMerge w:val="restart"/>
            <w:vAlign w:val="center"/>
          </w:tcPr>
          <w:p w14:paraId="27F3EDBD" w14:textId="77777777" w:rsidR="00C1791C" w:rsidRPr="00E06815" w:rsidRDefault="00C1791C" w:rsidP="003E53D6">
            <w:pPr>
              <w:pStyle w:val="Tabletext"/>
              <w:keepNext/>
              <w:keepLines/>
              <w:jc w:val="left"/>
              <w:rPr>
                <w:sz w:val="20"/>
                <w:lang w:val="es-ES_tradnl" w:eastAsia="ko-KR"/>
              </w:rPr>
            </w:pPr>
            <w:r w:rsidRPr="00E06815">
              <w:rPr>
                <w:sz w:val="20"/>
                <w:lang w:val="es-ES_tradnl" w:eastAsia="ko-KR"/>
              </w:rPr>
              <w:t xml:space="preserve">Sistema de sensores de radar </w:t>
            </w:r>
          </w:p>
        </w:tc>
        <w:tc>
          <w:tcPr>
            <w:tcW w:w="2517" w:type="dxa"/>
            <w:vAlign w:val="center"/>
          </w:tcPr>
          <w:p w14:paraId="53F424E8"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10,5-10,55 GHz</w:t>
            </w:r>
          </w:p>
        </w:tc>
        <w:tc>
          <w:tcPr>
            <w:tcW w:w="2216" w:type="dxa"/>
            <w:vAlign w:val="center"/>
          </w:tcPr>
          <w:p w14:paraId="5838A96D"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25 mW (p.i.r.e.)</w:t>
            </w:r>
          </w:p>
        </w:tc>
        <w:tc>
          <w:tcPr>
            <w:tcW w:w="2562" w:type="dxa"/>
          </w:tcPr>
          <w:p w14:paraId="10C8AFF0" w14:textId="77777777" w:rsidR="00C1791C" w:rsidRPr="00E06815" w:rsidRDefault="00C1791C" w:rsidP="00E06815">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OBW es 50 MHz</w:t>
            </w:r>
          </w:p>
        </w:tc>
      </w:tr>
      <w:tr w:rsidR="00C1791C" w:rsidRPr="00641E9E" w14:paraId="518C0EAA" w14:textId="77777777" w:rsidTr="00E06815">
        <w:trPr>
          <w:cantSplit/>
          <w:jc w:val="center"/>
        </w:trPr>
        <w:tc>
          <w:tcPr>
            <w:tcW w:w="570" w:type="dxa"/>
            <w:vMerge/>
            <w:tcBorders>
              <w:bottom w:val="single" w:sz="4" w:space="0" w:color="auto"/>
            </w:tcBorders>
            <w:vAlign w:val="center"/>
          </w:tcPr>
          <w:p w14:paraId="1F6996B0" w14:textId="77777777" w:rsidR="00C1791C" w:rsidRPr="008B4550" w:rsidRDefault="00C1791C" w:rsidP="003E53D6">
            <w:pPr>
              <w:pStyle w:val="Tabletext"/>
              <w:spacing w:before="30" w:after="30"/>
              <w:jc w:val="center"/>
              <w:rPr>
                <w:snapToGrid w:val="0"/>
                <w:color w:val="0000FF"/>
                <w:sz w:val="20"/>
                <w:szCs w:val="18"/>
                <w:lang w:val="es-ES_tradnl"/>
              </w:rPr>
            </w:pPr>
          </w:p>
        </w:tc>
        <w:tc>
          <w:tcPr>
            <w:tcW w:w="1777" w:type="dxa"/>
            <w:vMerge/>
            <w:tcBorders>
              <w:bottom w:val="single" w:sz="4" w:space="0" w:color="auto"/>
            </w:tcBorders>
            <w:vAlign w:val="center"/>
          </w:tcPr>
          <w:p w14:paraId="30C69C34" w14:textId="77777777" w:rsidR="00C1791C" w:rsidRPr="008B4550" w:rsidRDefault="00C1791C" w:rsidP="003E53D6">
            <w:pPr>
              <w:pStyle w:val="Tabletext"/>
              <w:spacing w:before="30" w:after="30"/>
              <w:rPr>
                <w:sz w:val="20"/>
                <w:szCs w:val="18"/>
                <w:lang w:val="es-ES_tradnl" w:eastAsia="ko-KR"/>
              </w:rPr>
            </w:pPr>
          </w:p>
        </w:tc>
        <w:tc>
          <w:tcPr>
            <w:tcW w:w="2517" w:type="dxa"/>
            <w:vAlign w:val="center"/>
          </w:tcPr>
          <w:p w14:paraId="4E634E8E"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24,05-24,25 GHz</w:t>
            </w:r>
          </w:p>
        </w:tc>
        <w:tc>
          <w:tcPr>
            <w:tcW w:w="2216" w:type="dxa"/>
            <w:vAlign w:val="center"/>
          </w:tcPr>
          <w:p w14:paraId="18F3FFDF" w14:textId="21F8E71E" w:rsidR="00C1791C" w:rsidRPr="008B4550" w:rsidRDefault="00C1791C" w:rsidP="00E06815">
            <w:pPr>
              <w:pStyle w:val="Tabletext"/>
              <w:spacing w:before="30" w:after="30"/>
              <w:jc w:val="center"/>
              <w:rPr>
                <w:sz w:val="20"/>
                <w:szCs w:val="18"/>
                <w:lang w:val="es-ES_tradnl" w:eastAsia="ko-KR"/>
              </w:rPr>
            </w:pPr>
            <w:r w:rsidRPr="008B4550">
              <w:rPr>
                <w:sz w:val="20"/>
                <w:szCs w:val="18"/>
                <w:lang w:val="es-ES_tradnl" w:eastAsia="ko-KR"/>
              </w:rPr>
              <w:t>10 mW</w:t>
            </w:r>
            <w:r w:rsidR="00E06815">
              <w:rPr>
                <w:sz w:val="20"/>
                <w:szCs w:val="18"/>
                <w:lang w:val="es-ES_tradnl" w:eastAsia="ko-KR"/>
              </w:rPr>
              <w:br/>
            </w:r>
            <w:r w:rsidRPr="008B4550">
              <w:rPr>
                <w:sz w:val="20"/>
                <w:szCs w:val="18"/>
                <w:lang w:val="es-ES_tradnl" w:eastAsia="ko-KR"/>
              </w:rPr>
              <w:t>(100 mW (p.i.r.e.))</w:t>
            </w:r>
          </w:p>
        </w:tc>
        <w:tc>
          <w:tcPr>
            <w:tcW w:w="2562" w:type="dxa"/>
          </w:tcPr>
          <w:p w14:paraId="63ABD15F" w14:textId="77777777" w:rsidR="00C1791C" w:rsidRPr="00E06815" w:rsidRDefault="00C1791C" w:rsidP="00E06815">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OBW es 200 MHz</w:t>
            </w:r>
          </w:p>
        </w:tc>
      </w:tr>
    </w:tbl>
    <w:p w14:paraId="051B71D8" w14:textId="77777777" w:rsidR="00C1791C" w:rsidRPr="008B4550" w:rsidRDefault="00C1791C" w:rsidP="00C1791C">
      <w:pPr>
        <w:pStyle w:val="TableNo"/>
        <w:rPr>
          <w:lang w:val="es-ES_tradnl" w:eastAsia="ko-KR"/>
        </w:rPr>
      </w:pPr>
      <w:r w:rsidRPr="008B4550">
        <w:rPr>
          <w:lang w:val="es-ES_tradnl" w:eastAsia="ko-KR"/>
        </w:rPr>
        <w:lastRenderedPageBreak/>
        <w:t>CUADRO 19 (</w:t>
      </w:r>
      <w:r w:rsidRPr="008B4550">
        <w:rPr>
          <w:i/>
          <w:iCs/>
          <w:lang w:val="es-ES_tradnl" w:eastAsia="ko-KR"/>
        </w:rPr>
        <w:t>continuación</w:t>
      </w:r>
      <w:r w:rsidRPr="008B4550">
        <w:rPr>
          <w:lang w:val="es-ES_tradnl" w:eastAsia="ko-KR"/>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70"/>
        <w:gridCol w:w="2509"/>
        <w:gridCol w:w="2147"/>
        <w:gridCol w:w="2635"/>
      </w:tblGrid>
      <w:tr w:rsidR="00C1791C" w:rsidRPr="008B4550" w14:paraId="1CB7190D" w14:textId="77777777" w:rsidTr="00E06815">
        <w:trPr>
          <w:cantSplit/>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08EB1608"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eastAsia="ko-KR"/>
              </w:rPr>
              <w:t>Nº</w:t>
            </w:r>
          </w:p>
        </w:tc>
        <w:tc>
          <w:tcPr>
            <w:tcW w:w="1770" w:type="dxa"/>
            <w:tcBorders>
              <w:top w:val="single" w:sz="6" w:space="0" w:color="000000"/>
              <w:left w:val="single" w:sz="6" w:space="0" w:color="000000"/>
              <w:bottom w:val="single" w:sz="6" w:space="0" w:color="000000"/>
              <w:right w:val="single" w:sz="6" w:space="0" w:color="000000"/>
            </w:tcBorders>
            <w:vAlign w:val="center"/>
          </w:tcPr>
          <w:p w14:paraId="3DB8EAFA"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rPr>
              <w:t>Aplicaciones</w:t>
            </w:r>
          </w:p>
        </w:tc>
        <w:tc>
          <w:tcPr>
            <w:tcW w:w="2509" w:type="dxa"/>
            <w:tcBorders>
              <w:top w:val="single" w:sz="6" w:space="0" w:color="000000"/>
              <w:left w:val="single" w:sz="6" w:space="0" w:color="000000"/>
              <w:bottom w:val="single" w:sz="6" w:space="0" w:color="000000"/>
              <w:right w:val="single" w:sz="6" w:space="0" w:color="000000"/>
            </w:tcBorders>
            <w:vAlign w:val="center"/>
          </w:tcPr>
          <w:p w14:paraId="7A1B49E4" w14:textId="77777777" w:rsidR="00C1791C" w:rsidRPr="008B4550" w:rsidRDefault="00C1791C" w:rsidP="003E53D6">
            <w:pPr>
              <w:pStyle w:val="Tablehead"/>
              <w:rPr>
                <w:snapToGrid w:val="0"/>
                <w:sz w:val="20"/>
                <w:szCs w:val="18"/>
                <w:lang w:val="es-ES_tradnl"/>
              </w:rPr>
            </w:pPr>
            <w:r w:rsidRPr="008B4550">
              <w:rPr>
                <w:sz w:val="20"/>
                <w:szCs w:val="18"/>
                <w:lang w:val="es-ES_tradnl"/>
              </w:rPr>
              <w:t>Bandas de frecuencias/</w:t>
            </w:r>
            <w:r w:rsidRPr="008B4550">
              <w:rPr>
                <w:sz w:val="20"/>
                <w:szCs w:val="18"/>
                <w:lang w:val="es-ES_tradnl"/>
              </w:rPr>
              <w:br/>
              <w:t>frecuencias</w:t>
            </w:r>
          </w:p>
        </w:tc>
        <w:tc>
          <w:tcPr>
            <w:tcW w:w="2147" w:type="dxa"/>
            <w:tcBorders>
              <w:top w:val="single" w:sz="6" w:space="0" w:color="000000"/>
              <w:left w:val="single" w:sz="6" w:space="0" w:color="000000"/>
              <w:bottom w:val="single" w:sz="6" w:space="0" w:color="000000"/>
              <w:right w:val="single" w:sz="6" w:space="0" w:color="000000"/>
            </w:tcBorders>
            <w:vAlign w:val="center"/>
          </w:tcPr>
          <w:p w14:paraId="03EE9E34" w14:textId="77777777" w:rsidR="00C1791C" w:rsidRPr="008B4550" w:rsidRDefault="00C1791C" w:rsidP="003E53D6">
            <w:pPr>
              <w:pStyle w:val="Tablehead"/>
              <w:rPr>
                <w:snapToGrid w:val="0"/>
                <w:sz w:val="20"/>
                <w:szCs w:val="18"/>
                <w:lang w:val="es-ES_tradnl"/>
              </w:rPr>
            </w:pPr>
            <w:r w:rsidRPr="008B4550">
              <w:rPr>
                <w:snapToGrid w:val="0"/>
                <w:sz w:val="20"/>
                <w:szCs w:val="18"/>
                <w:lang w:val="es-ES_tradnl"/>
              </w:rPr>
              <w:t>Máxima intensidad</w:t>
            </w:r>
            <w:r w:rsidRPr="008B4550">
              <w:rPr>
                <w:snapToGrid w:val="0"/>
                <w:sz w:val="20"/>
                <w:szCs w:val="18"/>
                <w:lang w:val="es-ES_tradnl"/>
              </w:rPr>
              <w:br/>
              <w:t>de campo/potencia</w:t>
            </w:r>
            <w:r w:rsidRPr="008B4550">
              <w:rPr>
                <w:snapToGrid w:val="0"/>
                <w:sz w:val="20"/>
                <w:szCs w:val="18"/>
                <w:lang w:val="es-ES_tradnl"/>
              </w:rPr>
              <w:br/>
              <w:t>de salida de RF</w:t>
            </w:r>
          </w:p>
        </w:tc>
        <w:tc>
          <w:tcPr>
            <w:tcW w:w="2635" w:type="dxa"/>
            <w:tcBorders>
              <w:top w:val="single" w:sz="6" w:space="0" w:color="000000"/>
              <w:left w:val="single" w:sz="6" w:space="0" w:color="000000"/>
              <w:bottom w:val="single" w:sz="6" w:space="0" w:color="000000"/>
              <w:right w:val="single" w:sz="6" w:space="0" w:color="000000"/>
            </w:tcBorders>
            <w:vAlign w:val="center"/>
          </w:tcPr>
          <w:p w14:paraId="7437D36E" w14:textId="77777777" w:rsidR="00C1791C" w:rsidRPr="008B4550" w:rsidRDefault="00C1791C" w:rsidP="003E53D6">
            <w:pPr>
              <w:pStyle w:val="Tablehead"/>
              <w:rPr>
                <w:snapToGrid w:val="0"/>
                <w:sz w:val="20"/>
                <w:szCs w:val="18"/>
                <w:lang w:val="es-ES_tradnl" w:eastAsia="ko-KR"/>
              </w:rPr>
            </w:pPr>
            <w:r w:rsidRPr="008B4550">
              <w:rPr>
                <w:snapToGrid w:val="0"/>
                <w:sz w:val="20"/>
                <w:szCs w:val="18"/>
                <w:lang w:val="es-ES_tradnl"/>
              </w:rPr>
              <w:t>Observaciones</w:t>
            </w:r>
          </w:p>
        </w:tc>
      </w:tr>
      <w:tr w:rsidR="00C1791C" w:rsidRPr="00641E9E" w14:paraId="0C36DEFD" w14:textId="77777777" w:rsidTr="00E06815">
        <w:trPr>
          <w:cantSplit/>
          <w:trHeight w:val="1456"/>
          <w:jc w:val="center"/>
        </w:trPr>
        <w:tc>
          <w:tcPr>
            <w:tcW w:w="570" w:type="dxa"/>
            <w:vMerge w:val="restart"/>
            <w:vAlign w:val="center"/>
          </w:tcPr>
          <w:p w14:paraId="3748C564" w14:textId="77777777" w:rsidR="00C1791C" w:rsidRPr="008B4550" w:rsidRDefault="00C1791C" w:rsidP="003E53D6">
            <w:pPr>
              <w:pStyle w:val="Tabletext"/>
              <w:spacing w:before="30" w:after="30"/>
              <w:jc w:val="center"/>
              <w:rPr>
                <w:snapToGrid w:val="0"/>
                <w:sz w:val="20"/>
                <w:szCs w:val="18"/>
                <w:lang w:val="es-ES_tradnl"/>
              </w:rPr>
            </w:pPr>
            <w:r w:rsidRPr="008B4550">
              <w:rPr>
                <w:snapToGrid w:val="0"/>
                <w:sz w:val="20"/>
                <w:szCs w:val="18"/>
                <w:lang w:val="es-ES_tradnl"/>
              </w:rPr>
              <w:t>23</w:t>
            </w:r>
          </w:p>
        </w:tc>
        <w:tc>
          <w:tcPr>
            <w:tcW w:w="1770" w:type="dxa"/>
            <w:vMerge w:val="restart"/>
            <w:vAlign w:val="center"/>
          </w:tcPr>
          <w:p w14:paraId="7DC9539B" w14:textId="77777777" w:rsidR="00C1791C" w:rsidRPr="00E06815" w:rsidRDefault="00C1791C" w:rsidP="00E06815">
            <w:pPr>
              <w:pStyle w:val="Tabletext"/>
              <w:keepNext/>
              <w:spacing w:before="30" w:after="30"/>
              <w:jc w:val="left"/>
              <w:rPr>
                <w:sz w:val="20"/>
                <w:lang w:val="es-ES_tradnl" w:eastAsia="ko-KR"/>
              </w:rPr>
            </w:pPr>
            <w:r w:rsidRPr="00E06815">
              <w:rPr>
                <w:sz w:val="20"/>
                <w:lang w:val="es-ES_tradnl" w:eastAsia="ko-KR"/>
              </w:rPr>
              <w:t xml:space="preserve">Transceptor de banda ciudadana </w:t>
            </w:r>
            <w:r w:rsidRPr="00E06815">
              <w:rPr>
                <w:sz w:val="20"/>
                <w:lang w:val="es-ES_tradnl" w:eastAsia="ko-KR"/>
              </w:rPr>
              <w:br/>
              <w:t>(símplex)</w:t>
            </w:r>
          </w:p>
        </w:tc>
        <w:tc>
          <w:tcPr>
            <w:tcW w:w="2509" w:type="dxa"/>
            <w:vAlign w:val="center"/>
          </w:tcPr>
          <w:p w14:paraId="2F99700C" w14:textId="77777777" w:rsidR="00C1791C" w:rsidRPr="008B4550" w:rsidRDefault="00C1791C" w:rsidP="003E53D6">
            <w:pPr>
              <w:pStyle w:val="Tabletext"/>
              <w:keepNext/>
              <w:spacing w:before="30" w:after="30"/>
              <w:jc w:val="center"/>
              <w:rPr>
                <w:rFonts w:eastAsia="GulimChe"/>
                <w:sz w:val="20"/>
                <w:szCs w:val="18"/>
                <w:lang w:val="es-ES_tradnl" w:eastAsia="ko-KR"/>
              </w:rPr>
            </w:pPr>
            <w:r w:rsidRPr="008B4550">
              <w:rPr>
                <w:rFonts w:eastAsia="GulimChe"/>
                <w:sz w:val="20"/>
                <w:szCs w:val="18"/>
                <w:lang w:val="es-ES_tradnl"/>
              </w:rPr>
              <w:t>26,965, 26,975, 26,985, 27,005, 27,015, 27,025, 27,035, 27,055, 27,065, 27,075, 27,085, 27,105, 27,115, 27,125, 27,135, 27,155, 27,165, 27,175, 27,185, 27,205, 27,215, 27,225, 27,235, 27,245, 27,255, 27,265, 27,275, 27,285, 27,295, 27,305, 27,315, 27,325, 27,335, 27,345, 27,355, 27,365, 27,375, 27,385, 27,395</w:t>
            </w:r>
            <w:r w:rsidRPr="008B4550">
              <w:rPr>
                <w:rFonts w:eastAsia="GulimChe"/>
                <w:sz w:val="20"/>
                <w:szCs w:val="18"/>
                <w:lang w:val="es-ES_tradnl" w:eastAsia="ko-KR"/>
              </w:rPr>
              <w:t xml:space="preserve"> </w:t>
            </w:r>
            <w:r w:rsidRPr="008B4550">
              <w:rPr>
                <w:rFonts w:eastAsia="GulimChe"/>
                <w:sz w:val="20"/>
                <w:szCs w:val="18"/>
                <w:lang w:val="es-ES_tradnl" w:eastAsia="ko-KR"/>
              </w:rPr>
              <w:br/>
              <w:t xml:space="preserve">y </w:t>
            </w:r>
            <w:r w:rsidRPr="008B4550">
              <w:rPr>
                <w:rFonts w:eastAsia="GulimChe"/>
                <w:sz w:val="20"/>
                <w:szCs w:val="18"/>
                <w:lang w:val="es-ES_tradnl"/>
              </w:rPr>
              <w:t>27,405</w:t>
            </w:r>
            <w:r w:rsidRPr="008B4550">
              <w:rPr>
                <w:rFonts w:eastAsia="GulimChe"/>
                <w:sz w:val="20"/>
                <w:szCs w:val="18"/>
                <w:lang w:val="es-ES_tradnl" w:eastAsia="ko-KR"/>
              </w:rPr>
              <w:t> MHz</w:t>
            </w:r>
            <w:r w:rsidRPr="008B4550">
              <w:rPr>
                <w:rFonts w:eastAsia="GulimChe"/>
                <w:sz w:val="20"/>
                <w:szCs w:val="18"/>
                <w:lang w:val="es-ES_tradnl" w:eastAsia="ko-KR"/>
              </w:rPr>
              <w:br/>
            </w:r>
            <w:r w:rsidRPr="008B4550">
              <w:rPr>
                <w:sz w:val="20"/>
                <w:szCs w:val="18"/>
                <w:lang w:val="es-ES_tradnl" w:eastAsia="ko-KR"/>
              </w:rPr>
              <w:t>(40 canales, 10 kHz de separación)</w:t>
            </w:r>
          </w:p>
        </w:tc>
        <w:tc>
          <w:tcPr>
            <w:tcW w:w="2147" w:type="dxa"/>
            <w:vAlign w:val="center"/>
          </w:tcPr>
          <w:p w14:paraId="2C6C5740"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3 W</w:t>
            </w:r>
          </w:p>
        </w:tc>
        <w:tc>
          <w:tcPr>
            <w:tcW w:w="2635" w:type="dxa"/>
          </w:tcPr>
          <w:p w14:paraId="535BF263" w14:textId="77777777" w:rsidR="00C1791C" w:rsidRPr="00E06815" w:rsidRDefault="00C1791C" w:rsidP="003E53D6">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OBW es 6 kHz en el caso de doble banda lateral y 3 kHz en el caso de banda lateral única.</w:t>
            </w:r>
          </w:p>
          <w:p w14:paraId="096EAC64" w14:textId="77777777" w:rsidR="00C1791C" w:rsidRPr="00E06815" w:rsidRDefault="00C1791C" w:rsidP="003E53D6">
            <w:pPr>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antena debe ser de látigo y la máxima longitud de la antena es 1 m para el tipo portátil, 3 m para el tipo incorporado en vehículo (la altura total no debe superar los 4,5 m) y 6 m para el tipo fijo.</w:t>
            </w:r>
          </w:p>
          <w:p w14:paraId="75D8256F" w14:textId="77777777" w:rsidR="00C1791C" w:rsidRPr="00E06815" w:rsidRDefault="00C1791C" w:rsidP="003E53D6">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El canal de 27,065 MHz está destinado a comunicaciones de emergencia (tales como alarmas de incendios).</w:t>
            </w:r>
          </w:p>
          <w:p w14:paraId="0020FA81" w14:textId="77777777" w:rsidR="00C1791C" w:rsidRPr="00E06815" w:rsidRDefault="00C1791C" w:rsidP="003E53D6">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El canal 27,185 está destinado a servicios meteorológicos, médicos, información sobre tráfico.</w:t>
            </w:r>
          </w:p>
        </w:tc>
      </w:tr>
      <w:tr w:rsidR="00C1791C" w:rsidRPr="00641E9E" w14:paraId="563C7978" w14:textId="77777777" w:rsidTr="00E06815">
        <w:trPr>
          <w:cantSplit/>
          <w:jc w:val="center"/>
        </w:trPr>
        <w:tc>
          <w:tcPr>
            <w:tcW w:w="570" w:type="dxa"/>
            <w:vMerge/>
            <w:vAlign w:val="center"/>
          </w:tcPr>
          <w:p w14:paraId="30154543" w14:textId="77777777" w:rsidR="00C1791C" w:rsidRPr="008B4550" w:rsidRDefault="00C1791C" w:rsidP="003E53D6">
            <w:pPr>
              <w:tabs>
                <w:tab w:val="clear" w:pos="794"/>
                <w:tab w:val="clear" w:pos="1191"/>
                <w:tab w:val="clear" w:pos="1588"/>
                <w:tab w:val="clear" w:pos="1985"/>
              </w:tabs>
              <w:overflowPunct/>
              <w:autoSpaceDE/>
              <w:autoSpaceDN/>
              <w:adjustRightInd/>
              <w:spacing w:before="0"/>
              <w:jc w:val="left"/>
              <w:textAlignment w:val="auto"/>
              <w:rPr>
                <w:snapToGrid w:val="0"/>
                <w:sz w:val="20"/>
                <w:szCs w:val="18"/>
                <w:lang w:val="es-ES_tradnl"/>
              </w:rPr>
            </w:pPr>
          </w:p>
        </w:tc>
        <w:tc>
          <w:tcPr>
            <w:tcW w:w="1770" w:type="dxa"/>
            <w:vMerge/>
            <w:vAlign w:val="center"/>
          </w:tcPr>
          <w:p w14:paraId="3B0EE9C8" w14:textId="77777777" w:rsidR="00C1791C" w:rsidRPr="008B4550" w:rsidRDefault="00C1791C" w:rsidP="003E53D6">
            <w:pPr>
              <w:pStyle w:val="Tabletext"/>
              <w:spacing w:before="30" w:after="30"/>
              <w:rPr>
                <w:sz w:val="20"/>
                <w:szCs w:val="18"/>
                <w:lang w:val="es-ES_tradnl" w:eastAsia="ko-KR"/>
              </w:rPr>
            </w:pPr>
          </w:p>
        </w:tc>
        <w:tc>
          <w:tcPr>
            <w:tcW w:w="2509" w:type="dxa"/>
            <w:tcBorders>
              <w:bottom w:val="single" w:sz="4" w:space="0" w:color="auto"/>
            </w:tcBorders>
            <w:vAlign w:val="center"/>
          </w:tcPr>
          <w:p w14:paraId="462B6F11" w14:textId="77777777" w:rsidR="00C1791C" w:rsidRPr="008B4550" w:rsidRDefault="00C1791C" w:rsidP="003E53D6">
            <w:pPr>
              <w:pStyle w:val="Tabletext"/>
              <w:spacing w:before="30" w:after="30"/>
              <w:jc w:val="center"/>
              <w:rPr>
                <w:rFonts w:ascii="HCI Hollyhock" w:eastAsia="Gulim"/>
                <w:sz w:val="20"/>
                <w:szCs w:val="18"/>
                <w:lang w:val="es-ES_tradnl" w:eastAsia="ko-KR"/>
              </w:rPr>
            </w:pPr>
            <w:r w:rsidRPr="008B4550">
              <w:rPr>
                <w:rFonts w:eastAsia="GulimChe"/>
                <w:sz w:val="20"/>
                <w:szCs w:val="18"/>
                <w:lang w:val="es-ES_tradnl" w:eastAsia="ko-KR"/>
              </w:rPr>
              <w:t xml:space="preserve">424,13750, 424,15000, </w:t>
            </w:r>
            <w:r w:rsidRPr="008B4550">
              <w:rPr>
                <w:rFonts w:eastAsia="휴먼고딕"/>
                <w:sz w:val="20"/>
                <w:szCs w:val="18"/>
                <w:lang w:val="es-ES_tradnl"/>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147" w:type="dxa"/>
            <w:vAlign w:val="center"/>
          </w:tcPr>
          <w:p w14:paraId="0B50B366" w14:textId="77777777" w:rsidR="00C1791C" w:rsidRPr="008B4550" w:rsidRDefault="00C1791C" w:rsidP="003E53D6">
            <w:pPr>
              <w:pStyle w:val="Tabletext"/>
              <w:spacing w:before="30" w:after="30"/>
              <w:jc w:val="center"/>
              <w:rPr>
                <w:sz w:val="20"/>
                <w:szCs w:val="18"/>
                <w:lang w:val="es-ES_tradnl" w:eastAsia="ko-KR"/>
              </w:rPr>
            </w:pPr>
            <w:r w:rsidRPr="008B4550">
              <w:rPr>
                <w:sz w:val="20"/>
                <w:szCs w:val="18"/>
                <w:lang w:val="es-ES_tradnl" w:eastAsia="ko-KR"/>
              </w:rPr>
              <w:t>500 mW</w:t>
            </w:r>
          </w:p>
        </w:tc>
        <w:tc>
          <w:tcPr>
            <w:tcW w:w="2635" w:type="dxa"/>
          </w:tcPr>
          <w:p w14:paraId="31FF09D3" w14:textId="77777777" w:rsidR="00C1791C" w:rsidRPr="00E06815" w:rsidRDefault="00C1791C" w:rsidP="003E53D6">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ganancia nominal de antena es 2.14 dBi.</w:t>
            </w:r>
          </w:p>
          <w:p w14:paraId="2028BF38" w14:textId="77777777" w:rsidR="00C1791C" w:rsidRPr="00E06815" w:rsidRDefault="00C1791C" w:rsidP="003E53D6">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OBW es 8.5 kHz.</w:t>
            </w:r>
          </w:p>
        </w:tc>
      </w:tr>
      <w:tr w:rsidR="00C1791C" w:rsidRPr="00641E9E" w14:paraId="5AB2E604" w14:textId="77777777" w:rsidTr="00E06815">
        <w:trPr>
          <w:cantSplit/>
          <w:jc w:val="center"/>
        </w:trPr>
        <w:tc>
          <w:tcPr>
            <w:tcW w:w="570" w:type="dxa"/>
            <w:vMerge/>
            <w:vAlign w:val="center"/>
          </w:tcPr>
          <w:p w14:paraId="690CDE49" w14:textId="77777777" w:rsidR="00C1791C" w:rsidRPr="008B4550" w:rsidRDefault="00C1791C" w:rsidP="003E53D6">
            <w:pPr>
              <w:overflowPunct/>
              <w:autoSpaceDE/>
              <w:autoSpaceDN/>
              <w:adjustRightInd/>
              <w:spacing w:before="30" w:after="30"/>
              <w:textAlignment w:val="auto"/>
              <w:rPr>
                <w:snapToGrid w:val="0"/>
                <w:sz w:val="20"/>
                <w:szCs w:val="18"/>
                <w:lang w:val="es-ES_tradnl"/>
              </w:rPr>
            </w:pPr>
          </w:p>
        </w:tc>
        <w:tc>
          <w:tcPr>
            <w:tcW w:w="1770" w:type="dxa"/>
            <w:vMerge/>
            <w:vAlign w:val="center"/>
          </w:tcPr>
          <w:p w14:paraId="2DB893BA" w14:textId="77777777" w:rsidR="00C1791C" w:rsidRPr="008B4550" w:rsidRDefault="00C1791C" w:rsidP="003E53D6">
            <w:pPr>
              <w:pStyle w:val="Tabletext"/>
              <w:spacing w:before="30" w:after="30"/>
              <w:rPr>
                <w:sz w:val="20"/>
                <w:szCs w:val="18"/>
                <w:lang w:val="es-ES_tradnl" w:eastAsia="ko-KR"/>
              </w:rPr>
            </w:pPr>
          </w:p>
        </w:tc>
        <w:tc>
          <w:tcPr>
            <w:tcW w:w="2509" w:type="dxa"/>
            <w:tcBorders>
              <w:top w:val="single" w:sz="4" w:space="0" w:color="auto"/>
            </w:tcBorders>
          </w:tcPr>
          <w:p w14:paraId="1D080E0E" w14:textId="77777777" w:rsidR="00C1791C" w:rsidRPr="008B4550" w:rsidRDefault="00C1791C" w:rsidP="003E53D6">
            <w:pPr>
              <w:pStyle w:val="a"/>
              <w:wordWrap/>
              <w:spacing w:line="240" w:lineRule="auto"/>
              <w:jc w:val="center"/>
              <w:rPr>
                <w:rFonts w:ascii="Times New Roman" w:hAnsi="Times New Roman" w:cs="Times New Roman"/>
                <w:szCs w:val="18"/>
                <w:lang w:val="es-ES_tradnl"/>
              </w:rPr>
            </w:pPr>
            <w:r w:rsidRPr="008B4550">
              <w:rPr>
                <w:rFonts w:ascii="Times New Roman" w:eastAsia="휴먼고딕" w:hAnsi="Times New Roman" w:cs="Times New Roman"/>
                <w:szCs w:val="18"/>
                <w:lang w:val="es-ES_tradnl"/>
              </w:rPr>
              <w:t>424,14375, 424,15625, 424,16875, 424,18125, 424,19375, 424,20625, 424,21875, 424,23125, 424,24375, 424,25625, 448,74375, 448,75625, 448,76875, 448,78125, 448,79375, 448,80625, 448,81875, 448,83125, 448,84375, 448,85625, 448,86875, 448,88125, 448,89375, 448,90625, 448,91875</w:t>
            </w:r>
          </w:p>
        </w:tc>
        <w:tc>
          <w:tcPr>
            <w:tcW w:w="2147" w:type="dxa"/>
            <w:vAlign w:val="center"/>
          </w:tcPr>
          <w:p w14:paraId="590FED80" w14:textId="77777777" w:rsidR="00C1791C" w:rsidRPr="008B4550" w:rsidRDefault="00C1791C" w:rsidP="003E53D6">
            <w:pPr>
              <w:pStyle w:val="Tabletext"/>
              <w:spacing w:before="30" w:after="30"/>
              <w:jc w:val="center"/>
              <w:rPr>
                <w:rFonts w:eastAsia="SimSun"/>
                <w:sz w:val="20"/>
                <w:szCs w:val="18"/>
                <w:lang w:val="es-ES_tradnl" w:eastAsia="zh-CN"/>
              </w:rPr>
            </w:pPr>
            <w:r w:rsidRPr="008B4550">
              <w:rPr>
                <w:sz w:val="20"/>
                <w:szCs w:val="18"/>
                <w:lang w:val="es-ES_tradnl" w:eastAsia="ko-KR"/>
              </w:rPr>
              <w:t>500 mW</w:t>
            </w:r>
          </w:p>
        </w:tc>
        <w:tc>
          <w:tcPr>
            <w:tcW w:w="2635" w:type="dxa"/>
          </w:tcPr>
          <w:p w14:paraId="53172D1A" w14:textId="77777777" w:rsidR="00C1791C" w:rsidRPr="00E06815" w:rsidRDefault="00C1791C" w:rsidP="003E53D6">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ganancia nominal de antena es 2,14 dBi.</w:t>
            </w:r>
          </w:p>
          <w:p w14:paraId="3B2A23F9" w14:textId="77777777" w:rsidR="00C1791C" w:rsidRPr="00E06815" w:rsidRDefault="00C1791C" w:rsidP="003E53D6">
            <w:pPr>
              <w:pStyle w:val="Tabletext"/>
              <w:keepNext/>
              <w:keepLines/>
              <w:spacing w:before="30" w:after="30"/>
              <w:jc w:val="left"/>
              <w:rPr>
                <w:rFonts w:ascii="TimesNewRomanPSMT" w:hAnsi="TimesNewRomanPSMT" w:cs="TimesNewRomanPSMT"/>
                <w:sz w:val="20"/>
                <w:lang w:val="es-ES_tradnl" w:eastAsia="ko-KR"/>
              </w:rPr>
            </w:pPr>
            <w:r w:rsidRPr="00E06815">
              <w:rPr>
                <w:rFonts w:ascii="TimesNewRomanPSMT" w:hAnsi="TimesNewRomanPSMT" w:cs="TimesNewRomanPSMT"/>
                <w:sz w:val="20"/>
                <w:lang w:val="es-ES_tradnl" w:eastAsia="ko-KR"/>
              </w:rPr>
              <w:t>La máxima OBW es 4 kHz.</w:t>
            </w:r>
          </w:p>
        </w:tc>
      </w:tr>
    </w:tbl>
    <w:p w14:paraId="1C2F0A23" w14:textId="77777777" w:rsidR="00C1791C" w:rsidRPr="008B4550" w:rsidRDefault="00C1791C" w:rsidP="00C1791C">
      <w:pPr>
        <w:pStyle w:val="TableNo"/>
        <w:rPr>
          <w:lang w:val="es-ES_tradnl" w:eastAsia="ko-KR"/>
        </w:rPr>
      </w:pPr>
      <w:r w:rsidRPr="008B4550">
        <w:rPr>
          <w:lang w:val="es-ES_tradnl" w:eastAsia="ko-KR"/>
        </w:rPr>
        <w:lastRenderedPageBreak/>
        <w:t>CUADRO 19 (</w:t>
      </w:r>
      <w:r w:rsidRPr="008B4550">
        <w:rPr>
          <w:i/>
          <w:iCs/>
          <w:lang w:val="es-ES_tradnl" w:eastAsia="ko-KR"/>
        </w:rPr>
        <w:t>fin</w:t>
      </w:r>
      <w:r w:rsidRPr="008B4550">
        <w:rPr>
          <w:lang w:val="es-ES_tradnl" w:eastAsia="ko-KR"/>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09"/>
      </w:tblGrid>
      <w:tr w:rsidR="00C1791C" w:rsidRPr="008B4550" w14:paraId="258B7EBB" w14:textId="77777777" w:rsidTr="00913230">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14:paraId="53A49CA8" w14:textId="77777777" w:rsidR="00C1791C" w:rsidRPr="008B4550" w:rsidRDefault="00C1791C" w:rsidP="003E53D6">
            <w:pPr>
              <w:pStyle w:val="Tablehead"/>
              <w:spacing w:before="20" w:after="20"/>
              <w:rPr>
                <w:snapToGrid w:val="0"/>
                <w:sz w:val="20"/>
                <w:szCs w:val="18"/>
                <w:lang w:val="es-ES_tradnl" w:eastAsia="ko-KR"/>
              </w:rPr>
            </w:pPr>
            <w:r w:rsidRPr="008B4550">
              <w:rPr>
                <w:snapToGrid w:val="0"/>
                <w:sz w:val="20"/>
                <w:szCs w:val="18"/>
                <w:lang w:val="es-ES_tradnl"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14:paraId="6D1ABEDB" w14:textId="77777777" w:rsidR="00C1791C" w:rsidRPr="008B4550" w:rsidRDefault="00C1791C" w:rsidP="003E53D6">
            <w:pPr>
              <w:pStyle w:val="Tablehead"/>
              <w:spacing w:before="20" w:after="20"/>
              <w:rPr>
                <w:snapToGrid w:val="0"/>
                <w:sz w:val="20"/>
                <w:szCs w:val="18"/>
                <w:lang w:val="es-ES_tradnl" w:eastAsia="ko-KR"/>
              </w:rPr>
            </w:pPr>
            <w:r w:rsidRPr="008B4550">
              <w:rPr>
                <w:snapToGrid w:val="0"/>
                <w:sz w:val="20"/>
                <w:szCs w:val="18"/>
                <w:lang w:val="es-ES_tradnl"/>
              </w:rPr>
              <w:t>Aplicaciones</w:t>
            </w:r>
          </w:p>
        </w:tc>
        <w:tc>
          <w:tcPr>
            <w:tcW w:w="2519" w:type="dxa"/>
            <w:tcBorders>
              <w:top w:val="single" w:sz="6" w:space="0" w:color="000000"/>
              <w:left w:val="single" w:sz="6" w:space="0" w:color="000000"/>
              <w:bottom w:val="single" w:sz="6" w:space="0" w:color="000000"/>
              <w:right w:val="single" w:sz="6" w:space="0" w:color="000000"/>
            </w:tcBorders>
            <w:vAlign w:val="center"/>
          </w:tcPr>
          <w:p w14:paraId="3618D1FE" w14:textId="77777777" w:rsidR="00C1791C" w:rsidRPr="008B4550" w:rsidRDefault="00C1791C" w:rsidP="003E53D6">
            <w:pPr>
              <w:pStyle w:val="Tablehead"/>
              <w:spacing w:before="20" w:after="20"/>
              <w:rPr>
                <w:snapToGrid w:val="0"/>
                <w:sz w:val="20"/>
                <w:szCs w:val="18"/>
                <w:lang w:val="es-ES_tradnl"/>
              </w:rPr>
            </w:pPr>
            <w:r w:rsidRPr="008B4550">
              <w:rPr>
                <w:sz w:val="20"/>
                <w:szCs w:val="18"/>
                <w:lang w:val="es-ES_tradnl"/>
              </w:rPr>
              <w:t>Bandas de frecuencias/</w:t>
            </w:r>
            <w:r w:rsidRPr="008B4550">
              <w:rPr>
                <w:sz w:val="20"/>
                <w:szCs w:val="18"/>
                <w:lang w:val="es-ES_tradnl"/>
              </w:rPr>
              <w:br/>
              <w:t>frecuencias</w:t>
            </w:r>
          </w:p>
        </w:tc>
        <w:tc>
          <w:tcPr>
            <w:tcW w:w="2155" w:type="dxa"/>
            <w:tcBorders>
              <w:top w:val="single" w:sz="6" w:space="0" w:color="000000"/>
              <w:left w:val="single" w:sz="6" w:space="0" w:color="000000"/>
              <w:bottom w:val="single" w:sz="6" w:space="0" w:color="000000"/>
              <w:right w:val="single" w:sz="6" w:space="0" w:color="000000"/>
            </w:tcBorders>
            <w:vAlign w:val="center"/>
          </w:tcPr>
          <w:p w14:paraId="713CCF9E" w14:textId="77777777" w:rsidR="00C1791C" w:rsidRPr="008B4550" w:rsidRDefault="00C1791C" w:rsidP="003E53D6">
            <w:pPr>
              <w:pStyle w:val="Tablehead"/>
              <w:spacing w:before="20" w:after="20"/>
              <w:rPr>
                <w:snapToGrid w:val="0"/>
                <w:sz w:val="20"/>
                <w:szCs w:val="18"/>
                <w:lang w:val="es-ES_tradnl"/>
              </w:rPr>
            </w:pPr>
            <w:r w:rsidRPr="008B4550">
              <w:rPr>
                <w:snapToGrid w:val="0"/>
                <w:sz w:val="20"/>
                <w:szCs w:val="18"/>
                <w:lang w:val="es-ES_tradnl"/>
              </w:rPr>
              <w:t>Máxima intensidad</w:t>
            </w:r>
            <w:r w:rsidRPr="008B4550">
              <w:rPr>
                <w:snapToGrid w:val="0"/>
                <w:sz w:val="20"/>
                <w:szCs w:val="18"/>
                <w:lang w:val="es-ES_tradnl"/>
              </w:rPr>
              <w:br/>
              <w:t>de campo/potencia</w:t>
            </w:r>
            <w:r w:rsidRPr="008B4550">
              <w:rPr>
                <w:snapToGrid w:val="0"/>
                <w:sz w:val="20"/>
                <w:szCs w:val="18"/>
                <w:lang w:val="es-ES_tradnl"/>
              </w:rPr>
              <w:br/>
              <w:t>de salida de RF</w:t>
            </w:r>
          </w:p>
        </w:tc>
        <w:tc>
          <w:tcPr>
            <w:tcW w:w="2609" w:type="dxa"/>
            <w:tcBorders>
              <w:top w:val="single" w:sz="6" w:space="0" w:color="000000"/>
              <w:left w:val="single" w:sz="6" w:space="0" w:color="000000"/>
              <w:bottom w:val="single" w:sz="6" w:space="0" w:color="000000"/>
              <w:right w:val="single" w:sz="6" w:space="0" w:color="000000"/>
            </w:tcBorders>
            <w:vAlign w:val="center"/>
          </w:tcPr>
          <w:p w14:paraId="44F5D224" w14:textId="77777777" w:rsidR="00C1791C" w:rsidRPr="008B4550" w:rsidRDefault="00C1791C" w:rsidP="003E53D6">
            <w:pPr>
              <w:pStyle w:val="Tablehead"/>
              <w:spacing w:before="20" w:after="20"/>
              <w:rPr>
                <w:snapToGrid w:val="0"/>
                <w:sz w:val="20"/>
                <w:szCs w:val="18"/>
                <w:lang w:val="es-ES_tradnl" w:eastAsia="ko-KR"/>
              </w:rPr>
            </w:pPr>
            <w:r w:rsidRPr="008B4550">
              <w:rPr>
                <w:snapToGrid w:val="0"/>
                <w:sz w:val="20"/>
                <w:szCs w:val="18"/>
                <w:lang w:val="es-ES_tradnl"/>
              </w:rPr>
              <w:t>Observaciones</w:t>
            </w:r>
          </w:p>
        </w:tc>
      </w:tr>
      <w:tr w:rsidR="00C1791C" w:rsidRPr="00641E9E" w14:paraId="60B06319" w14:textId="77777777" w:rsidTr="00913230">
        <w:trPr>
          <w:cantSplit/>
          <w:jc w:val="center"/>
        </w:trPr>
        <w:tc>
          <w:tcPr>
            <w:tcW w:w="571" w:type="dxa"/>
            <w:tcBorders>
              <w:top w:val="single" w:sz="4" w:space="0" w:color="auto"/>
            </w:tcBorders>
            <w:vAlign w:val="center"/>
          </w:tcPr>
          <w:p w14:paraId="738982A1" w14:textId="77777777" w:rsidR="00C1791C" w:rsidRPr="008B4550" w:rsidRDefault="00C1791C" w:rsidP="003E53D6">
            <w:pPr>
              <w:pStyle w:val="Tablehead"/>
              <w:spacing w:line="192" w:lineRule="auto"/>
              <w:rPr>
                <w:b w:val="0"/>
                <w:snapToGrid w:val="0"/>
                <w:sz w:val="20"/>
                <w:szCs w:val="18"/>
                <w:lang w:val="es-ES_tradnl" w:eastAsia="ko-KR"/>
              </w:rPr>
            </w:pPr>
            <w:r w:rsidRPr="008B4550">
              <w:rPr>
                <w:b w:val="0"/>
                <w:snapToGrid w:val="0"/>
                <w:sz w:val="20"/>
                <w:szCs w:val="18"/>
                <w:lang w:val="es-ES_tradnl" w:eastAsia="ko-KR"/>
              </w:rPr>
              <w:t>24</w:t>
            </w:r>
          </w:p>
        </w:tc>
        <w:tc>
          <w:tcPr>
            <w:tcW w:w="1777" w:type="dxa"/>
            <w:tcBorders>
              <w:top w:val="single" w:sz="4" w:space="0" w:color="auto"/>
            </w:tcBorders>
            <w:vAlign w:val="center"/>
          </w:tcPr>
          <w:p w14:paraId="7D654B40" w14:textId="77777777" w:rsidR="00C1791C" w:rsidRPr="00913230" w:rsidRDefault="00C1791C" w:rsidP="003E53D6">
            <w:pPr>
              <w:pStyle w:val="Tabletext"/>
              <w:keepNext/>
              <w:spacing w:before="30" w:after="30"/>
              <w:jc w:val="left"/>
              <w:rPr>
                <w:sz w:val="20"/>
                <w:lang w:val="es-ES_tradnl" w:eastAsia="ko-KR"/>
              </w:rPr>
            </w:pPr>
            <w:r w:rsidRPr="00913230">
              <w:rPr>
                <w:sz w:val="20"/>
                <w:lang w:val="es-ES_tradnl" w:eastAsia="ko-KR"/>
              </w:rPr>
              <w:t xml:space="preserve">Dispositivos de comunicación de datos que utilizan espacios en blanco de TV </w:t>
            </w:r>
          </w:p>
        </w:tc>
        <w:tc>
          <w:tcPr>
            <w:tcW w:w="2519" w:type="dxa"/>
            <w:tcBorders>
              <w:top w:val="single" w:sz="4" w:space="0" w:color="auto"/>
            </w:tcBorders>
            <w:vAlign w:val="center"/>
          </w:tcPr>
          <w:p w14:paraId="3204E4B1" w14:textId="77777777" w:rsidR="00C1791C" w:rsidRPr="008B4550" w:rsidRDefault="00C1791C" w:rsidP="003E53D6">
            <w:pPr>
              <w:pStyle w:val="Tablehead"/>
              <w:spacing w:before="0" w:after="0"/>
              <w:rPr>
                <w:b w:val="0"/>
                <w:sz w:val="20"/>
                <w:szCs w:val="18"/>
                <w:lang w:val="es-ES_tradnl" w:eastAsia="ko-KR"/>
              </w:rPr>
            </w:pPr>
            <w:r w:rsidRPr="008B4550">
              <w:rPr>
                <w:b w:val="0"/>
                <w:sz w:val="20"/>
                <w:szCs w:val="18"/>
                <w:lang w:val="es-ES_tradnl" w:eastAsia="ko-KR"/>
              </w:rPr>
              <w:t>470-698 MHz</w:t>
            </w:r>
          </w:p>
        </w:tc>
        <w:tc>
          <w:tcPr>
            <w:tcW w:w="2155" w:type="dxa"/>
            <w:vAlign w:val="center"/>
          </w:tcPr>
          <w:p w14:paraId="4AC6090C" w14:textId="574FFAEB" w:rsidR="00C1791C" w:rsidRPr="008B4550" w:rsidRDefault="00C1791C" w:rsidP="00913230">
            <w:pPr>
              <w:pStyle w:val="Tablehead"/>
              <w:spacing w:before="0" w:after="0"/>
              <w:rPr>
                <w:b w:val="0"/>
                <w:snapToGrid w:val="0"/>
                <w:sz w:val="20"/>
                <w:szCs w:val="18"/>
                <w:lang w:val="es-ES_tradnl" w:eastAsia="ko-KR"/>
              </w:rPr>
            </w:pPr>
            <w:r w:rsidRPr="008B4550">
              <w:rPr>
                <w:b w:val="0"/>
                <w:snapToGrid w:val="0"/>
                <w:sz w:val="20"/>
                <w:szCs w:val="18"/>
                <w:lang w:val="es-ES_tradnl" w:eastAsia="ko-KR"/>
              </w:rPr>
              <w:t xml:space="preserve">1 W / 6 </w:t>
            </w:r>
            <w:r w:rsidRPr="008B4550">
              <w:rPr>
                <w:rFonts w:eastAsia="Malgun Gothic"/>
                <w:b w:val="0"/>
                <w:snapToGrid w:val="0"/>
                <w:sz w:val="20"/>
                <w:szCs w:val="18"/>
                <w:lang w:val="es-ES_tradnl" w:eastAsia="ko-KR"/>
              </w:rPr>
              <w:t>MHz para dispositivos fijos</w:t>
            </w:r>
            <w:r w:rsidR="00913230">
              <w:rPr>
                <w:rFonts w:eastAsia="Malgun Gothic"/>
                <w:b w:val="0"/>
                <w:snapToGrid w:val="0"/>
                <w:sz w:val="20"/>
                <w:szCs w:val="18"/>
                <w:lang w:val="es-ES_tradnl" w:eastAsia="ko-KR"/>
              </w:rPr>
              <w:br/>
            </w:r>
            <w:r w:rsidRPr="008B4550">
              <w:rPr>
                <w:b w:val="0"/>
                <w:snapToGrid w:val="0"/>
                <w:sz w:val="20"/>
                <w:szCs w:val="18"/>
                <w:lang w:val="es-ES_tradnl" w:eastAsia="ko-KR"/>
              </w:rPr>
              <w:t>100</w:t>
            </w:r>
            <w:bookmarkStart w:id="1258" w:name="OLE_LINK9"/>
            <w:bookmarkStart w:id="1259" w:name="OLE_LINK10"/>
            <w:r w:rsidRPr="008B4550">
              <w:rPr>
                <w:b w:val="0"/>
                <w:snapToGrid w:val="0"/>
                <w:sz w:val="20"/>
                <w:szCs w:val="18"/>
                <w:lang w:val="es-ES_tradnl" w:eastAsia="ko-KR"/>
              </w:rPr>
              <w:t xml:space="preserve"> </w:t>
            </w:r>
            <w:bookmarkEnd w:id="1258"/>
            <w:bookmarkEnd w:id="1259"/>
            <w:r w:rsidRPr="008B4550">
              <w:rPr>
                <w:rFonts w:eastAsia="Malgun Gothic"/>
                <w:b w:val="0"/>
                <w:snapToGrid w:val="0"/>
                <w:sz w:val="20"/>
                <w:szCs w:val="18"/>
                <w:lang w:val="es-ES_tradnl" w:eastAsia="ko-KR"/>
              </w:rPr>
              <w:t xml:space="preserve">mW </w:t>
            </w:r>
            <w:bookmarkStart w:id="1260" w:name="OLE_LINK22"/>
            <w:r w:rsidRPr="008B4550">
              <w:rPr>
                <w:b w:val="0"/>
                <w:snapToGrid w:val="0"/>
                <w:sz w:val="20"/>
                <w:szCs w:val="18"/>
                <w:lang w:val="es-ES_tradnl" w:eastAsia="ko-KR"/>
              </w:rPr>
              <w:t xml:space="preserve">/ 6 </w:t>
            </w:r>
            <w:r w:rsidRPr="008B4550">
              <w:rPr>
                <w:rFonts w:eastAsia="Malgun Gothic"/>
                <w:b w:val="0"/>
                <w:snapToGrid w:val="0"/>
                <w:sz w:val="20"/>
                <w:szCs w:val="18"/>
                <w:lang w:val="es-ES_tradnl" w:eastAsia="ko-KR"/>
              </w:rPr>
              <w:t>MHz</w:t>
            </w:r>
            <w:bookmarkEnd w:id="1260"/>
            <w:r w:rsidRPr="008B4550">
              <w:rPr>
                <w:rFonts w:eastAsia="Malgun Gothic"/>
                <w:b w:val="0"/>
                <w:snapToGrid w:val="0"/>
                <w:sz w:val="20"/>
                <w:szCs w:val="18"/>
                <w:lang w:val="es-ES_tradnl" w:eastAsia="ko-KR"/>
              </w:rPr>
              <w:t xml:space="preserve"> para dispositivos móviles</w:t>
            </w:r>
          </w:p>
        </w:tc>
        <w:tc>
          <w:tcPr>
            <w:tcW w:w="2609" w:type="dxa"/>
            <w:vAlign w:val="center"/>
          </w:tcPr>
          <w:p w14:paraId="2A55FC49" w14:textId="77777777" w:rsidR="00C1791C" w:rsidRPr="00913230" w:rsidRDefault="00C1791C" w:rsidP="003E53D6">
            <w:pPr>
              <w:pStyle w:val="Tabletext"/>
              <w:keepNext/>
              <w:keepLines/>
              <w:spacing w:before="30" w:after="30"/>
              <w:jc w:val="left"/>
              <w:rPr>
                <w:rFonts w:ascii="TimesNewRomanPSMT" w:hAnsi="TimesNewRomanPSMT" w:cs="TimesNewRomanPSMT"/>
                <w:sz w:val="20"/>
                <w:lang w:val="es-ES_tradnl" w:eastAsia="ko-KR"/>
              </w:rPr>
            </w:pPr>
            <w:r w:rsidRPr="00913230">
              <w:rPr>
                <w:rFonts w:ascii="TimesNewRomanPSMT" w:hAnsi="TimesNewRomanPSMT" w:cs="TimesNewRomanPSMT"/>
                <w:sz w:val="20"/>
                <w:lang w:val="es-ES_tradnl" w:eastAsia="ko-KR"/>
              </w:rPr>
              <w:t xml:space="preserve">La máxima OBW es 12 MHz </w:t>
            </w:r>
          </w:p>
          <w:p w14:paraId="3FBC432D" w14:textId="77777777" w:rsidR="00C1791C" w:rsidRPr="00913230" w:rsidRDefault="00C1791C" w:rsidP="003E53D6">
            <w:pPr>
              <w:pStyle w:val="Tabletext"/>
              <w:keepNext/>
              <w:keepLines/>
              <w:spacing w:before="30" w:after="30"/>
              <w:jc w:val="left"/>
              <w:rPr>
                <w:rFonts w:ascii="TimesNewRomanPSMT" w:hAnsi="TimesNewRomanPSMT" w:cs="TimesNewRomanPSMT"/>
                <w:sz w:val="20"/>
                <w:lang w:val="es-ES_tradnl" w:eastAsia="ko-KR"/>
              </w:rPr>
            </w:pPr>
            <w:r w:rsidRPr="00913230">
              <w:rPr>
                <w:rFonts w:ascii="TimesNewRomanPSMT" w:hAnsi="TimesNewRomanPSMT" w:cs="TimesNewRomanPSMT"/>
                <w:sz w:val="20"/>
                <w:lang w:val="es-ES_tradnl" w:eastAsia="ko-KR"/>
              </w:rPr>
              <w:t>La ganancia nominal de antena es 6 dBi para dispositivos fijos y 0 dBi para dispositivos móviles (*Puede emplearse una ganancia de antena mayor si se utiliza una potencia de salida RF)</w:t>
            </w:r>
          </w:p>
          <w:p w14:paraId="3469FA34" w14:textId="77777777" w:rsidR="00C1791C" w:rsidRPr="00913230" w:rsidRDefault="00C1791C" w:rsidP="003E53D6">
            <w:pPr>
              <w:pStyle w:val="Tabletext"/>
              <w:keepNext/>
              <w:keepLines/>
              <w:spacing w:before="30" w:after="30"/>
              <w:jc w:val="left"/>
              <w:rPr>
                <w:snapToGrid w:val="0"/>
                <w:sz w:val="20"/>
                <w:lang w:val="es-ES_tradnl" w:eastAsia="ko-KR"/>
              </w:rPr>
            </w:pPr>
            <w:r w:rsidRPr="00913230">
              <w:rPr>
                <w:rFonts w:ascii="TimesNewRomanPSMT" w:hAnsi="TimesNewRomanPSMT" w:cs="TimesNewRomanPSMT"/>
                <w:sz w:val="20"/>
                <w:lang w:val="es-ES_tradnl" w:eastAsia="ko-KR"/>
              </w:rPr>
              <w:t>Se utilizará la disposición de canales indicada en la notificación del Ministerio sobre las normas de radiodifusión y los criterios técnicos.</w:t>
            </w:r>
          </w:p>
        </w:tc>
      </w:tr>
      <w:tr w:rsidR="00C1791C" w:rsidRPr="00641E9E" w14:paraId="1E230900" w14:textId="77777777" w:rsidTr="00913230">
        <w:trPr>
          <w:cantSplit/>
          <w:jc w:val="center"/>
        </w:trPr>
        <w:tc>
          <w:tcPr>
            <w:tcW w:w="571" w:type="dxa"/>
            <w:tcBorders>
              <w:top w:val="single" w:sz="4" w:space="0" w:color="auto"/>
            </w:tcBorders>
            <w:vAlign w:val="center"/>
          </w:tcPr>
          <w:p w14:paraId="69D6977D" w14:textId="77777777" w:rsidR="00C1791C" w:rsidRPr="008B4550" w:rsidRDefault="00C1791C" w:rsidP="003E53D6">
            <w:pPr>
              <w:pStyle w:val="Tablehead"/>
              <w:spacing w:line="192" w:lineRule="auto"/>
              <w:rPr>
                <w:b w:val="0"/>
                <w:snapToGrid w:val="0"/>
                <w:sz w:val="20"/>
                <w:szCs w:val="18"/>
                <w:lang w:val="es-ES_tradnl" w:eastAsia="ko-KR"/>
              </w:rPr>
            </w:pPr>
            <w:r w:rsidRPr="008B4550">
              <w:rPr>
                <w:b w:val="0"/>
                <w:snapToGrid w:val="0"/>
                <w:sz w:val="20"/>
                <w:szCs w:val="18"/>
                <w:lang w:val="es-ES_tradnl" w:eastAsia="ko-KR"/>
              </w:rPr>
              <w:t>25</w:t>
            </w:r>
          </w:p>
        </w:tc>
        <w:tc>
          <w:tcPr>
            <w:tcW w:w="1777" w:type="dxa"/>
            <w:tcBorders>
              <w:top w:val="single" w:sz="4" w:space="0" w:color="auto"/>
            </w:tcBorders>
            <w:vAlign w:val="center"/>
          </w:tcPr>
          <w:p w14:paraId="687E7558" w14:textId="77777777" w:rsidR="00C1791C" w:rsidRPr="00913230" w:rsidRDefault="00C1791C" w:rsidP="003E53D6">
            <w:pPr>
              <w:pStyle w:val="Tabletext"/>
              <w:keepNext/>
              <w:spacing w:before="30" w:after="30"/>
              <w:jc w:val="left"/>
              <w:rPr>
                <w:sz w:val="20"/>
                <w:lang w:val="es-ES_tradnl" w:eastAsia="ko-KR"/>
              </w:rPr>
            </w:pPr>
            <w:r w:rsidRPr="00913230">
              <w:rPr>
                <w:sz w:val="20"/>
                <w:lang w:val="es-ES_tradnl" w:eastAsia="ko-KR"/>
              </w:rPr>
              <w:t xml:space="preserve">Sistemas de transporte inteligente cooperativos </w:t>
            </w:r>
          </w:p>
        </w:tc>
        <w:tc>
          <w:tcPr>
            <w:tcW w:w="2519" w:type="dxa"/>
            <w:tcBorders>
              <w:top w:val="single" w:sz="4" w:space="0" w:color="auto"/>
            </w:tcBorders>
            <w:vAlign w:val="center"/>
          </w:tcPr>
          <w:p w14:paraId="56689020" w14:textId="77777777" w:rsidR="00C1791C" w:rsidRPr="008B4550" w:rsidRDefault="00C1791C" w:rsidP="003E53D6">
            <w:pPr>
              <w:pStyle w:val="Tablehead"/>
              <w:spacing w:before="0" w:after="0"/>
              <w:rPr>
                <w:b w:val="0"/>
                <w:sz w:val="20"/>
                <w:szCs w:val="18"/>
                <w:lang w:val="es-ES_tradnl" w:eastAsia="ko-KR"/>
              </w:rPr>
            </w:pPr>
            <w:r w:rsidRPr="008B4550">
              <w:rPr>
                <w:b w:val="0"/>
                <w:sz w:val="20"/>
                <w:szCs w:val="18"/>
                <w:lang w:val="es-ES_tradnl" w:eastAsia="ko-KR"/>
              </w:rPr>
              <w:t>5 855-5 925 MHz</w:t>
            </w:r>
          </w:p>
        </w:tc>
        <w:tc>
          <w:tcPr>
            <w:tcW w:w="2155" w:type="dxa"/>
            <w:vAlign w:val="center"/>
          </w:tcPr>
          <w:p w14:paraId="0D5CBAA4" w14:textId="2F8C8FFC" w:rsidR="00C1791C" w:rsidRPr="008B4550" w:rsidRDefault="00C1791C" w:rsidP="00913230">
            <w:pPr>
              <w:pStyle w:val="Tablehead"/>
              <w:spacing w:before="0" w:after="0"/>
              <w:rPr>
                <w:b w:val="0"/>
                <w:snapToGrid w:val="0"/>
                <w:sz w:val="20"/>
                <w:szCs w:val="18"/>
                <w:lang w:val="es-ES_tradnl" w:eastAsia="ko-KR"/>
              </w:rPr>
            </w:pPr>
            <w:r w:rsidRPr="008B4550">
              <w:rPr>
                <w:b w:val="0"/>
                <w:snapToGrid w:val="0"/>
                <w:sz w:val="20"/>
                <w:szCs w:val="18"/>
                <w:lang w:val="es-ES_tradnl" w:eastAsia="ko-KR"/>
              </w:rPr>
              <w:t xml:space="preserve">10 </w:t>
            </w:r>
            <w:r w:rsidRPr="008B4550">
              <w:rPr>
                <w:rFonts w:eastAsia="Malgun Gothic"/>
                <w:b w:val="0"/>
                <w:snapToGrid w:val="0"/>
                <w:sz w:val="20"/>
                <w:szCs w:val="18"/>
                <w:lang w:val="es-ES_tradnl" w:eastAsia="ko-KR"/>
              </w:rPr>
              <w:t xml:space="preserve">mW </w:t>
            </w:r>
            <w:r w:rsidRPr="008B4550">
              <w:rPr>
                <w:b w:val="0"/>
                <w:snapToGrid w:val="0"/>
                <w:sz w:val="20"/>
                <w:szCs w:val="18"/>
                <w:lang w:val="es-ES_tradnl" w:eastAsia="ko-KR"/>
              </w:rPr>
              <w:t xml:space="preserve">/ </w:t>
            </w:r>
            <w:r w:rsidRPr="008B4550">
              <w:rPr>
                <w:rFonts w:eastAsia="Malgun Gothic"/>
                <w:b w:val="0"/>
                <w:snapToGrid w:val="0"/>
                <w:sz w:val="20"/>
                <w:szCs w:val="18"/>
                <w:lang w:val="es-ES_tradnl" w:eastAsia="ko-KR"/>
              </w:rPr>
              <w:t>MHz</w:t>
            </w:r>
            <w:r w:rsidR="00913230">
              <w:rPr>
                <w:rFonts w:eastAsia="Malgun Gothic"/>
                <w:b w:val="0"/>
                <w:snapToGrid w:val="0"/>
                <w:sz w:val="20"/>
                <w:szCs w:val="18"/>
                <w:lang w:val="es-ES_tradnl" w:eastAsia="ko-KR"/>
              </w:rPr>
              <w:br/>
            </w:r>
            <w:r w:rsidRPr="008B4550">
              <w:rPr>
                <w:rFonts w:eastAsia="Malgun Gothic"/>
                <w:b w:val="0"/>
                <w:snapToGrid w:val="0"/>
                <w:sz w:val="20"/>
                <w:szCs w:val="18"/>
                <w:lang w:val="es-ES_tradnl" w:eastAsia="ko-KR"/>
              </w:rPr>
              <w:t>(33 dBm (p.i.r.e.))</w:t>
            </w:r>
          </w:p>
        </w:tc>
        <w:tc>
          <w:tcPr>
            <w:tcW w:w="2609" w:type="dxa"/>
            <w:vAlign w:val="center"/>
          </w:tcPr>
          <w:p w14:paraId="3970E80A" w14:textId="7FE7428D" w:rsidR="00C1791C" w:rsidRPr="00913230" w:rsidRDefault="00C1791C" w:rsidP="003E53D6">
            <w:pPr>
              <w:pStyle w:val="Tabletext"/>
              <w:keepNext/>
              <w:keepLines/>
              <w:spacing w:before="30" w:after="30"/>
              <w:jc w:val="left"/>
              <w:rPr>
                <w:rFonts w:ascii="TimesNewRomanPSMT" w:hAnsi="TimesNewRomanPSMT" w:cs="TimesNewRomanPSMT"/>
                <w:sz w:val="20"/>
                <w:lang w:val="es-ES_tradnl" w:eastAsia="ko-KR"/>
              </w:rPr>
            </w:pPr>
            <w:bookmarkStart w:id="1261" w:name="OLE_LINK3"/>
            <w:bookmarkStart w:id="1262" w:name="OLE_LINK7"/>
            <w:r w:rsidRPr="00913230">
              <w:rPr>
                <w:rFonts w:ascii="TimesNewRomanPSMT" w:hAnsi="TimesNewRomanPSMT" w:cs="TimesNewRomanPSMT"/>
                <w:sz w:val="20"/>
                <w:lang w:val="es-ES_tradnl" w:eastAsia="ko-KR"/>
              </w:rPr>
              <w:t>El máximo BW es 10</w:t>
            </w:r>
            <w:r w:rsidR="00913230">
              <w:rPr>
                <w:rFonts w:ascii="TimesNewRomanPSMT" w:hAnsi="TimesNewRomanPSMT" w:cs="TimesNewRomanPSMT"/>
                <w:sz w:val="20"/>
                <w:lang w:val="es-ES_tradnl" w:eastAsia="ko-KR"/>
              </w:rPr>
              <w:t> </w:t>
            </w:r>
            <w:r w:rsidRPr="00913230">
              <w:rPr>
                <w:rFonts w:ascii="TimesNewRomanPSMT" w:hAnsi="TimesNewRomanPSMT" w:cs="TimesNewRomanPSMT"/>
                <w:sz w:val="20"/>
                <w:lang w:val="es-ES_tradnl" w:eastAsia="ko-KR"/>
              </w:rPr>
              <w:t>MHz</w:t>
            </w:r>
            <w:bookmarkEnd w:id="1261"/>
            <w:bookmarkEnd w:id="1262"/>
          </w:p>
          <w:p w14:paraId="3B82A5E5" w14:textId="77777777" w:rsidR="00C1791C" w:rsidRPr="00913230" w:rsidRDefault="00C1791C" w:rsidP="003E53D6">
            <w:pPr>
              <w:pStyle w:val="Tabletext"/>
              <w:keepNext/>
              <w:keepLines/>
              <w:spacing w:before="30" w:after="30"/>
              <w:jc w:val="left"/>
              <w:rPr>
                <w:rFonts w:ascii="TimesNewRomanPSMT" w:hAnsi="TimesNewRomanPSMT" w:cs="TimesNewRomanPSMT"/>
                <w:sz w:val="20"/>
                <w:lang w:val="es-ES_tradnl" w:eastAsia="ko-KR"/>
              </w:rPr>
            </w:pPr>
            <w:r w:rsidRPr="00913230">
              <w:rPr>
                <w:rFonts w:ascii="TimesNewRomanPSMT" w:hAnsi="TimesNewRomanPSMT" w:cs="TimesNewRomanPSMT"/>
                <w:sz w:val="20"/>
                <w:lang w:val="es-ES_tradnl" w:eastAsia="ko-KR"/>
              </w:rPr>
              <w:t>La estación de base necesita licencia individual.</w:t>
            </w:r>
          </w:p>
        </w:tc>
      </w:tr>
      <w:tr w:rsidR="00C1791C" w:rsidRPr="00641E9E" w14:paraId="133266EE" w14:textId="77777777" w:rsidTr="00913230">
        <w:trPr>
          <w:cantSplit/>
          <w:jc w:val="center"/>
        </w:trPr>
        <w:tc>
          <w:tcPr>
            <w:tcW w:w="9631" w:type="dxa"/>
            <w:gridSpan w:val="5"/>
            <w:tcBorders>
              <w:left w:val="nil"/>
              <w:bottom w:val="nil"/>
              <w:right w:val="nil"/>
            </w:tcBorders>
          </w:tcPr>
          <w:p w14:paraId="411D116D" w14:textId="77777777" w:rsidR="00C1791C" w:rsidRPr="008B4550" w:rsidRDefault="00C1791C" w:rsidP="003E53D6">
            <w:pPr>
              <w:pStyle w:val="Tabletext"/>
              <w:ind w:left="199" w:right="-85" w:hanging="284"/>
              <w:rPr>
                <w:rFonts w:ascii="TimesNewRomanPSMT" w:hAnsi="TimesNewRomanPSMT" w:cs="TimesNewRomanPSMT"/>
                <w:sz w:val="20"/>
                <w:szCs w:val="18"/>
                <w:lang w:val="es-ES_tradnl" w:eastAsia="ko-KR"/>
              </w:rPr>
            </w:pPr>
            <w:r w:rsidRPr="008B4550">
              <w:rPr>
                <w:rStyle w:val="TablelegendChar"/>
                <w:sz w:val="20"/>
                <w:szCs w:val="18"/>
                <w:vertAlign w:val="superscript"/>
                <w:lang w:val="es-ES_tradnl"/>
              </w:rPr>
              <w:t>(*)</w:t>
            </w:r>
            <w:r w:rsidRPr="008B4550">
              <w:rPr>
                <w:rStyle w:val="TablelegendChar"/>
                <w:sz w:val="20"/>
                <w:szCs w:val="18"/>
                <w:lang w:val="es-ES_tradnl"/>
              </w:rPr>
              <w:tab/>
            </w:r>
            <w:r w:rsidRPr="00913230">
              <w:rPr>
                <w:rStyle w:val="TablelegendChar"/>
                <w:sz w:val="20"/>
              </w:rPr>
              <w:t>La radiación deliberada está prohibida en las bandas de frecuencias especificadas en los números 5.82, 5.108, 5.109, 5.110, 5.149, 5.180, 5.199, 5.200, 5.223, 5.226, 5.328, 5.337, 5.340, 5.375, 5.392, 5.441, 5.444A, 5.448B, 5.497 del RR y en los números K16, K47, K63 y K116 del Cuadro de atribución de bandas de frecuencias de Corea a fin de proteger los servicios de seguridad y los servicios pasivos.</w:t>
            </w:r>
          </w:p>
        </w:tc>
      </w:tr>
    </w:tbl>
    <w:p w14:paraId="0FA37442" w14:textId="77777777" w:rsidR="00C1791C" w:rsidRPr="008B4550" w:rsidRDefault="00C1791C" w:rsidP="00C1791C">
      <w:pPr>
        <w:pStyle w:val="Tablefin"/>
        <w:rPr>
          <w:sz w:val="4"/>
          <w:szCs w:val="4"/>
          <w:lang w:val="es-ES_tradnl"/>
        </w:rPr>
      </w:pPr>
    </w:p>
    <w:p w14:paraId="02508474" w14:textId="77777777" w:rsidR="00913230" w:rsidRPr="00E91828" w:rsidRDefault="00913230" w:rsidP="00913230">
      <w:pPr>
        <w:pStyle w:val="Tablefin"/>
        <w:rPr>
          <w:lang w:val="fr-FR"/>
        </w:rPr>
      </w:pPr>
      <w:bookmarkStart w:id="1263" w:name="_Toc305507893"/>
      <w:bookmarkStart w:id="1264" w:name="_Toc351726364"/>
      <w:bookmarkStart w:id="1265" w:name="_Toc387788961"/>
      <w:bookmarkStart w:id="1266" w:name="_Toc387790399"/>
      <w:bookmarkStart w:id="1267" w:name="_Toc517442257"/>
      <w:bookmarkStart w:id="1268" w:name="_Toc517442402"/>
      <w:bookmarkStart w:id="1269" w:name="_Toc518461721"/>
      <w:bookmarkStart w:id="1270" w:name="_Toc38931268"/>
    </w:p>
    <w:p w14:paraId="0CAFB982" w14:textId="77777777" w:rsidR="00C1791C" w:rsidRPr="008B4550" w:rsidRDefault="00C1791C" w:rsidP="00913230">
      <w:pPr>
        <w:pStyle w:val="Heading2"/>
        <w:rPr>
          <w:lang w:val="es-ES_tradnl" w:eastAsia="ko-KR"/>
        </w:rPr>
      </w:pPr>
      <w:bookmarkStart w:id="1271" w:name="_Toc39068171"/>
      <w:r w:rsidRPr="008B4550">
        <w:rPr>
          <w:lang w:val="es-ES_tradnl"/>
        </w:rPr>
        <w:t>2.</w:t>
      </w:r>
      <w:r w:rsidRPr="008B4550">
        <w:rPr>
          <w:lang w:val="es-ES_tradnl" w:eastAsia="ko-KR"/>
        </w:rPr>
        <w:t>2</w:t>
      </w:r>
      <w:r w:rsidRPr="008B4550">
        <w:rPr>
          <w:lang w:val="es-ES_tradnl"/>
        </w:rPr>
        <w:tab/>
      </w:r>
      <w:r w:rsidRPr="00913230">
        <w:t>Instrumentos</w:t>
      </w:r>
      <w:r w:rsidRPr="008B4550">
        <w:rPr>
          <w:lang w:val="es-ES_tradnl" w:eastAsia="ko-KR"/>
        </w:rPr>
        <w:t xml:space="preserve"> de medición</w:t>
      </w:r>
      <w:bookmarkEnd w:id="1263"/>
      <w:bookmarkEnd w:id="1264"/>
      <w:bookmarkEnd w:id="1265"/>
      <w:bookmarkEnd w:id="1266"/>
      <w:bookmarkEnd w:id="1267"/>
      <w:bookmarkEnd w:id="1268"/>
      <w:bookmarkEnd w:id="1269"/>
      <w:bookmarkEnd w:id="1270"/>
      <w:bookmarkEnd w:id="1271"/>
    </w:p>
    <w:p w14:paraId="4C6C662D" w14:textId="77777777" w:rsidR="00C1791C" w:rsidRPr="008B4550" w:rsidRDefault="00C1791C" w:rsidP="00C1791C">
      <w:pPr>
        <w:rPr>
          <w:spacing w:val="-4"/>
          <w:lang w:val="es-ES_tradnl" w:eastAsia="ko-KR"/>
        </w:rPr>
      </w:pPr>
      <w:r w:rsidRPr="008B4550">
        <w:rPr>
          <w:spacing w:val="-4"/>
          <w:lang w:val="es-ES_tradnl" w:eastAsia="ko-KR"/>
        </w:rPr>
        <w:t>Esta categoría incluye los generadores de campo eléctrico normalizados, los generadores de señal, etc</w:t>
      </w:r>
      <w:r w:rsidRPr="008B4550">
        <w:rPr>
          <w:spacing w:val="-4"/>
          <w:lang w:val="es-ES_tradnl"/>
        </w:rPr>
        <w:t>.</w:t>
      </w:r>
    </w:p>
    <w:p w14:paraId="75989DCB" w14:textId="77777777" w:rsidR="00C1791C" w:rsidRPr="008B4550" w:rsidRDefault="00C1791C" w:rsidP="00913230">
      <w:pPr>
        <w:pStyle w:val="Heading2"/>
        <w:rPr>
          <w:lang w:val="es-ES_tradnl" w:eastAsia="ko-KR"/>
        </w:rPr>
      </w:pPr>
      <w:bookmarkStart w:id="1272" w:name="_Toc305507894"/>
      <w:bookmarkStart w:id="1273" w:name="_Toc351726365"/>
      <w:bookmarkStart w:id="1274" w:name="_Toc387788962"/>
      <w:bookmarkStart w:id="1275" w:name="_Toc387790400"/>
      <w:bookmarkStart w:id="1276" w:name="_Toc517442258"/>
      <w:bookmarkStart w:id="1277" w:name="_Toc517442403"/>
      <w:bookmarkStart w:id="1278" w:name="_Toc518461722"/>
      <w:bookmarkStart w:id="1279" w:name="_Toc38931269"/>
      <w:bookmarkStart w:id="1280" w:name="_Toc39068172"/>
      <w:r w:rsidRPr="008B4550">
        <w:rPr>
          <w:lang w:val="es-ES_tradnl"/>
        </w:rPr>
        <w:t>2.</w:t>
      </w:r>
      <w:r w:rsidRPr="008B4550">
        <w:rPr>
          <w:lang w:val="es-ES_tradnl" w:eastAsia="ko-KR"/>
        </w:rPr>
        <w:t>3</w:t>
      </w:r>
      <w:r w:rsidRPr="008B4550">
        <w:rPr>
          <w:lang w:val="es-ES_tradnl"/>
        </w:rPr>
        <w:tab/>
      </w:r>
      <w:r w:rsidRPr="00913230">
        <w:t>Receptor</w:t>
      </w:r>
      <w:bookmarkEnd w:id="1272"/>
      <w:bookmarkEnd w:id="1273"/>
      <w:bookmarkEnd w:id="1274"/>
      <w:bookmarkEnd w:id="1275"/>
      <w:r w:rsidRPr="008B4550">
        <w:rPr>
          <w:lang w:val="es-ES_tradnl" w:eastAsia="ko-KR"/>
        </w:rPr>
        <w:t xml:space="preserve"> únicamente</w:t>
      </w:r>
      <w:bookmarkEnd w:id="1276"/>
      <w:bookmarkEnd w:id="1277"/>
      <w:bookmarkEnd w:id="1278"/>
      <w:bookmarkEnd w:id="1279"/>
      <w:bookmarkEnd w:id="1280"/>
    </w:p>
    <w:p w14:paraId="7AEA5F97" w14:textId="77777777" w:rsidR="00C1791C" w:rsidRPr="008B4550" w:rsidRDefault="00C1791C" w:rsidP="00913230">
      <w:pPr>
        <w:rPr>
          <w:lang w:val="es-ES_tradnl" w:eastAsia="ko-KR"/>
        </w:rPr>
      </w:pPr>
      <w:r w:rsidRPr="008B4550">
        <w:rPr>
          <w:lang w:val="es-ES_tradnl" w:eastAsia="ko-KR"/>
        </w:rPr>
        <w:t>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w:t>
      </w:r>
    </w:p>
    <w:p w14:paraId="0C6224F6" w14:textId="77777777" w:rsidR="00C1791C" w:rsidRPr="008B4550" w:rsidRDefault="00C1791C" w:rsidP="00913230">
      <w:pPr>
        <w:pStyle w:val="Heading2"/>
        <w:rPr>
          <w:lang w:val="es-ES_tradnl" w:eastAsia="ko-KR"/>
        </w:rPr>
      </w:pPr>
      <w:bookmarkStart w:id="1281" w:name="_Toc305507895"/>
      <w:bookmarkStart w:id="1282" w:name="_Toc351726366"/>
      <w:bookmarkStart w:id="1283" w:name="_Toc387788963"/>
      <w:bookmarkStart w:id="1284" w:name="_Toc387790401"/>
      <w:bookmarkStart w:id="1285" w:name="_Toc517442259"/>
      <w:bookmarkStart w:id="1286" w:name="_Toc517442404"/>
      <w:bookmarkStart w:id="1287" w:name="_Toc518461723"/>
      <w:bookmarkStart w:id="1288" w:name="_Toc38931270"/>
      <w:bookmarkStart w:id="1289" w:name="_Toc39068173"/>
      <w:r w:rsidRPr="008B4550">
        <w:rPr>
          <w:lang w:val="es-ES_tradnl" w:eastAsia="ko-KR"/>
        </w:rPr>
        <w:lastRenderedPageBreak/>
        <w:t>2.4</w:t>
      </w:r>
      <w:r w:rsidRPr="008B4550">
        <w:rPr>
          <w:lang w:val="es-ES_tradnl" w:eastAsia="ko-KR"/>
        </w:rPr>
        <w:tab/>
        <w:t xml:space="preserve">Equipos radioeléctricos utilizados para la retransmisión de servicios de </w:t>
      </w:r>
      <w:r w:rsidRPr="00913230">
        <w:t>radiocomunicaciones</w:t>
      </w:r>
      <w:r w:rsidRPr="008B4550">
        <w:rPr>
          <w:lang w:val="es-ES_tradnl" w:eastAsia="ko-KR"/>
        </w:rPr>
        <w:t xml:space="preserve"> públicos o el servicio de radiodifusión a una zona de sombra</w:t>
      </w:r>
      <w:bookmarkEnd w:id="1281"/>
      <w:bookmarkEnd w:id="1282"/>
      <w:bookmarkEnd w:id="1283"/>
      <w:bookmarkEnd w:id="1284"/>
      <w:bookmarkEnd w:id="1285"/>
      <w:bookmarkEnd w:id="1286"/>
      <w:bookmarkEnd w:id="1287"/>
      <w:bookmarkEnd w:id="1288"/>
      <w:bookmarkEnd w:id="1289"/>
      <w:r w:rsidRPr="008B4550">
        <w:rPr>
          <w:lang w:val="es-ES_tradnl" w:eastAsia="ko-KR"/>
        </w:rPr>
        <w:t xml:space="preserve"> </w:t>
      </w:r>
    </w:p>
    <w:p w14:paraId="2C30A3A5" w14:textId="77777777" w:rsidR="00C1791C" w:rsidRPr="008B4550" w:rsidRDefault="00C1791C" w:rsidP="00913230">
      <w:pPr>
        <w:pStyle w:val="TableNo"/>
        <w:rPr>
          <w:lang w:val="es-ES_tradnl" w:eastAsia="ja-JP"/>
        </w:rPr>
      </w:pPr>
      <w:r w:rsidRPr="00913230">
        <w:t>CUADRO</w:t>
      </w:r>
      <w:r w:rsidRPr="008B4550">
        <w:rPr>
          <w:lang w:val="es-ES_tradnl" w:eastAsia="ko-KR"/>
        </w:rPr>
        <w:t xml:space="preserve"> </w:t>
      </w:r>
      <w:r w:rsidRPr="008B4550">
        <w:rPr>
          <w:lang w:val="es-ES_tradnl" w:eastAsia="ja-JP"/>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gridCol w:w="2139"/>
        <w:gridCol w:w="1711"/>
        <w:gridCol w:w="3084"/>
      </w:tblGrid>
      <w:tr w:rsidR="00C1791C" w:rsidRPr="008B4550" w14:paraId="5BDF028B" w14:textId="77777777" w:rsidTr="00913230">
        <w:trPr>
          <w:jc w:val="center"/>
        </w:trPr>
        <w:tc>
          <w:tcPr>
            <w:tcW w:w="2689" w:type="dxa"/>
            <w:vAlign w:val="center"/>
          </w:tcPr>
          <w:p w14:paraId="6102C635" w14:textId="77777777" w:rsidR="00C1791C" w:rsidRPr="008B4550" w:rsidRDefault="00C1791C" w:rsidP="00913230">
            <w:pPr>
              <w:pStyle w:val="Tablehead"/>
              <w:keepLines/>
              <w:rPr>
                <w:sz w:val="20"/>
                <w:lang w:val="es-ES_tradnl"/>
              </w:rPr>
            </w:pPr>
            <w:r w:rsidRPr="008B4550">
              <w:rPr>
                <w:sz w:val="20"/>
                <w:lang w:val="es-ES_tradnl"/>
              </w:rPr>
              <w:t>Aplicaciones</w:t>
            </w:r>
          </w:p>
        </w:tc>
        <w:tc>
          <w:tcPr>
            <w:tcW w:w="2126" w:type="dxa"/>
            <w:vAlign w:val="center"/>
          </w:tcPr>
          <w:p w14:paraId="427AD438" w14:textId="77777777" w:rsidR="00C1791C" w:rsidRPr="008B4550" w:rsidRDefault="00C1791C" w:rsidP="00913230">
            <w:pPr>
              <w:pStyle w:val="Tablehead"/>
              <w:keepLines/>
              <w:rPr>
                <w:rFonts w:eastAsia="Gulim"/>
                <w:sz w:val="20"/>
                <w:lang w:val="es-ES_tradnl"/>
              </w:rPr>
            </w:pPr>
            <w:r w:rsidRPr="008B4550">
              <w:rPr>
                <w:rFonts w:eastAsia="Gulim"/>
                <w:sz w:val="20"/>
                <w:lang w:val="es-ES_tradnl"/>
              </w:rPr>
              <w:t>Frecuencia</w:t>
            </w:r>
          </w:p>
        </w:tc>
        <w:tc>
          <w:tcPr>
            <w:tcW w:w="1701" w:type="dxa"/>
            <w:vAlign w:val="center"/>
          </w:tcPr>
          <w:p w14:paraId="7D2C3092" w14:textId="77777777" w:rsidR="00C1791C" w:rsidRPr="008B4550" w:rsidRDefault="00C1791C" w:rsidP="00913230">
            <w:pPr>
              <w:pStyle w:val="Tablehead"/>
              <w:keepLines/>
              <w:rPr>
                <w:rFonts w:eastAsia="Gulim"/>
                <w:sz w:val="20"/>
                <w:lang w:val="es-ES_tradnl"/>
              </w:rPr>
            </w:pPr>
            <w:r w:rsidRPr="008B4550">
              <w:rPr>
                <w:rFonts w:eastAsia="Gulim"/>
                <w:sz w:val="20"/>
                <w:lang w:val="es-ES_tradnl"/>
              </w:rPr>
              <w:t>Límite de potencia</w:t>
            </w:r>
          </w:p>
        </w:tc>
        <w:tc>
          <w:tcPr>
            <w:tcW w:w="3066" w:type="dxa"/>
            <w:vAlign w:val="center"/>
          </w:tcPr>
          <w:p w14:paraId="23505524" w14:textId="77777777" w:rsidR="00C1791C" w:rsidRPr="008B4550" w:rsidRDefault="00C1791C" w:rsidP="00913230">
            <w:pPr>
              <w:pStyle w:val="Tablehead"/>
              <w:keepLines/>
              <w:rPr>
                <w:rFonts w:eastAsia="Gulim"/>
                <w:sz w:val="20"/>
                <w:lang w:val="es-ES_tradnl"/>
              </w:rPr>
            </w:pPr>
            <w:r w:rsidRPr="008B4550">
              <w:rPr>
                <w:rFonts w:eastAsia="Gulim"/>
                <w:sz w:val="20"/>
                <w:lang w:val="es-ES_tradnl"/>
              </w:rPr>
              <w:t>Observaciones</w:t>
            </w:r>
          </w:p>
        </w:tc>
      </w:tr>
      <w:tr w:rsidR="00C1791C" w:rsidRPr="00641E9E" w14:paraId="4FDCD9A6" w14:textId="77777777" w:rsidTr="00913230">
        <w:trPr>
          <w:jc w:val="center"/>
        </w:trPr>
        <w:tc>
          <w:tcPr>
            <w:tcW w:w="2689" w:type="dxa"/>
          </w:tcPr>
          <w:p w14:paraId="15717EBE" w14:textId="77777777" w:rsidR="00C1791C" w:rsidRPr="008B4550" w:rsidRDefault="00C1791C" w:rsidP="00913230">
            <w:pPr>
              <w:pStyle w:val="Tabletext"/>
              <w:keepNext/>
              <w:keepLines/>
              <w:jc w:val="left"/>
              <w:rPr>
                <w:sz w:val="20"/>
                <w:lang w:val="es-ES_tradnl"/>
              </w:rPr>
            </w:pPr>
            <w:r w:rsidRPr="008B4550">
              <w:rPr>
                <w:sz w:val="20"/>
                <w:lang w:val="es-ES_tradnl" w:eastAsia="ko-KR"/>
              </w:rPr>
              <w:t xml:space="preserve">Equipos radioeléctricos para la retransmisión de servicios de radiocomunicaciones públicos o el servicio de radiodifusión en zonas de sombra </w:t>
            </w:r>
          </w:p>
        </w:tc>
        <w:tc>
          <w:tcPr>
            <w:tcW w:w="2126" w:type="dxa"/>
          </w:tcPr>
          <w:p w14:paraId="3E17F63F" w14:textId="77777777" w:rsidR="00C1791C" w:rsidRPr="008B4550" w:rsidRDefault="00C1791C" w:rsidP="00913230">
            <w:pPr>
              <w:pStyle w:val="Tabletext"/>
              <w:keepNext/>
              <w:keepLines/>
              <w:jc w:val="left"/>
              <w:rPr>
                <w:rFonts w:eastAsia="Gulim"/>
                <w:sz w:val="20"/>
                <w:lang w:val="es-ES_tradnl"/>
              </w:rPr>
            </w:pPr>
            <w:r w:rsidRPr="008B4550">
              <w:rPr>
                <w:rFonts w:eastAsia="Gulim"/>
                <w:sz w:val="20"/>
                <w:lang w:val="es-ES_tradnl" w:eastAsia="ko-KR"/>
              </w:rPr>
              <w:t xml:space="preserve">La frecuencia asignada a la correspondiente estación del servicio </w:t>
            </w:r>
            <w:r w:rsidRPr="008B4550">
              <w:rPr>
                <w:rFonts w:eastAsia="Gulim"/>
                <w:sz w:val="20"/>
                <w:lang w:val="es-ES_tradnl"/>
              </w:rPr>
              <w:t>(radiodifusión, fija o estación de base)</w:t>
            </w:r>
          </w:p>
        </w:tc>
        <w:tc>
          <w:tcPr>
            <w:tcW w:w="1701" w:type="dxa"/>
          </w:tcPr>
          <w:p w14:paraId="384EA3B5" w14:textId="77777777" w:rsidR="00C1791C" w:rsidRPr="008B4550" w:rsidRDefault="00C1791C" w:rsidP="00913230">
            <w:pPr>
              <w:pStyle w:val="Tabletext"/>
              <w:keepNext/>
              <w:keepLines/>
              <w:jc w:val="left"/>
              <w:rPr>
                <w:rFonts w:eastAsia="Gulim"/>
                <w:sz w:val="20"/>
                <w:lang w:val="es-ES_tradnl" w:eastAsia="ko-KR"/>
              </w:rPr>
            </w:pPr>
            <w:r w:rsidRPr="008B4550">
              <w:rPr>
                <w:rFonts w:eastAsia="Gulim"/>
                <w:sz w:val="20"/>
                <w:lang w:val="es-ES_tradnl" w:eastAsia="ko-KR"/>
              </w:rPr>
              <w:t>10 mW/MHz</w:t>
            </w:r>
          </w:p>
        </w:tc>
        <w:tc>
          <w:tcPr>
            <w:tcW w:w="3066" w:type="dxa"/>
          </w:tcPr>
          <w:p w14:paraId="3BEB21E8" w14:textId="77777777" w:rsidR="00C1791C" w:rsidRPr="008B4550" w:rsidRDefault="00C1791C" w:rsidP="00913230">
            <w:pPr>
              <w:pStyle w:val="Tabletext"/>
              <w:keepNext/>
              <w:keepLines/>
              <w:jc w:val="left"/>
              <w:rPr>
                <w:sz w:val="20"/>
                <w:lang w:val="es-ES_tradnl" w:eastAsia="ko-KR"/>
              </w:rPr>
            </w:pPr>
            <w:r w:rsidRPr="008B4550">
              <w:rPr>
                <w:sz w:val="20"/>
                <w:lang w:val="es-ES_tradnl" w:eastAsia="ko-KR"/>
              </w:rPr>
              <w:t>Los equipos radioeléctricos en esta categoría no pueden instalarse sin el acuerdo del proveedor del servicio de comunicaciones</w:t>
            </w:r>
            <w:r w:rsidRPr="008B4550">
              <w:rPr>
                <w:sz w:val="20"/>
                <w:lang w:val="es-ES_tradnl"/>
              </w:rPr>
              <w:t>.</w:t>
            </w:r>
          </w:p>
          <w:p w14:paraId="4680A23D" w14:textId="77777777" w:rsidR="00C1791C" w:rsidRPr="008B4550" w:rsidRDefault="00C1791C" w:rsidP="00913230">
            <w:pPr>
              <w:pStyle w:val="Tabletext"/>
              <w:keepNext/>
              <w:keepLines/>
              <w:jc w:val="left"/>
              <w:rPr>
                <w:rFonts w:eastAsia="Gulim"/>
                <w:sz w:val="20"/>
                <w:lang w:val="es-ES_tradnl" w:eastAsia="ko-KR"/>
              </w:rPr>
            </w:pPr>
            <w:r w:rsidRPr="008B4550">
              <w:rPr>
                <w:sz w:val="20"/>
                <w:lang w:val="es-ES_tradnl" w:eastAsia="ko-KR"/>
              </w:rPr>
              <w:t>Los criterios técnicos y en materia de espectro deberán ser los mismos que se aplican a los equipos radioeléctricos en el caso de un servicio específico</w:t>
            </w:r>
          </w:p>
        </w:tc>
      </w:tr>
      <w:tr w:rsidR="00C1791C" w:rsidRPr="008B4550" w14:paraId="0439ACF3" w14:textId="77777777" w:rsidTr="00913230">
        <w:trPr>
          <w:jc w:val="center"/>
        </w:trPr>
        <w:tc>
          <w:tcPr>
            <w:tcW w:w="2689" w:type="dxa"/>
          </w:tcPr>
          <w:p w14:paraId="669686D3" w14:textId="77777777" w:rsidR="00C1791C" w:rsidRPr="008B4550" w:rsidRDefault="00C1791C" w:rsidP="00913230">
            <w:pPr>
              <w:pStyle w:val="Tabletext"/>
              <w:keepNext/>
              <w:keepLines/>
              <w:jc w:val="left"/>
              <w:rPr>
                <w:sz w:val="20"/>
                <w:lang w:val="es-ES_tradnl"/>
              </w:rPr>
            </w:pPr>
            <w:r w:rsidRPr="008B4550">
              <w:rPr>
                <w:sz w:val="20"/>
                <w:lang w:val="es-ES_tradnl"/>
              </w:rPr>
              <w:t>Repetidor de radiocomuni</w:t>
            </w:r>
            <w:r w:rsidRPr="008B4550">
              <w:rPr>
                <w:sz w:val="20"/>
                <w:lang w:val="es-ES_tradnl"/>
              </w:rPr>
              <w:softHyphen/>
              <w:t xml:space="preserve">caciones que amplía los servicios ofrecidos a túneles o espacios subterráneos, o que se utiliza para la retransmisión de servicios de radiodifusión por satélite </w:t>
            </w:r>
          </w:p>
        </w:tc>
        <w:tc>
          <w:tcPr>
            <w:tcW w:w="2126" w:type="dxa"/>
          </w:tcPr>
          <w:p w14:paraId="37BF3E78" w14:textId="77777777" w:rsidR="00C1791C" w:rsidRPr="008B4550" w:rsidRDefault="00C1791C" w:rsidP="00913230">
            <w:pPr>
              <w:pStyle w:val="Tabletext"/>
              <w:keepNext/>
              <w:keepLines/>
              <w:jc w:val="left"/>
              <w:rPr>
                <w:sz w:val="20"/>
                <w:lang w:val="es-ES_tradnl"/>
              </w:rPr>
            </w:pPr>
            <w:r w:rsidRPr="008B4550">
              <w:rPr>
                <w:rFonts w:eastAsia="Gulim"/>
                <w:sz w:val="20"/>
                <w:lang w:val="es-ES_tradnl" w:eastAsia="ko-KR"/>
              </w:rPr>
              <w:t xml:space="preserve">La frecuencia asignada a la correspondiente estación de servicio </w:t>
            </w:r>
          </w:p>
        </w:tc>
        <w:tc>
          <w:tcPr>
            <w:tcW w:w="1701" w:type="dxa"/>
          </w:tcPr>
          <w:p w14:paraId="3ECC5810" w14:textId="77777777" w:rsidR="00C1791C" w:rsidRPr="008B4550" w:rsidRDefault="00C1791C" w:rsidP="00913230">
            <w:pPr>
              <w:pStyle w:val="Tabletext"/>
              <w:keepNext/>
              <w:keepLines/>
              <w:jc w:val="left"/>
              <w:rPr>
                <w:sz w:val="20"/>
                <w:lang w:val="es-ES_tradnl" w:eastAsia="ko-KR"/>
              </w:rPr>
            </w:pPr>
            <w:r w:rsidRPr="008B4550">
              <w:rPr>
                <w:rFonts w:eastAsia="Gulim"/>
                <w:sz w:val="20"/>
                <w:lang w:val="es-ES_tradnl" w:eastAsia="ko-KR"/>
              </w:rPr>
              <w:t>10 mV/m @ 10 m</w:t>
            </w:r>
          </w:p>
        </w:tc>
        <w:tc>
          <w:tcPr>
            <w:tcW w:w="3066" w:type="dxa"/>
          </w:tcPr>
          <w:p w14:paraId="405B28D1" w14:textId="77777777" w:rsidR="00C1791C" w:rsidRPr="008B4550" w:rsidRDefault="00C1791C" w:rsidP="00913230">
            <w:pPr>
              <w:pStyle w:val="Tabletext"/>
              <w:keepNext/>
              <w:keepLines/>
              <w:jc w:val="left"/>
              <w:rPr>
                <w:sz w:val="20"/>
                <w:lang w:val="es-ES_tradnl" w:eastAsia="ko-KR"/>
              </w:rPr>
            </w:pPr>
            <w:r w:rsidRPr="008B4550">
              <w:rPr>
                <w:sz w:val="20"/>
                <w:lang w:val="es-ES_tradnl" w:eastAsia="ko-KR"/>
              </w:rPr>
              <w:t>Únicamente unidireccional</w:t>
            </w:r>
          </w:p>
        </w:tc>
      </w:tr>
    </w:tbl>
    <w:p w14:paraId="33ACA3A5" w14:textId="0632A662" w:rsidR="00C1791C" w:rsidRDefault="00C1791C" w:rsidP="00913230">
      <w:pPr>
        <w:pStyle w:val="Tablefin"/>
      </w:pPr>
    </w:p>
    <w:p w14:paraId="6025AB15" w14:textId="4A127D84" w:rsidR="00913230" w:rsidRDefault="00913230" w:rsidP="00913230">
      <w:pPr>
        <w:rPr>
          <w:lang w:val="en-GB"/>
        </w:rPr>
      </w:pPr>
    </w:p>
    <w:p w14:paraId="010EC1B8" w14:textId="77777777" w:rsidR="00C1791C" w:rsidRPr="008B4550" w:rsidRDefault="00C1791C" w:rsidP="00C1791C">
      <w:pPr>
        <w:pStyle w:val="AppendixNoTitle"/>
        <w:rPr>
          <w:lang w:val="es-ES_tradnl"/>
        </w:rPr>
      </w:pPr>
      <w:bookmarkStart w:id="1290" w:name="_Toc351726370"/>
      <w:bookmarkStart w:id="1291" w:name="_Toc387788967"/>
      <w:bookmarkStart w:id="1292" w:name="_Toc387790405"/>
      <w:bookmarkStart w:id="1293" w:name="_Toc518461724"/>
      <w:bookmarkStart w:id="1294" w:name="_Toc38931271"/>
      <w:bookmarkStart w:id="1295" w:name="_Toc39068174"/>
      <w:r w:rsidRPr="008B4550">
        <w:rPr>
          <w:lang w:val="es-ES_tradnl"/>
        </w:rPr>
        <w:t>Adjunto 6</w:t>
      </w:r>
      <w:r w:rsidRPr="008B4550">
        <w:rPr>
          <w:lang w:val="es-ES_tradnl"/>
        </w:rPr>
        <w:br/>
        <w:t>al Anexo 2</w:t>
      </w:r>
      <w:bookmarkEnd w:id="1290"/>
      <w:r w:rsidRPr="008B4550">
        <w:rPr>
          <w:lang w:val="es-ES_tradnl"/>
        </w:rPr>
        <w:br/>
      </w:r>
      <w:r w:rsidRPr="008B4550">
        <w:rPr>
          <w:lang w:val="es-ES_tradnl"/>
        </w:rPr>
        <w:br/>
        <w:t>(República Federativa del Brasil)</w:t>
      </w:r>
      <w:r w:rsidRPr="008B4550">
        <w:rPr>
          <w:lang w:val="es-ES_tradnl"/>
        </w:rPr>
        <w:br/>
      </w:r>
      <w:r w:rsidRPr="008B4550">
        <w:rPr>
          <w:bCs/>
          <w:szCs w:val="24"/>
          <w:lang w:val="es-ES_tradnl"/>
        </w:rPr>
        <w:br/>
      </w:r>
      <w:bookmarkStart w:id="1296" w:name="_Toc351726371"/>
      <w:r w:rsidRPr="008B4550">
        <w:rPr>
          <w:lang w:val="es-ES_tradnl"/>
        </w:rPr>
        <w:t>Regulación sobre equipos de radiocomunicaciones</w:t>
      </w:r>
      <w:r w:rsidRPr="008B4550">
        <w:rPr>
          <w:lang w:val="es-ES_tradnl"/>
        </w:rPr>
        <w:br/>
        <w:t>de radiación restringida</w:t>
      </w:r>
      <w:r w:rsidRPr="008B4550">
        <w:rPr>
          <w:rStyle w:val="FootnoteReference"/>
          <w:lang w:val="es-ES_tradnl"/>
        </w:rPr>
        <w:footnoteReference w:customMarkFollows="1" w:id="4"/>
        <w:t>1</w:t>
      </w:r>
      <w:r w:rsidRPr="008B4550">
        <w:rPr>
          <w:b w:val="0"/>
          <w:bCs/>
          <w:lang w:val="es-ES_tradnl"/>
        </w:rPr>
        <w:t xml:space="preserve"> </w:t>
      </w:r>
      <w:r w:rsidRPr="008B4550">
        <w:rPr>
          <w:lang w:val="es-ES_tradnl"/>
        </w:rPr>
        <w:t>en Brasil</w:t>
      </w:r>
      <w:bookmarkEnd w:id="1291"/>
      <w:bookmarkEnd w:id="1292"/>
      <w:bookmarkEnd w:id="1293"/>
      <w:bookmarkEnd w:id="1294"/>
      <w:bookmarkEnd w:id="1296"/>
      <w:bookmarkEnd w:id="1295"/>
    </w:p>
    <w:p w14:paraId="2E2A5BFA" w14:textId="77777777" w:rsidR="00C1791C" w:rsidRPr="008B4550" w:rsidRDefault="00C1791C" w:rsidP="00C1791C">
      <w:pPr>
        <w:pStyle w:val="Heading1"/>
        <w:rPr>
          <w:lang w:val="es-ES_tradnl"/>
        </w:rPr>
      </w:pPr>
      <w:bookmarkStart w:id="1297" w:name="_Toc305507899"/>
      <w:bookmarkStart w:id="1298" w:name="_Toc351726372"/>
      <w:bookmarkStart w:id="1299" w:name="_Toc387788968"/>
      <w:bookmarkStart w:id="1300" w:name="_Toc387790406"/>
      <w:bookmarkStart w:id="1301" w:name="_Toc517442260"/>
      <w:bookmarkStart w:id="1302" w:name="_Toc517442405"/>
      <w:bookmarkStart w:id="1303" w:name="_Toc518461725"/>
      <w:bookmarkStart w:id="1304" w:name="_Toc38931272"/>
      <w:bookmarkStart w:id="1305" w:name="_Toc39068175"/>
      <w:r w:rsidRPr="005011FE">
        <w:rPr>
          <w:lang w:val="es-ES_tradnl"/>
        </w:rPr>
        <w:t>1</w:t>
      </w:r>
      <w:r w:rsidRPr="005011FE">
        <w:rPr>
          <w:lang w:val="es-ES_tradnl"/>
        </w:rPr>
        <w:tab/>
        <w:t>Introducción</w:t>
      </w:r>
      <w:bookmarkEnd w:id="1297"/>
      <w:bookmarkEnd w:id="1298"/>
      <w:bookmarkEnd w:id="1299"/>
      <w:bookmarkEnd w:id="1300"/>
      <w:bookmarkEnd w:id="1301"/>
      <w:bookmarkEnd w:id="1302"/>
      <w:bookmarkEnd w:id="1303"/>
      <w:bookmarkEnd w:id="1304"/>
      <w:bookmarkEnd w:id="1305"/>
    </w:p>
    <w:p w14:paraId="2A175F23" w14:textId="77777777" w:rsidR="00C1791C" w:rsidRPr="008B4550" w:rsidRDefault="00C1791C" w:rsidP="00C1791C">
      <w:pPr>
        <w:rPr>
          <w:lang w:val="es-ES_tradnl"/>
        </w:rPr>
      </w:pPr>
      <w:r w:rsidRPr="008B4550">
        <w:rPr>
          <w:lang w:val="es-ES_tradnl"/>
        </w:rPr>
        <w:t>En 2017, Anatel publicó un nuevo Reglamento sobre equipos de radiocomunicaciones de radiación restringida</w:t>
      </w:r>
      <w:r w:rsidRPr="008B4550">
        <w:rPr>
          <w:rStyle w:val="FootnoteReference"/>
          <w:lang w:val="es-ES_tradnl"/>
        </w:rPr>
        <w:footnoteReference w:customMarkFollows="1" w:id="5"/>
        <w:t>2</w:t>
      </w:r>
      <w:r w:rsidRPr="008B4550">
        <w:rPr>
          <w:lang w:val="es-ES_tradnl"/>
        </w:rPr>
        <w:t xml:space="preserve">, aprobado en virtud de la Resolución </w:t>
      </w:r>
      <w:r w:rsidRPr="006C6260">
        <w:rPr>
          <w:lang w:val="es-ES_tradnl"/>
        </w:rPr>
        <w:t xml:space="preserve">680. En este Reglamento se especifican las características técnicas y las condiciones de funcionamiento a las que un radiotransmisor debe atenerse para pertenecer a la categoría de equipo de radiocomunicaciones de radiación restringida. Entre los equipos de radiación restringida figuran dispositivos de corto alcance y otros equipos, cuyo </w:t>
      </w:r>
      <w:r w:rsidRPr="006C6260">
        <w:rPr>
          <w:lang w:val="es-ES_tradnl"/>
        </w:rPr>
        <w:lastRenderedPageBreak/>
        <w:t>funcionamiento está exento de licencia con arreglo al Art. 163, § 2, apartado I, de la Ley 9472</w:t>
      </w:r>
      <w:r w:rsidRPr="008B4550">
        <w:rPr>
          <w:lang w:val="es-ES_tradnl"/>
        </w:rPr>
        <w:t>, de</w:t>
      </w:r>
      <w:r>
        <w:rPr>
          <w:lang w:val="es-ES_tradnl"/>
        </w:rPr>
        <w:t> </w:t>
      </w:r>
      <w:r w:rsidRPr="008B4550">
        <w:rPr>
          <w:lang w:val="es-ES_tradnl"/>
        </w:rPr>
        <w:t>16 julio de 1997.</w:t>
      </w:r>
    </w:p>
    <w:p w14:paraId="5DA99479" w14:textId="77777777" w:rsidR="00C1791C" w:rsidRPr="008B4550" w:rsidRDefault="00C1791C" w:rsidP="00913230">
      <w:pPr>
        <w:pStyle w:val="Heading1"/>
        <w:rPr>
          <w:lang w:val="es-ES_tradnl"/>
        </w:rPr>
      </w:pPr>
      <w:bookmarkStart w:id="1306" w:name="_Toc305507900"/>
      <w:bookmarkStart w:id="1307" w:name="_Toc351726373"/>
      <w:bookmarkStart w:id="1308" w:name="_Toc387788969"/>
      <w:bookmarkStart w:id="1309" w:name="_Toc387790407"/>
      <w:bookmarkStart w:id="1310" w:name="_Toc517442261"/>
      <w:bookmarkStart w:id="1311" w:name="_Toc517442406"/>
      <w:bookmarkStart w:id="1312" w:name="_Toc518461726"/>
      <w:bookmarkStart w:id="1313" w:name="_Toc38931273"/>
      <w:bookmarkStart w:id="1314" w:name="_Toc39068176"/>
      <w:r w:rsidRPr="008B4550">
        <w:rPr>
          <w:lang w:val="es-ES_tradnl"/>
        </w:rPr>
        <w:t>2</w:t>
      </w:r>
      <w:r w:rsidRPr="008B4550">
        <w:rPr>
          <w:lang w:val="es-ES_tradnl"/>
        </w:rPr>
        <w:tab/>
      </w:r>
      <w:r w:rsidRPr="00913230">
        <w:t>Definiciones</w:t>
      </w:r>
      <w:bookmarkEnd w:id="1306"/>
      <w:bookmarkEnd w:id="1307"/>
      <w:bookmarkEnd w:id="1308"/>
      <w:bookmarkEnd w:id="1309"/>
      <w:bookmarkEnd w:id="1310"/>
      <w:bookmarkEnd w:id="1311"/>
      <w:bookmarkEnd w:id="1312"/>
      <w:bookmarkEnd w:id="1313"/>
      <w:bookmarkEnd w:id="1314"/>
    </w:p>
    <w:p w14:paraId="4DB1C47B" w14:textId="77777777" w:rsidR="00C1791C" w:rsidRPr="008B4550" w:rsidRDefault="00C1791C" w:rsidP="00C1791C">
      <w:pPr>
        <w:rPr>
          <w:lang w:val="es-ES_tradnl"/>
        </w:rPr>
      </w:pPr>
      <w:r w:rsidRPr="008B4550">
        <w:rPr>
          <w:lang w:val="es-ES_tradnl"/>
        </w:rPr>
        <w:t xml:space="preserve">A </w:t>
      </w:r>
      <w:r>
        <w:rPr>
          <w:lang w:val="es-ES_tradnl"/>
        </w:rPr>
        <w:t xml:space="preserve">los </w:t>
      </w:r>
      <w:r w:rsidRPr="008B4550">
        <w:rPr>
          <w:lang w:val="es-ES_tradnl"/>
        </w:rPr>
        <w:t>efectos del Reglamento sobre equipos de radiocomunicaciones de radiación restringida, se aplicarán l</w:t>
      </w:r>
      <w:r>
        <w:rPr>
          <w:lang w:val="es-ES_tradnl"/>
        </w:rPr>
        <w:t>o</w:t>
      </w:r>
      <w:r w:rsidRPr="008B4550">
        <w:rPr>
          <w:lang w:val="es-ES_tradnl"/>
        </w:rPr>
        <w:t xml:space="preserve">s siguientes conceptos </w:t>
      </w:r>
      <w:r>
        <w:rPr>
          <w:lang w:val="es-ES_tradnl"/>
        </w:rPr>
        <w:t xml:space="preserve">y </w:t>
      </w:r>
      <w:r w:rsidRPr="008B4550">
        <w:rPr>
          <w:lang w:val="es-ES_tradnl"/>
        </w:rPr>
        <w:t>definiciones:</w:t>
      </w:r>
    </w:p>
    <w:p w14:paraId="37CB6EA9" w14:textId="77777777" w:rsidR="00C1791C" w:rsidRPr="008B4550" w:rsidRDefault="00C1791C" w:rsidP="00C1791C">
      <w:pPr>
        <w:rPr>
          <w:rFonts w:asciiTheme="majorBidi" w:hAnsiTheme="majorBidi" w:cstheme="majorBidi"/>
          <w:i/>
          <w:iCs/>
          <w:szCs w:val="24"/>
          <w:lang w:val="es-ES_tradnl"/>
        </w:rPr>
      </w:pPr>
      <w:r w:rsidRPr="008B4550">
        <w:rPr>
          <w:rFonts w:asciiTheme="majorBidi" w:hAnsiTheme="majorBidi" w:cstheme="majorBidi"/>
          <w:i/>
          <w:iCs/>
          <w:szCs w:val="24"/>
          <w:lang w:val="es-ES_tradnl"/>
        </w:rPr>
        <w:t>Ancho de banda fraccional</w:t>
      </w:r>
      <w:r w:rsidRPr="008B4550">
        <w:rPr>
          <w:rFonts w:asciiTheme="majorBidi" w:hAnsiTheme="majorBidi" w:cstheme="majorBidi"/>
          <w:szCs w:val="24"/>
          <w:lang w:val="es-ES_tradnl"/>
        </w:rPr>
        <w:t xml:space="preserve">: relación entre el ancho de banda del canal y la frecuencia central del canal, expresada </w:t>
      </w:r>
      <w:r>
        <w:rPr>
          <w:rFonts w:asciiTheme="majorBidi" w:hAnsiTheme="majorBidi" w:cstheme="majorBidi"/>
          <w:szCs w:val="24"/>
          <w:lang w:val="es-ES_tradnl"/>
        </w:rPr>
        <w:t>mediante</w:t>
      </w:r>
      <w:r w:rsidRPr="008B4550">
        <w:rPr>
          <w:rFonts w:asciiTheme="majorBidi" w:hAnsiTheme="majorBidi" w:cstheme="majorBidi"/>
          <w:szCs w:val="24"/>
          <w:lang w:val="es-ES_tradnl"/>
        </w:rPr>
        <w:t xml:space="preserve"> </w:t>
      </w:r>
      <w:r w:rsidRPr="00BC7363">
        <w:rPr>
          <w:iCs/>
          <w:lang w:val="es-ES"/>
        </w:rPr>
        <w:t>2 (</w:t>
      </w:r>
      <w:r w:rsidRPr="00BC7363">
        <w:rPr>
          <w:i/>
          <w:iCs/>
          <w:lang w:val="es-ES"/>
        </w:rPr>
        <w:t>f</w:t>
      </w:r>
      <w:r w:rsidRPr="00BC7363">
        <w:rPr>
          <w:iCs/>
          <w:vertAlign w:val="subscript"/>
          <w:lang w:val="es-ES"/>
        </w:rPr>
        <w:t>H</w:t>
      </w:r>
      <w:r w:rsidRPr="00BC7363">
        <w:rPr>
          <w:iCs/>
          <w:lang w:val="es-ES"/>
        </w:rPr>
        <w:t xml:space="preserve"> – </w:t>
      </w:r>
      <w:r w:rsidRPr="00BC7363">
        <w:rPr>
          <w:i/>
          <w:iCs/>
          <w:lang w:val="es-ES"/>
        </w:rPr>
        <w:t>f</w:t>
      </w:r>
      <w:r w:rsidRPr="00BC7363">
        <w:rPr>
          <w:iCs/>
          <w:vertAlign w:val="subscript"/>
          <w:lang w:val="es-ES"/>
        </w:rPr>
        <w:t>L</w:t>
      </w:r>
      <w:r w:rsidRPr="00BC7363">
        <w:rPr>
          <w:iCs/>
          <w:lang w:val="es-ES"/>
        </w:rPr>
        <w:t>) / (</w:t>
      </w:r>
      <w:r w:rsidRPr="00BC7363">
        <w:rPr>
          <w:i/>
          <w:iCs/>
          <w:lang w:val="es-ES"/>
        </w:rPr>
        <w:t>f</w:t>
      </w:r>
      <w:r w:rsidRPr="00BC7363">
        <w:rPr>
          <w:iCs/>
          <w:vertAlign w:val="subscript"/>
          <w:lang w:val="es-ES"/>
        </w:rPr>
        <w:t>H</w:t>
      </w:r>
      <w:r w:rsidRPr="00BC7363">
        <w:rPr>
          <w:iCs/>
          <w:lang w:val="es-ES"/>
        </w:rPr>
        <w:t xml:space="preserve"> + </w:t>
      </w:r>
      <w:r w:rsidRPr="00BC7363">
        <w:rPr>
          <w:i/>
          <w:iCs/>
          <w:lang w:val="es-ES"/>
        </w:rPr>
        <w:t>f</w:t>
      </w:r>
      <w:r w:rsidRPr="00BC7363">
        <w:rPr>
          <w:iCs/>
          <w:vertAlign w:val="subscript"/>
          <w:lang w:val="es-ES"/>
        </w:rPr>
        <w:t>L</w:t>
      </w:r>
      <w:r w:rsidRPr="00BC7363">
        <w:rPr>
          <w:iCs/>
          <w:lang w:val="es-ES"/>
        </w:rPr>
        <w:t>)</w:t>
      </w:r>
      <w:r w:rsidRPr="008B4550">
        <w:rPr>
          <w:rFonts w:asciiTheme="majorBidi" w:hAnsiTheme="majorBidi" w:cstheme="majorBidi"/>
          <w:szCs w:val="24"/>
          <w:lang w:val="es-ES_tradnl"/>
        </w:rPr>
        <w:t xml:space="preserve">, siendo </w:t>
      </w:r>
      <w:r w:rsidRPr="0074275C">
        <w:rPr>
          <w:rFonts w:asciiTheme="majorBidi" w:hAnsiTheme="majorBidi" w:cstheme="majorBidi"/>
          <w:i/>
          <w:iCs/>
          <w:szCs w:val="24"/>
          <w:lang w:val="es-ES_tradnl"/>
        </w:rPr>
        <w:t>f</w:t>
      </w:r>
      <w:r w:rsidRPr="0074275C">
        <w:rPr>
          <w:rFonts w:asciiTheme="majorBidi" w:hAnsiTheme="majorBidi" w:cstheme="majorBidi"/>
          <w:szCs w:val="24"/>
          <w:vertAlign w:val="subscript"/>
          <w:lang w:val="es-ES_tradnl"/>
        </w:rPr>
        <w:t>H</w:t>
      </w:r>
      <w:r w:rsidRPr="0074275C">
        <w:rPr>
          <w:rFonts w:asciiTheme="majorBidi" w:hAnsiTheme="majorBidi" w:cstheme="majorBidi"/>
          <w:i/>
          <w:iCs/>
          <w:szCs w:val="24"/>
          <w:lang w:val="es-ES_tradnl"/>
        </w:rPr>
        <w:t xml:space="preserve"> </w:t>
      </w:r>
      <w:r w:rsidRPr="0074275C">
        <w:rPr>
          <w:rFonts w:asciiTheme="majorBidi" w:hAnsiTheme="majorBidi" w:cstheme="majorBidi"/>
          <w:szCs w:val="24"/>
          <w:lang w:val="es-ES_tradnl"/>
        </w:rPr>
        <w:t>y</w:t>
      </w:r>
      <w:r w:rsidRPr="0074275C">
        <w:rPr>
          <w:rFonts w:asciiTheme="majorBidi" w:hAnsiTheme="majorBidi" w:cstheme="majorBidi"/>
          <w:i/>
          <w:iCs/>
          <w:szCs w:val="24"/>
          <w:lang w:val="es-ES_tradnl"/>
        </w:rPr>
        <w:t xml:space="preserve"> f</w:t>
      </w:r>
      <w:r w:rsidRPr="0074275C">
        <w:rPr>
          <w:rFonts w:asciiTheme="majorBidi" w:hAnsiTheme="majorBidi" w:cstheme="majorBidi"/>
          <w:szCs w:val="24"/>
          <w:vertAlign w:val="subscript"/>
          <w:lang w:val="es-ES_tradnl"/>
        </w:rPr>
        <w:t>L</w:t>
      </w:r>
      <w:r w:rsidRPr="008B4550">
        <w:rPr>
          <w:rFonts w:asciiTheme="majorBidi" w:hAnsiTheme="majorBidi" w:cstheme="majorBidi"/>
          <w:szCs w:val="24"/>
          <w:lang w:val="es-ES_tradnl"/>
        </w:rPr>
        <w:t xml:space="preserve"> los límites superior e inferior del canal, respectivamente.</w:t>
      </w:r>
    </w:p>
    <w:p w14:paraId="12612A48" w14:textId="77777777" w:rsidR="00C1791C" w:rsidRPr="008B4550" w:rsidRDefault="00C1791C" w:rsidP="00C1791C">
      <w:pPr>
        <w:rPr>
          <w:rFonts w:asciiTheme="majorBidi" w:hAnsiTheme="majorBidi" w:cstheme="majorBidi"/>
          <w:i/>
          <w:iCs/>
          <w:szCs w:val="24"/>
          <w:lang w:val="es-ES_tradnl"/>
        </w:rPr>
      </w:pPr>
      <w:r w:rsidRPr="008B4550">
        <w:rPr>
          <w:rFonts w:asciiTheme="majorBidi" w:hAnsiTheme="majorBidi" w:cstheme="majorBidi"/>
          <w:i/>
          <w:iCs/>
          <w:szCs w:val="24"/>
          <w:lang w:val="es-ES_tradnl"/>
        </w:rPr>
        <w:t>Dispositivo de funcionamiento periódico</w:t>
      </w:r>
      <w:r w:rsidRPr="008B4550">
        <w:rPr>
          <w:rFonts w:asciiTheme="majorBidi" w:hAnsiTheme="majorBidi" w:cstheme="majorBidi"/>
          <w:szCs w:val="24"/>
          <w:lang w:val="es-ES_tradnl"/>
        </w:rPr>
        <w:t>: sistema que funciona de manera discontinua con períodos regulares de transmisión y silencio.</w:t>
      </w:r>
    </w:p>
    <w:p w14:paraId="349FBA50" w14:textId="77777777" w:rsidR="00C1791C" w:rsidRPr="008B4550" w:rsidRDefault="00C1791C" w:rsidP="00C1791C">
      <w:pPr>
        <w:rPr>
          <w:rFonts w:asciiTheme="majorBidi" w:hAnsiTheme="majorBidi" w:cstheme="majorBidi"/>
          <w:szCs w:val="24"/>
          <w:lang w:val="es-ES_tradnl"/>
        </w:rPr>
      </w:pPr>
      <w:r w:rsidRPr="008B4550">
        <w:rPr>
          <w:rFonts w:asciiTheme="majorBidi" w:hAnsiTheme="majorBidi" w:cstheme="majorBidi"/>
          <w:i/>
          <w:iCs/>
          <w:szCs w:val="24"/>
          <w:lang w:val="es-ES_tradnl"/>
        </w:rPr>
        <w:t>Equipo de radiocomunicaciones de radiación restringida</w:t>
      </w:r>
      <w:r w:rsidRPr="008B4550">
        <w:rPr>
          <w:rFonts w:asciiTheme="majorBidi" w:hAnsiTheme="majorBidi" w:cstheme="majorBidi"/>
          <w:szCs w:val="24"/>
          <w:lang w:val="es-ES_tradnl"/>
        </w:rPr>
        <w:t xml:space="preserve">: término genérico que se </w:t>
      </w:r>
      <w:r>
        <w:rPr>
          <w:rFonts w:asciiTheme="majorBidi" w:hAnsiTheme="majorBidi" w:cstheme="majorBidi"/>
          <w:szCs w:val="24"/>
          <w:lang w:val="es-ES_tradnl"/>
        </w:rPr>
        <w:t>aplica</w:t>
      </w:r>
      <w:r w:rsidRPr="008B4550">
        <w:rPr>
          <w:rFonts w:asciiTheme="majorBidi" w:hAnsiTheme="majorBidi" w:cstheme="majorBidi"/>
          <w:szCs w:val="24"/>
          <w:lang w:val="es-ES_tradnl"/>
        </w:rPr>
        <w:t xml:space="preserve"> a los equipos, aparatos o dispositivos que utilizan las radiofrecuencias para una variedad de aplicaciones, en que las correspondientes emisiones producen un campo electromagnético cuya intensidad se ajusta a los límites establecidos en el Reglamento</w:t>
      </w:r>
      <w:r>
        <w:rPr>
          <w:rFonts w:asciiTheme="majorBidi" w:hAnsiTheme="majorBidi" w:cstheme="majorBidi"/>
          <w:szCs w:val="24"/>
          <w:lang w:val="es-ES_tradnl"/>
        </w:rPr>
        <w:t>,</w:t>
      </w:r>
      <w:r w:rsidRPr="008B4550">
        <w:rPr>
          <w:lang w:val="es-ES_tradnl"/>
        </w:rPr>
        <w:t xml:space="preserve"> </w:t>
      </w:r>
      <w:r w:rsidRPr="008B4550">
        <w:rPr>
          <w:rFonts w:asciiTheme="majorBidi" w:hAnsiTheme="majorBidi" w:cstheme="majorBidi"/>
          <w:szCs w:val="24"/>
          <w:lang w:val="es-ES_tradnl"/>
        </w:rPr>
        <w:t>y cumplen los requisitos técnicos de certificación.</w:t>
      </w:r>
      <w:bookmarkStart w:id="1315" w:name="_Toc305507901"/>
      <w:bookmarkStart w:id="1316" w:name="_Toc351726374"/>
      <w:bookmarkStart w:id="1317" w:name="_Toc387788970"/>
      <w:bookmarkStart w:id="1318" w:name="_Toc387790408"/>
      <w:bookmarkStart w:id="1319" w:name="_Toc517442262"/>
      <w:bookmarkStart w:id="1320" w:name="_Toc517442407"/>
      <w:bookmarkStart w:id="1321" w:name="_Toc518461727"/>
    </w:p>
    <w:p w14:paraId="6EBB64B4" w14:textId="77777777" w:rsidR="00C1791C" w:rsidRPr="008B4550" w:rsidRDefault="00C1791C" w:rsidP="00C1791C">
      <w:pPr>
        <w:rPr>
          <w:i/>
          <w:lang w:val="es-ES_tradnl"/>
        </w:rPr>
      </w:pPr>
      <w:r w:rsidRPr="008B4550">
        <w:rPr>
          <w:i/>
          <w:iCs/>
          <w:lang w:val="es-ES_tradnl"/>
        </w:rPr>
        <w:t>Banda de frecuencias ultraamplia</w:t>
      </w:r>
      <w:r w:rsidRPr="008B4550">
        <w:rPr>
          <w:lang w:val="es-ES_tradnl"/>
        </w:rPr>
        <w:t>: emisiones intencionales con un ancho de banda fraccionario mayor o igual al 20%, o con un ancho de banda medido entre los puntos de 10 dB de la cresta de la portadora mayor o igual a 500 MHz, con independencia del ancho de banda fraccionario.</w:t>
      </w:r>
    </w:p>
    <w:p w14:paraId="26133ED5" w14:textId="77777777" w:rsidR="00C1791C" w:rsidRPr="008B4550" w:rsidRDefault="00C1791C" w:rsidP="00913230">
      <w:pPr>
        <w:pStyle w:val="Heading1"/>
        <w:rPr>
          <w:lang w:val="es-ES_tradnl"/>
        </w:rPr>
      </w:pPr>
      <w:bookmarkStart w:id="1322" w:name="_Toc38931274"/>
      <w:bookmarkStart w:id="1323" w:name="_Toc39068177"/>
      <w:r w:rsidRPr="008B4550">
        <w:rPr>
          <w:lang w:val="es-ES_tradnl"/>
        </w:rPr>
        <w:t>3</w:t>
      </w:r>
      <w:r w:rsidRPr="008B4550">
        <w:rPr>
          <w:lang w:val="es-ES_tradnl"/>
        </w:rPr>
        <w:tab/>
      </w:r>
      <w:r w:rsidRPr="00913230">
        <w:t>Condiciones</w:t>
      </w:r>
      <w:r w:rsidRPr="008B4550">
        <w:rPr>
          <w:lang w:val="es-ES_tradnl"/>
        </w:rPr>
        <w:t xml:space="preserve"> generales</w:t>
      </w:r>
      <w:bookmarkEnd w:id="1315"/>
      <w:bookmarkEnd w:id="1316"/>
      <w:bookmarkEnd w:id="1317"/>
      <w:bookmarkEnd w:id="1318"/>
      <w:bookmarkEnd w:id="1319"/>
      <w:bookmarkEnd w:id="1320"/>
      <w:bookmarkEnd w:id="1321"/>
      <w:bookmarkEnd w:id="1322"/>
      <w:bookmarkEnd w:id="1323"/>
    </w:p>
    <w:p w14:paraId="4B5E4B84" w14:textId="77777777" w:rsidR="00C1791C" w:rsidRPr="008B4550" w:rsidRDefault="00C1791C" w:rsidP="00C1791C">
      <w:pPr>
        <w:rPr>
          <w:lang w:val="es-ES_tradnl"/>
        </w:rPr>
      </w:pPr>
      <w:r w:rsidRPr="008B4550">
        <w:rPr>
          <w:lang w:val="es-ES_tradnl"/>
        </w:rPr>
        <w:t xml:space="preserve">Las estaciones de radiocomunicaciones asociadas con los equipos definidos en la </w:t>
      </w:r>
      <w:r w:rsidRPr="005011FE">
        <w:rPr>
          <w:lang w:val="es-ES_tradnl"/>
        </w:rPr>
        <w:t>Resolución 680</w:t>
      </w:r>
      <w:r w:rsidRPr="008B4550">
        <w:rPr>
          <w:lang w:val="es-ES_tradnl"/>
        </w:rPr>
        <w:t xml:space="preserve"> de Anatel están exentas de los requisitos de licencias para su instalación y funcionamiento. Cuando el funcionamiento de las radiocomunicaciones puede definirse como la prestación de servicios de telecomunicaciones, el proveedor del servicio de telecomunicaciones está sujeto a las disposiciones establecidas en la Regulación de Servicios de Telecomunicaciones aprobada mediante la </w:t>
      </w:r>
      <w:r w:rsidRPr="005011FE">
        <w:rPr>
          <w:lang w:val="es-ES_tradnl"/>
        </w:rPr>
        <w:t>Resolución 73</w:t>
      </w:r>
      <w:r w:rsidRPr="008B4550">
        <w:rPr>
          <w:lang w:val="es-ES_tradnl"/>
        </w:rPr>
        <w:t xml:space="preserve"> de Anatel, de 25 de noviembre de 1998.</w:t>
      </w:r>
    </w:p>
    <w:p w14:paraId="7B83F47F" w14:textId="77777777" w:rsidR="00C1791C" w:rsidRPr="008B4550" w:rsidRDefault="00C1791C" w:rsidP="00C1791C">
      <w:pPr>
        <w:rPr>
          <w:rFonts w:asciiTheme="majorBidi" w:hAnsiTheme="majorBidi" w:cstheme="majorBidi"/>
          <w:szCs w:val="24"/>
          <w:lang w:val="es-ES_tradnl"/>
        </w:rPr>
      </w:pPr>
      <w:r w:rsidRPr="008B4550">
        <w:rPr>
          <w:rFonts w:asciiTheme="majorBidi" w:hAnsiTheme="majorBidi" w:cstheme="majorBidi"/>
          <w:szCs w:val="24"/>
          <w:lang w:val="es-ES_tradnl"/>
        </w:rPr>
        <w:t>Las estaciones de radiocomunicaciones clasificadas en el marco de la Resolución 680 como equipos de radiación restringida no pueden reclamar protección contra la interferencia perjudicial causada por otras estaciones de radiocomunicaciones, ni deben causar interferencia a ningún dispositivo que funcione a título primario o secundario. Los equipos que causen interferencia perjudicial a cualquier servicio primario o secundario deberán cesar su funcionamiento inmediatamente hasta eliminar la causa de la interferencia.</w:t>
      </w:r>
    </w:p>
    <w:p w14:paraId="10479B69" w14:textId="77777777" w:rsidR="00C1791C" w:rsidRPr="008B4550" w:rsidRDefault="00C1791C" w:rsidP="00C1791C">
      <w:pPr>
        <w:rPr>
          <w:lang w:val="es-ES_tradnl"/>
        </w:rPr>
      </w:pPr>
      <w:r w:rsidRPr="008B4550">
        <w:rPr>
          <w:lang w:val="es-ES_tradnl"/>
        </w:rPr>
        <w:t xml:space="preserve">Los dispositivos que funcionan </w:t>
      </w:r>
      <w:r>
        <w:rPr>
          <w:lang w:val="es-ES_tradnl"/>
        </w:rPr>
        <w:t>con arreglo a lo dispuesto</w:t>
      </w:r>
      <w:r w:rsidRPr="008B4550">
        <w:rPr>
          <w:lang w:val="es-ES_tradnl"/>
        </w:rPr>
        <w:t xml:space="preserve"> en la </w:t>
      </w:r>
      <w:r w:rsidRPr="005011FE">
        <w:rPr>
          <w:lang w:val="es-ES_tradnl"/>
        </w:rPr>
        <w:t>Resolución 680</w:t>
      </w:r>
      <w:r w:rsidRPr="008B4550">
        <w:rPr>
          <w:lang w:val="es-ES_tradnl"/>
        </w:rPr>
        <w:t xml:space="preserve"> deberán poseer un certificado emitido o aprobado por Anatel, con</w:t>
      </w:r>
      <w:r>
        <w:rPr>
          <w:lang w:val="es-ES_tradnl"/>
        </w:rPr>
        <w:t>forme</w:t>
      </w:r>
      <w:r w:rsidRPr="008B4550">
        <w:rPr>
          <w:lang w:val="es-ES_tradnl"/>
        </w:rPr>
        <w:t xml:space="preserve"> a los términos de las directrices en vigor.</w:t>
      </w:r>
    </w:p>
    <w:p w14:paraId="2621B495" w14:textId="77777777" w:rsidR="00C1791C" w:rsidRPr="008B4550" w:rsidRDefault="00C1791C" w:rsidP="00C1791C">
      <w:pPr>
        <w:rPr>
          <w:lang w:val="es-ES_tradnl"/>
        </w:rPr>
      </w:pPr>
      <w:r w:rsidRPr="008B4550">
        <w:rPr>
          <w:lang w:val="es-ES_tradnl"/>
        </w:rPr>
        <w:t>Es obligatorio colocar una etiqueta en un</w:t>
      </w:r>
      <w:r>
        <w:rPr>
          <w:lang w:val="es-ES_tradnl"/>
        </w:rPr>
        <w:t>a zona</w:t>
      </w:r>
      <w:r w:rsidRPr="008B4550">
        <w:rPr>
          <w:lang w:val="es-ES_tradnl"/>
        </w:rPr>
        <w:t xml:space="preserve"> visible de los equipos, o incluir información sobre las implicaciones de su funcionamiento en un apartado destacado del manual de uso proporcionado por el fabricante, con la siguiente declaración: </w:t>
      </w:r>
      <w:r w:rsidRPr="005011FE">
        <w:rPr>
          <w:lang w:val="es-ES_tradnl"/>
        </w:rPr>
        <w:t>«Este equipo no puede reclamar protección contra interferencias perjudiciales, ni debe causar interferencia perjudicial a los sistemas debidamente autorizados».</w:t>
      </w:r>
    </w:p>
    <w:p w14:paraId="76197CC3" w14:textId="77777777" w:rsidR="00C1791C" w:rsidRPr="008B4550" w:rsidRDefault="00C1791C" w:rsidP="00C1791C">
      <w:pPr>
        <w:rPr>
          <w:lang w:val="es-ES_tradnl"/>
        </w:rPr>
      </w:pPr>
      <w:r w:rsidRPr="00FA67AF">
        <w:rPr>
          <w:lang w:val="es-ES_tradnl"/>
        </w:rPr>
        <w:t>En la Resolución  680 se</w:t>
      </w:r>
      <w:r w:rsidRPr="008B4550">
        <w:rPr>
          <w:lang w:val="es-ES_tradnl"/>
        </w:rPr>
        <w:t xml:space="preserve"> estipula que todos los equipos deberán estar concebidos de tal manera que solo puedan funcionar con su propia antena, </w:t>
      </w:r>
      <w:r>
        <w:rPr>
          <w:lang w:val="es-ES_tradnl"/>
        </w:rPr>
        <w:t>excepto en</w:t>
      </w:r>
      <w:r w:rsidRPr="008B4550">
        <w:rPr>
          <w:lang w:val="es-ES_tradnl"/>
        </w:rPr>
        <w:t xml:space="preserve"> las condiciones específicas establecidas en los requisitos técnicos para la certificación del producto.</w:t>
      </w:r>
    </w:p>
    <w:p w14:paraId="4AD42D5D" w14:textId="77777777" w:rsidR="00C1791C" w:rsidRPr="008B4550" w:rsidRDefault="00C1791C" w:rsidP="00913230">
      <w:pPr>
        <w:pStyle w:val="Heading1"/>
        <w:rPr>
          <w:rFonts w:asciiTheme="majorBidi" w:hAnsiTheme="majorBidi" w:cstheme="majorBidi"/>
          <w:b w:val="0"/>
          <w:szCs w:val="24"/>
          <w:lang w:val="es-ES_tradnl"/>
        </w:rPr>
      </w:pPr>
      <w:bookmarkStart w:id="1324" w:name="_Toc305507902"/>
      <w:bookmarkStart w:id="1325" w:name="_Toc351726375"/>
      <w:bookmarkStart w:id="1326" w:name="_Toc387788971"/>
      <w:bookmarkStart w:id="1327" w:name="_Toc387790409"/>
      <w:bookmarkStart w:id="1328" w:name="_Toc517442263"/>
      <w:bookmarkStart w:id="1329" w:name="_Toc517442408"/>
      <w:bookmarkStart w:id="1330" w:name="_Toc518461728"/>
      <w:bookmarkStart w:id="1331" w:name="_Toc38931275"/>
      <w:bookmarkStart w:id="1332" w:name="_Toc39068178"/>
      <w:r w:rsidRPr="008B4550">
        <w:rPr>
          <w:lang w:val="es-ES_tradnl"/>
        </w:rPr>
        <w:lastRenderedPageBreak/>
        <w:t>4</w:t>
      </w:r>
      <w:r w:rsidRPr="008B4550">
        <w:rPr>
          <w:lang w:val="es-ES_tradnl"/>
        </w:rPr>
        <w:tab/>
        <w:t xml:space="preserve">Bandas de </w:t>
      </w:r>
      <w:r w:rsidRPr="00913230">
        <w:t>frecuencias</w:t>
      </w:r>
      <w:r w:rsidRPr="008B4550">
        <w:rPr>
          <w:lang w:val="es-ES_tradnl"/>
        </w:rPr>
        <w:t xml:space="preserve"> restringidas</w:t>
      </w:r>
      <w:bookmarkEnd w:id="1324"/>
      <w:bookmarkEnd w:id="1325"/>
      <w:bookmarkEnd w:id="1326"/>
      <w:bookmarkEnd w:id="1327"/>
      <w:bookmarkEnd w:id="1328"/>
      <w:bookmarkEnd w:id="1329"/>
      <w:bookmarkEnd w:id="1330"/>
      <w:bookmarkEnd w:id="1331"/>
      <w:bookmarkEnd w:id="1332"/>
    </w:p>
    <w:p w14:paraId="48DD319C" w14:textId="77777777" w:rsidR="00C1791C" w:rsidRPr="008B4550" w:rsidRDefault="00C1791C" w:rsidP="00913230">
      <w:pPr>
        <w:rPr>
          <w:lang w:val="es-ES_tradnl"/>
        </w:rPr>
      </w:pPr>
      <w:r w:rsidRPr="008B4550">
        <w:rPr>
          <w:lang w:val="es-ES_tradnl"/>
        </w:rPr>
        <w:t>La utilización de estos dispositivos está prohibida en las bandas de frecuencias indicadas en el Cuadro 21. En estas bandas sólo deberán permitirse emisiones no esenciales procedentes de dispositivos que funcionan en otra banda y la intensidad de campo de las emisiones no esenciales no superará los límites generales especificados del Cuadro 22.</w:t>
      </w:r>
    </w:p>
    <w:p w14:paraId="68C50BEE" w14:textId="77777777" w:rsidR="00C1791C" w:rsidRPr="008B4550" w:rsidRDefault="00C1791C" w:rsidP="00C1791C">
      <w:pPr>
        <w:pStyle w:val="TableNo"/>
        <w:rPr>
          <w:lang w:val="es-ES_tradnl"/>
        </w:rPr>
      </w:pPr>
      <w:r w:rsidRPr="008B4550">
        <w:rPr>
          <w:lang w:val="es-ES_tradnl"/>
        </w:rPr>
        <w:t>CUADRO 21</w:t>
      </w:r>
    </w:p>
    <w:p w14:paraId="6A6796A1" w14:textId="77777777" w:rsidR="00C1791C" w:rsidRPr="008B4550" w:rsidRDefault="00C1791C" w:rsidP="00C1791C">
      <w:pPr>
        <w:pStyle w:val="Tabletitle"/>
        <w:keepLines/>
        <w:rPr>
          <w:vertAlign w:val="superscript"/>
          <w:lang w:val="es-ES_tradnl"/>
        </w:rPr>
      </w:pPr>
      <w:r w:rsidRPr="008B4550">
        <w:rPr>
          <w:lang w:val="es-ES_tradnl"/>
        </w:rPr>
        <w:t>Bandas de frecuencias restringidas</w:t>
      </w:r>
      <w:r w:rsidRPr="008B4550">
        <w:rPr>
          <w:vertAlign w:val="superscript"/>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1791C" w:rsidRPr="008B4550" w14:paraId="26027D3A" w14:textId="77777777" w:rsidTr="003E53D6">
        <w:trPr>
          <w:jc w:val="center"/>
        </w:trPr>
        <w:tc>
          <w:tcPr>
            <w:tcW w:w="2410" w:type="dxa"/>
            <w:tcBorders>
              <w:bottom w:val="single" w:sz="4" w:space="0" w:color="auto"/>
            </w:tcBorders>
            <w:vAlign w:val="center"/>
          </w:tcPr>
          <w:p w14:paraId="230A9148" w14:textId="77777777" w:rsidR="00C1791C" w:rsidRPr="008B4550" w:rsidRDefault="00C1791C" w:rsidP="003E53D6">
            <w:pPr>
              <w:pStyle w:val="Tablehead"/>
              <w:keepLines/>
              <w:rPr>
                <w:lang w:val="es-ES_tradnl"/>
              </w:rPr>
            </w:pPr>
            <w:r w:rsidRPr="008B4550">
              <w:rPr>
                <w:szCs w:val="22"/>
                <w:lang w:val="es-ES_tradnl"/>
              </w:rPr>
              <w:t>(MHz)</w:t>
            </w:r>
          </w:p>
        </w:tc>
        <w:tc>
          <w:tcPr>
            <w:tcW w:w="2410" w:type="dxa"/>
            <w:tcBorders>
              <w:bottom w:val="single" w:sz="4" w:space="0" w:color="auto"/>
            </w:tcBorders>
            <w:vAlign w:val="center"/>
          </w:tcPr>
          <w:p w14:paraId="6774351F" w14:textId="77777777" w:rsidR="00C1791C" w:rsidRPr="008B4550" w:rsidRDefault="00C1791C" w:rsidP="003E53D6">
            <w:pPr>
              <w:pStyle w:val="Tablehead"/>
              <w:keepLines/>
              <w:rPr>
                <w:lang w:val="es-ES_tradnl"/>
              </w:rPr>
            </w:pPr>
            <w:r w:rsidRPr="008B4550">
              <w:rPr>
                <w:szCs w:val="22"/>
                <w:lang w:val="es-ES_tradnl"/>
              </w:rPr>
              <w:t>(MHz)</w:t>
            </w:r>
          </w:p>
        </w:tc>
        <w:tc>
          <w:tcPr>
            <w:tcW w:w="2410" w:type="dxa"/>
            <w:tcBorders>
              <w:bottom w:val="single" w:sz="4" w:space="0" w:color="auto"/>
            </w:tcBorders>
            <w:vAlign w:val="center"/>
          </w:tcPr>
          <w:p w14:paraId="7026C86A" w14:textId="77777777" w:rsidR="00C1791C" w:rsidRPr="008B4550" w:rsidRDefault="00C1791C" w:rsidP="003E53D6">
            <w:pPr>
              <w:pStyle w:val="Tablehead"/>
              <w:keepLines/>
              <w:rPr>
                <w:lang w:val="es-ES_tradnl"/>
              </w:rPr>
            </w:pPr>
            <w:r w:rsidRPr="008B4550">
              <w:rPr>
                <w:szCs w:val="22"/>
                <w:lang w:val="es-ES_tradnl"/>
              </w:rPr>
              <w:t>(MHz)</w:t>
            </w:r>
          </w:p>
        </w:tc>
        <w:tc>
          <w:tcPr>
            <w:tcW w:w="2410" w:type="dxa"/>
            <w:tcBorders>
              <w:bottom w:val="single" w:sz="4" w:space="0" w:color="auto"/>
            </w:tcBorders>
            <w:vAlign w:val="center"/>
          </w:tcPr>
          <w:p w14:paraId="1AE388C4" w14:textId="77777777" w:rsidR="00C1791C" w:rsidRPr="008B4550" w:rsidRDefault="00C1791C" w:rsidP="003E53D6">
            <w:pPr>
              <w:pStyle w:val="Tablehead"/>
              <w:keepLines/>
              <w:rPr>
                <w:lang w:val="es-ES_tradnl"/>
              </w:rPr>
            </w:pPr>
            <w:r w:rsidRPr="008B4550">
              <w:rPr>
                <w:szCs w:val="22"/>
                <w:lang w:val="es-ES_tradnl"/>
              </w:rPr>
              <w:t>(GHz)</w:t>
            </w:r>
          </w:p>
        </w:tc>
      </w:tr>
      <w:tr w:rsidR="00C1791C" w:rsidRPr="008B4550" w14:paraId="0D9832EA" w14:textId="77777777" w:rsidTr="003E53D6">
        <w:trPr>
          <w:jc w:val="center"/>
        </w:trPr>
        <w:tc>
          <w:tcPr>
            <w:tcW w:w="2410" w:type="dxa"/>
            <w:tcBorders>
              <w:bottom w:val="nil"/>
            </w:tcBorders>
            <w:vAlign w:val="center"/>
          </w:tcPr>
          <w:p w14:paraId="488AF27C" w14:textId="77777777" w:rsidR="00C1791C" w:rsidRPr="008B4550" w:rsidRDefault="00C1791C" w:rsidP="003E53D6">
            <w:pPr>
              <w:pStyle w:val="Tabletext"/>
              <w:keepNext/>
              <w:keepLines/>
              <w:jc w:val="center"/>
              <w:rPr>
                <w:szCs w:val="22"/>
                <w:lang w:val="es-ES_tradnl"/>
              </w:rPr>
            </w:pPr>
            <w:r w:rsidRPr="008B4550">
              <w:rPr>
                <w:szCs w:val="22"/>
                <w:lang w:val="es-ES_tradnl"/>
              </w:rPr>
              <w:t>0,090-0,110</w:t>
            </w:r>
          </w:p>
        </w:tc>
        <w:tc>
          <w:tcPr>
            <w:tcW w:w="2410" w:type="dxa"/>
            <w:tcBorders>
              <w:bottom w:val="nil"/>
            </w:tcBorders>
            <w:vAlign w:val="center"/>
          </w:tcPr>
          <w:p w14:paraId="158565C7" w14:textId="77777777" w:rsidR="00C1791C" w:rsidRPr="008B4550" w:rsidRDefault="00C1791C" w:rsidP="003E53D6">
            <w:pPr>
              <w:pStyle w:val="Tabletext"/>
              <w:keepNext/>
              <w:keepLines/>
              <w:jc w:val="center"/>
              <w:rPr>
                <w:szCs w:val="22"/>
                <w:lang w:val="es-ES_tradnl"/>
              </w:rPr>
            </w:pPr>
            <w:r w:rsidRPr="008B4550">
              <w:rPr>
                <w:szCs w:val="22"/>
                <w:lang w:val="es-ES_tradnl"/>
              </w:rPr>
              <w:t>16,42-16,423</w:t>
            </w:r>
          </w:p>
        </w:tc>
        <w:tc>
          <w:tcPr>
            <w:tcW w:w="2410" w:type="dxa"/>
            <w:tcBorders>
              <w:bottom w:val="nil"/>
            </w:tcBorders>
            <w:vAlign w:val="center"/>
          </w:tcPr>
          <w:p w14:paraId="399E37E5" w14:textId="77777777" w:rsidR="00C1791C" w:rsidRPr="008B4550" w:rsidRDefault="00C1791C" w:rsidP="003E53D6">
            <w:pPr>
              <w:pStyle w:val="Tabletext"/>
              <w:keepNext/>
              <w:keepLines/>
              <w:jc w:val="center"/>
              <w:rPr>
                <w:szCs w:val="22"/>
                <w:lang w:val="es-ES_tradnl"/>
              </w:rPr>
            </w:pPr>
            <w:r w:rsidRPr="008B4550">
              <w:rPr>
                <w:szCs w:val="22"/>
                <w:lang w:val="es-ES_tradnl"/>
              </w:rPr>
              <w:t>952-1 215</w:t>
            </w:r>
          </w:p>
        </w:tc>
        <w:tc>
          <w:tcPr>
            <w:tcW w:w="2410" w:type="dxa"/>
            <w:tcBorders>
              <w:bottom w:val="nil"/>
            </w:tcBorders>
            <w:vAlign w:val="center"/>
          </w:tcPr>
          <w:p w14:paraId="05D3134D" w14:textId="77777777" w:rsidR="00C1791C" w:rsidRPr="008B4550" w:rsidRDefault="00C1791C" w:rsidP="003E53D6">
            <w:pPr>
              <w:pStyle w:val="Tabletext"/>
              <w:keepNext/>
              <w:keepLines/>
              <w:jc w:val="center"/>
              <w:rPr>
                <w:szCs w:val="22"/>
                <w:lang w:val="es-ES_tradnl"/>
              </w:rPr>
            </w:pPr>
            <w:r w:rsidRPr="008B4550">
              <w:rPr>
                <w:szCs w:val="22"/>
                <w:lang w:val="es-ES_tradnl"/>
              </w:rPr>
              <w:t>9,3-9,5</w:t>
            </w:r>
          </w:p>
        </w:tc>
      </w:tr>
      <w:tr w:rsidR="00C1791C" w:rsidRPr="008B4550" w14:paraId="3C3C986A" w14:textId="77777777" w:rsidTr="003E53D6">
        <w:trPr>
          <w:jc w:val="center"/>
        </w:trPr>
        <w:tc>
          <w:tcPr>
            <w:tcW w:w="2410" w:type="dxa"/>
            <w:tcBorders>
              <w:top w:val="nil"/>
              <w:bottom w:val="nil"/>
            </w:tcBorders>
            <w:vAlign w:val="center"/>
          </w:tcPr>
          <w:p w14:paraId="22E5E87E" w14:textId="77777777" w:rsidR="00C1791C" w:rsidRPr="008B4550" w:rsidRDefault="00C1791C" w:rsidP="003E53D6">
            <w:pPr>
              <w:pStyle w:val="Tabletext"/>
              <w:keepNext/>
              <w:keepLines/>
              <w:jc w:val="center"/>
              <w:rPr>
                <w:szCs w:val="22"/>
                <w:lang w:val="es-ES_tradnl"/>
              </w:rPr>
            </w:pPr>
            <w:r w:rsidRPr="008B4550">
              <w:rPr>
                <w:szCs w:val="22"/>
                <w:lang w:val="es-ES_tradnl"/>
              </w:rPr>
              <w:t>0,495-0,505</w:t>
            </w:r>
          </w:p>
        </w:tc>
        <w:tc>
          <w:tcPr>
            <w:tcW w:w="2410" w:type="dxa"/>
            <w:tcBorders>
              <w:top w:val="nil"/>
              <w:bottom w:val="nil"/>
            </w:tcBorders>
            <w:vAlign w:val="center"/>
          </w:tcPr>
          <w:p w14:paraId="6914E710" w14:textId="77777777" w:rsidR="00C1791C" w:rsidRPr="008B4550" w:rsidRDefault="00C1791C" w:rsidP="003E53D6">
            <w:pPr>
              <w:pStyle w:val="Tabletext"/>
              <w:keepNext/>
              <w:keepLines/>
              <w:jc w:val="center"/>
              <w:rPr>
                <w:szCs w:val="22"/>
                <w:lang w:val="es-ES_tradnl"/>
              </w:rPr>
            </w:pPr>
            <w:r w:rsidRPr="008B4550">
              <w:rPr>
                <w:szCs w:val="22"/>
                <w:lang w:val="es-ES_tradnl"/>
              </w:rPr>
              <w:t>16,69475-16,69525</w:t>
            </w:r>
          </w:p>
        </w:tc>
        <w:tc>
          <w:tcPr>
            <w:tcW w:w="2410" w:type="dxa"/>
            <w:tcBorders>
              <w:top w:val="nil"/>
              <w:bottom w:val="nil"/>
            </w:tcBorders>
            <w:vAlign w:val="center"/>
          </w:tcPr>
          <w:p w14:paraId="61F140FA" w14:textId="77777777" w:rsidR="00C1791C" w:rsidRPr="008B4550" w:rsidRDefault="00C1791C" w:rsidP="003E53D6">
            <w:pPr>
              <w:pStyle w:val="Tabletext"/>
              <w:keepNext/>
              <w:keepLines/>
              <w:jc w:val="center"/>
              <w:rPr>
                <w:szCs w:val="22"/>
                <w:lang w:val="es-ES_tradnl"/>
              </w:rPr>
            </w:pPr>
            <w:r w:rsidRPr="008B4550">
              <w:rPr>
                <w:szCs w:val="22"/>
                <w:lang w:val="es-ES_tradnl"/>
              </w:rPr>
              <w:t>1 300-1 427</w:t>
            </w:r>
          </w:p>
        </w:tc>
        <w:tc>
          <w:tcPr>
            <w:tcW w:w="2410" w:type="dxa"/>
            <w:tcBorders>
              <w:top w:val="nil"/>
              <w:bottom w:val="nil"/>
            </w:tcBorders>
            <w:vAlign w:val="center"/>
          </w:tcPr>
          <w:p w14:paraId="7F56B3CC" w14:textId="77777777" w:rsidR="00C1791C" w:rsidRPr="008B4550" w:rsidRDefault="00C1791C" w:rsidP="003E53D6">
            <w:pPr>
              <w:pStyle w:val="Tabletext"/>
              <w:keepNext/>
              <w:keepLines/>
              <w:jc w:val="center"/>
              <w:rPr>
                <w:szCs w:val="22"/>
                <w:lang w:val="es-ES_tradnl"/>
              </w:rPr>
            </w:pPr>
            <w:r w:rsidRPr="008B4550">
              <w:rPr>
                <w:szCs w:val="22"/>
                <w:lang w:val="es-ES_tradnl"/>
              </w:rPr>
              <w:t>10,6-11,7</w:t>
            </w:r>
          </w:p>
        </w:tc>
      </w:tr>
      <w:tr w:rsidR="00C1791C" w:rsidRPr="008B4550" w14:paraId="24CF2C58" w14:textId="77777777" w:rsidTr="003E53D6">
        <w:trPr>
          <w:jc w:val="center"/>
        </w:trPr>
        <w:tc>
          <w:tcPr>
            <w:tcW w:w="2410" w:type="dxa"/>
            <w:tcBorders>
              <w:top w:val="nil"/>
              <w:bottom w:val="nil"/>
            </w:tcBorders>
            <w:vAlign w:val="center"/>
          </w:tcPr>
          <w:p w14:paraId="7BAFE55C" w14:textId="77777777" w:rsidR="00C1791C" w:rsidRPr="008B4550" w:rsidRDefault="00C1791C" w:rsidP="003E53D6">
            <w:pPr>
              <w:pStyle w:val="Tabletext"/>
              <w:keepNext/>
              <w:keepLines/>
              <w:jc w:val="center"/>
              <w:rPr>
                <w:szCs w:val="22"/>
                <w:lang w:val="es-ES_tradnl"/>
              </w:rPr>
            </w:pPr>
            <w:r w:rsidRPr="008B4550">
              <w:rPr>
                <w:szCs w:val="22"/>
                <w:lang w:val="es-ES_tradnl"/>
              </w:rPr>
              <w:t>2,1735-2,1905</w:t>
            </w:r>
          </w:p>
        </w:tc>
        <w:tc>
          <w:tcPr>
            <w:tcW w:w="2410" w:type="dxa"/>
            <w:tcBorders>
              <w:top w:val="nil"/>
              <w:bottom w:val="nil"/>
            </w:tcBorders>
            <w:vAlign w:val="center"/>
          </w:tcPr>
          <w:p w14:paraId="25FEE5DF" w14:textId="77777777" w:rsidR="00C1791C" w:rsidRPr="008B4550" w:rsidRDefault="00C1791C" w:rsidP="003E53D6">
            <w:pPr>
              <w:pStyle w:val="Tabletext"/>
              <w:keepNext/>
              <w:keepLines/>
              <w:jc w:val="center"/>
              <w:rPr>
                <w:szCs w:val="22"/>
                <w:lang w:val="es-ES_tradnl"/>
              </w:rPr>
            </w:pPr>
            <w:r w:rsidRPr="008B4550">
              <w:rPr>
                <w:szCs w:val="22"/>
                <w:lang w:val="es-ES_tradnl"/>
              </w:rPr>
              <w:t>16,80425-16,80475</w:t>
            </w:r>
          </w:p>
        </w:tc>
        <w:tc>
          <w:tcPr>
            <w:tcW w:w="2410" w:type="dxa"/>
            <w:tcBorders>
              <w:top w:val="nil"/>
              <w:bottom w:val="nil"/>
            </w:tcBorders>
            <w:vAlign w:val="center"/>
          </w:tcPr>
          <w:p w14:paraId="3EC561C5" w14:textId="77777777" w:rsidR="00C1791C" w:rsidRPr="008B4550" w:rsidRDefault="00C1791C" w:rsidP="003E53D6">
            <w:pPr>
              <w:pStyle w:val="Tabletext"/>
              <w:keepNext/>
              <w:keepLines/>
              <w:jc w:val="center"/>
              <w:rPr>
                <w:szCs w:val="22"/>
                <w:lang w:val="es-ES_tradnl"/>
              </w:rPr>
            </w:pPr>
            <w:r w:rsidRPr="008B4550">
              <w:rPr>
                <w:szCs w:val="22"/>
                <w:lang w:val="es-ES_tradnl"/>
              </w:rPr>
              <w:t>1 435-1 646,5</w:t>
            </w:r>
          </w:p>
        </w:tc>
        <w:tc>
          <w:tcPr>
            <w:tcW w:w="2410" w:type="dxa"/>
            <w:tcBorders>
              <w:top w:val="nil"/>
              <w:bottom w:val="nil"/>
            </w:tcBorders>
            <w:vAlign w:val="center"/>
          </w:tcPr>
          <w:p w14:paraId="3544A087" w14:textId="77777777" w:rsidR="00C1791C" w:rsidRPr="008B4550" w:rsidRDefault="00C1791C" w:rsidP="003E53D6">
            <w:pPr>
              <w:pStyle w:val="Tabletext"/>
              <w:keepNext/>
              <w:keepLines/>
              <w:jc w:val="center"/>
              <w:rPr>
                <w:szCs w:val="22"/>
                <w:lang w:val="es-ES_tradnl"/>
              </w:rPr>
            </w:pPr>
            <w:r w:rsidRPr="008B4550">
              <w:rPr>
                <w:szCs w:val="22"/>
                <w:lang w:val="es-ES_tradnl"/>
              </w:rPr>
              <w:t>12,2-12,7</w:t>
            </w:r>
          </w:p>
        </w:tc>
      </w:tr>
      <w:tr w:rsidR="00C1791C" w:rsidRPr="008B4550" w14:paraId="321DD6A4" w14:textId="77777777" w:rsidTr="003E53D6">
        <w:trPr>
          <w:jc w:val="center"/>
        </w:trPr>
        <w:tc>
          <w:tcPr>
            <w:tcW w:w="2410" w:type="dxa"/>
            <w:tcBorders>
              <w:top w:val="nil"/>
              <w:bottom w:val="nil"/>
            </w:tcBorders>
            <w:vAlign w:val="center"/>
          </w:tcPr>
          <w:p w14:paraId="3AE4E284" w14:textId="77777777" w:rsidR="00C1791C" w:rsidRPr="008B4550" w:rsidRDefault="00C1791C" w:rsidP="003E53D6">
            <w:pPr>
              <w:pStyle w:val="Tabletext"/>
              <w:keepNext/>
              <w:keepLines/>
              <w:jc w:val="center"/>
              <w:rPr>
                <w:szCs w:val="22"/>
                <w:lang w:val="es-ES_tradnl"/>
              </w:rPr>
            </w:pPr>
            <w:r w:rsidRPr="008B4550">
              <w:rPr>
                <w:szCs w:val="22"/>
                <w:lang w:val="es-ES_tradnl"/>
              </w:rPr>
              <w:t>4,125-4,128</w:t>
            </w:r>
          </w:p>
        </w:tc>
        <w:tc>
          <w:tcPr>
            <w:tcW w:w="2410" w:type="dxa"/>
            <w:tcBorders>
              <w:top w:val="nil"/>
              <w:bottom w:val="nil"/>
            </w:tcBorders>
            <w:vAlign w:val="center"/>
          </w:tcPr>
          <w:p w14:paraId="79D2C4C8" w14:textId="77777777" w:rsidR="00C1791C" w:rsidRPr="008B4550" w:rsidRDefault="00C1791C" w:rsidP="003E53D6">
            <w:pPr>
              <w:pStyle w:val="Tabletext"/>
              <w:keepNext/>
              <w:keepLines/>
              <w:jc w:val="center"/>
              <w:rPr>
                <w:szCs w:val="22"/>
                <w:lang w:val="es-ES_tradnl"/>
              </w:rPr>
            </w:pPr>
            <w:r w:rsidRPr="008B4550">
              <w:rPr>
                <w:szCs w:val="22"/>
                <w:lang w:val="es-ES_tradnl"/>
              </w:rPr>
              <w:t>21,87-21,924</w:t>
            </w:r>
          </w:p>
        </w:tc>
        <w:tc>
          <w:tcPr>
            <w:tcW w:w="2410" w:type="dxa"/>
            <w:tcBorders>
              <w:top w:val="nil"/>
              <w:bottom w:val="nil"/>
            </w:tcBorders>
            <w:vAlign w:val="center"/>
          </w:tcPr>
          <w:p w14:paraId="25D41CE7" w14:textId="77777777" w:rsidR="00C1791C" w:rsidRPr="008B4550" w:rsidRDefault="00C1791C" w:rsidP="003E53D6">
            <w:pPr>
              <w:pStyle w:val="Tabletext"/>
              <w:keepNext/>
              <w:keepLines/>
              <w:jc w:val="center"/>
              <w:rPr>
                <w:szCs w:val="22"/>
                <w:lang w:val="es-ES_tradnl"/>
              </w:rPr>
            </w:pPr>
            <w:r w:rsidRPr="008B4550">
              <w:rPr>
                <w:szCs w:val="22"/>
                <w:lang w:val="es-ES_tradnl"/>
              </w:rPr>
              <w:t>1 660-1 710</w:t>
            </w:r>
          </w:p>
        </w:tc>
        <w:tc>
          <w:tcPr>
            <w:tcW w:w="2410" w:type="dxa"/>
            <w:tcBorders>
              <w:top w:val="nil"/>
              <w:bottom w:val="nil"/>
            </w:tcBorders>
            <w:vAlign w:val="center"/>
          </w:tcPr>
          <w:p w14:paraId="5565814A" w14:textId="77777777" w:rsidR="00C1791C" w:rsidRPr="008B4550" w:rsidRDefault="00C1791C" w:rsidP="003E53D6">
            <w:pPr>
              <w:pStyle w:val="Tabletext"/>
              <w:keepNext/>
              <w:keepLines/>
              <w:jc w:val="center"/>
              <w:rPr>
                <w:szCs w:val="22"/>
                <w:lang w:val="es-ES_tradnl"/>
              </w:rPr>
            </w:pPr>
            <w:r w:rsidRPr="008B4550">
              <w:rPr>
                <w:szCs w:val="22"/>
                <w:lang w:val="es-ES_tradnl"/>
              </w:rPr>
              <w:t>13,25-13,4</w:t>
            </w:r>
          </w:p>
        </w:tc>
      </w:tr>
      <w:tr w:rsidR="00C1791C" w:rsidRPr="008B4550" w14:paraId="1A4E5F25" w14:textId="77777777" w:rsidTr="003E53D6">
        <w:trPr>
          <w:jc w:val="center"/>
        </w:trPr>
        <w:tc>
          <w:tcPr>
            <w:tcW w:w="2410" w:type="dxa"/>
            <w:tcBorders>
              <w:top w:val="nil"/>
              <w:bottom w:val="nil"/>
            </w:tcBorders>
            <w:vAlign w:val="center"/>
          </w:tcPr>
          <w:p w14:paraId="3DC0147D" w14:textId="77777777" w:rsidR="00C1791C" w:rsidRPr="008B4550" w:rsidRDefault="00C1791C" w:rsidP="003E53D6">
            <w:pPr>
              <w:pStyle w:val="Tabletext"/>
              <w:keepNext/>
              <w:keepLines/>
              <w:jc w:val="center"/>
              <w:rPr>
                <w:szCs w:val="22"/>
                <w:lang w:val="es-ES_tradnl"/>
              </w:rPr>
            </w:pPr>
            <w:r w:rsidRPr="008B4550">
              <w:rPr>
                <w:szCs w:val="22"/>
                <w:lang w:val="es-ES_tradnl"/>
              </w:rPr>
              <w:t>4,17725-4,17775</w:t>
            </w:r>
          </w:p>
        </w:tc>
        <w:tc>
          <w:tcPr>
            <w:tcW w:w="2410" w:type="dxa"/>
            <w:tcBorders>
              <w:top w:val="nil"/>
              <w:bottom w:val="nil"/>
            </w:tcBorders>
            <w:vAlign w:val="center"/>
          </w:tcPr>
          <w:p w14:paraId="0CDEE11F" w14:textId="77777777" w:rsidR="00C1791C" w:rsidRPr="008B4550" w:rsidRDefault="00C1791C" w:rsidP="003E53D6">
            <w:pPr>
              <w:pStyle w:val="Tabletext"/>
              <w:keepNext/>
              <w:keepLines/>
              <w:jc w:val="center"/>
              <w:rPr>
                <w:szCs w:val="22"/>
                <w:lang w:val="es-ES_tradnl"/>
              </w:rPr>
            </w:pPr>
            <w:r w:rsidRPr="008B4550">
              <w:rPr>
                <w:szCs w:val="22"/>
                <w:lang w:val="es-ES_tradnl"/>
              </w:rPr>
              <w:t>23,2-23,35</w:t>
            </w:r>
          </w:p>
        </w:tc>
        <w:tc>
          <w:tcPr>
            <w:tcW w:w="2410" w:type="dxa"/>
            <w:tcBorders>
              <w:top w:val="nil"/>
              <w:bottom w:val="nil"/>
            </w:tcBorders>
            <w:vAlign w:val="center"/>
          </w:tcPr>
          <w:p w14:paraId="5D6F1057" w14:textId="77777777" w:rsidR="00C1791C" w:rsidRPr="008B4550" w:rsidRDefault="00C1791C" w:rsidP="003E53D6">
            <w:pPr>
              <w:pStyle w:val="Tabletext"/>
              <w:keepNext/>
              <w:keepLines/>
              <w:jc w:val="center"/>
              <w:rPr>
                <w:szCs w:val="22"/>
                <w:lang w:val="es-ES_tradnl"/>
              </w:rPr>
            </w:pPr>
            <w:r w:rsidRPr="008B4550">
              <w:rPr>
                <w:szCs w:val="22"/>
                <w:lang w:val="es-ES_tradnl"/>
              </w:rPr>
              <w:t>1 718,8-1 722,2</w:t>
            </w:r>
          </w:p>
        </w:tc>
        <w:tc>
          <w:tcPr>
            <w:tcW w:w="2410" w:type="dxa"/>
            <w:tcBorders>
              <w:top w:val="nil"/>
              <w:bottom w:val="nil"/>
            </w:tcBorders>
            <w:vAlign w:val="center"/>
          </w:tcPr>
          <w:p w14:paraId="08D2CEA6" w14:textId="77777777" w:rsidR="00C1791C" w:rsidRPr="008B4550" w:rsidRDefault="00C1791C" w:rsidP="003E53D6">
            <w:pPr>
              <w:pStyle w:val="Tabletext"/>
              <w:keepNext/>
              <w:keepLines/>
              <w:jc w:val="center"/>
              <w:rPr>
                <w:szCs w:val="22"/>
                <w:lang w:val="es-ES_tradnl"/>
              </w:rPr>
            </w:pPr>
            <w:r w:rsidRPr="008B4550">
              <w:rPr>
                <w:szCs w:val="22"/>
                <w:lang w:val="es-ES_tradnl"/>
              </w:rPr>
              <w:t>14,47-14,5</w:t>
            </w:r>
          </w:p>
        </w:tc>
      </w:tr>
      <w:tr w:rsidR="00C1791C" w:rsidRPr="008B4550" w14:paraId="52D9A672" w14:textId="77777777" w:rsidTr="003E53D6">
        <w:trPr>
          <w:jc w:val="center"/>
        </w:trPr>
        <w:tc>
          <w:tcPr>
            <w:tcW w:w="2410" w:type="dxa"/>
            <w:tcBorders>
              <w:top w:val="nil"/>
              <w:bottom w:val="nil"/>
            </w:tcBorders>
            <w:vAlign w:val="center"/>
          </w:tcPr>
          <w:p w14:paraId="4BA4C1B1" w14:textId="77777777" w:rsidR="00C1791C" w:rsidRPr="008B4550" w:rsidRDefault="00C1791C" w:rsidP="003E53D6">
            <w:pPr>
              <w:pStyle w:val="Tabletext"/>
              <w:keepNext/>
              <w:keepLines/>
              <w:jc w:val="center"/>
              <w:rPr>
                <w:szCs w:val="22"/>
                <w:lang w:val="es-ES_tradnl"/>
              </w:rPr>
            </w:pPr>
            <w:r w:rsidRPr="008B4550">
              <w:rPr>
                <w:szCs w:val="22"/>
                <w:lang w:val="es-ES_tradnl"/>
              </w:rPr>
              <w:t>4,20725-4,20775</w:t>
            </w:r>
          </w:p>
        </w:tc>
        <w:tc>
          <w:tcPr>
            <w:tcW w:w="2410" w:type="dxa"/>
            <w:tcBorders>
              <w:top w:val="nil"/>
              <w:bottom w:val="nil"/>
            </w:tcBorders>
            <w:vAlign w:val="center"/>
          </w:tcPr>
          <w:p w14:paraId="0AA7866F" w14:textId="77777777" w:rsidR="00C1791C" w:rsidRPr="008B4550" w:rsidRDefault="00C1791C" w:rsidP="003E53D6">
            <w:pPr>
              <w:pStyle w:val="Tabletext"/>
              <w:keepNext/>
              <w:keepLines/>
              <w:jc w:val="center"/>
              <w:rPr>
                <w:szCs w:val="22"/>
                <w:lang w:val="es-ES_tradnl"/>
              </w:rPr>
            </w:pPr>
            <w:r w:rsidRPr="008B4550">
              <w:rPr>
                <w:szCs w:val="22"/>
                <w:lang w:val="es-ES_tradnl"/>
              </w:rPr>
              <w:t>25,5-25,67</w:t>
            </w:r>
          </w:p>
        </w:tc>
        <w:tc>
          <w:tcPr>
            <w:tcW w:w="2410" w:type="dxa"/>
            <w:tcBorders>
              <w:top w:val="nil"/>
              <w:bottom w:val="nil"/>
            </w:tcBorders>
            <w:vAlign w:val="center"/>
          </w:tcPr>
          <w:p w14:paraId="57DD0FB6" w14:textId="77777777" w:rsidR="00C1791C" w:rsidRPr="008B4550" w:rsidRDefault="00C1791C" w:rsidP="003E53D6">
            <w:pPr>
              <w:pStyle w:val="Tabletext"/>
              <w:keepNext/>
              <w:keepLines/>
              <w:jc w:val="center"/>
              <w:rPr>
                <w:szCs w:val="22"/>
                <w:lang w:val="es-ES_tradnl"/>
              </w:rPr>
            </w:pPr>
            <w:r w:rsidRPr="008B4550">
              <w:rPr>
                <w:szCs w:val="22"/>
                <w:lang w:val="es-ES_tradnl"/>
              </w:rPr>
              <w:t>2 200-2 300</w:t>
            </w:r>
          </w:p>
        </w:tc>
        <w:tc>
          <w:tcPr>
            <w:tcW w:w="2410" w:type="dxa"/>
            <w:tcBorders>
              <w:top w:val="nil"/>
              <w:bottom w:val="nil"/>
            </w:tcBorders>
            <w:vAlign w:val="center"/>
          </w:tcPr>
          <w:p w14:paraId="56B0AC95" w14:textId="77777777" w:rsidR="00C1791C" w:rsidRPr="008B4550" w:rsidRDefault="00C1791C" w:rsidP="003E53D6">
            <w:pPr>
              <w:pStyle w:val="Tabletext"/>
              <w:keepNext/>
              <w:keepLines/>
              <w:jc w:val="center"/>
              <w:rPr>
                <w:szCs w:val="22"/>
                <w:lang w:val="es-ES_tradnl"/>
              </w:rPr>
            </w:pPr>
            <w:r w:rsidRPr="008B4550">
              <w:rPr>
                <w:szCs w:val="22"/>
                <w:lang w:val="es-ES_tradnl"/>
              </w:rPr>
              <w:t>15,35-16,2</w:t>
            </w:r>
          </w:p>
        </w:tc>
      </w:tr>
      <w:tr w:rsidR="00C1791C" w:rsidRPr="008B4550" w14:paraId="20EC9F4B" w14:textId="77777777" w:rsidTr="003E53D6">
        <w:trPr>
          <w:jc w:val="center"/>
        </w:trPr>
        <w:tc>
          <w:tcPr>
            <w:tcW w:w="2410" w:type="dxa"/>
            <w:tcBorders>
              <w:top w:val="nil"/>
              <w:bottom w:val="nil"/>
            </w:tcBorders>
            <w:vAlign w:val="center"/>
          </w:tcPr>
          <w:p w14:paraId="02D346D9" w14:textId="77777777" w:rsidR="00C1791C" w:rsidRPr="008B4550" w:rsidRDefault="00C1791C" w:rsidP="003E53D6">
            <w:pPr>
              <w:pStyle w:val="Tabletext"/>
              <w:keepNext/>
              <w:keepLines/>
              <w:jc w:val="center"/>
              <w:rPr>
                <w:szCs w:val="22"/>
                <w:lang w:val="es-ES_tradnl"/>
              </w:rPr>
            </w:pPr>
            <w:r w:rsidRPr="008B4550">
              <w:rPr>
                <w:szCs w:val="22"/>
                <w:lang w:val="es-ES_tradnl"/>
              </w:rPr>
              <w:t>6,215-6,218</w:t>
            </w:r>
          </w:p>
        </w:tc>
        <w:tc>
          <w:tcPr>
            <w:tcW w:w="2410" w:type="dxa"/>
            <w:tcBorders>
              <w:top w:val="nil"/>
              <w:bottom w:val="nil"/>
            </w:tcBorders>
            <w:vAlign w:val="center"/>
          </w:tcPr>
          <w:p w14:paraId="7E51A7BA" w14:textId="77777777" w:rsidR="00C1791C" w:rsidRPr="008B4550" w:rsidRDefault="00C1791C" w:rsidP="003E53D6">
            <w:pPr>
              <w:pStyle w:val="Tabletext"/>
              <w:keepNext/>
              <w:keepLines/>
              <w:jc w:val="center"/>
              <w:rPr>
                <w:szCs w:val="22"/>
                <w:lang w:val="es-ES_tradnl"/>
              </w:rPr>
            </w:pPr>
            <w:r w:rsidRPr="008B4550">
              <w:rPr>
                <w:szCs w:val="22"/>
                <w:lang w:val="es-ES_tradnl"/>
              </w:rPr>
              <w:t>37,5-38,25</w:t>
            </w:r>
          </w:p>
        </w:tc>
        <w:tc>
          <w:tcPr>
            <w:tcW w:w="2410" w:type="dxa"/>
            <w:tcBorders>
              <w:top w:val="nil"/>
              <w:bottom w:val="nil"/>
            </w:tcBorders>
            <w:vAlign w:val="center"/>
          </w:tcPr>
          <w:p w14:paraId="1D9C93EB" w14:textId="77777777" w:rsidR="00C1791C" w:rsidRPr="008B4550" w:rsidRDefault="00C1791C" w:rsidP="003E53D6">
            <w:pPr>
              <w:pStyle w:val="Tabletext"/>
              <w:keepNext/>
              <w:keepLines/>
              <w:jc w:val="center"/>
              <w:rPr>
                <w:szCs w:val="22"/>
                <w:lang w:val="es-ES_tradnl"/>
              </w:rPr>
            </w:pPr>
            <w:r w:rsidRPr="008B4550">
              <w:rPr>
                <w:szCs w:val="22"/>
                <w:lang w:val="es-ES_tradnl"/>
              </w:rPr>
              <w:t>2 483,5-2 500</w:t>
            </w:r>
          </w:p>
        </w:tc>
        <w:tc>
          <w:tcPr>
            <w:tcW w:w="2410" w:type="dxa"/>
            <w:tcBorders>
              <w:top w:val="nil"/>
              <w:bottom w:val="nil"/>
            </w:tcBorders>
            <w:vAlign w:val="center"/>
          </w:tcPr>
          <w:p w14:paraId="1AE366D4" w14:textId="77777777" w:rsidR="00C1791C" w:rsidRPr="008B4550" w:rsidRDefault="00C1791C" w:rsidP="003E53D6">
            <w:pPr>
              <w:pStyle w:val="Tabletext"/>
              <w:keepNext/>
              <w:keepLines/>
              <w:jc w:val="center"/>
              <w:rPr>
                <w:szCs w:val="22"/>
                <w:lang w:val="es-ES_tradnl"/>
              </w:rPr>
            </w:pPr>
            <w:r w:rsidRPr="008B4550">
              <w:rPr>
                <w:szCs w:val="22"/>
                <w:lang w:val="es-ES_tradnl"/>
              </w:rPr>
              <w:t>20,2-21,26</w:t>
            </w:r>
          </w:p>
        </w:tc>
      </w:tr>
      <w:tr w:rsidR="00C1791C" w:rsidRPr="008B4550" w14:paraId="0EF581B0" w14:textId="77777777" w:rsidTr="003E53D6">
        <w:trPr>
          <w:jc w:val="center"/>
        </w:trPr>
        <w:tc>
          <w:tcPr>
            <w:tcW w:w="2410" w:type="dxa"/>
            <w:tcBorders>
              <w:top w:val="nil"/>
              <w:bottom w:val="nil"/>
            </w:tcBorders>
            <w:vAlign w:val="center"/>
          </w:tcPr>
          <w:p w14:paraId="30A7D6A4" w14:textId="77777777" w:rsidR="00C1791C" w:rsidRPr="008B4550" w:rsidRDefault="00C1791C" w:rsidP="003E53D6">
            <w:pPr>
              <w:pStyle w:val="Tabletext"/>
              <w:keepNext/>
              <w:keepLines/>
              <w:jc w:val="center"/>
              <w:rPr>
                <w:szCs w:val="22"/>
                <w:lang w:val="es-ES_tradnl"/>
              </w:rPr>
            </w:pPr>
            <w:r w:rsidRPr="008B4550">
              <w:rPr>
                <w:szCs w:val="22"/>
                <w:lang w:val="es-ES_tradnl"/>
              </w:rPr>
              <w:t>6,26775-6,26825</w:t>
            </w:r>
          </w:p>
        </w:tc>
        <w:tc>
          <w:tcPr>
            <w:tcW w:w="2410" w:type="dxa"/>
            <w:tcBorders>
              <w:top w:val="nil"/>
              <w:bottom w:val="nil"/>
            </w:tcBorders>
            <w:vAlign w:val="center"/>
          </w:tcPr>
          <w:p w14:paraId="31E2159D" w14:textId="77777777" w:rsidR="00C1791C" w:rsidRPr="008B4550" w:rsidRDefault="00C1791C" w:rsidP="003E53D6">
            <w:pPr>
              <w:pStyle w:val="Tabletext"/>
              <w:keepNext/>
              <w:keepLines/>
              <w:jc w:val="center"/>
              <w:rPr>
                <w:szCs w:val="22"/>
                <w:lang w:val="es-ES_tradnl"/>
              </w:rPr>
            </w:pPr>
            <w:r w:rsidRPr="008B4550">
              <w:rPr>
                <w:szCs w:val="22"/>
                <w:lang w:val="es-ES_tradnl"/>
              </w:rPr>
              <w:t>73-74,6</w:t>
            </w:r>
          </w:p>
        </w:tc>
        <w:tc>
          <w:tcPr>
            <w:tcW w:w="2410" w:type="dxa"/>
            <w:tcBorders>
              <w:top w:val="nil"/>
              <w:bottom w:val="nil"/>
            </w:tcBorders>
            <w:vAlign w:val="center"/>
          </w:tcPr>
          <w:p w14:paraId="4963FF2D" w14:textId="77777777" w:rsidR="00C1791C" w:rsidRPr="008B4550" w:rsidRDefault="00C1791C" w:rsidP="003E53D6">
            <w:pPr>
              <w:pStyle w:val="Tabletext"/>
              <w:keepNext/>
              <w:keepLines/>
              <w:jc w:val="center"/>
              <w:rPr>
                <w:szCs w:val="22"/>
                <w:lang w:val="es-ES_tradnl"/>
              </w:rPr>
            </w:pPr>
            <w:r w:rsidRPr="008B4550">
              <w:rPr>
                <w:szCs w:val="22"/>
                <w:lang w:val="es-ES_tradnl"/>
              </w:rPr>
              <w:t>2 655-2 900</w:t>
            </w:r>
          </w:p>
        </w:tc>
        <w:tc>
          <w:tcPr>
            <w:tcW w:w="2410" w:type="dxa"/>
            <w:tcBorders>
              <w:top w:val="nil"/>
              <w:bottom w:val="nil"/>
            </w:tcBorders>
            <w:vAlign w:val="center"/>
          </w:tcPr>
          <w:p w14:paraId="1C4144B4" w14:textId="77777777" w:rsidR="00C1791C" w:rsidRPr="008B4550" w:rsidRDefault="00C1791C" w:rsidP="003E53D6">
            <w:pPr>
              <w:pStyle w:val="Tabletext"/>
              <w:keepNext/>
              <w:keepLines/>
              <w:jc w:val="center"/>
              <w:rPr>
                <w:szCs w:val="22"/>
                <w:lang w:val="es-ES_tradnl"/>
              </w:rPr>
            </w:pPr>
            <w:r w:rsidRPr="008B4550">
              <w:rPr>
                <w:szCs w:val="22"/>
                <w:lang w:val="es-ES_tradnl"/>
              </w:rPr>
              <w:t>22,01-23,12</w:t>
            </w:r>
          </w:p>
        </w:tc>
      </w:tr>
      <w:tr w:rsidR="00C1791C" w:rsidRPr="008B4550" w14:paraId="6BCA8D70" w14:textId="77777777" w:rsidTr="003E53D6">
        <w:trPr>
          <w:jc w:val="center"/>
        </w:trPr>
        <w:tc>
          <w:tcPr>
            <w:tcW w:w="2410" w:type="dxa"/>
            <w:tcBorders>
              <w:top w:val="nil"/>
              <w:bottom w:val="nil"/>
            </w:tcBorders>
            <w:vAlign w:val="center"/>
          </w:tcPr>
          <w:p w14:paraId="7B7CFDAC" w14:textId="77777777" w:rsidR="00C1791C" w:rsidRPr="008B4550" w:rsidRDefault="00C1791C" w:rsidP="003E53D6">
            <w:pPr>
              <w:pStyle w:val="Tabletext"/>
              <w:keepNext/>
              <w:keepLines/>
              <w:jc w:val="center"/>
              <w:rPr>
                <w:szCs w:val="22"/>
                <w:lang w:val="es-ES_tradnl"/>
              </w:rPr>
            </w:pPr>
            <w:r w:rsidRPr="008B4550">
              <w:rPr>
                <w:szCs w:val="22"/>
                <w:lang w:val="es-ES_tradnl"/>
              </w:rPr>
              <w:t>6,31175-6,31225</w:t>
            </w:r>
          </w:p>
        </w:tc>
        <w:tc>
          <w:tcPr>
            <w:tcW w:w="2410" w:type="dxa"/>
            <w:tcBorders>
              <w:top w:val="nil"/>
              <w:bottom w:val="nil"/>
            </w:tcBorders>
            <w:vAlign w:val="center"/>
          </w:tcPr>
          <w:p w14:paraId="051CAD4B" w14:textId="77777777" w:rsidR="00C1791C" w:rsidRPr="008B4550" w:rsidRDefault="00C1791C" w:rsidP="003E53D6">
            <w:pPr>
              <w:pStyle w:val="Tabletext"/>
              <w:keepNext/>
              <w:keepLines/>
              <w:jc w:val="center"/>
              <w:rPr>
                <w:szCs w:val="22"/>
                <w:lang w:val="es-ES_tradnl"/>
              </w:rPr>
            </w:pPr>
            <w:r w:rsidRPr="008B4550">
              <w:rPr>
                <w:szCs w:val="22"/>
                <w:lang w:val="es-ES_tradnl"/>
              </w:rPr>
              <w:t>74,8-75,2</w:t>
            </w:r>
          </w:p>
        </w:tc>
        <w:tc>
          <w:tcPr>
            <w:tcW w:w="2410" w:type="dxa"/>
            <w:tcBorders>
              <w:top w:val="nil"/>
              <w:bottom w:val="nil"/>
            </w:tcBorders>
            <w:vAlign w:val="center"/>
          </w:tcPr>
          <w:p w14:paraId="3830C8D3" w14:textId="77777777" w:rsidR="00C1791C" w:rsidRPr="008B4550" w:rsidRDefault="00C1791C" w:rsidP="003E53D6">
            <w:pPr>
              <w:pStyle w:val="Tabletext"/>
              <w:keepNext/>
              <w:keepLines/>
              <w:jc w:val="center"/>
              <w:rPr>
                <w:szCs w:val="22"/>
                <w:lang w:val="es-ES_tradnl"/>
              </w:rPr>
            </w:pPr>
            <w:r w:rsidRPr="008B4550">
              <w:rPr>
                <w:szCs w:val="22"/>
                <w:lang w:val="es-ES_tradnl"/>
              </w:rPr>
              <w:t>3 260-3 267</w:t>
            </w:r>
          </w:p>
        </w:tc>
        <w:tc>
          <w:tcPr>
            <w:tcW w:w="2410" w:type="dxa"/>
            <w:tcBorders>
              <w:top w:val="nil"/>
              <w:bottom w:val="nil"/>
            </w:tcBorders>
            <w:vAlign w:val="center"/>
          </w:tcPr>
          <w:p w14:paraId="4295116E" w14:textId="77777777" w:rsidR="00C1791C" w:rsidRPr="008B4550" w:rsidRDefault="00C1791C" w:rsidP="003E53D6">
            <w:pPr>
              <w:pStyle w:val="Tabletext"/>
              <w:keepNext/>
              <w:keepLines/>
              <w:jc w:val="center"/>
              <w:rPr>
                <w:szCs w:val="22"/>
                <w:lang w:val="es-ES_tradnl"/>
              </w:rPr>
            </w:pPr>
            <w:r w:rsidRPr="008B4550">
              <w:rPr>
                <w:szCs w:val="22"/>
                <w:lang w:val="es-ES_tradnl"/>
              </w:rPr>
              <w:t>23,6-24,0</w:t>
            </w:r>
          </w:p>
        </w:tc>
      </w:tr>
      <w:tr w:rsidR="00C1791C" w:rsidRPr="008B4550" w14:paraId="7CF4B580" w14:textId="77777777" w:rsidTr="003E53D6">
        <w:trPr>
          <w:jc w:val="center"/>
        </w:trPr>
        <w:tc>
          <w:tcPr>
            <w:tcW w:w="2410" w:type="dxa"/>
            <w:tcBorders>
              <w:top w:val="nil"/>
              <w:bottom w:val="nil"/>
            </w:tcBorders>
            <w:vAlign w:val="center"/>
          </w:tcPr>
          <w:p w14:paraId="54A0F1C7" w14:textId="77777777" w:rsidR="00C1791C" w:rsidRPr="008B4550" w:rsidRDefault="00C1791C" w:rsidP="003E53D6">
            <w:pPr>
              <w:pStyle w:val="Tabletext"/>
              <w:keepNext/>
              <w:keepLines/>
              <w:jc w:val="center"/>
              <w:rPr>
                <w:szCs w:val="22"/>
                <w:lang w:val="es-ES_tradnl"/>
              </w:rPr>
            </w:pPr>
            <w:r w:rsidRPr="008B4550">
              <w:rPr>
                <w:szCs w:val="22"/>
                <w:lang w:val="es-ES_tradnl"/>
              </w:rPr>
              <w:t>8,291-8,294</w:t>
            </w:r>
          </w:p>
        </w:tc>
        <w:tc>
          <w:tcPr>
            <w:tcW w:w="2410" w:type="dxa"/>
            <w:tcBorders>
              <w:top w:val="nil"/>
              <w:bottom w:val="nil"/>
            </w:tcBorders>
            <w:vAlign w:val="center"/>
          </w:tcPr>
          <w:p w14:paraId="3D68554E" w14:textId="77777777" w:rsidR="00C1791C" w:rsidRPr="008B4550" w:rsidRDefault="00C1791C" w:rsidP="003E53D6">
            <w:pPr>
              <w:pStyle w:val="Tabletext"/>
              <w:keepNext/>
              <w:keepLines/>
              <w:jc w:val="center"/>
              <w:rPr>
                <w:szCs w:val="22"/>
                <w:lang w:val="es-ES_tradnl"/>
              </w:rPr>
            </w:pPr>
            <w:r w:rsidRPr="008B4550">
              <w:rPr>
                <w:szCs w:val="22"/>
                <w:lang w:val="es-ES_tradnl"/>
              </w:rPr>
              <w:t>108-138</w:t>
            </w:r>
          </w:p>
        </w:tc>
        <w:tc>
          <w:tcPr>
            <w:tcW w:w="2410" w:type="dxa"/>
            <w:tcBorders>
              <w:top w:val="nil"/>
              <w:bottom w:val="nil"/>
            </w:tcBorders>
            <w:vAlign w:val="center"/>
          </w:tcPr>
          <w:p w14:paraId="669D6E65" w14:textId="77777777" w:rsidR="00C1791C" w:rsidRPr="008B4550" w:rsidRDefault="00C1791C" w:rsidP="003E53D6">
            <w:pPr>
              <w:pStyle w:val="Tabletext"/>
              <w:keepNext/>
              <w:keepLines/>
              <w:jc w:val="center"/>
              <w:rPr>
                <w:szCs w:val="22"/>
                <w:lang w:val="es-ES_tradnl"/>
              </w:rPr>
            </w:pPr>
            <w:r w:rsidRPr="008B4550">
              <w:rPr>
                <w:szCs w:val="22"/>
                <w:lang w:val="es-ES_tradnl"/>
              </w:rPr>
              <w:t>3 332-3 339</w:t>
            </w:r>
          </w:p>
        </w:tc>
        <w:tc>
          <w:tcPr>
            <w:tcW w:w="2410" w:type="dxa"/>
            <w:tcBorders>
              <w:top w:val="nil"/>
              <w:bottom w:val="nil"/>
            </w:tcBorders>
            <w:vAlign w:val="center"/>
          </w:tcPr>
          <w:p w14:paraId="40A10975" w14:textId="77777777" w:rsidR="00C1791C" w:rsidRPr="008B4550" w:rsidRDefault="00C1791C" w:rsidP="003E53D6">
            <w:pPr>
              <w:pStyle w:val="Tabletext"/>
              <w:keepNext/>
              <w:keepLines/>
              <w:jc w:val="center"/>
              <w:rPr>
                <w:szCs w:val="22"/>
                <w:lang w:val="es-ES_tradnl"/>
              </w:rPr>
            </w:pPr>
            <w:r w:rsidRPr="008B4550">
              <w:rPr>
                <w:szCs w:val="22"/>
                <w:lang w:val="es-ES_tradnl"/>
              </w:rPr>
              <w:t>31,2-31,8</w:t>
            </w:r>
          </w:p>
        </w:tc>
      </w:tr>
      <w:tr w:rsidR="00C1791C" w:rsidRPr="008B4550" w14:paraId="435B36FE" w14:textId="77777777" w:rsidTr="003E53D6">
        <w:trPr>
          <w:jc w:val="center"/>
        </w:trPr>
        <w:tc>
          <w:tcPr>
            <w:tcW w:w="2410" w:type="dxa"/>
            <w:tcBorders>
              <w:top w:val="nil"/>
              <w:bottom w:val="nil"/>
            </w:tcBorders>
            <w:vAlign w:val="center"/>
          </w:tcPr>
          <w:p w14:paraId="52E3F432" w14:textId="77777777" w:rsidR="00C1791C" w:rsidRPr="008B4550" w:rsidRDefault="00C1791C" w:rsidP="003E53D6">
            <w:pPr>
              <w:pStyle w:val="Tabletext"/>
              <w:keepNext/>
              <w:keepLines/>
              <w:jc w:val="center"/>
              <w:rPr>
                <w:szCs w:val="22"/>
                <w:lang w:val="es-ES_tradnl"/>
              </w:rPr>
            </w:pPr>
            <w:r w:rsidRPr="008B4550">
              <w:rPr>
                <w:szCs w:val="22"/>
                <w:lang w:val="es-ES_tradnl"/>
              </w:rPr>
              <w:t>8,362-8,366</w:t>
            </w:r>
          </w:p>
        </w:tc>
        <w:tc>
          <w:tcPr>
            <w:tcW w:w="2410" w:type="dxa"/>
            <w:tcBorders>
              <w:top w:val="nil"/>
              <w:bottom w:val="nil"/>
            </w:tcBorders>
            <w:vAlign w:val="center"/>
          </w:tcPr>
          <w:p w14:paraId="0E1C1662" w14:textId="77777777" w:rsidR="00C1791C" w:rsidRPr="008B4550" w:rsidRDefault="00C1791C" w:rsidP="003E53D6">
            <w:pPr>
              <w:pStyle w:val="Tabletext"/>
              <w:keepNext/>
              <w:keepLines/>
              <w:jc w:val="center"/>
              <w:rPr>
                <w:szCs w:val="22"/>
                <w:lang w:val="es-ES_tradnl"/>
              </w:rPr>
            </w:pPr>
            <w:r w:rsidRPr="008B4550">
              <w:rPr>
                <w:szCs w:val="22"/>
                <w:lang w:val="es-ES_tradnl"/>
              </w:rPr>
              <w:t>149,9-150,05</w:t>
            </w:r>
          </w:p>
        </w:tc>
        <w:tc>
          <w:tcPr>
            <w:tcW w:w="2410" w:type="dxa"/>
            <w:tcBorders>
              <w:top w:val="nil"/>
              <w:bottom w:val="nil"/>
            </w:tcBorders>
            <w:vAlign w:val="center"/>
          </w:tcPr>
          <w:p w14:paraId="66935683" w14:textId="77777777" w:rsidR="00C1791C" w:rsidRPr="008B4550" w:rsidRDefault="00C1791C" w:rsidP="003E53D6">
            <w:pPr>
              <w:pStyle w:val="Tabletext"/>
              <w:keepNext/>
              <w:keepLines/>
              <w:jc w:val="center"/>
              <w:rPr>
                <w:szCs w:val="22"/>
                <w:lang w:val="es-ES_tradnl"/>
              </w:rPr>
            </w:pPr>
            <w:r w:rsidRPr="008B4550">
              <w:rPr>
                <w:szCs w:val="22"/>
                <w:lang w:val="es-ES_tradnl"/>
              </w:rPr>
              <w:t>3 345,8-3 352,5</w:t>
            </w:r>
          </w:p>
        </w:tc>
        <w:tc>
          <w:tcPr>
            <w:tcW w:w="2410" w:type="dxa"/>
            <w:tcBorders>
              <w:top w:val="nil"/>
              <w:bottom w:val="nil"/>
            </w:tcBorders>
            <w:vAlign w:val="center"/>
          </w:tcPr>
          <w:p w14:paraId="3D6AC02C" w14:textId="77777777" w:rsidR="00C1791C" w:rsidRPr="008B4550" w:rsidRDefault="00C1791C" w:rsidP="003E53D6">
            <w:pPr>
              <w:pStyle w:val="Tabletext"/>
              <w:keepNext/>
              <w:keepLines/>
              <w:jc w:val="center"/>
              <w:rPr>
                <w:szCs w:val="22"/>
                <w:lang w:val="es-ES_tradnl"/>
              </w:rPr>
            </w:pPr>
            <w:r w:rsidRPr="008B4550">
              <w:rPr>
                <w:szCs w:val="22"/>
                <w:lang w:val="es-ES_tradnl"/>
              </w:rPr>
              <w:t>36,43-36,5</w:t>
            </w:r>
          </w:p>
        </w:tc>
      </w:tr>
      <w:tr w:rsidR="00C1791C" w:rsidRPr="008B4550" w14:paraId="255A11E4" w14:textId="77777777" w:rsidTr="003E53D6">
        <w:trPr>
          <w:jc w:val="center"/>
        </w:trPr>
        <w:tc>
          <w:tcPr>
            <w:tcW w:w="2410" w:type="dxa"/>
            <w:tcBorders>
              <w:top w:val="nil"/>
              <w:bottom w:val="nil"/>
            </w:tcBorders>
            <w:vAlign w:val="center"/>
          </w:tcPr>
          <w:p w14:paraId="1D599467" w14:textId="77777777" w:rsidR="00C1791C" w:rsidRPr="008B4550" w:rsidRDefault="00C1791C" w:rsidP="003E53D6">
            <w:pPr>
              <w:pStyle w:val="Tabletext"/>
              <w:keepNext/>
              <w:keepLines/>
              <w:jc w:val="center"/>
              <w:rPr>
                <w:szCs w:val="22"/>
                <w:lang w:val="es-ES_tradnl"/>
              </w:rPr>
            </w:pPr>
            <w:r w:rsidRPr="008B4550">
              <w:rPr>
                <w:szCs w:val="22"/>
                <w:lang w:val="es-ES_tradnl"/>
              </w:rPr>
              <w:t>8,37625-8,38675</w:t>
            </w:r>
          </w:p>
        </w:tc>
        <w:tc>
          <w:tcPr>
            <w:tcW w:w="2410" w:type="dxa"/>
            <w:tcBorders>
              <w:top w:val="nil"/>
              <w:bottom w:val="nil"/>
            </w:tcBorders>
            <w:vAlign w:val="center"/>
          </w:tcPr>
          <w:p w14:paraId="109EFD00" w14:textId="77777777" w:rsidR="00C1791C" w:rsidRPr="008B4550" w:rsidRDefault="00C1791C" w:rsidP="003E53D6">
            <w:pPr>
              <w:pStyle w:val="Tabletext"/>
              <w:keepNext/>
              <w:keepLines/>
              <w:jc w:val="center"/>
              <w:rPr>
                <w:szCs w:val="22"/>
                <w:lang w:val="es-ES_tradnl"/>
              </w:rPr>
            </w:pPr>
            <w:r w:rsidRPr="008B4550">
              <w:rPr>
                <w:szCs w:val="22"/>
                <w:lang w:val="es-ES_tradnl"/>
              </w:rPr>
              <w:t>156,52475-156,52525</w:t>
            </w:r>
          </w:p>
        </w:tc>
        <w:tc>
          <w:tcPr>
            <w:tcW w:w="2410" w:type="dxa"/>
            <w:tcBorders>
              <w:top w:val="nil"/>
              <w:bottom w:val="nil"/>
            </w:tcBorders>
            <w:vAlign w:val="center"/>
          </w:tcPr>
          <w:p w14:paraId="3E5CAAB6" w14:textId="77777777" w:rsidR="00C1791C" w:rsidRPr="008B4550" w:rsidRDefault="00C1791C" w:rsidP="003E53D6">
            <w:pPr>
              <w:pStyle w:val="Tabletext"/>
              <w:keepNext/>
              <w:keepLines/>
              <w:jc w:val="center"/>
              <w:rPr>
                <w:szCs w:val="22"/>
                <w:lang w:val="es-ES_tradnl"/>
              </w:rPr>
            </w:pPr>
            <w:r w:rsidRPr="008B4550">
              <w:rPr>
                <w:szCs w:val="22"/>
                <w:lang w:val="es-ES_tradnl"/>
              </w:rPr>
              <w:t>4 200-4 400</w:t>
            </w:r>
          </w:p>
        </w:tc>
        <w:tc>
          <w:tcPr>
            <w:tcW w:w="2410" w:type="dxa"/>
            <w:tcBorders>
              <w:top w:val="nil"/>
              <w:bottom w:val="nil"/>
            </w:tcBorders>
            <w:vAlign w:val="center"/>
          </w:tcPr>
          <w:p w14:paraId="040DED6D" w14:textId="77777777" w:rsidR="00C1791C" w:rsidRPr="008B4550" w:rsidRDefault="00C1791C" w:rsidP="003E53D6">
            <w:pPr>
              <w:pStyle w:val="Tabletext"/>
              <w:keepNext/>
              <w:keepLines/>
              <w:jc w:val="center"/>
              <w:rPr>
                <w:szCs w:val="22"/>
                <w:lang w:val="es-ES_tradnl"/>
              </w:rPr>
            </w:pPr>
            <w:r w:rsidRPr="008B4550">
              <w:rPr>
                <w:szCs w:val="22"/>
                <w:lang w:val="es-ES_tradnl"/>
              </w:rPr>
              <w:t>38,6-46,7</w:t>
            </w:r>
          </w:p>
        </w:tc>
      </w:tr>
      <w:tr w:rsidR="00C1791C" w:rsidRPr="008B4550" w14:paraId="087500CF" w14:textId="77777777" w:rsidTr="003E53D6">
        <w:trPr>
          <w:jc w:val="center"/>
        </w:trPr>
        <w:tc>
          <w:tcPr>
            <w:tcW w:w="2410" w:type="dxa"/>
            <w:tcBorders>
              <w:top w:val="nil"/>
              <w:bottom w:val="nil"/>
            </w:tcBorders>
            <w:vAlign w:val="center"/>
          </w:tcPr>
          <w:p w14:paraId="0B6D2083" w14:textId="77777777" w:rsidR="00C1791C" w:rsidRPr="008B4550" w:rsidRDefault="00C1791C" w:rsidP="003E53D6">
            <w:pPr>
              <w:pStyle w:val="Tabletext"/>
              <w:jc w:val="center"/>
              <w:rPr>
                <w:szCs w:val="22"/>
                <w:lang w:val="es-ES_tradnl"/>
              </w:rPr>
            </w:pPr>
            <w:r w:rsidRPr="008B4550">
              <w:rPr>
                <w:szCs w:val="22"/>
                <w:lang w:val="es-ES_tradnl"/>
              </w:rPr>
              <w:t>8,41425-8,41475</w:t>
            </w:r>
          </w:p>
        </w:tc>
        <w:tc>
          <w:tcPr>
            <w:tcW w:w="2410" w:type="dxa"/>
            <w:tcBorders>
              <w:top w:val="nil"/>
              <w:bottom w:val="nil"/>
            </w:tcBorders>
            <w:vAlign w:val="center"/>
          </w:tcPr>
          <w:p w14:paraId="7484FC68" w14:textId="77777777" w:rsidR="00C1791C" w:rsidRPr="008B4550" w:rsidRDefault="00C1791C" w:rsidP="003E53D6">
            <w:pPr>
              <w:pStyle w:val="Tabletext"/>
              <w:jc w:val="center"/>
              <w:rPr>
                <w:szCs w:val="22"/>
                <w:lang w:val="es-ES_tradnl"/>
              </w:rPr>
            </w:pPr>
            <w:r w:rsidRPr="008B4550">
              <w:rPr>
                <w:szCs w:val="22"/>
                <w:lang w:val="es-ES_tradnl"/>
              </w:rPr>
              <w:t>156,7-156,9</w:t>
            </w:r>
          </w:p>
        </w:tc>
        <w:tc>
          <w:tcPr>
            <w:tcW w:w="2410" w:type="dxa"/>
            <w:tcBorders>
              <w:top w:val="nil"/>
              <w:bottom w:val="nil"/>
            </w:tcBorders>
            <w:vAlign w:val="center"/>
          </w:tcPr>
          <w:p w14:paraId="2CD4122D" w14:textId="77777777" w:rsidR="00C1791C" w:rsidRPr="008B4550" w:rsidRDefault="00C1791C" w:rsidP="003E53D6">
            <w:pPr>
              <w:pStyle w:val="Tabletext"/>
              <w:jc w:val="center"/>
              <w:rPr>
                <w:szCs w:val="22"/>
                <w:lang w:val="es-ES_tradnl"/>
              </w:rPr>
            </w:pPr>
            <w:r w:rsidRPr="008B4550">
              <w:rPr>
                <w:szCs w:val="22"/>
                <w:lang w:val="es-ES_tradnl"/>
              </w:rPr>
              <w:t>4 800-5 150</w:t>
            </w:r>
          </w:p>
        </w:tc>
        <w:tc>
          <w:tcPr>
            <w:tcW w:w="2410" w:type="dxa"/>
            <w:tcBorders>
              <w:top w:val="nil"/>
              <w:bottom w:val="nil"/>
            </w:tcBorders>
            <w:vAlign w:val="center"/>
          </w:tcPr>
          <w:p w14:paraId="5ECA0D81" w14:textId="77777777" w:rsidR="00C1791C" w:rsidRPr="008B4550" w:rsidRDefault="00C1791C" w:rsidP="003E53D6">
            <w:pPr>
              <w:pStyle w:val="Tabletext"/>
              <w:jc w:val="center"/>
              <w:rPr>
                <w:szCs w:val="22"/>
                <w:lang w:val="es-ES_tradnl"/>
              </w:rPr>
            </w:pPr>
            <w:r w:rsidRPr="008B4550">
              <w:rPr>
                <w:szCs w:val="22"/>
                <w:lang w:val="es-ES_tradnl"/>
              </w:rPr>
              <w:t>46,9-57,0</w:t>
            </w:r>
          </w:p>
        </w:tc>
      </w:tr>
      <w:tr w:rsidR="00C1791C" w:rsidRPr="008B4550" w14:paraId="79EB142C" w14:textId="77777777" w:rsidTr="003E53D6">
        <w:trPr>
          <w:jc w:val="center"/>
        </w:trPr>
        <w:tc>
          <w:tcPr>
            <w:tcW w:w="2410" w:type="dxa"/>
            <w:tcBorders>
              <w:top w:val="nil"/>
              <w:bottom w:val="nil"/>
            </w:tcBorders>
            <w:vAlign w:val="center"/>
          </w:tcPr>
          <w:p w14:paraId="0BACAABE" w14:textId="77777777" w:rsidR="00C1791C" w:rsidRPr="008B4550" w:rsidRDefault="00C1791C" w:rsidP="003E53D6">
            <w:pPr>
              <w:pStyle w:val="Tabletext"/>
              <w:jc w:val="center"/>
              <w:rPr>
                <w:szCs w:val="22"/>
                <w:lang w:val="es-ES_tradnl"/>
              </w:rPr>
            </w:pPr>
            <w:r w:rsidRPr="008B4550">
              <w:rPr>
                <w:szCs w:val="22"/>
                <w:lang w:val="es-ES_tradnl"/>
              </w:rPr>
              <w:t>12,29-12,293</w:t>
            </w:r>
          </w:p>
        </w:tc>
        <w:tc>
          <w:tcPr>
            <w:tcW w:w="2410" w:type="dxa"/>
            <w:tcBorders>
              <w:top w:val="nil"/>
              <w:bottom w:val="nil"/>
            </w:tcBorders>
            <w:vAlign w:val="center"/>
          </w:tcPr>
          <w:p w14:paraId="7A1EEE92" w14:textId="77777777" w:rsidR="00C1791C" w:rsidRPr="008B4550" w:rsidRDefault="00C1791C" w:rsidP="003E53D6">
            <w:pPr>
              <w:pStyle w:val="Tabletext"/>
              <w:jc w:val="center"/>
              <w:rPr>
                <w:szCs w:val="22"/>
                <w:lang w:val="es-ES_tradnl"/>
              </w:rPr>
            </w:pPr>
            <w:r w:rsidRPr="008B4550">
              <w:rPr>
                <w:szCs w:val="22"/>
                <w:lang w:val="es-ES_tradnl"/>
              </w:rPr>
              <w:t>242,95-243</w:t>
            </w:r>
          </w:p>
        </w:tc>
        <w:tc>
          <w:tcPr>
            <w:tcW w:w="2410" w:type="dxa"/>
            <w:tcBorders>
              <w:top w:val="nil"/>
              <w:bottom w:val="nil"/>
            </w:tcBorders>
            <w:vAlign w:val="center"/>
          </w:tcPr>
          <w:p w14:paraId="0FB3560C" w14:textId="77777777" w:rsidR="00C1791C" w:rsidRPr="008B4550" w:rsidRDefault="00C1791C" w:rsidP="003E53D6">
            <w:pPr>
              <w:pStyle w:val="Tabletext"/>
              <w:jc w:val="center"/>
              <w:rPr>
                <w:szCs w:val="22"/>
                <w:lang w:val="es-ES_tradnl"/>
              </w:rPr>
            </w:pPr>
            <w:r w:rsidRPr="008B4550">
              <w:rPr>
                <w:szCs w:val="22"/>
                <w:lang w:val="es-ES_tradnl"/>
              </w:rPr>
              <w:t>5 350-5 460</w:t>
            </w:r>
          </w:p>
        </w:tc>
        <w:tc>
          <w:tcPr>
            <w:tcW w:w="2410" w:type="dxa"/>
            <w:tcBorders>
              <w:top w:val="nil"/>
              <w:bottom w:val="nil"/>
            </w:tcBorders>
            <w:vAlign w:val="center"/>
          </w:tcPr>
          <w:p w14:paraId="6DF8B956" w14:textId="77777777" w:rsidR="00C1791C" w:rsidRPr="008B4550" w:rsidRDefault="00C1791C" w:rsidP="003E53D6">
            <w:pPr>
              <w:pStyle w:val="Tabletext"/>
              <w:jc w:val="center"/>
              <w:rPr>
                <w:szCs w:val="22"/>
                <w:lang w:val="es-ES_tradnl"/>
              </w:rPr>
            </w:pPr>
            <w:r w:rsidRPr="008B4550">
              <w:rPr>
                <w:szCs w:val="22"/>
                <w:lang w:val="es-ES_tradnl"/>
              </w:rPr>
              <w:t>64-76</w:t>
            </w:r>
          </w:p>
        </w:tc>
      </w:tr>
      <w:tr w:rsidR="00C1791C" w:rsidRPr="008B4550" w14:paraId="633A67D1" w14:textId="77777777" w:rsidTr="003E53D6">
        <w:trPr>
          <w:jc w:val="center"/>
        </w:trPr>
        <w:tc>
          <w:tcPr>
            <w:tcW w:w="2410" w:type="dxa"/>
            <w:tcBorders>
              <w:top w:val="nil"/>
              <w:bottom w:val="nil"/>
            </w:tcBorders>
            <w:vAlign w:val="center"/>
          </w:tcPr>
          <w:p w14:paraId="4A71C69B" w14:textId="77777777" w:rsidR="00C1791C" w:rsidRPr="008B4550" w:rsidRDefault="00C1791C" w:rsidP="003E53D6">
            <w:pPr>
              <w:pStyle w:val="Tabletext"/>
              <w:jc w:val="center"/>
              <w:rPr>
                <w:szCs w:val="22"/>
                <w:lang w:val="es-ES_tradnl"/>
              </w:rPr>
            </w:pPr>
            <w:r w:rsidRPr="008B4550">
              <w:rPr>
                <w:szCs w:val="22"/>
                <w:lang w:val="es-ES_tradnl"/>
              </w:rPr>
              <w:t>12,51975-12,52025</w:t>
            </w:r>
          </w:p>
        </w:tc>
        <w:tc>
          <w:tcPr>
            <w:tcW w:w="2410" w:type="dxa"/>
            <w:tcBorders>
              <w:top w:val="nil"/>
              <w:bottom w:val="nil"/>
            </w:tcBorders>
            <w:vAlign w:val="center"/>
          </w:tcPr>
          <w:p w14:paraId="09DD146F" w14:textId="77777777" w:rsidR="00C1791C" w:rsidRPr="008B4550" w:rsidRDefault="00C1791C" w:rsidP="003E53D6">
            <w:pPr>
              <w:pStyle w:val="Tabletext"/>
              <w:jc w:val="center"/>
              <w:rPr>
                <w:szCs w:val="22"/>
                <w:lang w:val="es-ES_tradnl"/>
              </w:rPr>
            </w:pPr>
            <w:r w:rsidRPr="008B4550">
              <w:rPr>
                <w:szCs w:val="22"/>
                <w:lang w:val="es-ES_tradnl"/>
              </w:rPr>
              <w:t>322-335,4</w:t>
            </w:r>
          </w:p>
        </w:tc>
        <w:tc>
          <w:tcPr>
            <w:tcW w:w="2410" w:type="dxa"/>
            <w:tcBorders>
              <w:top w:val="nil"/>
              <w:bottom w:val="nil"/>
            </w:tcBorders>
            <w:vAlign w:val="center"/>
          </w:tcPr>
          <w:p w14:paraId="01659DED" w14:textId="77777777" w:rsidR="00C1791C" w:rsidRPr="008B4550" w:rsidRDefault="00C1791C" w:rsidP="003E53D6">
            <w:pPr>
              <w:pStyle w:val="Tabletext"/>
              <w:jc w:val="center"/>
              <w:rPr>
                <w:szCs w:val="22"/>
                <w:lang w:val="es-ES_tradnl"/>
              </w:rPr>
            </w:pPr>
            <w:r w:rsidRPr="008B4550">
              <w:rPr>
                <w:szCs w:val="22"/>
                <w:lang w:val="es-ES_tradnl"/>
              </w:rPr>
              <w:t>6 650-6 675,2</w:t>
            </w:r>
          </w:p>
        </w:tc>
        <w:tc>
          <w:tcPr>
            <w:tcW w:w="2410" w:type="dxa"/>
            <w:tcBorders>
              <w:top w:val="nil"/>
              <w:bottom w:val="nil"/>
            </w:tcBorders>
            <w:vAlign w:val="center"/>
          </w:tcPr>
          <w:p w14:paraId="32683808" w14:textId="77777777" w:rsidR="00C1791C" w:rsidRPr="008B4550" w:rsidRDefault="00C1791C" w:rsidP="003E53D6">
            <w:pPr>
              <w:pStyle w:val="Tabletext"/>
              <w:jc w:val="center"/>
              <w:rPr>
                <w:szCs w:val="22"/>
                <w:lang w:val="es-ES_tradnl"/>
              </w:rPr>
            </w:pPr>
            <w:r w:rsidRPr="008B4550">
              <w:rPr>
                <w:szCs w:val="22"/>
                <w:lang w:val="es-ES_tradnl"/>
              </w:rPr>
              <w:t>77-77,5</w:t>
            </w:r>
          </w:p>
        </w:tc>
      </w:tr>
      <w:tr w:rsidR="00C1791C" w:rsidRPr="008B4550" w14:paraId="68B4601B" w14:textId="77777777" w:rsidTr="003E53D6">
        <w:trPr>
          <w:jc w:val="center"/>
        </w:trPr>
        <w:tc>
          <w:tcPr>
            <w:tcW w:w="2410" w:type="dxa"/>
            <w:tcBorders>
              <w:top w:val="nil"/>
              <w:bottom w:val="single" w:sz="4" w:space="0" w:color="auto"/>
            </w:tcBorders>
            <w:vAlign w:val="center"/>
          </w:tcPr>
          <w:p w14:paraId="52ADAB42" w14:textId="77777777" w:rsidR="00C1791C" w:rsidRPr="008B4550" w:rsidRDefault="00C1791C" w:rsidP="003E53D6">
            <w:pPr>
              <w:pStyle w:val="Tabletext"/>
              <w:jc w:val="center"/>
              <w:rPr>
                <w:szCs w:val="22"/>
                <w:lang w:val="es-ES_tradnl"/>
              </w:rPr>
            </w:pPr>
            <w:r w:rsidRPr="008B4550">
              <w:rPr>
                <w:szCs w:val="22"/>
                <w:lang w:val="es-ES_tradnl"/>
              </w:rPr>
              <w:t>12,57675-12,57725</w:t>
            </w:r>
          </w:p>
        </w:tc>
        <w:tc>
          <w:tcPr>
            <w:tcW w:w="2410" w:type="dxa"/>
            <w:tcBorders>
              <w:top w:val="nil"/>
              <w:bottom w:val="single" w:sz="4" w:space="0" w:color="auto"/>
            </w:tcBorders>
            <w:vAlign w:val="center"/>
          </w:tcPr>
          <w:p w14:paraId="6B8FDB8A" w14:textId="77777777" w:rsidR="00C1791C" w:rsidRPr="008B4550" w:rsidRDefault="00C1791C" w:rsidP="003E53D6">
            <w:pPr>
              <w:pStyle w:val="Tabletext"/>
              <w:jc w:val="center"/>
              <w:rPr>
                <w:szCs w:val="22"/>
                <w:lang w:val="es-ES_tradnl"/>
              </w:rPr>
            </w:pPr>
            <w:r w:rsidRPr="008B4550">
              <w:rPr>
                <w:szCs w:val="22"/>
                <w:lang w:val="es-ES_tradnl"/>
              </w:rPr>
              <w:t>399,9-410</w:t>
            </w:r>
          </w:p>
        </w:tc>
        <w:tc>
          <w:tcPr>
            <w:tcW w:w="2410" w:type="dxa"/>
            <w:tcBorders>
              <w:top w:val="nil"/>
              <w:bottom w:val="single" w:sz="4" w:space="0" w:color="auto"/>
            </w:tcBorders>
            <w:vAlign w:val="center"/>
          </w:tcPr>
          <w:p w14:paraId="08E631CD" w14:textId="77777777" w:rsidR="00C1791C" w:rsidRPr="008B4550" w:rsidRDefault="00C1791C" w:rsidP="003E53D6">
            <w:pPr>
              <w:pStyle w:val="Tabletext"/>
              <w:jc w:val="center"/>
              <w:rPr>
                <w:szCs w:val="22"/>
                <w:lang w:val="es-ES_tradnl"/>
              </w:rPr>
            </w:pPr>
            <w:r w:rsidRPr="008B4550">
              <w:rPr>
                <w:szCs w:val="22"/>
                <w:lang w:val="es-ES_tradnl"/>
              </w:rPr>
              <w:t>8 025-8 500</w:t>
            </w:r>
          </w:p>
        </w:tc>
        <w:tc>
          <w:tcPr>
            <w:tcW w:w="2410" w:type="dxa"/>
            <w:tcBorders>
              <w:top w:val="nil"/>
              <w:bottom w:val="single" w:sz="4" w:space="0" w:color="auto"/>
            </w:tcBorders>
            <w:vAlign w:val="center"/>
          </w:tcPr>
          <w:p w14:paraId="021131E9" w14:textId="77777777" w:rsidR="00C1791C" w:rsidRPr="008B4550" w:rsidRDefault="00C1791C" w:rsidP="003E53D6">
            <w:pPr>
              <w:pStyle w:val="Tabletext"/>
              <w:jc w:val="center"/>
              <w:rPr>
                <w:szCs w:val="22"/>
                <w:lang w:val="es-ES_tradnl"/>
              </w:rPr>
            </w:pPr>
            <w:r w:rsidRPr="008B4550">
              <w:rPr>
                <w:szCs w:val="22"/>
                <w:lang w:val="es-ES_tradnl"/>
              </w:rPr>
              <w:t>Por encima de 78</w:t>
            </w:r>
          </w:p>
        </w:tc>
      </w:tr>
      <w:tr w:rsidR="00C1791C" w:rsidRPr="008B4550" w14:paraId="4934F178" w14:textId="77777777" w:rsidTr="003E53D6">
        <w:trPr>
          <w:jc w:val="center"/>
        </w:trPr>
        <w:tc>
          <w:tcPr>
            <w:tcW w:w="2410" w:type="dxa"/>
            <w:tcBorders>
              <w:top w:val="nil"/>
              <w:bottom w:val="single" w:sz="4" w:space="0" w:color="auto"/>
            </w:tcBorders>
            <w:vAlign w:val="center"/>
          </w:tcPr>
          <w:p w14:paraId="6AD7C8F2" w14:textId="77777777" w:rsidR="00C1791C" w:rsidRPr="008B4550" w:rsidRDefault="00C1791C" w:rsidP="003E53D6">
            <w:pPr>
              <w:pStyle w:val="Tabletext"/>
              <w:jc w:val="center"/>
              <w:rPr>
                <w:szCs w:val="22"/>
                <w:lang w:val="es-ES_tradnl"/>
              </w:rPr>
            </w:pPr>
            <w:r w:rsidRPr="008B4550">
              <w:rPr>
                <w:szCs w:val="22"/>
                <w:lang w:val="es-ES_tradnl"/>
              </w:rPr>
              <w:t>13,36-13,41</w:t>
            </w:r>
          </w:p>
        </w:tc>
        <w:tc>
          <w:tcPr>
            <w:tcW w:w="2410" w:type="dxa"/>
            <w:tcBorders>
              <w:top w:val="nil"/>
              <w:bottom w:val="single" w:sz="4" w:space="0" w:color="auto"/>
            </w:tcBorders>
            <w:vAlign w:val="center"/>
          </w:tcPr>
          <w:p w14:paraId="7344D449" w14:textId="77777777" w:rsidR="00C1791C" w:rsidRPr="008B4550" w:rsidDel="005E04F3" w:rsidRDefault="00C1791C" w:rsidP="003E53D6">
            <w:pPr>
              <w:pStyle w:val="Tabletext"/>
              <w:jc w:val="center"/>
              <w:rPr>
                <w:szCs w:val="22"/>
                <w:lang w:val="es-ES_tradnl"/>
              </w:rPr>
            </w:pPr>
            <w:r w:rsidRPr="008B4550">
              <w:rPr>
                <w:szCs w:val="22"/>
                <w:lang w:val="es-ES_tradnl"/>
              </w:rPr>
              <w:t>608-614</w:t>
            </w:r>
          </w:p>
        </w:tc>
        <w:tc>
          <w:tcPr>
            <w:tcW w:w="2410" w:type="dxa"/>
            <w:tcBorders>
              <w:top w:val="nil"/>
              <w:bottom w:val="single" w:sz="4" w:space="0" w:color="auto"/>
            </w:tcBorders>
            <w:vAlign w:val="center"/>
          </w:tcPr>
          <w:p w14:paraId="3290F5C6" w14:textId="77777777" w:rsidR="00C1791C" w:rsidRPr="008B4550" w:rsidRDefault="00C1791C" w:rsidP="003E53D6">
            <w:pPr>
              <w:pStyle w:val="Tabletext"/>
              <w:jc w:val="center"/>
              <w:rPr>
                <w:szCs w:val="22"/>
                <w:lang w:val="es-ES_tradnl"/>
              </w:rPr>
            </w:pPr>
            <w:r w:rsidRPr="008B4550">
              <w:rPr>
                <w:szCs w:val="22"/>
                <w:lang w:val="es-ES_tradnl"/>
              </w:rPr>
              <w:t>9 000-9 200</w:t>
            </w:r>
          </w:p>
        </w:tc>
        <w:tc>
          <w:tcPr>
            <w:tcW w:w="2410" w:type="dxa"/>
            <w:tcBorders>
              <w:top w:val="nil"/>
              <w:bottom w:val="single" w:sz="4" w:space="0" w:color="auto"/>
            </w:tcBorders>
            <w:vAlign w:val="center"/>
          </w:tcPr>
          <w:p w14:paraId="7E316D24" w14:textId="77777777" w:rsidR="00C1791C" w:rsidRPr="008B4550" w:rsidRDefault="00C1791C" w:rsidP="003E53D6">
            <w:pPr>
              <w:pStyle w:val="Tabletext"/>
              <w:jc w:val="center"/>
              <w:rPr>
                <w:szCs w:val="22"/>
                <w:lang w:val="es-ES_tradnl"/>
              </w:rPr>
            </w:pPr>
          </w:p>
        </w:tc>
      </w:tr>
      <w:tr w:rsidR="00C1791C" w:rsidRPr="00641E9E" w14:paraId="66DAA01A" w14:textId="77777777" w:rsidTr="003E53D6">
        <w:trPr>
          <w:jc w:val="center"/>
        </w:trPr>
        <w:tc>
          <w:tcPr>
            <w:tcW w:w="2410" w:type="dxa"/>
            <w:gridSpan w:val="4"/>
            <w:tcBorders>
              <w:top w:val="single" w:sz="4" w:space="0" w:color="auto"/>
              <w:left w:val="nil"/>
              <w:bottom w:val="nil"/>
              <w:right w:val="nil"/>
            </w:tcBorders>
            <w:vAlign w:val="center"/>
          </w:tcPr>
          <w:p w14:paraId="0F2057F2" w14:textId="77777777" w:rsidR="00C1791C" w:rsidRPr="008B4550" w:rsidRDefault="00C1791C" w:rsidP="003E53D6">
            <w:pPr>
              <w:pStyle w:val="Tablelegend"/>
              <w:rPr>
                <w:szCs w:val="22"/>
                <w:lang w:val="es-ES_tradnl"/>
              </w:rPr>
            </w:pPr>
            <w:r w:rsidRPr="008B4550">
              <w:rPr>
                <w:szCs w:val="22"/>
                <w:vertAlign w:val="superscript"/>
                <w:lang w:val="es-ES_tradnl"/>
              </w:rPr>
              <w:t>*</w:t>
            </w:r>
            <w:r w:rsidRPr="008B4550">
              <w:rPr>
                <w:szCs w:val="22"/>
                <w:lang w:val="es-ES_tradnl"/>
              </w:rPr>
              <w:tab/>
              <w:t xml:space="preserve">Con carácter excepcional, se autoriza el funcionamiento de los siguientes sistemas o dispositivos: </w:t>
            </w:r>
            <w:r>
              <w:rPr>
                <w:szCs w:val="22"/>
                <w:lang w:val="es-ES_tradnl"/>
              </w:rPr>
              <w:t>s</w:t>
            </w:r>
            <w:r w:rsidRPr="008B4550">
              <w:rPr>
                <w:szCs w:val="22"/>
                <w:lang w:val="es-ES_tradnl"/>
              </w:rPr>
              <w:t xml:space="preserve">istemas de aplicación médica, en la banda 401-405,9 MHz, siempre que la potencia isotrópica radiada equivalente se limite a 25 microvatios en un ancho de banda de referencia de 300 kHz; </w:t>
            </w:r>
            <w:r>
              <w:rPr>
                <w:szCs w:val="22"/>
                <w:lang w:val="es-ES_tradnl"/>
              </w:rPr>
              <w:t>s</w:t>
            </w:r>
            <w:r w:rsidRPr="008B4550">
              <w:rPr>
                <w:szCs w:val="22"/>
                <w:lang w:val="es-ES_tradnl"/>
              </w:rPr>
              <w:t xml:space="preserve">ensores de perturbación de campo con barrido de frecuencias, entre </w:t>
            </w:r>
            <w:r w:rsidRPr="004A4C98">
              <w:rPr>
                <w:szCs w:val="22"/>
                <w:lang w:val="es-ES_tradnl"/>
              </w:rPr>
              <w:t>1,705 y 37 MHz, siempre que el barrido se limite a las bandas enumeradas en el Cuadro 22 y no se detenga nunca en las bandas mencionadas en el Cuadro 22, y que las emisiones fundamentales permanezcan fuera de las bandas citadas en el Cuadro 22 durante más del 98% del tiempo que el sistema esté transmitiendo activamente (ciclo de trabajo); cualquier dispositivo, en las bandas por encima de 78 GHz, siempre que cumpla los requisitos técnicos para la certificación; transmisores, en la banda de frecuencias ultraamplia.</w:t>
            </w:r>
          </w:p>
        </w:tc>
      </w:tr>
    </w:tbl>
    <w:p w14:paraId="6C3CE055" w14:textId="77777777" w:rsidR="00C1791C" w:rsidRPr="00913230" w:rsidRDefault="00C1791C" w:rsidP="00913230">
      <w:pPr>
        <w:pStyle w:val="Tablefin"/>
      </w:pPr>
    </w:p>
    <w:p w14:paraId="4EC98CA9" w14:textId="77777777" w:rsidR="00C1791C" w:rsidRPr="008B4550" w:rsidRDefault="00C1791C" w:rsidP="00C1791C">
      <w:pPr>
        <w:pStyle w:val="Heading1"/>
        <w:rPr>
          <w:lang w:val="es-ES_tradnl"/>
        </w:rPr>
      </w:pPr>
      <w:bookmarkStart w:id="1333" w:name="_Toc305507903"/>
      <w:bookmarkStart w:id="1334" w:name="_Toc351726376"/>
      <w:bookmarkStart w:id="1335" w:name="_Toc387788972"/>
      <w:bookmarkStart w:id="1336" w:name="_Toc387790410"/>
      <w:bookmarkStart w:id="1337" w:name="_Toc517442264"/>
      <w:bookmarkStart w:id="1338" w:name="_Toc517442409"/>
      <w:bookmarkStart w:id="1339" w:name="_Toc518461729"/>
      <w:bookmarkStart w:id="1340" w:name="_Toc38931276"/>
      <w:bookmarkStart w:id="1341" w:name="_Toc39068179"/>
      <w:r w:rsidRPr="008B4550">
        <w:rPr>
          <w:lang w:val="es-ES_tradnl"/>
        </w:rPr>
        <w:t>5</w:t>
      </w:r>
      <w:r w:rsidRPr="008B4550">
        <w:rPr>
          <w:lang w:val="es-ES_tradnl"/>
        </w:rPr>
        <w:tab/>
        <w:t>Límites generales de las emisiones</w:t>
      </w:r>
      <w:bookmarkEnd w:id="1333"/>
      <w:bookmarkEnd w:id="1334"/>
      <w:bookmarkEnd w:id="1335"/>
      <w:bookmarkEnd w:id="1336"/>
      <w:bookmarkEnd w:id="1337"/>
      <w:bookmarkEnd w:id="1338"/>
      <w:bookmarkEnd w:id="1339"/>
      <w:bookmarkEnd w:id="1340"/>
      <w:bookmarkEnd w:id="1341"/>
    </w:p>
    <w:p w14:paraId="252602F1" w14:textId="77777777" w:rsidR="00C1791C" w:rsidRPr="008B4550" w:rsidRDefault="00C1791C" w:rsidP="00C1791C">
      <w:pPr>
        <w:rPr>
          <w:lang w:val="es-ES_tradnl"/>
        </w:rPr>
      </w:pPr>
      <w:r w:rsidRPr="008B4550">
        <w:rPr>
          <w:lang w:val="es-ES_tradnl"/>
        </w:rPr>
        <w:t>Las emisiones de los equipos de radiación restringida no deberán superar los niveles de intensidad de campo especificados en el Cuadro 22.</w:t>
      </w:r>
    </w:p>
    <w:p w14:paraId="3E4B9F55" w14:textId="77777777" w:rsidR="00C1791C" w:rsidRPr="008B4550" w:rsidRDefault="00C1791C" w:rsidP="00C1791C">
      <w:pPr>
        <w:pStyle w:val="TableNo"/>
        <w:rPr>
          <w:lang w:val="es-ES_tradnl"/>
        </w:rPr>
      </w:pPr>
      <w:r w:rsidRPr="008B4550">
        <w:rPr>
          <w:lang w:val="es-ES_tradnl"/>
        </w:rPr>
        <w:lastRenderedPageBreak/>
        <w:t>CUADRO </w:t>
      </w:r>
      <w:r w:rsidRPr="008B4550">
        <w:rPr>
          <w:lang w:val="es-ES_tradnl" w:eastAsia="ja-JP"/>
        </w:rPr>
        <w:t>22</w:t>
      </w:r>
    </w:p>
    <w:p w14:paraId="762C5A2A" w14:textId="77777777" w:rsidR="00C1791C" w:rsidRPr="008B4550" w:rsidRDefault="00C1791C" w:rsidP="00C1791C">
      <w:pPr>
        <w:pStyle w:val="Tabletitle"/>
        <w:rPr>
          <w:lang w:val="es-ES_tradnl"/>
        </w:rPr>
      </w:pPr>
      <w:r w:rsidRPr="008B4550">
        <w:rPr>
          <w:lang w:val="es-ES_tradnl"/>
        </w:rPr>
        <w:t>Límites generales de las emisiones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C1791C" w:rsidRPr="008B4550" w14:paraId="6D67A247" w14:textId="77777777" w:rsidTr="003E53D6">
        <w:trPr>
          <w:cantSplit/>
          <w:jc w:val="center"/>
        </w:trPr>
        <w:tc>
          <w:tcPr>
            <w:tcW w:w="2835" w:type="dxa"/>
          </w:tcPr>
          <w:p w14:paraId="1E8BF8BE" w14:textId="77777777" w:rsidR="00C1791C" w:rsidRPr="008B4550" w:rsidRDefault="00C1791C" w:rsidP="003E53D6">
            <w:pPr>
              <w:pStyle w:val="Tablehead"/>
              <w:rPr>
                <w:lang w:val="es-ES_tradnl"/>
              </w:rPr>
            </w:pPr>
            <w:r w:rsidRPr="008B4550">
              <w:rPr>
                <w:lang w:val="es-ES_tradnl"/>
              </w:rPr>
              <w:t>Frecuencia</w:t>
            </w:r>
            <w:r w:rsidRPr="008B4550">
              <w:rPr>
                <w:lang w:val="es-ES_tradnl"/>
              </w:rPr>
              <w:br/>
              <w:t>(MHz)</w:t>
            </w:r>
          </w:p>
        </w:tc>
        <w:tc>
          <w:tcPr>
            <w:tcW w:w="2835" w:type="dxa"/>
          </w:tcPr>
          <w:p w14:paraId="7AD251AF" w14:textId="77777777" w:rsidR="00C1791C" w:rsidRPr="008B4550" w:rsidRDefault="00C1791C" w:rsidP="003E53D6">
            <w:pPr>
              <w:pStyle w:val="Tablehead"/>
              <w:rPr>
                <w:lang w:val="es-ES_tradnl"/>
              </w:rPr>
            </w:pPr>
            <w:r w:rsidRPr="008B4550">
              <w:rPr>
                <w:lang w:val="es-ES_tradnl"/>
              </w:rPr>
              <w:t>Intensidad de campo</w:t>
            </w:r>
            <w:r w:rsidRPr="008B4550">
              <w:rPr>
                <w:lang w:val="es-ES_tradnl"/>
              </w:rPr>
              <w:br/>
              <w:t>(</w:t>
            </w:r>
            <w:r w:rsidRPr="008B4550">
              <w:rPr>
                <w:lang w:val="es-ES_tradnl"/>
              </w:rPr>
              <w:sym w:font="Symbol" w:char="F06D"/>
            </w:r>
            <w:r w:rsidRPr="008B4550">
              <w:rPr>
                <w:lang w:val="es-ES_tradnl"/>
              </w:rPr>
              <w:t>V/m)</w:t>
            </w:r>
          </w:p>
        </w:tc>
        <w:tc>
          <w:tcPr>
            <w:tcW w:w="2835" w:type="dxa"/>
          </w:tcPr>
          <w:p w14:paraId="71949D68" w14:textId="77777777" w:rsidR="00C1791C" w:rsidRPr="008B4550" w:rsidRDefault="00C1791C" w:rsidP="003E53D6">
            <w:pPr>
              <w:pStyle w:val="Tablehead"/>
              <w:rPr>
                <w:lang w:val="es-ES_tradnl"/>
              </w:rPr>
            </w:pPr>
            <w:r w:rsidRPr="008B4550">
              <w:rPr>
                <w:lang w:val="es-ES_tradnl"/>
              </w:rPr>
              <w:t>Distancia de medición</w:t>
            </w:r>
            <w:r w:rsidRPr="008B4550">
              <w:rPr>
                <w:lang w:val="es-ES_tradnl"/>
              </w:rPr>
              <w:br/>
              <w:t>(m)</w:t>
            </w:r>
          </w:p>
        </w:tc>
      </w:tr>
      <w:tr w:rsidR="00C1791C" w:rsidRPr="008B4550" w14:paraId="359C3CC3" w14:textId="77777777" w:rsidTr="003E53D6">
        <w:trPr>
          <w:cantSplit/>
          <w:jc w:val="center"/>
        </w:trPr>
        <w:tc>
          <w:tcPr>
            <w:tcW w:w="2835" w:type="dxa"/>
          </w:tcPr>
          <w:p w14:paraId="3BC9759B" w14:textId="77777777" w:rsidR="00C1791C" w:rsidRPr="008B4550" w:rsidRDefault="00C1791C" w:rsidP="003E53D6">
            <w:pPr>
              <w:pStyle w:val="Tabletext"/>
              <w:jc w:val="center"/>
              <w:rPr>
                <w:lang w:val="es-ES_tradnl"/>
              </w:rPr>
            </w:pPr>
            <w:r w:rsidRPr="008B4550">
              <w:rPr>
                <w:lang w:val="es-ES_tradnl"/>
              </w:rPr>
              <w:t>0,009-0,490</w:t>
            </w:r>
          </w:p>
        </w:tc>
        <w:tc>
          <w:tcPr>
            <w:tcW w:w="2835" w:type="dxa"/>
          </w:tcPr>
          <w:p w14:paraId="3AB17FDE" w14:textId="77777777" w:rsidR="00C1791C" w:rsidRPr="008B4550" w:rsidRDefault="00C1791C" w:rsidP="003E53D6">
            <w:pPr>
              <w:pStyle w:val="Tabletext"/>
              <w:jc w:val="center"/>
              <w:rPr>
                <w:lang w:val="es-ES_tradnl"/>
              </w:rPr>
            </w:pPr>
            <w:r w:rsidRPr="008B4550">
              <w:rPr>
                <w:lang w:val="es-ES_tradnl"/>
              </w:rPr>
              <w:t>2 400/</w:t>
            </w:r>
            <w:r w:rsidRPr="008B4550">
              <w:rPr>
                <w:i/>
                <w:iCs/>
                <w:lang w:val="es-ES_tradnl"/>
              </w:rPr>
              <w:t>f</w:t>
            </w:r>
            <w:r w:rsidRPr="008B4550">
              <w:rPr>
                <w:lang w:val="es-ES_tradnl"/>
              </w:rPr>
              <w:t xml:space="preserve"> (kHz)</w:t>
            </w:r>
          </w:p>
        </w:tc>
        <w:tc>
          <w:tcPr>
            <w:tcW w:w="2835" w:type="dxa"/>
          </w:tcPr>
          <w:p w14:paraId="46834934" w14:textId="77777777" w:rsidR="00C1791C" w:rsidRPr="008B4550" w:rsidRDefault="00C1791C" w:rsidP="003E53D6">
            <w:pPr>
              <w:pStyle w:val="Tabletext"/>
              <w:jc w:val="center"/>
              <w:rPr>
                <w:lang w:val="es-ES_tradnl"/>
              </w:rPr>
            </w:pPr>
            <w:r w:rsidRPr="008B4550">
              <w:rPr>
                <w:lang w:val="es-ES_tradnl"/>
              </w:rPr>
              <w:t>300</w:t>
            </w:r>
          </w:p>
        </w:tc>
      </w:tr>
      <w:tr w:rsidR="00C1791C" w:rsidRPr="008B4550" w14:paraId="6A124D3D" w14:textId="77777777" w:rsidTr="003E53D6">
        <w:trPr>
          <w:cantSplit/>
          <w:jc w:val="center"/>
        </w:trPr>
        <w:tc>
          <w:tcPr>
            <w:tcW w:w="2835" w:type="dxa"/>
          </w:tcPr>
          <w:p w14:paraId="45D3DBC2" w14:textId="77777777" w:rsidR="00C1791C" w:rsidRPr="008B4550" w:rsidRDefault="00C1791C" w:rsidP="003E53D6">
            <w:pPr>
              <w:pStyle w:val="Tabletext"/>
              <w:jc w:val="center"/>
              <w:rPr>
                <w:lang w:val="es-ES_tradnl"/>
              </w:rPr>
            </w:pPr>
            <w:r w:rsidRPr="008B4550">
              <w:rPr>
                <w:lang w:val="es-ES_tradnl"/>
              </w:rPr>
              <w:t>0,490-1,705</w:t>
            </w:r>
          </w:p>
        </w:tc>
        <w:tc>
          <w:tcPr>
            <w:tcW w:w="2835" w:type="dxa"/>
          </w:tcPr>
          <w:p w14:paraId="6BA26FED" w14:textId="77777777" w:rsidR="00C1791C" w:rsidRPr="008B4550" w:rsidRDefault="00C1791C" w:rsidP="003E53D6">
            <w:pPr>
              <w:pStyle w:val="Tabletext"/>
              <w:jc w:val="center"/>
              <w:rPr>
                <w:lang w:val="es-ES_tradnl"/>
              </w:rPr>
            </w:pPr>
            <w:r w:rsidRPr="008B4550">
              <w:rPr>
                <w:lang w:val="es-ES_tradnl"/>
              </w:rPr>
              <w:t>24 000/</w:t>
            </w:r>
            <w:r w:rsidRPr="008B4550">
              <w:rPr>
                <w:i/>
                <w:iCs/>
                <w:lang w:val="es-ES_tradnl"/>
              </w:rPr>
              <w:t>f</w:t>
            </w:r>
            <w:r w:rsidRPr="008B4550">
              <w:rPr>
                <w:lang w:val="es-ES_tradnl"/>
              </w:rPr>
              <w:t xml:space="preserve"> (kHz)</w:t>
            </w:r>
          </w:p>
        </w:tc>
        <w:tc>
          <w:tcPr>
            <w:tcW w:w="2835" w:type="dxa"/>
          </w:tcPr>
          <w:p w14:paraId="51ACB7C1" w14:textId="77777777" w:rsidR="00C1791C" w:rsidRPr="008B4550" w:rsidRDefault="00C1791C" w:rsidP="003E53D6">
            <w:pPr>
              <w:pStyle w:val="Tabletext"/>
              <w:jc w:val="center"/>
              <w:rPr>
                <w:lang w:val="es-ES_tradnl"/>
              </w:rPr>
            </w:pPr>
            <w:r w:rsidRPr="008B4550">
              <w:rPr>
                <w:lang w:val="es-ES_tradnl"/>
              </w:rPr>
              <w:t>30</w:t>
            </w:r>
          </w:p>
        </w:tc>
      </w:tr>
      <w:tr w:rsidR="00C1791C" w:rsidRPr="008B4550" w14:paraId="48E77A6A" w14:textId="77777777" w:rsidTr="003E53D6">
        <w:trPr>
          <w:cantSplit/>
          <w:jc w:val="center"/>
        </w:trPr>
        <w:tc>
          <w:tcPr>
            <w:tcW w:w="2835" w:type="dxa"/>
          </w:tcPr>
          <w:p w14:paraId="5B2A0D1A" w14:textId="77777777" w:rsidR="00C1791C" w:rsidRPr="008B4550" w:rsidRDefault="00C1791C" w:rsidP="003E53D6">
            <w:pPr>
              <w:pStyle w:val="Tabletext"/>
              <w:jc w:val="center"/>
              <w:rPr>
                <w:lang w:val="es-ES_tradnl"/>
              </w:rPr>
            </w:pPr>
            <w:r w:rsidRPr="008B4550">
              <w:rPr>
                <w:lang w:val="es-ES_tradnl"/>
              </w:rPr>
              <w:t>1,705-30,0</w:t>
            </w:r>
          </w:p>
        </w:tc>
        <w:tc>
          <w:tcPr>
            <w:tcW w:w="2835" w:type="dxa"/>
          </w:tcPr>
          <w:p w14:paraId="77458685" w14:textId="77777777" w:rsidR="00C1791C" w:rsidRPr="008B4550" w:rsidRDefault="00C1791C" w:rsidP="003E53D6">
            <w:pPr>
              <w:pStyle w:val="Tabletext"/>
              <w:jc w:val="center"/>
              <w:rPr>
                <w:lang w:val="es-ES_tradnl"/>
              </w:rPr>
            </w:pPr>
            <w:r w:rsidRPr="008B4550">
              <w:rPr>
                <w:lang w:val="es-ES_tradnl"/>
              </w:rPr>
              <w:t>30</w:t>
            </w:r>
          </w:p>
        </w:tc>
        <w:tc>
          <w:tcPr>
            <w:tcW w:w="2835" w:type="dxa"/>
          </w:tcPr>
          <w:p w14:paraId="4146819F" w14:textId="77777777" w:rsidR="00C1791C" w:rsidRPr="008B4550" w:rsidRDefault="00C1791C" w:rsidP="003E53D6">
            <w:pPr>
              <w:pStyle w:val="Tabletext"/>
              <w:jc w:val="center"/>
              <w:rPr>
                <w:lang w:val="es-ES_tradnl"/>
              </w:rPr>
            </w:pPr>
            <w:r w:rsidRPr="008B4550">
              <w:rPr>
                <w:lang w:val="es-ES_tradnl"/>
              </w:rPr>
              <w:t>30</w:t>
            </w:r>
          </w:p>
        </w:tc>
      </w:tr>
      <w:tr w:rsidR="00C1791C" w:rsidRPr="008B4550" w14:paraId="46AD9498" w14:textId="77777777" w:rsidTr="003E53D6">
        <w:trPr>
          <w:cantSplit/>
          <w:jc w:val="center"/>
        </w:trPr>
        <w:tc>
          <w:tcPr>
            <w:tcW w:w="2835" w:type="dxa"/>
          </w:tcPr>
          <w:p w14:paraId="7350238C" w14:textId="77777777" w:rsidR="00C1791C" w:rsidRPr="008B4550" w:rsidRDefault="00C1791C" w:rsidP="003E53D6">
            <w:pPr>
              <w:pStyle w:val="Tabletext"/>
              <w:jc w:val="center"/>
              <w:rPr>
                <w:lang w:val="es-ES_tradnl"/>
              </w:rPr>
            </w:pPr>
            <w:r w:rsidRPr="008B4550">
              <w:rPr>
                <w:lang w:val="es-ES_tradnl"/>
              </w:rPr>
              <w:t>30-88</w:t>
            </w:r>
          </w:p>
        </w:tc>
        <w:tc>
          <w:tcPr>
            <w:tcW w:w="2835" w:type="dxa"/>
          </w:tcPr>
          <w:p w14:paraId="6470B967" w14:textId="77777777" w:rsidR="00C1791C" w:rsidRPr="008B4550" w:rsidRDefault="00C1791C" w:rsidP="003E53D6">
            <w:pPr>
              <w:pStyle w:val="Tabletext"/>
              <w:jc w:val="center"/>
              <w:rPr>
                <w:lang w:val="es-ES_tradnl"/>
              </w:rPr>
            </w:pPr>
            <w:r w:rsidRPr="008B4550">
              <w:rPr>
                <w:lang w:val="es-ES_tradnl"/>
              </w:rPr>
              <w:t>100</w:t>
            </w:r>
          </w:p>
        </w:tc>
        <w:tc>
          <w:tcPr>
            <w:tcW w:w="2835" w:type="dxa"/>
          </w:tcPr>
          <w:p w14:paraId="538594E2" w14:textId="77777777" w:rsidR="00C1791C" w:rsidRPr="008B4550" w:rsidRDefault="00C1791C" w:rsidP="003E53D6">
            <w:pPr>
              <w:pStyle w:val="Tabletext"/>
              <w:jc w:val="center"/>
              <w:rPr>
                <w:lang w:val="es-ES_tradnl"/>
              </w:rPr>
            </w:pPr>
            <w:r w:rsidRPr="008B4550">
              <w:rPr>
                <w:lang w:val="es-ES_tradnl"/>
              </w:rPr>
              <w:t>3</w:t>
            </w:r>
          </w:p>
        </w:tc>
      </w:tr>
      <w:tr w:rsidR="00C1791C" w:rsidRPr="008B4550" w14:paraId="34293DDA" w14:textId="77777777" w:rsidTr="003E53D6">
        <w:trPr>
          <w:cantSplit/>
          <w:jc w:val="center"/>
        </w:trPr>
        <w:tc>
          <w:tcPr>
            <w:tcW w:w="2835" w:type="dxa"/>
          </w:tcPr>
          <w:p w14:paraId="0C2A53AE" w14:textId="77777777" w:rsidR="00C1791C" w:rsidRPr="008B4550" w:rsidRDefault="00C1791C" w:rsidP="003E53D6">
            <w:pPr>
              <w:pStyle w:val="Tabletext"/>
              <w:jc w:val="center"/>
              <w:rPr>
                <w:lang w:val="es-ES_tradnl"/>
              </w:rPr>
            </w:pPr>
            <w:r w:rsidRPr="008B4550">
              <w:rPr>
                <w:lang w:val="es-ES_tradnl"/>
              </w:rPr>
              <w:t>88-216</w:t>
            </w:r>
          </w:p>
        </w:tc>
        <w:tc>
          <w:tcPr>
            <w:tcW w:w="2835" w:type="dxa"/>
          </w:tcPr>
          <w:p w14:paraId="4ED8E020" w14:textId="77777777" w:rsidR="00C1791C" w:rsidRPr="008B4550" w:rsidRDefault="00C1791C" w:rsidP="003E53D6">
            <w:pPr>
              <w:pStyle w:val="Tabletext"/>
              <w:jc w:val="center"/>
              <w:rPr>
                <w:lang w:val="es-ES_tradnl"/>
              </w:rPr>
            </w:pPr>
            <w:r w:rsidRPr="008B4550">
              <w:rPr>
                <w:lang w:val="es-ES_tradnl"/>
              </w:rPr>
              <w:t>150</w:t>
            </w:r>
          </w:p>
        </w:tc>
        <w:tc>
          <w:tcPr>
            <w:tcW w:w="2835" w:type="dxa"/>
          </w:tcPr>
          <w:p w14:paraId="711B0204" w14:textId="77777777" w:rsidR="00C1791C" w:rsidRPr="008B4550" w:rsidRDefault="00C1791C" w:rsidP="003E53D6">
            <w:pPr>
              <w:pStyle w:val="Tabletext"/>
              <w:jc w:val="center"/>
              <w:rPr>
                <w:lang w:val="es-ES_tradnl"/>
              </w:rPr>
            </w:pPr>
            <w:r w:rsidRPr="008B4550">
              <w:rPr>
                <w:lang w:val="es-ES_tradnl"/>
              </w:rPr>
              <w:t>3</w:t>
            </w:r>
          </w:p>
        </w:tc>
      </w:tr>
      <w:tr w:rsidR="00C1791C" w:rsidRPr="008B4550" w14:paraId="56E5627A" w14:textId="77777777" w:rsidTr="003E53D6">
        <w:trPr>
          <w:cantSplit/>
          <w:jc w:val="center"/>
        </w:trPr>
        <w:tc>
          <w:tcPr>
            <w:tcW w:w="2835" w:type="dxa"/>
          </w:tcPr>
          <w:p w14:paraId="2D36AB57" w14:textId="77777777" w:rsidR="00C1791C" w:rsidRPr="008B4550" w:rsidRDefault="00C1791C" w:rsidP="003E53D6">
            <w:pPr>
              <w:pStyle w:val="Tabletext"/>
              <w:jc w:val="center"/>
              <w:rPr>
                <w:lang w:val="es-ES_tradnl"/>
              </w:rPr>
            </w:pPr>
            <w:r w:rsidRPr="008B4550">
              <w:rPr>
                <w:lang w:val="es-ES_tradnl"/>
              </w:rPr>
              <w:t>216-960</w:t>
            </w:r>
          </w:p>
        </w:tc>
        <w:tc>
          <w:tcPr>
            <w:tcW w:w="2835" w:type="dxa"/>
          </w:tcPr>
          <w:p w14:paraId="2557E599" w14:textId="77777777" w:rsidR="00C1791C" w:rsidRPr="008B4550" w:rsidRDefault="00C1791C" w:rsidP="003E53D6">
            <w:pPr>
              <w:pStyle w:val="Tabletext"/>
              <w:jc w:val="center"/>
              <w:rPr>
                <w:lang w:val="es-ES_tradnl"/>
              </w:rPr>
            </w:pPr>
            <w:r w:rsidRPr="008B4550">
              <w:rPr>
                <w:lang w:val="es-ES_tradnl"/>
              </w:rPr>
              <w:t>200</w:t>
            </w:r>
          </w:p>
        </w:tc>
        <w:tc>
          <w:tcPr>
            <w:tcW w:w="2835" w:type="dxa"/>
          </w:tcPr>
          <w:p w14:paraId="380FF2E1" w14:textId="77777777" w:rsidR="00C1791C" w:rsidRPr="008B4550" w:rsidRDefault="00C1791C" w:rsidP="003E53D6">
            <w:pPr>
              <w:pStyle w:val="Tabletext"/>
              <w:jc w:val="center"/>
              <w:rPr>
                <w:lang w:val="es-ES_tradnl"/>
              </w:rPr>
            </w:pPr>
            <w:r w:rsidRPr="008B4550">
              <w:rPr>
                <w:lang w:val="es-ES_tradnl"/>
              </w:rPr>
              <w:t>3</w:t>
            </w:r>
          </w:p>
        </w:tc>
      </w:tr>
      <w:tr w:rsidR="00C1791C" w:rsidRPr="008B4550" w14:paraId="566CE9E9" w14:textId="77777777" w:rsidTr="003E53D6">
        <w:trPr>
          <w:cantSplit/>
          <w:jc w:val="center"/>
        </w:trPr>
        <w:tc>
          <w:tcPr>
            <w:tcW w:w="2835" w:type="dxa"/>
          </w:tcPr>
          <w:p w14:paraId="38FFB9C3" w14:textId="77777777" w:rsidR="00C1791C" w:rsidRPr="008B4550" w:rsidRDefault="00C1791C" w:rsidP="003E53D6">
            <w:pPr>
              <w:pStyle w:val="Tabletext"/>
              <w:jc w:val="center"/>
              <w:rPr>
                <w:lang w:val="es-ES_tradnl"/>
              </w:rPr>
            </w:pPr>
            <w:r w:rsidRPr="008B4550">
              <w:rPr>
                <w:lang w:val="es-ES_tradnl"/>
              </w:rPr>
              <w:t>Por encima de 960</w:t>
            </w:r>
          </w:p>
        </w:tc>
        <w:tc>
          <w:tcPr>
            <w:tcW w:w="2835" w:type="dxa"/>
          </w:tcPr>
          <w:p w14:paraId="458646B4" w14:textId="77777777" w:rsidR="00C1791C" w:rsidRPr="008B4550" w:rsidRDefault="00C1791C" w:rsidP="003E53D6">
            <w:pPr>
              <w:pStyle w:val="Tabletext"/>
              <w:jc w:val="center"/>
              <w:rPr>
                <w:lang w:val="es-ES_tradnl"/>
              </w:rPr>
            </w:pPr>
            <w:r w:rsidRPr="008B4550">
              <w:rPr>
                <w:lang w:val="es-ES_tradnl"/>
              </w:rPr>
              <w:t>500</w:t>
            </w:r>
          </w:p>
        </w:tc>
        <w:tc>
          <w:tcPr>
            <w:tcW w:w="2835" w:type="dxa"/>
          </w:tcPr>
          <w:p w14:paraId="4B535190" w14:textId="77777777" w:rsidR="00C1791C" w:rsidRPr="008B4550" w:rsidRDefault="00C1791C" w:rsidP="003E53D6">
            <w:pPr>
              <w:pStyle w:val="Tabletext"/>
              <w:jc w:val="center"/>
              <w:rPr>
                <w:lang w:val="es-ES_tradnl"/>
              </w:rPr>
            </w:pPr>
            <w:r w:rsidRPr="008B4550">
              <w:rPr>
                <w:lang w:val="es-ES_tradnl"/>
              </w:rPr>
              <w:t>3</w:t>
            </w:r>
          </w:p>
        </w:tc>
      </w:tr>
    </w:tbl>
    <w:p w14:paraId="2B567F5D" w14:textId="77777777" w:rsidR="00C1791C" w:rsidRPr="008B4550" w:rsidRDefault="00C1791C" w:rsidP="00C1791C">
      <w:pPr>
        <w:pStyle w:val="Tablefin"/>
        <w:rPr>
          <w:lang w:val="es-ES_tradnl"/>
        </w:rPr>
      </w:pPr>
    </w:p>
    <w:p w14:paraId="3060E5F5" w14:textId="77777777" w:rsidR="00C1791C" w:rsidRPr="008B4550" w:rsidRDefault="00C1791C" w:rsidP="00C1791C">
      <w:pPr>
        <w:rPr>
          <w:lang w:val="es-ES_tradnl"/>
        </w:rPr>
      </w:pPr>
      <w:r w:rsidRPr="008B4550">
        <w:rPr>
          <w:lang w:val="es-ES_tradnl"/>
        </w:rPr>
        <w:t>La intensidad de campo eléctrico de las emisiones no esenciales o armónicas no excederá el nivel de las emisiones fundamentales. En los límites en materia de bandas de radiofrecuencias del Cuadro 23, se aplica el nivel de intensidad de campo eléctrico más restrictivo.</w:t>
      </w:r>
    </w:p>
    <w:p w14:paraId="1062B34F" w14:textId="77777777" w:rsidR="00C1791C" w:rsidRPr="008B4550" w:rsidRDefault="00C1791C" w:rsidP="00C1791C">
      <w:pPr>
        <w:pStyle w:val="Heading1"/>
        <w:rPr>
          <w:lang w:val="es-ES_tradnl"/>
        </w:rPr>
      </w:pPr>
      <w:bookmarkStart w:id="1342" w:name="_Toc13121503"/>
      <w:bookmarkStart w:id="1343" w:name="_Toc38931277"/>
      <w:bookmarkStart w:id="1344" w:name="_Toc39068180"/>
      <w:r w:rsidRPr="008B4550">
        <w:rPr>
          <w:lang w:val="es-ES_tradnl"/>
        </w:rPr>
        <w:t>6</w:t>
      </w:r>
      <w:r w:rsidRPr="008B4550">
        <w:rPr>
          <w:lang w:val="es-ES_tradnl"/>
        </w:rPr>
        <w:tab/>
      </w:r>
      <w:bookmarkEnd w:id="1342"/>
      <w:r w:rsidRPr="008B4550">
        <w:rPr>
          <w:lang w:val="es-ES_tradnl"/>
        </w:rPr>
        <w:t>Condiciones específicas</w:t>
      </w:r>
      <w:bookmarkEnd w:id="1343"/>
      <w:bookmarkEnd w:id="1344"/>
    </w:p>
    <w:p w14:paraId="3585A63B" w14:textId="77777777" w:rsidR="00C1791C" w:rsidRPr="008B4550" w:rsidRDefault="00C1791C" w:rsidP="00C1791C">
      <w:pPr>
        <w:rPr>
          <w:lang w:val="es-ES_tradnl"/>
        </w:rPr>
      </w:pPr>
      <w:r w:rsidRPr="008B4550">
        <w:rPr>
          <w:lang w:val="es-ES_tradnl"/>
        </w:rPr>
        <w:t xml:space="preserve">La utilización de sistemas de acceso inalámbrico, incluidas las redes radioeléctricas de área local que funcionan en la banda de frecuencias 5 150-5 350 MHz, se restringirá a espacios interiores y a un valor máximo de potencia isotrópica radiada equivalente media de 200 mW. Además, en </w:t>
      </w:r>
      <w:r>
        <w:rPr>
          <w:lang w:val="es-ES_tradnl"/>
        </w:rPr>
        <w:t>dicha</w:t>
      </w:r>
      <w:r w:rsidRPr="008B4550">
        <w:rPr>
          <w:lang w:val="es-ES_tradnl"/>
        </w:rPr>
        <w:t xml:space="preserve"> banda, el valor máximo de densidad de potencia isotrópica radiada equivalente media se limitará a</w:t>
      </w:r>
      <w:r>
        <w:rPr>
          <w:lang w:val="es-ES_tradnl"/>
        </w:rPr>
        <w:t> </w:t>
      </w:r>
      <w:r w:rsidRPr="008B4550">
        <w:rPr>
          <w:lang w:val="es-ES_tradnl"/>
        </w:rPr>
        <w:t>10</w:t>
      </w:r>
      <w:r>
        <w:rPr>
          <w:lang w:val="es-ES_tradnl"/>
        </w:rPr>
        <w:t> </w:t>
      </w:r>
      <w:r w:rsidRPr="008B4550">
        <w:rPr>
          <w:lang w:val="es-ES_tradnl"/>
        </w:rPr>
        <w:t>mW/MHz.</w:t>
      </w:r>
    </w:p>
    <w:p w14:paraId="6346F8AD" w14:textId="77777777" w:rsidR="00C1791C" w:rsidRPr="008B4550" w:rsidRDefault="00C1791C" w:rsidP="00C1791C">
      <w:pPr>
        <w:rPr>
          <w:lang w:val="es-ES_tradnl"/>
        </w:rPr>
      </w:pPr>
      <w:r w:rsidRPr="008B4550">
        <w:rPr>
          <w:lang w:val="es-ES_tradnl"/>
        </w:rPr>
        <w:t>Como alternativa a los límites generales de emisión del Cuadro 22, en el marco de los requisitos y procedimientos técnicos para la certificación de productos de telecomunicaciones se establecerán especificaciones mínimas para</w:t>
      </w:r>
      <w:r>
        <w:rPr>
          <w:lang w:val="es-ES_tradnl"/>
        </w:rPr>
        <w:t xml:space="preserve"> que</w:t>
      </w:r>
      <w:r w:rsidRPr="008B4550">
        <w:rPr>
          <w:lang w:val="es-ES_tradnl"/>
        </w:rPr>
        <w:t xml:space="preserve"> los equipos de radiocomunicaciones </w:t>
      </w:r>
      <w:r>
        <w:rPr>
          <w:lang w:val="es-ES_tradnl"/>
        </w:rPr>
        <w:t>operativos</w:t>
      </w:r>
      <w:r w:rsidRPr="008B4550">
        <w:rPr>
          <w:lang w:val="es-ES_tradnl"/>
        </w:rPr>
        <w:t xml:space="preserve"> en bandas de frecuencias específicas, conforme a lo indicado en el Cuadro 23, puedan clasificarse como equipos de radiación restringida, así como procedimientos de pruebas de laboratorio, en su caso. Entre los requisitos técnicos podrán figurar también límites alternativos para las emisiones fuera de banda, las emisiones no esenciales y la estabilidad de las frecuencias.</w:t>
      </w:r>
    </w:p>
    <w:p w14:paraId="1E0F4275" w14:textId="77777777" w:rsidR="00C1791C" w:rsidRPr="008B4550" w:rsidRDefault="00C1791C" w:rsidP="00C1791C">
      <w:pPr>
        <w:pStyle w:val="TableNo"/>
        <w:rPr>
          <w:lang w:val="es-ES_tradnl"/>
        </w:rPr>
      </w:pPr>
      <w:r w:rsidRPr="008B4550">
        <w:rPr>
          <w:lang w:val="es-ES_tradnl"/>
        </w:rPr>
        <w:t>CUADRO 23</w:t>
      </w:r>
    </w:p>
    <w:p w14:paraId="4A755620" w14:textId="77777777" w:rsidR="00C1791C" w:rsidRPr="008B4550" w:rsidRDefault="00C1791C" w:rsidP="00C1791C">
      <w:pPr>
        <w:pStyle w:val="Tabletitle"/>
        <w:rPr>
          <w:lang w:val="es-ES_tradnl"/>
        </w:rPr>
      </w:pPr>
      <w:r w:rsidRPr="008B4550">
        <w:rPr>
          <w:lang w:val="es-ES_tradnl"/>
        </w:rPr>
        <w:t xml:space="preserve">Bandas de frecuencia permitidas, de conformidad con los requisitos técnicos </w:t>
      </w:r>
      <w:r>
        <w:rPr>
          <w:lang w:val="es-ES_tradnl"/>
        </w:rPr>
        <w:br/>
      </w:r>
      <w:r w:rsidRPr="008B4550">
        <w:rPr>
          <w:lang w:val="es-ES_tradnl"/>
        </w:rPr>
        <w:t>y operativos aprobados por órdenes simplificadas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752"/>
        <w:gridCol w:w="3067"/>
        <w:gridCol w:w="1752"/>
      </w:tblGrid>
      <w:tr w:rsidR="00C1791C" w:rsidRPr="008B4550" w14:paraId="1E7B613E" w14:textId="77777777" w:rsidTr="00913230">
        <w:trPr>
          <w:jc w:val="center"/>
        </w:trPr>
        <w:tc>
          <w:tcPr>
            <w:tcW w:w="1591" w:type="pct"/>
          </w:tcPr>
          <w:p w14:paraId="1275D861" w14:textId="77777777" w:rsidR="00C1791C" w:rsidRPr="008B4550" w:rsidRDefault="00C1791C" w:rsidP="003E53D6">
            <w:pPr>
              <w:pStyle w:val="Tablehead"/>
              <w:rPr>
                <w:lang w:val="es-ES_tradnl"/>
              </w:rPr>
            </w:pPr>
            <w:r w:rsidRPr="008B4550">
              <w:rPr>
                <w:lang w:val="es-ES_tradnl"/>
              </w:rPr>
              <w:t>Frecuencia</w:t>
            </w:r>
          </w:p>
        </w:tc>
        <w:tc>
          <w:tcPr>
            <w:tcW w:w="909" w:type="pct"/>
          </w:tcPr>
          <w:p w14:paraId="4DFAB10B" w14:textId="77777777" w:rsidR="00C1791C" w:rsidRPr="008B4550" w:rsidRDefault="00C1791C" w:rsidP="003E53D6">
            <w:pPr>
              <w:pStyle w:val="Tablehead"/>
              <w:rPr>
                <w:lang w:val="es-ES_tradnl"/>
              </w:rPr>
            </w:pPr>
            <w:r w:rsidRPr="008B4550">
              <w:rPr>
                <w:lang w:val="es-ES_tradnl"/>
              </w:rPr>
              <w:t>Unidad</w:t>
            </w:r>
          </w:p>
        </w:tc>
        <w:tc>
          <w:tcPr>
            <w:tcW w:w="1591" w:type="pct"/>
          </w:tcPr>
          <w:p w14:paraId="2566C87E" w14:textId="77777777" w:rsidR="00C1791C" w:rsidRPr="008B4550" w:rsidRDefault="00C1791C" w:rsidP="003E53D6">
            <w:pPr>
              <w:pStyle w:val="Tablehead"/>
              <w:rPr>
                <w:lang w:val="es-ES_tradnl"/>
              </w:rPr>
            </w:pPr>
            <w:r w:rsidRPr="008B4550">
              <w:rPr>
                <w:lang w:val="es-ES_tradnl"/>
              </w:rPr>
              <w:t>Frecuencia</w:t>
            </w:r>
          </w:p>
        </w:tc>
        <w:tc>
          <w:tcPr>
            <w:tcW w:w="909" w:type="pct"/>
          </w:tcPr>
          <w:p w14:paraId="732646EA" w14:textId="77777777" w:rsidR="00C1791C" w:rsidRPr="008B4550" w:rsidRDefault="00C1791C" w:rsidP="003E53D6">
            <w:pPr>
              <w:pStyle w:val="Tablehead"/>
              <w:rPr>
                <w:lang w:val="es-ES_tradnl"/>
              </w:rPr>
            </w:pPr>
            <w:r w:rsidRPr="008B4550">
              <w:rPr>
                <w:lang w:val="es-ES_tradnl"/>
              </w:rPr>
              <w:t>Unidad</w:t>
            </w:r>
          </w:p>
        </w:tc>
      </w:tr>
      <w:tr w:rsidR="00C1791C" w:rsidRPr="008B4550" w14:paraId="37358292" w14:textId="77777777" w:rsidTr="00913230">
        <w:trPr>
          <w:jc w:val="center"/>
        </w:trPr>
        <w:tc>
          <w:tcPr>
            <w:tcW w:w="1591" w:type="pct"/>
          </w:tcPr>
          <w:p w14:paraId="7E4E4017" w14:textId="77777777" w:rsidR="00C1791C" w:rsidRPr="008B4550" w:rsidRDefault="00C1791C" w:rsidP="003E53D6">
            <w:pPr>
              <w:pStyle w:val="Tabletext"/>
              <w:jc w:val="center"/>
              <w:rPr>
                <w:lang w:val="es-ES_tradnl"/>
              </w:rPr>
            </w:pPr>
            <w:r w:rsidRPr="008B4550">
              <w:rPr>
                <w:lang w:val="es-ES_tradnl"/>
              </w:rPr>
              <w:t>9-90</w:t>
            </w:r>
          </w:p>
        </w:tc>
        <w:tc>
          <w:tcPr>
            <w:tcW w:w="909" w:type="pct"/>
          </w:tcPr>
          <w:p w14:paraId="1AFDB7E1" w14:textId="77777777" w:rsidR="00C1791C" w:rsidRPr="008B4550" w:rsidRDefault="00C1791C" w:rsidP="003E53D6">
            <w:pPr>
              <w:pStyle w:val="Tabletext"/>
              <w:jc w:val="center"/>
              <w:rPr>
                <w:lang w:val="es-ES_tradnl"/>
              </w:rPr>
            </w:pPr>
            <w:r w:rsidRPr="008B4550">
              <w:rPr>
                <w:lang w:val="es-ES_tradnl"/>
              </w:rPr>
              <w:t>kHz</w:t>
            </w:r>
          </w:p>
        </w:tc>
        <w:tc>
          <w:tcPr>
            <w:tcW w:w="1591" w:type="pct"/>
          </w:tcPr>
          <w:p w14:paraId="12840098" w14:textId="77777777" w:rsidR="00C1791C" w:rsidRPr="008B4550" w:rsidRDefault="00C1791C" w:rsidP="003E53D6">
            <w:pPr>
              <w:pStyle w:val="Tabletext"/>
              <w:jc w:val="center"/>
              <w:rPr>
                <w:lang w:val="es-ES_tradnl"/>
              </w:rPr>
            </w:pPr>
            <w:r w:rsidRPr="008B4550">
              <w:rPr>
                <w:lang w:val="es-ES_tradnl"/>
              </w:rPr>
              <w:t>1 910-1 920</w:t>
            </w:r>
          </w:p>
        </w:tc>
        <w:tc>
          <w:tcPr>
            <w:tcW w:w="909" w:type="pct"/>
          </w:tcPr>
          <w:p w14:paraId="6D177021"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397E8517" w14:textId="77777777" w:rsidTr="00913230">
        <w:trPr>
          <w:jc w:val="center"/>
        </w:trPr>
        <w:tc>
          <w:tcPr>
            <w:tcW w:w="1591" w:type="pct"/>
          </w:tcPr>
          <w:p w14:paraId="1ADEFA20" w14:textId="77777777" w:rsidR="00C1791C" w:rsidRPr="008B4550" w:rsidRDefault="00C1791C" w:rsidP="003E53D6">
            <w:pPr>
              <w:pStyle w:val="Tabletext"/>
              <w:jc w:val="center"/>
              <w:rPr>
                <w:lang w:val="es-ES_tradnl"/>
              </w:rPr>
            </w:pPr>
            <w:r w:rsidRPr="008B4550">
              <w:rPr>
                <w:lang w:val="es-ES_tradnl"/>
              </w:rPr>
              <w:t>110-490</w:t>
            </w:r>
          </w:p>
        </w:tc>
        <w:tc>
          <w:tcPr>
            <w:tcW w:w="909" w:type="pct"/>
          </w:tcPr>
          <w:p w14:paraId="772E645B" w14:textId="77777777" w:rsidR="00C1791C" w:rsidRPr="008B4550" w:rsidRDefault="00C1791C" w:rsidP="003E53D6">
            <w:pPr>
              <w:pStyle w:val="Tabletext"/>
              <w:jc w:val="center"/>
              <w:rPr>
                <w:lang w:val="es-ES_tradnl"/>
              </w:rPr>
            </w:pPr>
            <w:r w:rsidRPr="008B4550">
              <w:rPr>
                <w:lang w:val="es-ES_tradnl"/>
              </w:rPr>
              <w:t>kHz</w:t>
            </w:r>
          </w:p>
        </w:tc>
        <w:tc>
          <w:tcPr>
            <w:tcW w:w="1591" w:type="pct"/>
          </w:tcPr>
          <w:p w14:paraId="49CCE2E1" w14:textId="77777777" w:rsidR="00C1791C" w:rsidRPr="008B4550" w:rsidRDefault="00C1791C" w:rsidP="003E53D6">
            <w:pPr>
              <w:pStyle w:val="Tabletext"/>
              <w:jc w:val="center"/>
              <w:rPr>
                <w:lang w:val="es-ES_tradnl"/>
              </w:rPr>
            </w:pPr>
            <w:r w:rsidRPr="008B4550">
              <w:rPr>
                <w:lang w:val="es-ES_tradnl"/>
              </w:rPr>
              <w:t>2 400-2 483,5</w:t>
            </w:r>
          </w:p>
        </w:tc>
        <w:tc>
          <w:tcPr>
            <w:tcW w:w="909" w:type="pct"/>
          </w:tcPr>
          <w:p w14:paraId="5428BA43"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3EFB27F9" w14:textId="77777777" w:rsidTr="00913230">
        <w:trPr>
          <w:jc w:val="center"/>
        </w:trPr>
        <w:tc>
          <w:tcPr>
            <w:tcW w:w="1591" w:type="pct"/>
          </w:tcPr>
          <w:p w14:paraId="45C49AA6" w14:textId="77777777" w:rsidR="00C1791C" w:rsidRPr="008B4550" w:rsidRDefault="00C1791C" w:rsidP="003E53D6">
            <w:pPr>
              <w:pStyle w:val="Tabletext"/>
              <w:jc w:val="center"/>
              <w:rPr>
                <w:lang w:val="es-ES_tradnl"/>
              </w:rPr>
            </w:pPr>
            <w:r w:rsidRPr="008B4550">
              <w:rPr>
                <w:lang w:val="es-ES_tradnl"/>
              </w:rPr>
              <w:t>13,11-13,36</w:t>
            </w:r>
          </w:p>
        </w:tc>
        <w:tc>
          <w:tcPr>
            <w:tcW w:w="909" w:type="pct"/>
          </w:tcPr>
          <w:p w14:paraId="226D9D3C"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6235D2D9" w14:textId="77777777" w:rsidR="00C1791C" w:rsidRPr="008B4550" w:rsidRDefault="00C1791C" w:rsidP="003E53D6">
            <w:pPr>
              <w:pStyle w:val="Tabletext"/>
              <w:jc w:val="center"/>
              <w:rPr>
                <w:lang w:val="es-ES_tradnl"/>
              </w:rPr>
            </w:pPr>
            <w:r w:rsidRPr="008B4550">
              <w:rPr>
                <w:lang w:val="es-ES_tradnl"/>
              </w:rPr>
              <w:t>2 900-3 260</w:t>
            </w:r>
          </w:p>
        </w:tc>
        <w:tc>
          <w:tcPr>
            <w:tcW w:w="909" w:type="pct"/>
          </w:tcPr>
          <w:p w14:paraId="45E6B6AF"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01E99DEE" w14:textId="77777777" w:rsidTr="00913230">
        <w:trPr>
          <w:jc w:val="center"/>
        </w:trPr>
        <w:tc>
          <w:tcPr>
            <w:tcW w:w="1591" w:type="pct"/>
          </w:tcPr>
          <w:p w14:paraId="4439517A" w14:textId="77777777" w:rsidR="00C1791C" w:rsidRPr="008B4550" w:rsidRDefault="00C1791C" w:rsidP="003E53D6">
            <w:pPr>
              <w:pStyle w:val="Tabletext"/>
              <w:jc w:val="center"/>
              <w:rPr>
                <w:lang w:val="es-ES_tradnl"/>
              </w:rPr>
            </w:pPr>
            <w:r w:rsidRPr="008B4550">
              <w:rPr>
                <w:lang w:val="es-ES_tradnl"/>
              </w:rPr>
              <w:t>13,41-14,01</w:t>
            </w:r>
          </w:p>
        </w:tc>
        <w:tc>
          <w:tcPr>
            <w:tcW w:w="909" w:type="pct"/>
          </w:tcPr>
          <w:p w14:paraId="65F77CE0"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627E891F" w14:textId="77777777" w:rsidR="00C1791C" w:rsidRPr="008B4550" w:rsidRDefault="00C1791C" w:rsidP="003E53D6">
            <w:pPr>
              <w:pStyle w:val="Tabletext"/>
              <w:jc w:val="center"/>
              <w:rPr>
                <w:lang w:val="es-ES_tradnl"/>
              </w:rPr>
            </w:pPr>
            <w:r w:rsidRPr="008B4550">
              <w:rPr>
                <w:lang w:val="es-ES_tradnl"/>
              </w:rPr>
              <w:t>3 267-3 332</w:t>
            </w:r>
          </w:p>
        </w:tc>
        <w:tc>
          <w:tcPr>
            <w:tcW w:w="909" w:type="pct"/>
          </w:tcPr>
          <w:p w14:paraId="2B5F4BBF"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1FF3C4DE" w14:textId="77777777" w:rsidTr="00913230">
        <w:trPr>
          <w:jc w:val="center"/>
        </w:trPr>
        <w:tc>
          <w:tcPr>
            <w:tcW w:w="1591" w:type="pct"/>
          </w:tcPr>
          <w:p w14:paraId="7A5C6822" w14:textId="77777777" w:rsidR="00C1791C" w:rsidRPr="008B4550" w:rsidRDefault="00C1791C" w:rsidP="003E53D6">
            <w:pPr>
              <w:pStyle w:val="Tabletext"/>
              <w:jc w:val="center"/>
              <w:rPr>
                <w:lang w:val="es-ES_tradnl"/>
              </w:rPr>
            </w:pPr>
            <w:r w:rsidRPr="008B4550">
              <w:rPr>
                <w:lang w:val="es-ES_tradnl"/>
              </w:rPr>
              <w:t>26,97-27,28</w:t>
            </w:r>
          </w:p>
        </w:tc>
        <w:tc>
          <w:tcPr>
            <w:tcW w:w="909" w:type="pct"/>
          </w:tcPr>
          <w:p w14:paraId="4613D4CB"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01D744A5" w14:textId="77777777" w:rsidR="00C1791C" w:rsidRPr="008B4550" w:rsidRDefault="00C1791C" w:rsidP="003E53D6">
            <w:pPr>
              <w:pStyle w:val="Tabletext"/>
              <w:jc w:val="center"/>
              <w:rPr>
                <w:lang w:val="es-ES_tradnl"/>
              </w:rPr>
            </w:pPr>
            <w:r w:rsidRPr="008B4550">
              <w:rPr>
                <w:lang w:val="es-ES_tradnl"/>
              </w:rPr>
              <w:t>3 339-3 345,8</w:t>
            </w:r>
          </w:p>
        </w:tc>
        <w:tc>
          <w:tcPr>
            <w:tcW w:w="909" w:type="pct"/>
          </w:tcPr>
          <w:p w14:paraId="3A7119B3"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5A263211" w14:textId="77777777" w:rsidTr="00913230">
        <w:trPr>
          <w:jc w:val="center"/>
        </w:trPr>
        <w:tc>
          <w:tcPr>
            <w:tcW w:w="1591" w:type="pct"/>
          </w:tcPr>
          <w:p w14:paraId="65D44526" w14:textId="77777777" w:rsidR="00C1791C" w:rsidRPr="008B4550" w:rsidRDefault="00C1791C" w:rsidP="003E53D6">
            <w:pPr>
              <w:pStyle w:val="Tabletext"/>
              <w:jc w:val="center"/>
              <w:rPr>
                <w:lang w:val="es-ES_tradnl"/>
              </w:rPr>
            </w:pPr>
            <w:r w:rsidRPr="008B4550">
              <w:rPr>
                <w:lang w:val="es-ES_tradnl"/>
              </w:rPr>
              <w:t>40,66-40,7</w:t>
            </w:r>
          </w:p>
        </w:tc>
        <w:tc>
          <w:tcPr>
            <w:tcW w:w="909" w:type="pct"/>
          </w:tcPr>
          <w:p w14:paraId="1B6DAE1B"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59BCF97B" w14:textId="77777777" w:rsidR="00C1791C" w:rsidRPr="008B4550" w:rsidRDefault="00C1791C" w:rsidP="003E53D6">
            <w:pPr>
              <w:pStyle w:val="Tabletext"/>
              <w:jc w:val="center"/>
              <w:rPr>
                <w:lang w:val="es-ES_tradnl"/>
              </w:rPr>
            </w:pPr>
            <w:r w:rsidRPr="008B4550">
              <w:rPr>
                <w:lang w:val="es-ES_tradnl"/>
              </w:rPr>
              <w:t>3 352,5-4 200</w:t>
            </w:r>
          </w:p>
        </w:tc>
        <w:tc>
          <w:tcPr>
            <w:tcW w:w="909" w:type="pct"/>
          </w:tcPr>
          <w:p w14:paraId="41BBBBF3"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470FBE17" w14:textId="77777777" w:rsidTr="00913230">
        <w:trPr>
          <w:jc w:val="center"/>
        </w:trPr>
        <w:tc>
          <w:tcPr>
            <w:tcW w:w="1591" w:type="pct"/>
          </w:tcPr>
          <w:p w14:paraId="065B9962" w14:textId="77777777" w:rsidR="00C1791C" w:rsidRPr="008B4550" w:rsidRDefault="00C1791C" w:rsidP="003E53D6">
            <w:pPr>
              <w:pStyle w:val="Tabletext"/>
              <w:jc w:val="center"/>
              <w:rPr>
                <w:lang w:val="es-ES_tradnl"/>
              </w:rPr>
            </w:pPr>
            <w:r w:rsidRPr="008B4550">
              <w:rPr>
                <w:lang w:val="es-ES_tradnl"/>
              </w:rPr>
              <w:t>43,7-47</w:t>
            </w:r>
          </w:p>
        </w:tc>
        <w:tc>
          <w:tcPr>
            <w:tcW w:w="909" w:type="pct"/>
          </w:tcPr>
          <w:p w14:paraId="03180AF7"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4C694859" w14:textId="77777777" w:rsidR="00C1791C" w:rsidRPr="008B4550" w:rsidRDefault="00C1791C" w:rsidP="003E53D6">
            <w:pPr>
              <w:pStyle w:val="Tabletext"/>
              <w:jc w:val="center"/>
              <w:rPr>
                <w:lang w:val="es-ES_tradnl"/>
              </w:rPr>
            </w:pPr>
            <w:r w:rsidRPr="008B4550">
              <w:rPr>
                <w:lang w:val="es-ES_tradnl"/>
              </w:rPr>
              <w:t>4 400-4 800</w:t>
            </w:r>
          </w:p>
        </w:tc>
        <w:tc>
          <w:tcPr>
            <w:tcW w:w="909" w:type="pct"/>
          </w:tcPr>
          <w:p w14:paraId="7E095506"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1917F1B4" w14:textId="77777777" w:rsidTr="00913230">
        <w:trPr>
          <w:jc w:val="center"/>
        </w:trPr>
        <w:tc>
          <w:tcPr>
            <w:tcW w:w="1591" w:type="pct"/>
          </w:tcPr>
          <w:p w14:paraId="41FC5C63" w14:textId="77777777" w:rsidR="00C1791C" w:rsidRPr="008B4550" w:rsidRDefault="00C1791C" w:rsidP="003E53D6">
            <w:pPr>
              <w:pStyle w:val="Tabletext"/>
              <w:jc w:val="center"/>
              <w:rPr>
                <w:lang w:val="es-ES_tradnl"/>
              </w:rPr>
            </w:pPr>
            <w:r w:rsidRPr="008B4550">
              <w:rPr>
                <w:lang w:val="es-ES_tradnl"/>
              </w:rPr>
              <w:t>48,7-50</w:t>
            </w:r>
          </w:p>
        </w:tc>
        <w:tc>
          <w:tcPr>
            <w:tcW w:w="909" w:type="pct"/>
          </w:tcPr>
          <w:p w14:paraId="09710840"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50564143" w14:textId="77777777" w:rsidR="00C1791C" w:rsidRPr="008B4550" w:rsidRDefault="00C1791C" w:rsidP="003E53D6">
            <w:pPr>
              <w:pStyle w:val="Tabletext"/>
              <w:jc w:val="center"/>
              <w:rPr>
                <w:lang w:val="es-ES_tradnl"/>
              </w:rPr>
            </w:pPr>
            <w:r w:rsidRPr="008B4550">
              <w:rPr>
                <w:lang w:val="es-ES_tradnl"/>
              </w:rPr>
              <w:t>5 150-5 350</w:t>
            </w:r>
          </w:p>
        </w:tc>
        <w:tc>
          <w:tcPr>
            <w:tcW w:w="909" w:type="pct"/>
          </w:tcPr>
          <w:p w14:paraId="18128228" w14:textId="77777777" w:rsidR="00C1791C" w:rsidRPr="008B4550" w:rsidRDefault="00C1791C" w:rsidP="003E53D6">
            <w:pPr>
              <w:pStyle w:val="Tabletext"/>
              <w:jc w:val="center"/>
              <w:rPr>
                <w:lang w:val="es-ES_tradnl"/>
              </w:rPr>
            </w:pPr>
            <w:r w:rsidRPr="008B4550">
              <w:rPr>
                <w:lang w:val="es-ES_tradnl"/>
              </w:rPr>
              <w:t>MHz</w:t>
            </w:r>
          </w:p>
        </w:tc>
      </w:tr>
    </w:tbl>
    <w:p w14:paraId="1D478E5E" w14:textId="25FD36B1" w:rsidR="00913230" w:rsidRPr="008B4550" w:rsidRDefault="00913230" w:rsidP="00913230">
      <w:pPr>
        <w:pStyle w:val="TableNo"/>
        <w:rPr>
          <w:lang w:val="es-ES_tradnl"/>
        </w:rPr>
      </w:pPr>
      <w:r w:rsidRPr="008B4550">
        <w:rPr>
          <w:lang w:val="es-ES_tradnl"/>
        </w:rPr>
        <w:lastRenderedPageBreak/>
        <w:t>CUADRO 23</w:t>
      </w:r>
      <w:r>
        <w:rPr>
          <w:lang w:val="es-ES_tradnl"/>
        </w:rPr>
        <w:t xml:space="preserve"> (</w:t>
      </w:r>
      <w:r w:rsidRPr="00913230">
        <w:rPr>
          <w:i/>
          <w:iCs/>
          <w:lang w:val="es-ES_tradnl"/>
        </w:rPr>
        <w:t>fin</w:t>
      </w:r>
      <w:r>
        <w:rPr>
          <w:lang w:val="es-ES_tradnl"/>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752"/>
        <w:gridCol w:w="3067"/>
        <w:gridCol w:w="1752"/>
      </w:tblGrid>
      <w:tr w:rsidR="00913230" w:rsidRPr="008B4550" w14:paraId="098A0FCE" w14:textId="77777777" w:rsidTr="00913230">
        <w:tc>
          <w:tcPr>
            <w:tcW w:w="1591" w:type="pct"/>
          </w:tcPr>
          <w:p w14:paraId="62D13D88" w14:textId="77777777" w:rsidR="00913230" w:rsidRPr="008B4550" w:rsidRDefault="00913230" w:rsidP="00913230">
            <w:pPr>
              <w:pStyle w:val="Tablehead"/>
              <w:rPr>
                <w:lang w:val="es-ES_tradnl"/>
              </w:rPr>
            </w:pPr>
            <w:r w:rsidRPr="008B4550">
              <w:rPr>
                <w:lang w:val="es-ES_tradnl"/>
              </w:rPr>
              <w:t>Frecuencia</w:t>
            </w:r>
          </w:p>
        </w:tc>
        <w:tc>
          <w:tcPr>
            <w:tcW w:w="909" w:type="pct"/>
          </w:tcPr>
          <w:p w14:paraId="103266CC" w14:textId="77777777" w:rsidR="00913230" w:rsidRPr="008B4550" w:rsidRDefault="00913230" w:rsidP="00913230">
            <w:pPr>
              <w:pStyle w:val="Tablehead"/>
              <w:rPr>
                <w:lang w:val="es-ES_tradnl"/>
              </w:rPr>
            </w:pPr>
            <w:r w:rsidRPr="008B4550">
              <w:rPr>
                <w:lang w:val="es-ES_tradnl"/>
              </w:rPr>
              <w:t>Unidad</w:t>
            </w:r>
          </w:p>
        </w:tc>
        <w:tc>
          <w:tcPr>
            <w:tcW w:w="1591" w:type="pct"/>
          </w:tcPr>
          <w:p w14:paraId="789E5229" w14:textId="77777777" w:rsidR="00913230" w:rsidRPr="008B4550" w:rsidRDefault="00913230" w:rsidP="00913230">
            <w:pPr>
              <w:pStyle w:val="Tablehead"/>
              <w:rPr>
                <w:lang w:val="es-ES_tradnl"/>
              </w:rPr>
            </w:pPr>
            <w:r w:rsidRPr="008B4550">
              <w:rPr>
                <w:lang w:val="es-ES_tradnl"/>
              </w:rPr>
              <w:t>Frecuencia</w:t>
            </w:r>
          </w:p>
        </w:tc>
        <w:tc>
          <w:tcPr>
            <w:tcW w:w="909" w:type="pct"/>
          </w:tcPr>
          <w:p w14:paraId="6CC2D59E" w14:textId="77777777" w:rsidR="00913230" w:rsidRPr="008B4550" w:rsidRDefault="00913230" w:rsidP="00913230">
            <w:pPr>
              <w:pStyle w:val="Tablehead"/>
              <w:rPr>
                <w:lang w:val="es-ES_tradnl"/>
              </w:rPr>
            </w:pPr>
            <w:r w:rsidRPr="008B4550">
              <w:rPr>
                <w:lang w:val="es-ES_tradnl"/>
              </w:rPr>
              <w:t>Unidad</w:t>
            </w:r>
          </w:p>
        </w:tc>
      </w:tr>
      <w:tr w:rsidR="00C1791C" w:rsidRPr="008B4550" w14:paraId="138AC7C0" w14:textId="77777777" w:rsidTr="00913230">
        <w:tblPrEx>
          <w:jc w:val="center"/>
          <w:tblInd w:w="0" w:type="dxa"/>
        </w:tblPrEx>
        <w:trPr>
          <w:jc w:val="center"/>
        </w:trPr>
        <w:tc>
          <w:tcPr>
            <w:tcW w:w="1591" w:type="pct"/>
          </w:tcPr>
          <w:p w14:paraId="46A05092" w14:textId="77777777" w:rsidR="00C1791C" w:rsidRPr="008B4550" w:rsidRDefault="00C1791C" w:rsidP="003E53D6">
            <w:pPr>
              <w:pStyle w:val="Tabletext"/>
              <w:jc w:val="center"/>
              <w:rPr>
                <w:lang w:val="es-ES_tradnl"/>
              </w:rPr>
            </w:pPr>
            <w:r w:rsidRPr="008B4550">
              <w:rPr>
                <w:lang w:val="es-ES_tradnl"/>
              </w:rPr>
              <w:t>50,79-50,99</w:t>
            </w:r>
          </w:p>
        </w:tc>
        <w:tc>
          <w:tcPr>
            <w:tcW w:w="909" w:type="pct"/>
          </w:tcPr>
          <w:p w14:paraId="0F3FC423"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1C54370D" w14:textId="77777777" w:rsidR="00C1791C" w:rsidRPr="008B4550" w:rsidRDefault="00C1791C" w:rsidP="003E53D6">
            <w:pPr>
              <w:pStyle w:val="Tabletext"/>
              <w:jc w:val="center"/>
              <w:rPr>
                <w:lang w:val="es-ES_tradnl"/>
              </w:rPr>
            </w:pPr>
            <w:r w:rsidRPr="008B4550">
              <w:rPr>
                <w:lang w:val="es-ES_tradnl"/>
              </w:rPr>
              <w:t>5 460-6 650</w:t>
            </w:r>
          </w:p>
        </w:tc>
        <w:tc>
          <w:tcPr>
            <w:tcW w:w="909" w:type="pct"/>
          </w:tcPr>
          <w:p w14:paraId="65D0BA5F"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0EE76A47" w14:textId="77777777" w:rsidTr="00913230">
        <w:tblPrEx>
          <w:jc w:val="center"/>
          <w:tblInd w:w="0" w:type="dxa"/>
        </w:tblPrEx>
        <w:trPr>
          <w:jc w:val="center"/>
        </w:trPr>
        <w:tc>
          <w:tcPr>
            <w:tcW w:w="1591" w:type="pct"/>
          </w:tcPr>
          <w:p w14:paraId="4E1DC02E" w14:textId="77777777" w:rsidR="00C1791C" w:rsidRPr="008B4550" w:rsidRDefault="00C1791C" w:rsidP="003E53D6">
            <w:pPr>
              <w:pStyle w:val="Tabletext"/>
              <w:jc w:val="center"/>
              <w:rPr>
                <w:lang w:val="es-ES_tradnl"/>
              </w:rPr>
            </w:pPr>
            <w:r w:rsidRPr="008B4550">
              <w:rPr>
                <w:lang w:val="es-ES_tradnl"/>
              </w:rPr>
              <w:t>53,05-53,85</w:t>
            </w:r>
          </w:p>
        </w:tc>
        <w:tc>
          <w:tcPr>
            <w:tcW w:w="909" w:type="pct"/>
          </w:tcPr>
          <w:p w14:paraId="66627DB9"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6B7E1A51" w14:textId="77777777" w:rsidR="00C1791C" w:rsidRPr="008B4550" w:rsidRDefault="00C1791C" w:rsidP="003E53D6">
            <w:pPr>
              <w:pStyle w:val="Tabletext"/>
              <w:jc w:val="center"/>
              <w:rPr>
                <w:lang w:val="es-ES_tradnl"/>
              </w:rPr>
            </w:pPr>
            <w:r w:rsidRPr="008B4550">
              <w:rPr>
                <w:lang w:val="es-ES_tradnl"/>
              </w:rPr>
              <w:t>6 675,2-8 025</w:t>
            </w:r>
          </w:p>
        </w:tc>
        <w:tc>
          <w:tcPr>
            <w:tcW w:w="909" w:type="pct"/>
          </w:tcPr>
          <w:p w14:paraId="5FC475C8"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0396F924" w14:textId="77777777" w:rsidTr="00913230">
        <w:tblPrEx>
          <w:jc w:val="center"/>
          <w:tblInd w:w="0" w:type="dxa"/>
        </w:tblPrEx>
        <w:trPr>
          <w:jc w:val="center"/>
        </w:trPr>
        <w:tc>
          <w:tcPr>
            <w:tcW w:w="1591" w:type="pct"/>
          </w:tcPr>
          <w:p w14:paraId="5EE4D97E" w14:textId="77777777" w:rsidR="00C1791C" w:rsidRPr="008B4550" w:rsidRDefault="00C1791C" w:rsidP="003E53D6">
            <w:pPr>
              <w:pStyle w:val="Tabletext"/>
              <w:jc w:val="center"/>
              <w:rPr>
                <w:lang w:val="es-ES_tradnl"/>
              </w:rPr>
            </w:pPr>
            <w:r w:rsidRPr="008B4550">
              <w:rPr>
                <w:lang w:val="es-ES_tradnl"/>
              </w:rPr>
              <w:t>54-73</w:t>
            </w:r>
          </w:p>
        </w:tc>
        <w:tc>
          <w:tcPr>
            <w:tcW w:w="909" w:type="pct"/>
          </w:tcPr>
          <w:p w14:paraId="0C789D5B"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0A3952BA" w14:textId="77777777" w:rsidR="00C1791C" w:rsidRPr="008B4550" w:rsidRDefault="00C1791C" w:rsidP="003E53D6">
            <w:pPr>
              <w:pStyle w:val="Tabletext"/>
              <w:jc w:val="center"/>
              <w:rPr>
                <w:lang w:val="es-ES_tradnl"/>
              </w:rPr>
            </w:pPr>
            <w:r w:rsidRPr="008B4550">
              <w:rPr>
                <w:lang w:val="es-ES_tradnl"/>
              </w:rPr>
              <w:t>8 500-9 000</w:t>
            </w:r>
          </w:p>
        </w:tc>
        <w:tc>
          <w:tcPr>
            <w:tcW w:w="909" w:type="pct"/>
          </w:tcPr>
          <w:p w14:paraId="5427528E"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7727C8CA" w14:textId="77777777" w:rsidTr="00913230">
        <w:tblPrEx>
          <w:jc w:val="center"/>
          <w:tblInd w:w="0" w:type="dxa"/>
        </w:tblPrEx>
        <w:trPr>
          <w:jc w:val="center"/>
        </w:trPr>
        <w:tc>
          <w:tcPr>
            <w:tcW w:w="1591" w:type="pct"/>
          </w:tcPr>
          <w:p w14:paraId="51E08E9A" w14:textId="77777777" w:rsidR="00C1791C" w:rsidRPr="008B4550" w:rsidRDefault="00C1791C" w:rsidP="003E53D6">
            <w:pPr>
              <w:pStyle w:val="Tabletext"/>
              <w:jc w:val="center"/>
              <w:rPr>
                <w:lang w:val="es-ES_tradnl"/>
              </w:rPr>
            </w:pPr>
            <w:r w:rsidRPr="008B4550">
              <w:rPr>
                <w:lang w:val="es-ES_tradnl"/>
              </w:rPr>
              <w:t>74,6-74,8</w:t>
            </w:r>
          </w:p>
        </w:tc>
        <w:tc>
          <w:tcPr>
            <w:tcW w:w="909" w:type="pct"/>
          </w:tcPr>
          <w:p w14:paraId="2ECB9073"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527151D6" w14:textId="77777777" w:rsidR="00C1791C" w:rsidRPr="008B4550" w:rsidRDefault="00C1791C" w:rsidP="003E53D6">
            <w:pPr>
              <w:pStyle w:val="Tabletext"/>
              <w:jc w:val="center"/>
              <w:rPr>
                <w:lang w:val="es-ES_tradnl"/>
              </w:rPr>
            </w:pPr>
            <w:r w:rsidRPr="008B4550">
              <w:rPr>
                <w:lang w:val="es-ES_tradnl"/>
              </w:rPr>
              <w:t>9 200-9 300</w:t>
            </w:r>
          </w:p>
        </w:tc>
        <w:tc>
          <w:tcPr>
            <w:tcW w:w="909" w:type="pct"/>
          </w:tcPr>
          <w:p w14:paraId="605D5236"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506EF1BE" w14:textId="77777777" w:rsidTr="00913230">
        <w:tblPrEx>
          <w:jc w:val="center"/>
          <w:tblInd w:w="0" w:type="dxa"/>
        </w:tblPrEx>
        <w:trPr>
          <w:jc w:val="center"/>
        </w:trPr>
        <w:tc>
          <w:tcPr>
            <w:tcW w:w="1591" w:type="pct"/>
          </w:tcPr>
          <w:p w14:paraId="4C4EF228" w14:textId="77777777" w:rsidR="00C1791C" w:rsidRPr="008B4550" w:rsidRDefault="00C1791C" w:rsidP="003E53D6">
            <w:pPr>
              <w:pStyle w:val="Tabletext"/>
              <w:jc w:val="center"/>
              <w:rPr>
                <w:lang w:val="es-ES_tradnl"/>
              </w:rPr>
            </w:pPr>
            <w:r w:rsidRPr="008B4550">
              <w:rPr>
                <w:lang w:val="es-ES_tradnl"/>
              </w:rPr>
              <w:t>75,2-108</w:t>
            </w:r>
          </w:p>
        </w:tc>
        <w:tc>
          <w:tcPr>
            <w:tcW w:w="909" w:type="pct"/>
          </w:tcPr>
          <w:p w14:paraId="0BACBD47"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7CE610F9" w14:textId="77777777" w:rsidR="00C1791C" w:rsidRPr="008B4550" w:rsidRDefault="00C1791C" w:rsidP="003E53D6">
            <w:pPr>
              <w:pStyle w:val="Tabletext"/>
              <w:jc w:val="center"/>
              <w:rPr>
                <w:lang w:val="es-ES_tradnl"/>
              </w:rPr>
            </w:pPr>
            <w:r w:rsidRPr="008B4550">
              <w:rPr>
                <w:lang w:val="es-ES_tradnl"/>
              </w:rPr>
              <w:t>9 500-10 600</w:t>
            </w:r>
          </w:p>
        </w:tc>
        <w:tc>
          <w:tcPr>
            <w:tcW w:w="909" w:type="pct"/>
          </w:tcPr>
          <w:p w14:paraId="21262BE7" w14:textId="77777777" w:rsidR="00C1791C" w:rsidRPr="008B4550" w:rsidRDefault="00C1791C" w:rsidP="003E53D6">
            <w:pPr>
              <w:pStyle w:val="Tabletext"/>
              <w:jc w:val="center"/>
              <w:rPr>
                <w:lang w:val="es-ES_tradnl"/>
              </w:rPr>
            </w:pPr>
            <w:r w:rsidRPr="008B4550">
              <w:rPr>
                <w:lang w:val="es-ES_tradnl"/>
              </w:rPr>
              <w:t>MHz</w:t>
            </w:r>
          </w:p>
        </w:tc>
      </w:tr>
      <w:tr w:rsidR="00C1791C" w:rsidRPr="008B4550" w14:paraId="6D772290" w14:textId="77777777" w:rsidTr="00913230">
        <w:tblPrEx>
          <w:jc w:val="center"/>
          <w:tblInd w:w="0" w:type="dxa"/>
        </w:tblPrEx>
        <w:trPr>
          <w:jc w:val="center"/>
        </w:trPr>
        <w:tc>
          <w:tcPr>
            <w:tcW w:w="1591" w:type="pct"/>
          </w:tcPr>
          <w:p w14:paraId="4B3CE209" w14:textId="77777777" w:rsidR="00C1791C" w:rsidRPr="008B4550" w:rsidRDefault="00C1791C" w:rsidP="003E53D6">
            <w:pPr>
              <w:pStyle w:val="Tabletext"/>
              <w:jc w:val="center"/>
              <w:rPr>
                <w:lang w:val="es-ES_tradnl"/>
              </w:rPr>
            </w:pPr>
            <w:r w:rsidRPr="008B4550">
              <w:rPr>
                <w:lang w:val="es-ES_tradnl"/>
              </w:rPr>
              <w:t>138-149,9</w:t>
            </w:r>
          </w:p>
        </w:tc>
        <w:tc>
          <w:tcPr>
            <w:tcW w:w="909" w:type="pct"/>
          </w:tcPr>
          <w:p w14:paraId="79B84F34"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2EC37939" w14:textId="77777777" w:rsidR="00C1791C" w:rsidRPr="008B4550" w:rsidRDefault="00C1791C" w:rsidP="003E53D6">
            <w:pPr>
              <w:pStyle w:val="Tabletext"/>
              <w:jc w:val="center"/>
              <w:rPr>
                <w:lang w:val="es-ES_tradnl"/>
              </w:rPr>
            </w:pPr>
            <w:r w:rsidRPr="008B4550">
              <w:rPr>
                <w:lang w:val="es-ES_tradnl"/>
              </w:rPr>
              <w:t>18,82-18,87</w:t>
            </w:r>
          </w:p>
        </w:tc>
        <w:tc>
          <w:tcPr>
            <w:tcW w:w="909" w:type="pct"/>
          </w:tcPr>
          <w:p w14:paraId="1C0E58F3" w14:textId="77777777" w:rsidR="00C1791C" w:rsidRPr="008B4550" w:rsidRDefault="00C1791C" w:rsidP="003E53D6">
            <w:pPr>
              <w:pStyle w:val="Tabletext"/>
              <w:jc w:val="center"/>
              <w:rPr>
                <w:lang w:val="es-ES_tradnl"/>
              </w:rPr>
            </w:pPr>
            <w:r w:rsidRPr="008B4550">
              <w:rPr>
                <w:lang w:val="es-ES_tradnl"/>
              </w:rPr>
              <w:t>GHz</w:t>
            </w:r>
          </w:p>
        </w:tc>
      </w:tr>
      <w:tr w:rsidR="00C1791C" w:rsidRPr="008B4550" w14:paraId="525DD5E2" w14:textId="77777777" w:rsidTr="00913230">
        <w:tblPrEx>
          <w:jc w:val="center"/>
          <w:tblInd w:w="0" w:type="dxa"/>
        </w:tblPrEx>
        <w:trPr>
          <w:jc w:val="center"/>
        </w:trPr>
        <w:tc>
          <w:tcPr>
            <w:tcW w:w="1591" w:type="pct"/>
          </w:tcPr>
          <w:p w14:paraId="0E75E8AC" w14:textId="77777777" w:rsidR="00C1791C" w:rsidRPr="008B4550" w:rsidRDefault="00C1791C" w:rsidP="003E53D6">
            <w:pPr>
              <w:pStyle w:val="Tabletext"/>
              <w:jc w:val="center"/>
              <w:rPr>
                <w:lang w:val="es-ES_tradnl"/>
              </w:rPr>
            </w:pPr>
            <w:r w:rsidRPr="008B4550">
              <w:rPr>
                <w:lang w:val="es-ES_tradnl"/>
              </w:rPr>
              <w:t>150,05-156,52475</w:t>
            </w:r>
          </w:p>
        </w:tc>
        <w:tc>
          <w:tcPr>
            <w:tcW w:w="909" w:type="pct"/>
          </w:tcPr>
          <w:p w14:paraId="5C6BD9C9"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308EE2EA" w14:textId="77777777" w:rsidR="00C1791C" w:rsidRPr="008B4550" w:rsidRDefault="00C1791C" w:rsidP="003E53D6">
            <w:pPr>
              <w:pStyle w:val="Tabletext"/>
              <w:jc w:val="center"/>
              <w:rPr>
                <w:lang w:val="es-ES_tradnl"/>
              </w:rPr>
            </w:pPr>
            <w:r w:rsidRPr="008B4550">
              <w:rPr>
                <w:lang w:val="es-ES_tradnl"/>
              </w:rPr>
              <w:t>19,16-19,26</w:t>
            </w:r>
          </w:p>
        </w:tc>
        <w:tc>
          <w:tcPr>
            <w:tcW w:w="909" w:type="pct"/>
          </w:tcPr>
          <w:p w14:paraId="74A3FE40" w14:textId="77777777" w:rsidR="00C1791C" w:rsidRPr="008B4550" w:rsidRDefault="00C1791C" w:rsidP="003E53D6">
            <w:pPr>
              <w:pStyle w:val="Tabletext"/>
              <w:jc w:val="center"/>
              <w:rPr>
                <w:lang w:val="es-ES_tradnl"/>
              </w:rPr>
            </w:pPr>
            <w:r w:rsidRPr="008B4550">
              <w:rPr>
                <w:lang w:val="es-ES_tradnl"/>
              </w:rPr>
              <w:t>GHz</w:t>
            </w:r>
          </w:p>
        </w:tc>
      </w:tr>
      <w:tr w:rsidR="00C1791C" w:rsidRPr="008B4550" w14:paraId="5F31465D" w14:textId="77777777" w:rsidTr="00913230">
        <w:tblPrEx>
          <w:jc w:val="center"/>
          <w:tblInd w:w="0" w:type="dxa"/>
        </w:tblPrEx>
        <w:trPr>
          <w:jc w:val="center"/>
        </w:trPr>
        <w:tc>
          <w:tcPr>
            <w:tcW w:w="1591" w:type="pct"/>
          </w:tcPr>
          <w:p w14:paraId="74E32A05" w14:textId="77777777" w:rsidR="00C1791C" w:rsidRPr="008B4550" w:rsidRDefault="00C1791C" w:rsidP="003E53D6">
            <w:pPr>
              <w:pStyle w:val="Tabletext"/>
              <w:jc w:val="center"/>
              <w:rPr>
                <w:lang w:val="es-ES_tradnl"/>
              </w:rPr>
            </w:pPr>
            <w:r w:rsidRPr="008B4550">
              <w:rPr>
                <w:lang w:val="es-ES_tradnl"/>
              </w:rPr>
              <w:t>156,52525-156,7</w:t>
            </w:r>
          </w:p>
        </w:tc>
        <w:tc>
          <w:tcPr>
            <w:tcW w:w="909" w:type="pct"/>
          </w:tcPr>
          <w:p w14:paraId="49D009BC"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4D125E51" w14:textId="77777777" w:rsidR="00C1791C" w:rsidRPr="008B4550" w:rsidRDefault="00C1791C" w:rsidP="003E53D6">
            <w:pPr>
              <w:pStyle w:val="Tabletext"/>
              <w:jc w:val="center"/>
              <w:rPr>
                <w:lang w:val="es-ES_tradnl"/>
              </w:rPr>
            </w:pPr>
            <w:r w:rsidRPr="008B4550">
              <w:rPr>
                <w:lang w:val="es-ES_tradnl"/>
              </w:rPr>
              <w:t>22-22,01</w:t>
            </w:r>
          </w:p>
        </w:tc>
        <w:tc>
          <w:tcPr>
            <w:tcW w:w="909" w:type="pct"/>
          </w:tcPr>
          <w:p w14:paraId="54B92E47" w14:textId="77777777" w:rsidR="00C1791C" w:rsidRPr="008B4550" w:rsidRDefault="00C1791C" w:rsidP="003E53D6">
            <w:pPr>
              <w:pStyle w:val="Tabletext"/>
              <w:jc w:val="center"/>
              <w:rPr>
                <w:lang w:val="es-ES_tradnl"/>
              </w:rPr>
            </w:pPr>
            <w:r w:rsidRPr="008B4550">
              <w:rPr>
                <w:lang w:val="es-ES_tradnl"/>
              </w:rPr>
              <w:t>GHz</w:t>
            </w:r>
          </w:p>
        </w:tc>
      </w:tr>
      <w:tr w:rsidR="00C1791C" w:rsidRPr="008B4550" w14:paraId="0FF4F7C4" w14:textId="77777777" w:rsidTr="00913230">
        <w:tblPrEx>
          <w:jc w:val="center"/>
          <w:tblInd w:w="0" w:type="dxa"/>
        </w:tblPrEx>
        <w:trPr>
          <w:jc w:val="center"/>
        </w:trPr>
        <w:tc>
          <w:tcPr>
            <w:tcW w:w="1591" w:type="pct"/>
          </w:tcPr>
          <w:p w14:paraId="00653F32" w14:textId="77777777" w:rsidR="00C1791C" w:rsidRPr="008B4550" w:rsidRDefault="00C1791C" w:rsidP="003E53D6">
            <w:pPr>
              <w:pStyle w:val="Tabletext"/>
              <w:jc w:val="center"/>
              <w:rPr>
                <w:lang w:val="es-ES_tradnl"/>
              </w:rPr>
            </w:pPr>
            <w:r w:rsidRPr="008B4550">
              <w:rPr>
                <w:lang w:val="es-ES_tradnl"/>
              </w:rPr>
              <w:t>156,9-242,95</w:t>
            </w:r>
          </w:p>
        </w:tc>
        <w:tc>
          <w:tcPr>
            <w:tcW w:w="909" w:type="pct"/>
          </w:tcPr>
          <w:p w14:paraId="473619BC"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01862076" w14:textId="77777777" w:rsidR="00C1791C" w:rsidRPr="008B4550" w:rsidRDefault="00C1791C" w:rsidP="003E53D6">
            <w:pPr>
              <w:pStyle w:val="Tabletext"/>
              <w:jc w:val="center"/>
              <w:rPr>
                <w:lang w:val="es-ES_tradnl"/>
              </w:rPr>
            </w:pPr>
            <w:r w:rsidRPr="008B4550">
              <w:rPr>
                <w:lang w:val="es-ES_tradnl"/>
              </w:rPr>
              <w:t>23,12-23,6</w:t>
            </w:r>
          </w:p>
        </w:tc>
        <w:tc>
          <w:tcPr>
            <w:tcW w:w="909" w:type="pct"/>
          </w:tcPr>
          <w:p w14:paraId="11980498" w14:textId="77777777" w:rsidR="00C1791C" w:rsidRPr="008B4550" w:rsidRDefault="00C1791C" w:rsidP="003E53D6">
            <w:pPr>
              <w:pStyle w:val="Tabletext"/>
              <w:jc w:val="center"/>
              <w:rPr>
                <w:lang w:val="es-ES_tradnl"/>
              </w:rPr>
            </w:pPr>
            <w:r w:rsidRPr="008B4550">
              <w:rPr>
                <w:lang w:val="es-ES_tradnl"/>
              </w:rPr>
              <w:t>GHz</w:t>
            </w:r>
          </w:p>
        </w:tc>
      </w:tr>
      <w:tr w:rsidR="00C1791C" w:rsidRPr="008B4550" w14:paraId="6C0735AB" w14:textId="77777777" w:rsidTr="00913230">
        <w:tblPrEx>
          <w:jc w:val="center"/>
          <w:tblInd w:w="0" w:type="dxa"/>
        </w:tblPrEx>
        <w:trPr>
          <w:jc w:val="center"/>
        </w:trPr>
        <w:tc>
          <w:tcPr>
            <w:tcW w:w="1591" w:type="pct"/>
          </w:tcPr>
          <w:p w14:paraId="43D1D030" w14:textId="77777777" w:rsidR="00C1791C" w:rsidRPr="008B4550" w:rsidRDefault="00C1791C" w:rsidP="003E53D6">
            <w:pPr>
              <w:pStyle w:val="Tabletext"/>
              <w:jc w:val="center"/>
              <w:rPr>
                <w:lang w:val="es-ES_tradnl"/>
              </w:rPr>
            </w:pPr>
            <w:r w:rsidRPr="008B4550">
              <w:rPr>
                <w:lang w:val="es-ES_tradnl"/>
              </w:rPr>
              <w:t>243-322</w:t>
            </w:r>
          </w:p>
        </w:tc>
        <w:tc>
          <w:tcPr>
            <w:tcW w:w="909" w:type="pct"/>
          </w:tcPr>
          <w:p w14:paraId="632CA98C"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43715BCA" w14:textId="77777777" w:rsidR="00C1791C" w:rsidRPr="008B4550" w:rsidRDefault="00C1791C" w:rsidP="003E53D6">
            <w:pPr>
              <w:pStyle w:val="Tabletext"/>
              <w:jc w:val="center"/>
              <w:rPr>
                <w:lang w:val="es-ES_tradnl"/>
              </w:rPr>
            </w:pPr>
            <w:r w:rsidRPr="008B4550">
              <w:rPr>
                <w:lang w:val="es-ES_tradnl"/>
              </w:rPr>
              <w:t>24-29</w:t>
            </w:r>
          </w:p>
        </w:tc>
        <w:tc>
          <w:tcPr>
            <w:tcW w:w="909" w:type="pct"/>
          </w:tcPr>
          <w:p w14:paraId="6EDB3EDA" w14:textId="77777777" w:rsidR="00C1791C" w:rsidRPr="008B4550" w:rsidRDefault="00C1791C" w:rsidP="003E53D6">
            <w:pPr>
              <w:pStyle w:val="Tabletext"/>
              <w:jc w:val="center"/>
              <w:rPr>
                <w:lang w:val="es-ES_tradnl"/>
              </w:rPr>
            </w:pPr>
            <w:r w:rsidRPr="008B4550">
              <w:rPr>
                <w:lang w:val="es-ES_tradnl"/>
              </w:rPr>
              <w:t>GHz</w:t>
            </w:r>
          </w:p>
        </w:tc>
      </w:tr>
      <w:tr w:rsidR="00C1791C" w:rsidRPr="008B4550" w14:paraId="31F73832" w14:textId="77777777" w:rsidTr="00913230">
        <w:tblPrEx>
          <w:jc w:val="center"/>
          <w:tblInd w:w="0" w:type="dxa"/>
        </w:tblPrEx>
        <w:trPr>
          <w:jc w:val="center"/>
        </w:trPr>
        <w:tc>
          <w:tcPr>
            <w:tcW w:w="1591" w:type="pct"/>
          </w:tcPr>
          <w:p w14:paraId="6BA2C05A" w14:textId="77777777" w:rsidR="00C1791C" w:rsidRPr="008B4550" w:rsidRDefault="00C1791C" w:rsidP="003E53D6">
            <w:pPr>
              <w:pStyle w:val="Tabletext"/>
              <w:jc w:val="center"/>
              <w:rPr>
                <w:lang w:val="es-ES_tradnl"/>
              </w:rPr>
            </w:pPr>
            <w:r w:rsidRPr="008B4550">
              <w:rPr>
                <w:lang w:val="es-ES_tradnl"/>
              </w:rPr>
              <w:t>335,4-399,9</w:t>
            </w:r>
          </w:p>
        </w:tc>
        <w:tc>
          <w:tcPr>
            <w:tcW w:w="909" w:type="pct"/>
          </w:tcPr>
          <w:p w14:paraId="5DBA37CD"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4BFB9E18" w14:textId="77777777" w:rsidR="00C1791C" w:rsidRPr="008B4550" w:rsidRDefault="00C1791C" w:rsidP="003E53D6">
            <w:pPr>
              <w:pStyle w:val="Tabletext"/>
              <w:jc w:val="center"/>
              <w:rPr>
                <w:lang w:val="es-ES_tradnl"/>
              </w:rPr>
            </w:pPr>
            <w:r w:rsidRPr="008B4550">
              <w:rPr>
                <w:lang w:val="es-ES_tradnl"/>
              </w:rPr>
              <w:t>46,7-46,9</w:t>
            </w:r>
          </w:p>
        </w:tc>
        <w:tc>
          <w:tcPr>
            <w:tcW w:w="909" w:type="pct"/>
          </w:tcPr>
          <w:p w14:paraId="0EECEAC5" w14:textId="77777777" w:rsidR="00C1791C" w:rsidRPr="008B4550" w:rsidRDefault="00C1791C" w:rsidP="003E53D6">
            <w:pPr>
              <w:pStyle w:val="Tabletext"/>
              <w:jc w:val="center"/>
              <w:rPr>
                <w:lang w:val="es-ES_tradnl"/>
              </w:rPr>
            </w:pPr>
            <w:r w:rsidRPr="008B4550">
              <w:rPr>
                <w:lang w:val="es-ES_tradnl"/>
              </w:rPr>
              <w:t>GHz</w:t>
            </w:r>
          </w:p>
        </w:tc>
      </w:tr>
      <w:tr w:rsidR="00C1791C" w:rsidRPr="008B4550" w14:paraId="4A2F0D81" w14:textId="77777777" w:rsidTr="00913230">
        <w:tblPrEx>
          <w:jc w:val="center"/>
          <w:tblInd w:w="0" w:type="dxa"/>
        </w:tblPrEx>
        <w:trPr>
          <w:jc w:val="center"/>
        </w:trPr>
        <w:tc>
          <w:tcPr>
            <w:tcW w:w="1591" w:type="pct"/>
          </w:tcPr>
          <w:p w14:paraId="7433AB94" w14:textId="77777777" w:rsidR="00C1791C" w:rsidRPr="008B4550" w:rsidRDefault="00C1791C" w:rsidP="003E53D6">
            <w:pPr>
              <w:pStyle w:val="Tabletext"/>
              <w:jc w:val="center"/>
              <w:rPr>
                <w:lang w:val="es-ES_tradnl"/>
              </w:rPr>
            </w:pPr>
            <w:r w:rsidRPr="008B4550">
              <w:rPr>
                <w:lang w:val="es-ES_tradnl"/>
              </w:rPr>
              <w:t>410-608</w:t>
            </w:r>
          </w:p>
        </w:tc>
        <w:tc>
          <w:tcPr>
            <w:tcW w:w="909" w:type="pct"/>
          </w:tcPr>
          <w:p w14:paraId="7D4A4FA9"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26DF1330" w14:textId="77777777" w:rsidR="00C1791C" w:rsidRPr="008B4550" w:rsidRDefault="00C1791C" w:rsidP="003E53D6">
            <w:pPr>
              <w:pStyle w:val="Tabletext"/>
              <w:jc w:val="center"/>
              <w:rPr>
                <w:lang w:val="es-ES_tradnl"/>
              </w:rPr>
            </w:pPr>
            <w:r w:rsidRPr="008B4550">
              <w:rPr>
                <w:lang w:val="es-ES_tradnl"/>
              </w:rPr>
              <w:t>57-64</w:t>
            </w:r>
          </w:p>
        </w:tc>
        <w:tc>
          <w:tcPr>
            <w:tcW w:w="909" w:type="pct"/>
          </w:tcPr>
          <w:p w14:paraId="56EFD79A" w14:textId="77777777" w:rsidR="00C1791C" w:rsidRPr="008B4550" w:rsidRDefault="00C1791C" w:rsidP="003E53D6">
            <w:pPr>
              <w:pStyle w:val="Tabletext"/>
              <w:jc w:val="center"/>
              <w:rPr>
                <w:lang w:val="es-ES_tradnl"/>
              </w:rPr>
            </w:pPr>
            <w:r w:rsidRPr="008B4550">
              <w:rPr>
                <w:lang w:val="es-ES_tradnl"/>
              </w:rPr>
              <w:t>GHz</w:t>
            </w:r>
          </w:p>
        </w:tc>
      </w:tr>
      <w:tr w:rsidR="00C1791C" w:rsidRPr="008B4550" w14:paraId="68260A10" w14:textId="77777777" w:rsidTr="00913230">
        <w:tblPrEx>
          <w:jc w:val="center"/>
          <w:tblInd w:w="0" w:type="dxa"/>
        </w:tblPrEx>
        <w:trPr>
          <w:jc w:val="center"/>
        </w:trPr>
        <w:tc>
          <w:tcPr>
            <w:tcW w:w="1591" w:type="pct"/>
          </w:tcPr>
          <w:p w14:paraId="0A25F08C" w14:textId="77777777" w:rsidR="00C1791C" w:rsidRPr="008B4550" w:rsidRDefault="00C1791C" w:rsidP="003E53D6">
            <w:pPr>
              <w:pStyle w:val="Tabletext"/>
              <w:jc w:val="center"/>
              <w:rPr>
                <w:lang w:val="es-ES_tradnl"/>
              </w:rPr>
            </w:pPr>
            <w:r w:rsidRPr="008B4550">
              <w:rPr>
                <w:lang w:val="es-ES_tradnl"/>
              </w:rPr>
              <w:t>614-907,5</w:t>
            </w:r>
          </w:p>
        </w:tc>
        <w:tc>
          <w:tcPr>
            <w:tcW w:w="909" w:type="pct"/>
          </w:tcPr>
          <w:p w14:paraId="6C89E6CD"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01682C4E" w14:textId="77777777" w:rsidR="00C1791C" w:rsidRPr="008B4550" w:rsidRDefault="00C1791C" w:rsidP="003E53D6">
            <w:pPr>
              <w:pStyle w:val="Tabletext"/>
              <w:jc w:val="center"/>
              <w:rPr>
                <w:lang w:val="es-ES_tradnl"/>
              </w:rPr>
            </w:pPr>
            <w:r w:rsidRPr="008B4550">
              <w:rPr>
                <w:lang w:val="es-ES_tradnl"/>
              </w:rPr>
              <w:t>76-77</w:t>
            </w:r>
          </w:p>
        </w:tc>
        <w:tc>
          <w:tcPr>
            <w:tcW w:w="909" w:type="pct"/>
          </w:tcPr>
          <w:p w14:paraId="14785A1F" w14:textId="77777777" w:rsidR="00C1791C" w:rsidRPr="008B4550" w:rsidRDefault="00C1791C" w:rsidP="003E53D6">
            <w:pPr>
              <w:pStyle w:val="Tabletext"/>
              <w:jc w:val="center"/>
              <w:rPr>
                <w:lang w:val="es-ES_tradnl"/>
              </w:rPr>
            </w:pPr>
            <w:r w:rsidRPr="008B4550">
              <w:rPr>
                <w:lang w:val="es-ES_tradnl"/>
              </w:rPr>
              <w:t>GHz</w:t>
            </w:r>
          </w:p>
        </w:tc>
      </w:tr>
      <w:tr w:rsidR="00C1791C" w:rsidRPr="008B4550" w14:paraId="316BA310" w14:textId="77777777" w:rsidTr="00913230">
        <w:tblPrEx>
          <w:jc w:val="center"/>
          <w:tblInd w:w="0" w:type="dxa"/>
        </w:tblPrEx>
        <w:trPr>
          <w:jc w:val="center"/>
        </w:trPr>
        <w:tc>
          <w:tcPr>
            <w:tcW w:w="1591" w:type="pct"/>
          </w:tcPr>
          <w:p w14:paraId="165CF300" w14:textId="77777777" w:rsidR="00C1791C" w:rsidRPr="008B4550" w:rsidRDefault="00C1791C" w:rsidP="003E53D6">
            <w:pPr>
              <w:pStyle w:val="Tabletext"/>
              <w:jc w:val="center"/>
              <w:rPr>
                <w:lang w:val="es-ES_tradnl"/>
              </w:rPr>
            </w:pPr>
            <w:r w:rsidRPr="008B4550">
              <w:rPr>
                <w:lang w:val="es-ES_tradnl"/>
              </w:rPr>
              <w:t>915-940</w:t>
            </w:r>
          </w:p>
        </w:tc>
        <w:tc>
          <w:tcPr>
            <w:tcW w:w="909" w:type="pct"/>
          </w:tcPr>
          <w:p w14:paraId="06E30771"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4EA1359E" w14:textId="77777777" w:rsidR="00C1791C" w:rsidRPr="008B4550" w:rsidRDefault="00C1791C" w:rsidP="003E53D6">
            <w:pPr>
              <w:pStyle w:val="Tabletext"/>
              <w:jc w:val="center"/>
              <w:rPr>
                <w:lang w:val="es-ES_tradnl"/>
              </w:rPr>
            </w:pPr>
            <w:r w:rsidRPr="008B4550">
              <w:rPr>
                <w:lang w:val="es-ES_tradnl"/>
              </w:rPr>
              <w:t>77,5-78</w:t>
            </w:r>
          </w:p>
        </w:tc>
        <w:tc>
          <w:tcPr>
            <w:tcW w:w="909" w:type="pct"/>
          </w:tcPr>
          <w:p w14:paraId="1992D7C0" w14:textId="77777777" w:rsidR="00C1791C" w:rsidRPr="008B4550" w:rsidRDefault="00C1791C" w:rsidP="003E53D6">
            <w:pPr>
              <w:pStyle w:val="Tabletext"/>
              <w:jc w:val="center"/>
              <w:rPr>
                <w:lang w:val="es-ES_tradnl"/>
              </w:rPr>
            </w:pPr>
            <w:r w:rsidRPr="008B4550">
              <w:rPr>
                <w:lang w:val="es-ES_tradnl"/>
              </w:rPr>
              <w:t>GHz</w:t>
            </w:r>
          </w:p>
        </w:tc>
      </w:tr>
      <w:tr w:rsidR="00C1791C" w:rsidRPr="008B4550" w14:paraId="1752862E" w14:textId="77777777" w:rsidTr="00913230">
        <w:tblPrEx>
          <w:jc w:val="center"/>
          <w:tblInd w:w="0" w:type="dxa"/>
        </w:tblPrEx>
        <w:trPr>
          <w:jc w:val="center"/>
        </w:trPr>
        <w:tc>
          <w:tcPr>
            <w:tcW w:w="1591" w:type="pct"/>
          </w:tcPr>
          <w:p w14:paraId="095B6D24" w14:textId="77777777" w:rsidR="00C1791C" w:rsidRPr="008B4550" w:rsidRDefault="00C1791C" w:rsidP="003E53D6">
            <w:pPr>
              <w:pStyle w:val="Tabletext"/>
              <w:jc w:val="center"/>
              <w:rPr>
                <w:lang w:val="es-ES_tradnl"/>
              </w:rPr>
            </w:pPr>
            <w:r w:rsidRPr="008B4550">
              <w:rPr>
                <w:lang w:val="es-ES_tradnl"/>
              </w:rPr>
              <w:t>944-948</w:t>
            </w:r>
          </w:p>
        </w:tc>
        <w:tc>
          <w:tcPr>
            <w:tcW w:w="909" w:type="pct"/>
          </w:tcPr>
          <w:p w14:paraId="1376A6C4" w14:textId="77777777" w:rsidR="00C1791C" w:rsidRPr="008B4550" w:rsidRDefault="00C1791C" w:rsidP="003E53D6">
            <w:pPr>
              <w:pStyle w:val="Tabletext"/>
              <w:jc w:val="center"/>
              <w:rPr>
                <w:lang w:val="es-ES_tradnl"/>
              </w:rPr>
            </w:pPr>
            <w:r w:rsidRPr="008B4550">
              <w:rPr>
                <w:lang w:val="es-ES_tradnl"/>
              </w:rPr>
              <w:t>MHz</w:t>
            </w:r>
          </w:p>
        </w:tc>
        <w:tc>
          <w:tcPr>
            <w:tcW w:w="1591" w:type="pct"/>
          </w:tcPr>
          <w:p w14:paraId="49E878E1" w14:textId="77777777" w:rsidR="00C1791C" w:rsidRPr="008B4550" w:rsidRDefault="00C1791C" w:rsidP="003E53D6">
            <w:pPr>
              <w:pStyle w:val="Tabletext"/>
              <w:jc w:val="center"/>
              <w:rPr>
                <w:lang w:val="es-ES_tradnl"/>
              </w:rPr>
            </w:pPr>
          </w:p>
        </w:tc>
        <w:tc>
          <w:tcPr>
            <w:tcW w:w="909" w:type="pct"/>
          </w:tcPr>
          <w:p w14:paraId="76723B1C" w14:textId="77777777" w:rsidR="00C1791C" w:rsidRPr="008B4550" w:rsidRDefault="00C1791C" w:rsidP="003E53D6">
            <w:pPr>
              <w:pStyle w:val="Tabletext"/>
              <w:jc w:val="center"/>
              <w:rPr>
                <w:lang w:val="es-ES_tradnl"/>
              </w:rPr>
            </w:pPr>
          </w:p>
        </w:tc>
      </w:tr>
    </w:tbl>
    <w:p w14:paraId="53F2407E" w14:textId="77777777" w:rsidR="00C1791C" w:rsidRPr="008B4550" w:rsidRDefault="00C1791C" w:rsidP="00C1791C">
      <w:pPr>
        <w:pStyle w:val="Tablefin"/>
        <w:rPr>
          <w:lang w:val="es-ES_tradnl"/>
        </w:rPr>
      </w:pPr>
    </w:p>
    <w:p w14:paraId="0FA0FAF1" w14:textId="77777777" w:rsidR="00C1791C" w:rsidRPr="008B4550" w:rsidRDefault="00C1791C" w:rsidP="00C1791C">
      <w:pPr>
        <w:pStyle w:val="Heading1"/>
        <w:rPr>
          <w:lang w:val="es-ES_tradnl"/>
        </w:rPr>
      </w:pPr>
      <w:bookmarkStart w:id="1345" w:name="_Toc13121504"/>
      <w:bookmarkStart w:id="1346" w:name="_Toc38931278"/>
      <w:bookmarkStart w:id="1347" w:name="_Toc39068181"/>
      <w:r w:rsidRPr="008B4550">
        <w:rPr>
          <w:lang w:val="es-ES_tradnl"/>
        </w:rPr>
        <w:t>7</w:t>
      </w:r>
      <w:r w:rsidRPr="008B4550">
        <w:rPr>
          <w:lang w:val="es-ES_tradnl"/>
        </w:rPr>
        <w:tab/>
      </w:r>
      <w:bookmarkEnd w:id="1345"/>
      <w:r w:rsidRPr="008B4550">
        <w:rPr>
          <w:lang w:val="es-ES_tradnl"/>
        </w:rPr>
        <w:t>Requisitos y procedimientos técnicos para la certificación de productos de telecomunicaciones</w:t>
      </w:r>
      <w:bookmarkEnd w:id="1346"/>
      <w:bookmarkEnd w:id="1347"/>
    </w:p>
    <w:p w14:paraId="2DC7A8DF" w14:textId="77777777" w:rsidR="00C1791C" w:rsidRPr="008B4550" w:rsidRDefault="00C1791C" w:rsidP="00C1791C">
      <w:pPr>
        <w:rPr>
          <w:lang w:val="es-ES_tradnl"/>
        </w:rPr>
      </w:pPr>
      <w:r w:rsidRPr="008B4550">
        <w:rPr>
          <w:lang w:val="es-ES_tradnl"/>
        </w:rPr>
        <w:t xml:space="preserve">Además de las condiciones establecidas en el Reglamento sobre equipos de radiocomunicaciones de radiación restringida, en la Ley </w:t>
      </w:r>
      <w:r w:rsidRPr="00BB6638">
        <w:rPr>
          <w:lang w:val="es-ES_tradnl"/>
        </w:rPr>
        <w:t>14448/2017</w:t>
      </w:r>
      <w:r w:rsidRPr="008B4550">
        <w:rPr>
          <w:lang w:val="es-ES_tradnl"/>
        </w:rPr>
        <w:t xml:space="preserve"> también se estipula lo siguiente con respecto a los procedimientos de evaluación de la conformidad:</w:t>
      </w:r>
    </w:p>
    <w:p w14:paraId="5FA64B20" w14:textId="77777777" w:rsidR="00C1791C" w:rsidRPr="008B4550" w:rsidRDefault="00C1791C" w:rsidP="00C1791C">
      <w:pPr>
        <w:rPr>
          <w:lang w:val="es-ES_tradnl"/>
        </w:rPr>
      </w:pPr>
      <w:r w:rsidRPr="008B4550">
        <w:rPr>
          <w:lang w:val="es-ES_tradnl"/>
        </w:rPr>
        <w:t xml:space="preserve">En las bandas 54-72 MHz, 76-88 MHz, 174-216 MHz, y 470-806 MHz el funcionamiento de los equipos deberá permitirse únicamente en las condiciones especificadas que se establecen en la </w:t>
      </w:r>
      <w:r w:rsidRPr="002C0D86">
        <w:rPr>
          <w:lang w:val="es-ES_tradnl"/>
        </w:rPr>
        <w:t>Ley 14448/2017 de Anatel.</w:t>
      </w:r>
    </w:p>
    <w:p w14:paraId="099CFBD8" w14:textId="77777777" w:rsidR="00C1791C" w:rsidRPr="008B4550" w:rsidRDefault="00C1791C" w:rsidP="00C1791C">
      <w:pPr>
        <w:rPr>
          <w:lang w:val="es-ES_tradnl"/>
        </w:rPr>
      </w:pPr>
      <w:r w:rsidRPr="008B4550">
        <w:rPr>
          <w:lang w:val="es-ES_tradnl"/>
        </w:rPr>
        <w:t>La intensidad de campo de los dispositivos que funcionan en las bandas 26,96</w:t>
      </w:r>
      <w:r w:rsidRPr="008B4550">
        <w:rPr>
          <w:lang w:val="es-ES_tradnl"/>
        </w:rPr>
        <w:noBreakHyphen/>
        <w:t>27,28 MHz y 49,82</w:t>
      </w:r>
      <w:r w:rsidRPr="008B4550">
        <w:rPr>
          <w:lang w:val="es-ES_tradnl"/>
        </w:rPr>
        <w:noBreakHyphen/>
        <w:t>49,90 MHz no deberá rebasar:</w:t>
      </w:r>
    </w:p>
    <w:p w14:paraId="6676528D" w14:textId="77777777" w:rsidR="00C1791C" w:rsidRPr="008B4550" w:rsidRDefault="00C1791C" w:rsidP="00C1791C">
      <w:pPr>
        <w:pStyle w:val="enumlev1"/>
        <w:rPr>
          <w:lang w:val="es-ES_tradnl"/>
        </w:rPr>
      </w:pPr>
      <w:r w:rsidRPr="008B4550">
        <w:rPr>
          <w:lang w:val="es-ES_tradnl"/>
        </w:rPr>
        <w:t>–</w:t>
      </w:r>
      <w:r w:rsidRPr="008B4550">
        <w:rPr>
          <w:lang w:val="es-ES_tradnl"/>
        </w:rPr>
        <w:tab/>
        <w:t>10 000 (</w:t>
      </w:r>
      <w:r w:rsidRPr="008B4550">
        <w:rPr>
          <w:lang w:val="es-ES_tradnl"/>
        </w:rPr>
        <w:sym w:font="Symbol" w:char="F06D"/>
      </w:r>
      <w:r w:rsidRPr="008B4550">
        <w:rPr>
          <w:lang w:val="es-ES_tradnl"/>
        </w:rPr>
        <w:t>V/m)/m a una distancia de 3 m desde el emisor para emisiones de frecuencia portadora;</w:t>
      </w:r>
    </w:p>
    <w:p w14:paraId="6449D731" w14:textId="77777777" w:rsidR="00C1791C" w:rsidRPr="008B4550" w:rsidRDefault="00C1791C" w:rsidP="00C1791C">
      <w:pPr>
        <w:pStyle w:val="enumlev1"/>
        <w:rPr>
          <w:lang w:val="es-ES_tradnl"/>
        </w:rPr>
      </w:pPr>
      <w:r w:rsidRPr="008B4550">
        <w:rPr>
          <w:lang w:val="es-ES_tradnl"/>
        </w:rPr>
        <w:t>–</w:t>
      </w:r>
      <w:r w:rsidRPr="008B4550">
        <w:rPr>
          <w:lang w:val="es-ES_tradnl"/>
        </w:rPr>
        <w:tab/>
        <w:t>500 (</w:t>
      </w:r>
      <w:r w:rsidRPr="008B4550">
        <w:rPr>
          <w:lang w:val="es-ES_tradnl"/>
        </w:rPr>
        <w:sym w:font="Symbol" w:char="F06D"/>
      </w:r>
      <w:r w:rsidRPr="008B4550">
        <w:rPr>
          <w:lang w:val="es-ES_tradnl"/>
        </w:rPr>
        <w:t>V/m)/m a una distancia de 3 m desde el emisor para emisiones que aparecen fuera de la banda de frecuencias incluidas las frecuencias de los armónicos, en cualquier frecuencia separada más de 10 kHz de la portadora.</w:t>
      </w:r>
    </w:p>
    <w:p w14:paraId="7FD1692F" w14:textId="77777777" w:rsidR="00C1791C" w:rsidRPr="008B4550" w:rsidRDefault="00C1791C" w:rsidP="00C1791C">
      <w:pPr>
        <w:rPr>
          <w:lang w:val="es-ES_tradnl"/>
        </w:rPr>
      </w:pPr>
      <w:r w:rsidRPr="008B4550">
        <w:rPr>
          <w:lang w:val="es-ES_tradnl"/>
        </w:rPr>
        <w:t>Los valores medios de intensidad de campo de los dispositivos que funcionan en la banda 40,66</w:t>
      </w:r>
      <w:r w:rsidRPr="008B4550">
        <w:rPr>
          <w:lang w:val="es-ES_tradnl"/>
        </w:rPr>
        <w:noBreakHyphen/>
        <w:t>40,70 MHz no deberá rebasar el valor de 1 000 (</w:t>
      </w:r>
      <w:r w:rsidRPr="008B4550">
        <w:rPr>
          <w:lang w:val="es-ES_tradnl"/>
        </w:rPr>
        <w:sym w:font="Symbol" w:char="F06D"/>
      </w:r>
      <w:r w:rsidRPr="008B4550">
        <w:rPr>
          <w:lang w:val="es-ES_tradnl"/>
        </w:rPr>
        <w:t>V/m)/m a una distancia de 3 m del emisor.</w:t>
      </w:r>
    </w:p>
    <w:p w14:paraId="1FBD2FFB" w14:textId="77777777" w:rsidR="00C1791C" w:rsidRPr="008B4550" w:rsidRDefault="00C1791C" w:rsidP="00C1791C">
      <w:pPr>
        <w:rPr>
          <w:lang w:val="es-ES_tradnl"/>
        </w:rPr>
      </w:pPr>
      <w:r w:rsidRPr="008B4550">
        <w:rPr>
          <w:lang w:val="es-ES_tradnl"/>
        </w:rPr>
        <w:t>Los valores medios de los límites de intensidad de campo medidos a una distancia de 3 m de los equipos que funcionan en las bandas 902</w:t>
      </w:r>
      <w:r w:rsidRPr="008B4550">
        <w:rPr>
          <w:lang w:val="es-ES_tradnl"/>
        </w:rPr>
        <w:noBreakHyphen/>
        <w:t>907,5 MHz; 915</w:t>
      </w:r>
      <w:r w:rsidRPr="008B4550">
        <w:rPr>
          <w:lang w:val="es-ES_tradnl"/>
        </w:rPr>
        <w:noBreakHyphen/>
        <w:t>928 MHz; 2 400</w:t>
      </w:r>
      <w:r w:rsidRPr="008B4550">
        <w:rPr>
          <w:lang w:val="es-ES_tradnl"/>
        </w:rPr>
        <w:noBreakHyphen/>
        <w:t>2 483,5 MHz; 5 725</w:t>
      </w:r>
      <w:r w:rsidRPr="008B4550">
        <w:rPr>
          <w:lang w:val="es-ES_tradnl"/>
        </w:rPr>
        <w:noBreakHyphen/>
        <w:t>5 875 MHz, y 24,00</w:t>
      </w:r>
      <w:r w:rsidRPr="008B4550">
        <w:rPr>
          <w:lang w:val="es-ES_tradnl"/>
        </w:rPr>
        <w:noBreakHyphen/>
        <w:t xml:space="preserve">24,25 GHz no deberá rebasar los niveles especificados en el Cuadro 24. La intensidad de campo de cresta de cualquier emisión no deberá rebasar el nivel medio especificado en más de 20 dB. Todas las emisiones que aparezcan fuera de las bandas de frecuencias especificadas, salvo los armónicos, deberán atenuarse como mínimo 50 dB por debajo de la frecuencia fundamental </w:t>
      </w:r>
      <w:r w:rsidRPr="008B4550">
        <w:rPr>
          <w:lang w:val="es-ES_tradnl"/>
        </w:rPr>
        <w:lastRenderedPageBreak/>
        <w:t>o deberán satisfacer los límites generales de emisiones indicados en el Cuadro 22, tomando entre ambos el valor más bajo.</w:t>
      </w:r>
    </w:p>
    <w:p w14:paraId="37E6660F" w14:textId="77777777" w:rsidR="00C1791C" w:rsidRPr="008B4550" w:rsidRDefault="00C1791C" w:rsidP="00C1791C">
      <w:pPr>
        <w:pStyle w:val="TableNo"/>
        <w:rPr>
          <w:lang w:val="es-ES_tradnl"/>
        </w:rPr>
      </w:pPr>
      <w:r w:rsidRPr="008B4550">
        <w:rPr>
          <w:lang w:val="es-ES_tradnl"/>
        </w:rPr>
        <w:t>CUADRO 24</w:t>
      </w:r>
    </w:p>
    <w:p w14:paraId="1CE617EE" w14:textId="77777777" w:rsidR="00C1791C" w:rsidRPr="008B4550" w:rsidRDefault="00C1791C" w:rsidP="00C1791C">
      <w:pPr>
        <w:pStyle w:val="Tabletitle"/>
        <w:rPr>
          <w:lang w:val="es-ES_tradnl"/>
        </w:rPr>
      </w:pPr>
      <w:r w:rsidRPr="008B4550">
        <w:rPr>
          <w:lang w:val="es-ES_tradnl"/>
        </w:rPr>
        <w:t>Límites de intensidad de campo para equipos que funcionen en las bandas</w:t>
      </w:r>
      <w:r w:rsidRPr="008B4550">
        <w:rPr>
          <w:lang w:val="es-ES_tradnl"/>
        </w:rPr>
        <w:br/>
        <w:t>902</w:t>
      </w:r>
      <w:r w:rsidRPr="008B4550">
        <w:rPr>
          <w:lang w:val="es-ES_tradnl"/>
        </w:rPr>
        <w:noBreakHyphen/>
        <w:t>907,5 MHz; 915</w:t>
      </w:r>
      <w:r w:rsidRPr="008B4550">
        <w:rPr>
          <w:lang w:val="es-ES_tradnl"/>
        </w:rPr>
        <w:noBreakHyphen/>
        <w:t>928 MHz; 2 400</w:t>
      </w:r>
      <w:r w:rsidRPr="008B4550">
        <w:rPr>
          <w:lang w:val="es-ES_tradnl"/>
        </w:rPr>
        <w:noBreakHyphen/>
        <w:t>2 483,5 MHz; 5 725-5 875 MHz y 24,00</w:t>
      </w:r>
      <w:r w:rsidRPr="008B4550">
        <w:rPr>
          <w:lang w:val="es-ES_tradnl"/>
        </w:rPr>
        <w:noBreakHyphen/>
        <w:t>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C1791C" w:rsidRPr="00641E9E" w14:paraId="017CB179" w14:textId="77777777" w:rsidTr="003E53D6">
        <w:trPr>
          <w:cantSplit/>
          <w:jc w:val="center"/>
        </w:trPr>
        <w:tc>
          <w:tcPr>
            <w:tcW w:w="3175" w:type="dxa"/>
            <w:vAlign w:val="center"/>
          </w:tcPr>
          <w:p w14:paraId="4230CE11" w14:textId="77777777" w:rsidR="00C1791C" w:rsidRPr="008B4550" w:rsidRDefault="00C1791C" w:rsidP="003E53D6">
            <w:pPr>
              <w:pStyle w:val="Tablehead"/>
              <w:rPr>
                <w:lang w:val="es-ES_tradnl"/>
              </w:rPr>
            </w:pPr>
            <w:r w:rsidRPr="008B4550">
              <w:rPr>
                <w:lang w:val="es-ES_tradnl"/>
              </w:rPr>
              <w:t>Frecuencia fundamental</w:t>
            </w:r>
          </w:p>
        </w:tc>
        <w:tc>
          <w:tcPr>
            <w:tcW w:w="3232" w:type="dxa"/>
            <w:vAlign w:val="center"/>
          </w:tcPr>
          <w:p w14:paraId="655E3C63" w14:textId="77777777" w:rsidR="00C1791C" w:rsidRPr="008B4550" w:rsidRDefault="00C1791C" w:rsidP="003E53D6">
            <w:pPr>
              <w:pStyle w:val="Tablehead"/>
              <w:rPr>
                <w:lang w:val="es-ES_tradnl"/>
              </w:rPr>
            </w:pPr>
            <w:r w:rsidRPr="008B4550">
              <w:rPr>
                <w:lang w:val="es-ES_tradnl"/>
              </w:rPr>
              <w:t>Intensidad de campo de la</w:t>
            </w:r>
            <w:r w:rsidRPr="008B4550">
              <w:rPr>
                <w:lang w:val="es-ES_tradnl"/>
              </w:rPr>
              <w:br/>
              <w:t>frecuencia fundamental</w:t>
            </w:r>
            <w:r w:rsidRPr="008B4550">
              <w:rPr>
                <w:lang w:val="es-ES_tradnl"/>
              </w:rPr>
              <w:br/>
              <w:t>(</w:t>
            </w:r>
            <w:r w:rsidRPr="008B4550">
              <w:rPr>
                <w:lang w:val="es-ES_tradnl"/>
              </w:rPr>
              <w:sym w:font="Symbol" w:char="F06D"/>
            </w:r>
            <w:r w:rsidRPr="008B4550">
              <w:rPr>
                <w:lang w:val="es-ES_tradnl"/>
              </w:rPr>
              <w:t>V/m)</w:t>
            </w:r>
          </w:p>
        </w:tc>
        <w:tc>
          <w:tcPr>
            <w:tcW w:w="3232" w:type="dxa"/>
            <w:vAlign w:val="center"/>
          </w:tcPr>
          <w:p w14:paraId="6B3F967A" w14:textId="77777777" w:rsidR="00C1791C" w:rsidRPr="008B4550" w:rsidRDefault="00C1791C" w:rsidP="003E53D6">
            <w:pPr>
              <w:pStyle w:val="Tablehead"/>
              <w:rPr>
                <w:lang w:val="es-ES_tradnl"/>
              </w:rPr>
            </w:pPr>
            <w:r w:rsidRPr="008B4550">
              <w:rPr>
                <w:lang w:val="es-ES_tradnl"/>
              </w:rPr>
              <w:t>Intensidad de campo</w:t>
            </w:r>
            <w:r w:rsidRPr="008B4550">
              <w:rPr>
                <w:lang w:val="es-ES_tradnl"/>
              </w:rPr>
              <w:br/>
              <w:t>de los armónicos</w:t>
            </w:r>
            <w:r w:rsidRPr="008B4550">
              <w:rPr>
                <w:lang w:val="es-ES_tradnl"/>
              </w:rPr>
              <w:br/>
              <w:t>(</w:t>
            </w:r>
            <w:r w:rsidRPr="008B4550">
              <w:rPr>
                <w:lang w:val="es-ES_tradnl"/>
              </w:rPr>
              <w:sym w:font="Symbol" w:char="F06D"/>
            </w:r>
            <w:r w:rsidRPr="008B4550">
              <w:rPr>
                <w:lang w:val="es-ES_tradnl"/>
              </w:rPr>
              <w:t>V/m)</w:t>
            </w:r>
          </w:p>
        </w:tc>
      </w:tr>
      <w:tr w:rsidR="00C1791C" w:rsidRPr="008B4550" w14:paraId="7097C1FF" w14:textId="77777777" w:rsidTr="003E53D6">
        <w:trPr>
          <w:cantSplit/>
          <w:jc w:val="center"/>
        </w:trPr>
        <w:tc>
          <w:tcPr>
            <w:tcW w:w="3175" w:type="dxa"/>
          </w:tcPr>
          <w:p w14:paraId="27B118D8" w14:textId="77777777" w:rsidR="00C1791C" w:rsidRPr="008B4550" w:rsidRDefault="00C1791C" w:rsidP="003E53D6">
            <w:pPr>
              <w:pStyle w:val="Tabletext"/>
              <w:jc w:val="center"/>
              <w:rPr>
                <w:lang w:val="es-ES_tradnl"/>
              </w:rPr>
            </w:pPr>
            <w:r w:rsidRPr="008B4550">
              <w:rPr>
                <w:lang w:val="es-ES_tradnl"/>
              </w:rPr>
              <w:t>902-907,5 MHz</w:t>
            </w:r>
          </w:p>
        </w:tc>
        <w:tc>
          <w:tcPr>
            <w:tcW w:w="3232" w:type="dxa"/>
          </w:tcPr>
          <w:p w14:paraId="5012DE8D" w14:textId="77777777" w:rsidR="00C1791C" w:rsidRPr="008B4550" w:rsidRDefault="00C1791C" w:rsidP="003E53D6">
            <w:pPr>
              <w:pStyle w:val="Tabletext"/>
              <w:jc w:val="center"/>
              <w:rPr>
                <w:lang w:val="es-ES_tradnl"/>
              </w:rPr>
            </w:pPr>
            <w:r w:rsidRPr="008B4550">
              <w:rPr>
                <w:lang w:val="es-ES_tradnl"/>
              </w:rPr>
              <w:t>50</w:t>
            </w:r>
          </w:p>
        </w:tc>
        <w:tc>
          <w:tcPr>
            <w:tcW w:w="3232" w:type="dxa"/>
          </w:tcPr>
          <w:p w14:paraId="7EF0A285" w14:textId="77777777" w:rsidR="00C1791C" w:rsidRPr="008B4550" w:rsidRDefault="00C1791C" w:rsidP="003E53D6">
            <w:pPr>
              <w:pStyle w:val="Tabletext"/>
              <w:jc w:val="center"/>
              <w:rPr>
                <w:lang w:val="es-ES_tradnl"/>
              </w:rPr>
            </w:pPr>
            <w:r w:rsidRPr="008B4550">
              <w:rPr>
                <w:lang w:val="es-ES_tradnl"/>
              </w:rPr>
              <w:t>500</w:t>
            </w:r>
          </w:p>
        </w:tc>
      </w:tr>
      <w:tr w:rsidR="00C1791C" w:rsidRPr="008B4550" w14:paraId="16A9BF12" w14:textId="77777777" w:rsidTr="003E53D6">
        <w:trPr>
          <w:cantSplit/>
          <w:jc w:val="center"/>
        </w:trPr>
        <w:tc>
          <w:tcPr>
            <w:tcW w:w="3175" w:type="dxa"/>
          </w:tcPr>
          <w:p w14:paraId="08FA533E" w14:textId="77777777" w:rsidR="00C1791C" w:rsidRPr="008B4550" w:rsidRDefault="00C1791C" w:rsidP="003E53D6">
            <w:pPr>
              <w:pStyle w:val="Tabletext"/>
              <w:jc w:val="center"/>
              <w:rPr>
                <w:lang w:val="es-ES_tradnl"/>
              </w:rPr>
            </w:pPr>
            <w:r w:rsidRPr="008B4550">
              <w:rPr>
                <w:lang w:val="es-ES_tradnl"/>
              </w:rPr>
              <w:t>915-928 MHz</w:t>
            </w:r>
          </w:p>
        </w:tc>
        <w:tc>
          <w:tcPr>
            <w:tcW w:w="3232" w:type="dxa"/>
          </w:tcPr>
          <w:p w14:paraId="065831E4" w14:textId="77777777" w:rsidR="00C1791C" w:rsidRPr="008B4550" w:rsidRDefault="00C1791C" w:rsidP="003E53D6">
            <w:pPr>
              <w:pStyle w:val="Tabletext"/>
              <w:jc w:val="center"/>
              <w:rPr>
                <w:lang w:val="es-ES_tradnl"/>
              </w:rPr>
            </w:pPr>
            <w:r w:rsidRPr="008B4550">
              <w:rPr>
                <w:lang w:val="es-ES_tradnl"/>
              </w:rPr>
              <w:t>50</w:t>
            </w:r>
          </w:p>
        </w:tc>
        <w:tc>
          <w:tcPr>
            <w:tcW w:w="3232" w:type="dxa"/>
          </w:tcPr>
          <w:p w14:paraId="007EAC6F" w14:textId="77777777" w:rsidR="00C1791C" w:rsidRPr="008B4550" w:rsidRDefault="00C1791C" w:rsidP="003E53D6">
            <w:pPr>
              <w:pStyle w:val="Tabletext"/>
              <w:jc w:val="center"/>
              <w:rPr>
                <w:lang w:val="es-ES_tradnl"/>
              </w:rPr>
            </w:pPr>
            <w:r w:rsidRPr="008B4550">
              <w:rPr>
                <w:lang w:val="es-ES_tradnl"/>
              </w:rPr>
              <w:t>500</w:t>
            </w:r>
          </w:p>
        </w:tc>
      </w:tr>
      <w:tr w:rsidR="00C1791C" w:rsidRPr="008B4550" w14:paraId="72A83DFD" w14:textId="77777777" w:rsidTr="003E53D6">
        <w:trPr>
          <w:cantSplit/>
          <w:jc w:val="center"/>
        </w:trPr>
        <w:tc>
          <w:tcPr>
            <w:tcW w:w="3175" w:type="dxa"/>
          </w:tcPr>
          <w:p w14:paraId="0913D77B" w14:textId="77777777" w:rsidR="00C1791C" w:rsidRPr="008B4550" w:rsidRDefault="00C1791C" w:rsidP="003E53D6">
            <w:pPr>
              <w:pStyle w:val="Tabletext"/>
              <w:jc w:val="center"/>
              <w:rPr>
                <w:lang w:val="es-ES_tradnl"/>
              </w:rPr>
            </w:pPr>
            <w:r w:rsidRPr="008B4550">
              <w:rPr>
                <w:lang w:val="es-ES_tradnl"/>
              </w:rPr>
              <w:t>2 400-2 483,5 MHz</w:t>
            </w:r>
          </w:p>
        </w:tc>
        <w:tc>
          <w:tcPr>
            <w:tcW w:w="3232" w:type="dxa"/>
          </w:tcPr>
          <w:p w14:paraId="593E42AA" w14:textId="77777777" w:rsidR="00C1791C" w:rsidRPr="008B4550" w:rsidRDefault="00C1791C" w:rsidP="003E53D6">
            <w:pPr>
              <w:pStyle w:val="Tabletext"/>
              <w:jc w:val="center"/>
              <w:rPr>
                <w:lang w:val="es-ES_tradnl"/>
              </w:rPr>
            </w:pPr>
            <w:r w:rsidRPr="008B4550">
              <w:rPr>
                <w:lang w:val="es-ES_tradnl"/>
              </w:rPr>
              <w:t>50</w:t>
            </w:r>
          </w:p>
        </w:tc>
        <w:tc>
          <w:tcPr>
            <w:tcW w:w="3232" w:type="dxa"/>
          </w:tcPr>
          <w:p w14:paraId="44906610" w14:textId="77777777" w:rsidR="00C1791C" w:rsidRPr="008B4550" w:rsidRDefault="00C1791C" w:rsidP="003E53D6">
            <w:pPr>
              <w:pStyle w:val="Tabletext"/>
              <w:jc w:val="center"/>
              <w:rPr>
                <w:lang w:val="es-ES_tradnl"/>
              </w:rPr>
            </w:pPr>
            <w:r w:rsidRPr="008B4550">
              <w:rPr>
                <w:lang w:val="es-ES_tradnl"/>
              </w:rPr>
              <w:t>500</w:t>
            </w:r>
          </w:p>
        </w:tc>
      </w:tr>
      <w:tr w:rsidR="00C1791C" w:rsidRPr="008B4550" w14:paraId="28507ACF" w14:textId="77777777" w:rsidTr="003E53D6">
        <w:trPr>
          <w:cantSplit/>
          <w:jc w:val="center"/>
        </w:trPr>
        <w:tc>
          <w:tcPr>
            <w:tcW w:w="3175" w:type="dxa"/>
            <w:tcBorders>
              <w:bottom w:val="single" w:sz="4" w:space="0" w:color="auto"/>
            </w:tcBorders>
          </w:tcPr>
          <w:p w14:paraId="3B5F0C5F" w14:textId="77777777" w:rsidR="00C1791C" w:rsidRPr="008B4550" w:rsidRDefault="00C1791C" w:rsidP="003E53D6">
            <w:pPr>
              <w:pStyle w:val="Tabletext"/>
              <w:jc w:val="center"/>
              <w:rPr>
                <w:lang w:val="es-ES_tradnl"/>
              </w:rPr>
            </w:pPr>
            <w:r w:rsidRPr="008B4550">
              <w:rPr>
                <w:lang w:val="es-ES_tradnl"/>
              </w:rPr>
              <w:t>5 725-5 875 MHz</w:t>
            </w:r>
          </w:p>
        </w:tc>
        <w:tc>
          <w:tcPr>
            <w:tcW w:w="3232" w:type="dxa"/>
            <w:tcBorders>
              <w:bottom w:val="single" w:sz="4" w:space="0" w:color="auto"/>
            </w:tcBorders>
          </w:tcPr>
          <w:p w14:paraId="486A5CEC" w14:textId="77777777" w:rsidR="00C1791C" w:rsidRPr="008B4550" w:rsidRDefault="00C1791C" w:rsidP="003E53D6">
            <w:pPr>
              <w:pStyle w:val="Tabletext"/>
              <w:jc w:val="center"/>
              <w:rPr>
                <w:lang w:val="es-ES_tradnl"/>
              </w:rPr>
            </w:pPr>
            <w:r w:rsidRPr="008B4550">
              <w:rPr>
                <w:lang w:val="es-ES_tradnl"/>
              </w:rPr>
              <w:t>50</w:t>
            </w:r>
          </w:p>
        </w:tc>
        <w:tc>
          <w:tcPr>
            <w:tcW w:w="3232" w:type="dxa"/>
            <w:tcBorders>
              <w:bottom w:val="single" w:sz="4" w:space="0" w:color="auto"/>
            </w:tcBorders>
          </w:tcPr>
          <w:p w14:paraId="337B9D5B" w14:textId="77777777" w:rsidR="00C1791C" w:rsidRPr="008B4550" w:rsidRDefault="00C1791C" w:rsidP="003E53D6">
            <w:pPr>
              <w:pStyle w:val="Tabletext"/>
              <w:jc w:val="center"/>
              <w:rPr>
                <w:lang w:val="es-ES_tradnl"/>
              </w:rPr>
            </w:pPr>
            <w:r w:rsidRPr="008B4550">
              <w:rPr>
                <w:lang w:val="es-ES_tradnl"/>
              </w:rPr>
              <w:t>500</w:t>
            </w:r>
          </w:p>
        </w:tc>
      </w:tr>
      <w:tr w:rsidR="00C1791C" w:rsidRPr="008B4550" w14:paraId="5AB4A6DC" w14:textId="77777777" w:rsidTr="003E53D6">
        <w:trPr>
          <w:cantSplit/>
          <w:jc w:val="center"/>
        </w:trPr>
        <w:tc>
          <w:tcPr>
            <w:tcW w:w="3175" w:type="dxa"/>
            <w:tcBorders>
              <w:bottom w:val="single" w:sz="4" w:space="0" w:color="auto"/>
            </w:tcBorders>
          </w:tcPr>
          <w:p w14:paraId="32842D5E" w14:textId="77777777" w:rsidR="00C1791C" w:rsidRPr="008B4550" w:rsidRDefault="00C1791C" w:rsidP="003E53D6">
            <w:pPr>
              <w:pStyle w:val="Tabletext"/>
              <w:jc w:val="center"/>
              <w:rPr>
                <w:lang w:val="es-ES_tradnl"/>
              </w:rPr>
            </w:pPr>
            <w:r w:rsidRPr="008B4550">
              <w:rPr>
                <w:lang w:val="es-ES_tradnl"/>
              </w:rPr>
              <w:t>24,00-24,25 GHz</w:t>
            </w:r>
          </w:p>
        </w:tc>
        <w:tc>
          <w:tcPr>
            <w:tcW w:w="3232" w:type="dxa"/>
            <w:tcBorders>
              <w:bottom w:val="single" w:sz="4" w:space="0" w:color="auto"/>
            </w:tcBorders>
          </w:tcPr>
          <w:p w14:paraId="13CD44A5" w14:textId="77777777" w:rsidR="00C1791C" w:rsidRPr="008B4550" w:rsidRDefault="00C1791C" w:rsidP="003E53D6">
            <w:pPr>
              <w:pStyle w:val="Tabletext"/>
              <w:jc w:val="center"/>
              <w:rPr>
                <w:lang w:val="es-ES_tradnl"/>
              </w:rPr>
            </w:pPr>
            <w:r w:rsidRPr="008B4550">
              <w:rPr>
                <w:lang w:val="es-ES_tradnl"/>
              </w:rPr>
              <w:t>250</w:t>
            </w:r>
          </w:p>
        </w:tc>
        <w:tc>
          <w:tcPr>
            <w:tcW w:w="3232" w:type="dxa"/>
            <w:tcBorders>
              <w:bottom w:val="single" w:sz="4" w:space="0" w:color="auto"/>
            </w:tcBorders>
          </w:tcPr>
          <w:p w14:paraId="44CF2B15" w14:textId="77777777" w:rsidR="00C1791C" w:rsidRPr="008B4550" w:rsidRDefault="00C1791C" w:rsidP="003E53D6">
            <w:pPr>
              <w:pStyle w:val="Tabletext"/>
              <w:jc w:val="center"/>
              <w:rPr>
                <w:lang w:val="es-ES_tradnl"/>
              </w:rPr>
            </w:pPr>
            <w:r w:rsidRPr="008B4550">
              <w:rPr>
                <w:lang w:val="es-ES_tradnl"/>
              </w:rPr>
              <w:t>2 500</w:t>
            </w:r>
          </w:p>
        </w:tc>
      </w:tr>
    </w:tbl>
    <w:p w14:paraId="5F7224C8" w14:textId="77777777" w:rsidR="00C1791C" w:rsidRPr="008B4550" w:rsidRDefault="00C1791C" w:rsidP="00C1791C">
      <w:pPr>
        <w:pStyle w:val="Tablefin"/>
        <w:rPr>
          <w:lang w:val="es-ES_tradnl"/>
        </w:rPr>
      </w:pPr>
    </w:p>
    <w:p w14:paraId="38F9E4D9" w14:textId="77777777" w:rsidR="00C1791C" w:rsidRPr="008B4550" w:rsidRDefault="00C1791C" w:rsidP="00C1791C">
      <w:pPr>
        <w:rPr>
          <w:lang w:val="es-ES_tradnl"/>
        </w:rPr>
      </w:pPr>
      <w:r w:rsidRPr="008B4550">
        <w:rPr>
          <w:lang w:val="es-ES_tradnl"/>
        </w:rPr>
        <w:t>La utilización de la banda 433-435 MHz está restringida a espacios interiores y a un valor de potencia</w:t>
      </w:r>
      <w:r>
        <w:rPr>
          <w:lang w:val="es-ES_tradnl"/>
        </w:rPr>
        <w:t> </w:t>
      </w:r>
      <w:r w:rsidRPr="008B4550">
        <w:rPr>
          <w:lang w:val="es-ES_tradnl"/>
        </w:rPr>
        <w:t>irradiada de 10 mW (p.i.r.e.). A tal efecto, las emisiones fuera de las bandas especificadas deben ser inferiores a 250 nW (p.i.r.e.) para radiofrecuencias hasta 1 000 MHz y 1</w:t>
      </w:r>
      <w:r w:rsidRPr="008B4550">
        <w:rPr>
          <w:lang w:val="es-ES_tradnl"/>
        </w:rPr>
        <w:sym w:font="Symbol" w:char="F06D"/>
      </w:r>
      <w:r w:rsidRPr="008B4550">
        <w:rPr>
          <w:lang w:val="es-ES_tradnl"/>
        </w:rPr>
        <w:t>W (p.i.r.e.) para radiofrecuencias superiores a 1 000 MHz.</w:t>
      </w:r>
    </w:p>
    <w:p w14:paraId="65CD2AA7" w14:textId="77777777" w:rsidR="00C1791C" w:rsidRDefault="00C1791C" w:rsidP="00C1791C">
      <w:pPr>
        <w:rPr>
          <w:lang w:val="es-ES_tradnl"/>
        </w:rPr>
      </w:pPr>
      <w:r w:rsidRPr="008B4550">
        <w:rPr>
          <w:lang w:val="es-ES_tradnl"/>
        </w:rPr>
        <w:t>En el caso de los dispositivos para los que no se ha definido un valor de estabilidad de radiofrecuencia, la radiofrecuencia fundamental deberá mantenerse dentro de la gama definida a continuación, para reducir al mínimo la posibilidad de funcionamiento fuera de la banda.</w:t>
      </w:r>
    </w:p>
    <w:p w14:paraId="0AEA2FFF" w14:textId="77777777" w:rsidR="00C1791C" w:rsidRPr="009F7002" w:rsidRDefault="00C1791C" w:rsidP="00C1791C">
      <w:pPr>
        <w:pStyle w:val="Equation"/>
        <w:spacing w:before="240"/>
        <w:rPr>
          <w:noProof/>
          <w:lang w:val="es-ES"/>
        </w:rPr>
      </w:pPr>
      <w:r w:rsidRPr="00390949">
        <w:rPr>
          <w:noProof/>
          <w:lang w:val="es-ES"/>
        </w:rPr>
        <w:tab/>
      </w:r>
      <w:r w:rsidRPr="00390949">
        <w:rPr>
          <w:noProof/>
          <w:lang w:val="es-ES"/>
        </w:rPr>
        <w:tab/>
      </w:r>
      <w:r w:rsidRPr="009F7002">
        <w:rPr>
          <w:noProof/>
          <w:lang w:val="es-ES"/>
        </w:rPr>
        <w:t>[</w:t>
      </w:r>
      <w:r w:rsidRPr="009F7002">
        <w:rPr>
          <w:i/>
          <w:iCs/>
          <w:noProof/>
          <w:lang w:val="es-ES"/>
        </w:rPr>
        <w:t>f</w:t>
      </w:r>
      <w:r w:rsidRPr="009F7002">
        <w:rPr>
          <w:i/>
          <w:iCs/>
          <w:noProof/>
          <w:vertAlign w:val="subscript"/>
          <w:lang w:val="es-ES"/>
        </w:rPr>
        <w:t>L</w:t>
      </w:r>
      <w:r w:rsidRPr="009F7002">
        <w:rPr>
          <w:noProof/>
          <w:lang w:val="es-ES"/>
        </w:rPr>
        <w:t xml:space="preserve"> + 0,1 (</w:t>
      </w:r>
      <w:r w:rsidRPr="009F7002">
        <w:rPr>
          <w:i/>
          <w:iCs/>
          <w:noProof/>
          <w:lang w:val="es-ES"/>
        </w:rPr>
        <w:t>f</w:t>
      </w:r>
      <w:r w:rsidRPr="009F7002">
        <w:rPr>
          <w:i/>
          <w:iCs/>
          <w:noProof/>
          <w:vertAlign w:val="subscript"/>
          <w:lang w:val="es-ES"/>
        </w:rPr>
        <w:t>H</w:t>
      </w:r>
      <w:r w:rsidRPr="009F7002">
        <w:rPr>
          <w:noProof/>
          <w:lang w:val="es-ES"/>
        </w:rPr>
        <w:t xml:space="preserve"> – </w:t>
      </w:r>
      <w:r w:rsidRPr="009F7002">
        <w:rPr>
          <w:i/>
          <w:iCs/>
          <w:noProof/>
          <w:lang w:val="es-ES"/>
        </w:rPr>
        <w:t>f</w:t>
      </w:r>
      <w:r w:rsidRPr="009F7002">
        <w:rPr>
          <w:i/>
          <w:iCs/>
          <w:noProof/>
          <w:vertAlign w:val="subscript"/>
          <w:lang w:val="es-ES"/>
        </w:rPr>
        <w:t>L</w:t>
      </w:r>
      <w:r w:rsidRPr="009F7002">
        <w:rPr>
          <w:noProof/>
          <w:lang w:val="es-ES"/>
        </w:rPr>
        <w:t>)] &lt;</w:t>
      </w:r>
      <w:r w:rsidRPr="009F7002">
        <w:rPr>
          <w:i/>
          <w:iCs/>
          <w:noProof/>
          <w:lang w:val="es-ES"/>
        </w:rPr>
        <w:t>f</w:t>
      </w:r>
      <w:r w:rsidRPr="009F7002">
        <w:rPr>
          <w:noProof/>
          <w:lang w:val="es-ES"/>
        </w:rPr>
        <w:t xml:space="preserve"> &lt;[</w:t>
      </w:r>
      <w:r w:rsidRPr="009F7002">
        <w:rPr>
          <w:i/>
          <w:iCs/>
          <w:noProof/>
          <w:lang w:val="es-ES"/>
        </w:rPr>
        <w:t>f</w:t>
      </w:r>
      <w:r w:rsidRPr="009F7002">
        <w:rPr>
          <w:i/>
          <w:iCs/>
          <w:noProof/>
          <w:vertAlign w:val="subscript"/>
          <w:lang w:val="es-ES"/>
        </w:rPr>
        <w:t>H</w:t>
      </w:r>
      <w:r w:rsidRPr="009F7002">
        <w:rPr>
          <w:noProof/>
          <w:lang w:val="es-ES"/>
        </w:rPr>
        <w:t xml:space="preserve"> – 0,1 (</w:t>
      </w:r>
      <w:r w:rsidRPr="009F7002">
        <w:rPr>
          <w:i/>
          <w:iCs/>
          <w:noProof/>
          <w:lang w:val="es-ES"/>
        </w:rPr>
        <w:t>f</w:t>
      </w:r>
      <w:r w:rsidRPr="009F7002">
        <w:rPr>
          <w:i/>
          <w:iCs/>
          <w:noProof/>
          <w:vertAlign w:val="subscript"/>
          <w:lang w:val="es-ES"/>
        </w:rPr>
        <w:t>H</w:t>
      </w:r>
      <w:r w:rsidRPr="009F7002">
        <w:rPr>
          <w:noProof/>
          <w:lang w:val="es-ES"/>
        </w:rPr>
        <w:t xml:space="preserve"> – </w:t>
      </w:r>
      <w:r w:rsidRPr="009F7002">
        <w:rPr>
          <w:i/>
          <w:iCs/>
          <w:noProof/>
          <w:lang w:val="es-ES"/>
        </w:rPr>
        <w:t>f</w:t>
      </w:r>
      <w:r w:rsidRPr="009F7002">
        <w:rPr>
          <w:i/>
          <w:iCs/>
          <w:noProof/>
          <w:vertAlign w:val="subscript"/>
          <w:lang w:val="es-ES"/>
        </w:rPr>
        <w:t>L</w:t>
      </w:r>
      <w:r w:rsidRPr="009F7002">
        <w:rPr>
          <w:noProof/>
          <w:lang w:val="es-ES"/>
        </w:rPr>
        <w:t>)]</w:t>
      </w:r>
    </w:p>
    <w:p w14:paraId="55400F9E" w14:textId="77777777" w:rsidR="00C1791C" w:rsidRPr="009F7002" w:rsidRDefault="00C1791C" w:rsidP="00C1791C">
      <w:pPr>
        <w:rPr>
          <w:lang w:val="es-ES_tradnl"/>
        </w:rPr>
      </w:pPr>
      <w:r w:rsidRPr="009F7002">
        <w:rPr>
          <w:lang w:val="es-ES_tradnl"/>
        </w:rPr>
        <w:t>siendo:</w:t>
      </w:r>
    </w:p>
    <w:p w14:paraId="15A41344" w14:textId="77777777" w:rsidR="00C1791C" w:rsidRPr="009F7002" w:rsidRDefault="00C1791C" w:rsidP="00C1791C">
      <w:pPr>
        <w:pStyle w:val="Equationlegend"/>
        <w:rPr>
          <w:lang w:val="es-ES_tradnl"/>
        </w:rPr>
      </w:pPr>
      <w:r w:rsidRPr="009F7002">
        <w:rPr>
          <w:lang w:val="es-ES_tradnl"/>
        </w:rPr>
        <w:tab/>
      </w:r>
      <w:r w:rsidRPr="009F7002">
        <w:rPr>
          <w:i/>
          <w:iCs/>
          <w:lang w:val="es-ES_tradnl"/>
        </w:rPr>
        <w:t>f</w:t>
      </w:r>
      <w:r w:rsidRPr="009F7002">
        <w:rPr>
          <w:i/>
          <w:iCs/>
          <w:vertAlign w:val="subscript"/>
          <w:lang w:val="es-ES_tradnl"/>
        </w:rPr>
        <w:t>L</w:t>
      </w:r>
      <w:r w:rsidRPr="009F7002">
        <w:rPr>
          <w:lang w:val="es-ES_tradnl"/>
        </w:rPr>
        <w:t xml:space="preserve"> = </w:t>
      </w:r>
      <w:r w:rsidRPr="009F7002">
        <w:rPr>
          <w:lang w:val="es-ES_tradnl"/>
        </w:rPr>
        <w:tab/>
        <w:t>el valor de radiofrecuencia del límite inferior de la banda</w:t>
      </w:r>
    </w:p>
    <w:p w14:paraId="5283DCA3" w14:textId="77777777" w:rsidR="00C1791C" w:rsidRDefault="00C1791C" w:rsidP="00C1791C">
      <w:pPr>
        <w:pStyle w:val="Equationlegend"/>
        <w:rPr>
          <w:lang w:val="es-ES_tradnl"/>
        </w:rPr>
      </w:pPr>
      <w:r w:rsidRPr="009F7002">
        <w:rPr>
          <w:lang w:val="es-ES_tradnl"/>
        </w:rPr>
        <w:tab/>
      </w:r>
      <w:r w:rsidRPr="009F7002">
        <w:rPr>
          <w:i/>
          <w:iCs/>
          <w:lang w:val="es-ES_tradnl"/>
        </w:rPr>
        <w:t>f</w:t>
      </w:r>
      <w:r w:rsidRPr="009F7002">
        <w:rPr>
          <w:i/>
          <w:iCs/>
          <w:vertAlign w:val="subscript"/>
          <w:lang w:val="es-ES_tradnl"/>
        </w:rPr>
        <w:t>H</w:t>
      </w:r>
      <w:r w:rsidRPr="009F7002">
        <w:rPr>
          <w:lang w:val="es-ES_tradnl"/>
        </w:rPr>
        <w:t xml:space="preserve"> = </w:t>
      </w:r>
      <w:r w:rsidRPr="009F7002">
        <w:rPr>
          <w:lang w:val="es-ES_tradnl"/>
        </w:rPr>
        <w:tab/>
        <w:t>el valor de radiofrecuencia del límite superior de la banda.</w:t>
      </w:r>
      <w:bookmarkStart w:id="1348" w:name="_Hlk38847400"/>
      <w:bookmarkStart w:id="1349" w:name="_Toc305507905"/>
      <w:bookmarkStart w:id="1350" w:name="_Toc351726378"/>
      <w:bookmarkStart w:id="1351" w:name="_Toc387788974"/>
      <w:bookmarkStart w:id="1352" w:name="_Toc387790412"/>
    </w:p>
    <w:p w14:paraId="27B43740" w14:textId="77777777" w:rsidR="00C1791C" w:rsidRPr="00285DFC" w:rsidRDefault="00C1791C" w:rsidP="00C1791C">
      <w:pPr>
        <w:pStyle w:val="TableNo"/>
        <w:rPr>
          <w:lang w:val="es-ES_tradnl" w:eastAsia="ja-JP"/>
        </w:rPr>
      </w:pPr>
      <w:bookmarkStart w:id="1353" w:name="_Hlk38840591"/>
      <w:bookmarkStart w:id="1354" w:name="_Hlk38840616"/>
      <w:r w:rsidRPr="004B649A">
        <w:rPr>
          <w:lang w:val="es-ES_tradnl"/>
        </w:rPr>
        <w:t>CUADRO </w:t>
      </w:r>
      <w:r w:rsidRPr="004B649A">
        <w:rPr>
          <w:lang w:val="es-ES_tradnl" w:eastAsia="ja-JP"/>
        </w:rPr>
        <w:t>25</w:t>
      </w:r>
    </w:p>
    <w:p w14:paraId="47B86A84" w14:textId="77777777" w:rsidR="00C1791C" w:rsidRPr="00913230" w:rsidRDefault="00C1791C" w:rsidP="00913230">
      <w:pPr>
        <w:pStyle w:val="Tabletitle"/>
      </w:pPr>
      <w:r w:rsidRPr="00913230">
        <w:t>Excepciones o exclusiones de los límites de emisión generales</w:t>
      </w:r>
      <w:bookmarkEnd w:id="1353"/>
      <w:bookmarkEnd w:id="1354"/>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51"/>
        <w:gridCol w:w="2841"/>
        <w:gridCol w:w="1705"/>
      </w:tblGrid>
      <w:tr w:rsidR="00C1791C" w:rsidRPr="00641E9E" w14:paraId="10B76D44" w14:textId="77777777" w:rsidTr="00913230">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08DB22BF" w14:textId="77777777" w:rsidR="00C1791C" w:rsidRPr="00285DFC" w:rsidRDefault="00C1791C" w:rsidP="003E53D6">
            <w:pPr>
              <w:pStyle w:val="Tablehead"/>
              <w:rPr>
                <w:rFonts w:asciiTheme="majorBidi" w:hAnsiTheme="majorBidi" w:cstheme="majorBidi"/>
                <w:szCs w:val="24"/>
                <w:lang w:val="es-ES_tradnl"/>
              </w:rPr>
            </w:pPr>
            <w:r w:rsidRPr="00285DFC">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59D0B63A" w14:textId="77777777" w:rsidR="00C1791C" w:rsidRPr="00285DFC" w:rsidRDefault="00C1791C" w:rsidP="003E53D6">
            <w:pPr>
              <w:pStyle w:val="Tablehead"/>
              <w:rPr>
                <w:rFonts w:asciiTheme="majorBidi" w:hAnsiTheme="majorBidi" w:cstheme="majorBidi"/>
                <w:szCs w:val="24"/>
                <w:lang w:val="es-ES_tradnl"/>
              </w:rPr>
            </w:pPr>
            <w:r w:rsidRPr="00285DFC">
              <w:rPr>
                <w:lang w:val="es-ES_tradnl"/>
              </w:rPr>
              <w:t>Tipo de utilización</w:t>
            </w:r>
          </w:p>
        </w:tc>
        <w:tc>
          <w:tcPr>
            <w:tcW w:w="2841" w:type="dxa"/>
            <w:tcBorders>
              <w:top w:val="single" w:sz="6" w:space="0" w:color="auto"/>
              <w:left w:val="single" w:sz="6" w:space="0" w:color="auto"/>
              <w:bottom w:val="single" w:sz="6" w:space="0" w:color="auto"/>
              <w:right w:val="single" w:sz="6" w:space="0" w:color="auto"/>
            </w:tcBorders>
            <w:vAlign w:val="center"/>
          </w:tcPr>
          <w:p w14:paraId="36EBBBCB" w14:textId="77777777" w:rsidR="00C1791C" w:rsidRPr="00285DFC" w:rsidRDefault="00C1791C" w:rsidP="003E53D6">
            <w:pPr>
              <w:pStyle w:val="Tablehead"/>
              <w:rPr>
                <w:rFonts w:asciiTheme="majorBidi" w:hAnsiTheme="majorBidi" w:cstheme="majorBidi"/>
                <w:szCs w:val="24"/>
                <w:lang w:val="es-ES_tradnl"/>
              </w:rPr>
            </w:pPr>
            <w:r w:rsidRPr="00285DFC">
              <w:rPr>
                <w:lang w:val="es-ES_tradnl"/>
              </w:rPr>
              <w:t>Límite de emisión</w:t>
            </w:r>
          </w:p>
        </w:tc>
        <w:tc>
          <w:tcPr>
            <w:tcW w:w="1705" w:type="dxa"/>
            <w:tcBorders>
              <w:top w:val="single" w:sz="6" w:space="0" w:color="auto"/>
              <w:left w:val="single" w:sz="6" w:space="0" w:color="auto"/>
              <w:bottom w:val="single" w:sz="6" w:space="0" w:color="auto"/>
              <w:right w:val="single" w:sz="6" w:space="0" w:color="auto"/>
            </w:tcBorders>
            <w:vAlign w:val="center"/>
          </w:tcPr>
          <w:p w14:paraId="0C9023BB" w14:textId="77777777" w:rsidR="00C1791C" w:rsidRPr="00285DFC" w:rsidRDefault="00C1791C" w:rsidP="003E53D6">
            <w:pPr>
              <w:pStyle w:val="Tablehead"/>
              <w:rPr>
                <w:rFonts w:asciiTheme="majorBidi" w:hAnsiTheme="majorBidi" w:cstheme="majorBidi"/>
                <w:szCs w:val="24"/>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3D532825" w14:textId="77777777" w:rsidTr="00913230">
        <w:trPr>
          <w:jc w:val="center"/>
        </w:trPr>
        <w:tc>
          <w:tcPr>
            <w:tcW w:w="2547" w:type="dxa"/>
            <w:vAlign w:val="center"/>
          </w:tcPr>
          <w:p w14:paraId="67E7833F" w14:textId="77777777" w:rsidR="00C1791C" w:rsidRPr="00285DFC" w:rsidRDefault="00C1791C" w:rsidP="00913230">
            <w:pPr>
              <w:pStyle w:val="Tabletext"/>
              <w:keepNext/>
              <w:keepLines/>
              <w:jc w:val="left"/>
              <w:rPr>
                <w:lang w:val="es-ES_tradnl" w:eastAsia="pt-BR"/>
              </w:rPr>
            </w:pPr>
            <w:r w:rsidRPr="00285DFC">
              <w:rPr>
                <w:lang w:val="es-ES_tradnl" w:eastAsia="pt-BR"/>
              </w:rPr>
              <w:t>0,009-0,045 MHz</w:t>
            </w:r>
          </w:p>
        </w:tc>
        <w:tc>
          <w:tcPr>
            <w:tcW w:w="2551" w:type="dxa"/>
            <w:tcBorders>
              <w:top w:val="single" w:sz="6" w:space="0" w:color="auto"/>
              <w:left w:val="single" w:sz="6" w:space="0" w:color="auto"/>
              <w:bottom w:val="single" w:sz="6" w:space="0" w:color="auto"/>
              <w:right w:val="single" w:sz="6" w:space="0" w:color="auto"/>
            </w:tcBorders>
            <w:vAlign w:val="center"/>
          </w:tcPr>
          <w:p w14:paraId="37A2F4E9" w14:textId="77777777" w:rsidR="00C1791C" w:rsidRPr="00285DFC" w:rsidRDefault="00C1791C" w:rsidP="003E53D6">
            <w:pPr>
              <w:pStyle w:val="Tabletext"/>
              <w:keepNext/>
              <w:keepLines/>
              <w:jc w:val="left"/>
              <w:rPr>
                <w:lang w:val="es-ES_tradnl" w:eastAsia="pt-BR"/>
              </w:rPr>
            </w:pPr>
            <w:r w:rsidRPr="00285DFC">
              <w:rPr>
                <w:lang w:val="es-ES_tradnl" w:eastAsia="pt-BR"/>
              </w:rPr>
              <w:t>Equipo de tendido de cables</w:t>
            </w:r>
          </w:p>
        </w:tc>
        <w:tc>
          <w:tcPr>
            <w:tcW w:w="2841" w:type="dxa"/>
            <w:vAlign w:val="center"/>
          </w:tcPr>
          <w:p w14:paraId="019A4D24" w14:textId="77777777" w:rsidR="00C1791C" w:rsidRPr="00285DFC" w:rsidRDefault="00C1791C" w:rsidP="003E53D6">
            <w:pPr>
              <w:pStyle w:val="Tabletext"/>
              <w:keepNext/>
              <w:keepLines/>
              <w:rPr>
                <w:lang w:val="es-ES_tradnl" w:eastAsia="pt-BR"/>
              </w:rPr>
            </w:pPr>
            <w:r w:rsidRPr="00285DFC">
              <w:rPr>
                <w:lang w:val="es-ES_tradnl" w:eastAsia="pt-BR"/>
              </w:rPr>
              <w:t>10 W</w:t>
            </w:r>
          </w:p>
        </w:tc>
        <w:tc>
          <w:tcPr>
            <w:tcW w:w="1705" w:type="dxa"/>
            <w:vAlign w:val="center"/>
          </w:tcPr>
          <w:p w14:paraId="178DFDED" w14:textId="77777777" w:rsidR="00C1791C" w:rsidRPr="00285DFC" w:rsidRDefault="00C1791C" w:rsidP="003E53D6">
            <w:pPr>
              <w:pStyle w:val="Tabletext"/>
              <w:keepNext/>
              <w:keepLines/>
              <w:jc w:val="center"/>
              <w:rPr>
                <w:lang w:val="es-ES_tradnl" w:eastAsia="pt-BR"/>
              </w:rPr>
            </w:pPr>
            <w:r w:rsidRPr="00285DFC">
              <w:rPr>
                <w:lang w:val="es-ES_tradnl" w:eastAsia="pt-BR"/>
              </w:rPr>
              <w:t>Q</w:t>
            </w:r>
          </w:p>
        </w:tc>
      </w:tr>
      <w:tr w:rsidR="00C1791C" w:rsidRPr="00285DFC" w14:paraId="7196C1E2" w14:textId="77777777" w:rsidTr="00913230">
        <w:trPr>
          <w:jc w:val="center"/>
        </w:trPr>
        <w:tc>
          <w:tcPr>
            <w:tcW w:w="2547" w:type="dxa"/>
            <w:vAlign w:val="center"/>
          </w:tcPr>
          <w:p w14:paraId="3A37D784" w14:textId="77777777" w:rsidR="00C1791C" w:rsidRPr="00285DFC" w:rsidRDefault="00C1791C" w:rsidP="00913230">
            <w:pPr>
              <w:pStyle w:val="Tabletext"/>
              <w:keepNext/>
              <w:keepLines/>
              <w:jc w:val="left"/>
              <w:rPr>
                <w:lang w:val="es-ES_tradnl" w:eastAsia="pt-BR"/>
              </w:rPr>
            </w:pPr>
            <w:r w:rsidRPr="00285DFC">
              <w:rPr>
                <w:lang w:val="es-ES_tradnl" w:eastAsia="pt-BR"/>
              </w:rPr>
              <w:t>0,045-0,119 MHz</w:t>
            </w:r>
          </w:p>
        </w:tc>
        <w:tc>
          <w:tcPr>
            <w:tcW w:w="2551" w:type="dxa"/>
            <w:tcBorders>
              <w:top w:val="single" w:sz="6" w:space="0" w:color="auto"/>
              <w:left w:val="single" w:sz="6" w:space="0" w:color="auto"/>
              <w:bottom w:val="single" w:sz="6" w:space="0" w:color="auto"/>
              <w:right w:val="single" w:sz="6" w:space="0" w:color="auto"/>
            </w:tcBorders>
            <w:vAlign w:val="center"/>
          </w:tcPr>
          <w:p w14:paraId="0B53AA70" w14:textId="77777777" w:rsidR="00C1791C" w:rsidRPr="00285DFC" w:rsidRDefault="00C1791C" w:rsidP="003E53D6">
            <w:pPr>
              <w:pStyle w:val="Tabletext"/>
              <w:keepNext/>
              <w:keepLines/>
              <w:jc w:val="left"/>
              <w:rPr>
                <w:lang w:val="es-ES_tradnl" w:eastAsia="pt-BR"/>
              </w:rPr>
            </w:pPr>
            <w:r w:rsidRPr="00285DFC">
              <w:rPr>
                <w:lang w:val="es-ES_tradnl" w:eastAsia="pt-BR"/>
              </w:rPr>
              <w:t>Equipo de tendido de cables</w:t>
            </w:r>
          </w:p>
        </w:tc>
        <w:tc>
          <w:tcPr>
            <w:tcW w:w="2841" w:type="dxa"/>
            <w:vAlign w:val="center"/>
          </w:tcPr>
          <w:p w14:paraId="23BE491B" w14:textId="77777777" w:rsidR="00C1791C" w:rsidRPr="00285DFC" w:rsidRDefault="00C1791C" w:rsidP="003E53D6">
            <w:pPr>
              <w:pStyle w:val="Tabletext"/>
              <w:keepNext/>
              <w:keepLines/>
              <w:rPr>
                <w:lang w:val="es-ES_tradnl" w:eastAsia="pt-BR"/>
              </w:rPr>
            </w:pPr>
            <w:r w:rsidRPr="00285DFC">
              <w:rPr>
                <w:lang w:val="es-ES_tradnl" w:eastAsia="pt-BR"/>
              </w:rPr>
              <w:t>1 W</w:t>
            </w:r>
          </w:p>
        </w:tc>
        <w:tc>
          <w:tcPr>
            <w:tcW w:w="1705" w:type="dxa"/>
            <w:vAlign w:val="center"/>
          </w:tcPr>
          <w:p w14:paraId="5607500C" w14:textId="77777777" w:rsidR="00C1791C" w:rsidRPr="00285DFC" w:rsidRDefault="00C1791C" w:rsidP="003E53D6">
            <w:pPr>
              <w:pStyle w:val="Tabletext"/>
              <w:keepNext/>
              <w:keepLines/>
              <w:jc w:val="center"/>
              <w:rPr>
                <w:lang w:val="es-ES_tradnl" w:eastAsia="pt-BR"/>
              </w:rPr>
            </w:pPr>
            <w:r w:rsidRPr="00285DFC">
              <w:rPr>
                <w:lang w:val="es-ES_tradnl" w:eastAsia="pt-BR"/>
              </w:rPr>
              <w:t>Q</w:t>
            </w:r>
          </w:p>
        </w:tc>
      </w:tr>
      <w:tr w:rsidR="00C1791C" w:rsidRPr="00285DFC" w14:paraId="22493BC6" w14:textId="77777777" w:rsidTr="00913230">
        <w:trPr>
          <w:jc w:val="center"/>
        </w:trPr>
        <w:tc>
          <w:tcPr>
            <w:tcW w:w="2547" w:type="dxa"/>
            <w:vMerge w:val="restart"/>
            <w:vAlign w:val="center"/>
          </w:tcPr>
          <w:p w14:paraId="3F990006" w14:textId="77777777" w:rsidR="00C1791C" w:rsidRPr="00285DFC" w:rsidRDefault="00C1791C" w:rsidP="00913230">
            <w:pPr>
              <w:pStyle w:val="Tabletext"/>
              <w:jc w:val="left"/>
              <w:rPr>
                <w:lang w:val="es-ES_tradnl" w:eastAsia="pt-BR"/>
              </w:rPr>
            </w:pPr>
            <w:r w:rsidRPr="00285DFC">
              <w:rPr>
                <w:lang w:val="es-ES_tradnl" w:eastAsia="pt-BR"/>
              </w:rPr>
              <w:t>0,119-0,135 MHz</w:t>
            </w:r>
          </w:p>
        </w:tc>
        <w:tc>
          <w:tcPr>
            <w:tcW w:w="2551" w:type="dxa"/>
            <w:tcBorders>
              <w:top w:val="single" w:sz="6" w:space="0" w:color="auto"/>
              <w:left w:val="single" w:sz="6" w:space="0" w:color="auto"/>
              <w:bottom w:val="single" w:sz="6" w:space="0" w:color="auto"/>
              <w:right w:val="single" w:sz="6" w:space="0" w:color="auto"/>
            </w:tcBorders>
            <w:vAlign w:val="center"/>
          </w:tcPr>
          <w:p w14:paraId="6BA2C902" w14:textId="77777777" w:rsidR="00C1791C" w:rsidRPr="00285DFC" w:rsidRDefault="00C1791C" w:rsidP="003E53D6">
            <w:pPr>
              <w:pStyle w:val="Tabletext"/>
              <w:jc w:val="left"/>
              <w:rPr>
                <w:lang w:val="es-ES_tradnl" w:eastAsia="pt-BR"/>
              </w:rPr>
            </w:pPr>
            <w:r w:rsidRPr="00285DFC">
              <w:rPr>
                <w:lang w:val="es-ES_tradnl" w:eastAsia="pt-BR"/>
              </w:rPr>
              <w:t>Equipo de tendido de cables</w:t>
            </w:r>
          </w:p>
        </w:tc>
        <w:tc>
          <w:tcPr>
            <w:tcW w:w="2841" w:type="dxa"/>
            <w:vAlign w:val="center"/>
          </w:tcPr>
          <w:p w14:paraId="5F0641F8" w14:textId="77777777" w:rsidR="00C1791C" w:rsidRPr="00285DFC" w:rsidRDefault="00C1791C" w:rsidP="003E53D6">
            <w:pPr>
              <w:pStyle w:val="Tabletext"/>
              <w:rPr>
                <w:lang w:val="es-ES_tradnl" w:eastAsia="pt-BR"/>
              </w:rPr>
            </w:pPr>
            <w:r w:rsidRPr="00285DFC">
              <w:rPr>
                <w:lang w:val="es-ES_tradnl" w:eastAsia="pt-BR"/>
              </w:rPr>
              <w:t>1 W</w:t>
            </w:r>
          </w:p>
        </w:tc>
        <w:tc>
          <w:tcPr>
            <w:tcW w:w="1705" w:type="dxa"/>
            <w:vAlign w:val="center"/>
          </w:tcPr>
          <w:p w14:paraId="0E1DA4D5" w14:textId="77777777" w:rsidR="00C1791C" w:rsidRPr="00285DFC" w:rsidRDefault="00C1791C" w:rsidP="003E53D6">
            <w:pPr>
              <w:pStyle w:val="Tabletext"/>
              <w:jc w:val="center"/>
              <w:rPr>
                <w:lang w:val="es-ES_tradnl" w:eastAsia="pt-BR"/>
              </w:rPr>
            </w:pPr>
            <w:r w:rsidRPr="00285DFC">
              <w:rPr>
                <w:lang w:val="es-ES_tradnl" w:eastAsia="pt-BR"/>
              </w:rPr>
              <w:t>Q</w:t>
            </w:r>
          </w:p>
        </w:tc>
      </w:tr>
      <w:tr w:rsidR="00C1791C" w:rsidRPr="00285DFC" w14:paraId="2FDBF79E" w14:textId="77777777" w:rsidTr="00913230">
        <w:trPr>
          <w:jc w:val="center"/>
        </w:trPr>
        <w:tc>
          <w:tcPr>
            <w:tcW w:w="2547" w:type="dxa"/>
            <w:vMerge/>
            <w:vAlign w:val="center"/>
          </w:tcPr>
          <w:p w14:paraId="6E86DDD7" w14:textId="77777777" w:rsidR="00C1791C" w:rsidRPr="00285DFC" w:rsidRDefault="00C1791C" w:rsidP="00913230">
            <w:pPr>
              <w:pStyle w:val="Tabletext"/>
              <w:jc w:val="left"/>
              <w:rPr>
                <w:lang w:val="es-ES_tradnl" w:eastAsia="pt-BR"/>
              </w:rPr>
            </w:pPr>
          </w:p>
        </w:tc>
        <w:tc>
          <w:tcPr>
            <w:tcW w:w="2551" w:type="dxa"/>
            <w:tcBorders>
              <w:top w:val="single" w:sz="6" w:space="0" w:color="auto"/>
              <w:left w:val="single" w:sz="6" w:space="0" w:color="auto"/>
              <w:bottom w:val="single" w:sz="6" w:space="0" w:color="auto"/>
              <w:right w:val="single" w:sz="6" w:space="0" w:color="auto"/>
            </w:tcBorders>
            <w:vAlign w:val="center"/>
          </w:tcPr>
          <w:p w14:paraId="46F962D0" w14:textId="77777777" w:rsidR="00C1791C" w:rsidRPr="00285DFC" w:rsidRDefault="00C1791C" w:rsidP="003E53D6">
            <w:pPr>
              <w:pStyle w:val="Tabletext"/>
              <w:jc w:val="left"/>
              <w:rPr>
                <w:lang w:val="es-ES_tradnl" w:eastAsia="pt-BR"/>
              </w:rPr>
            </w:pPr>
            <w:r w:rsidRPr="00285DFC">
              <w:rPr>
                <w:lang w:val="es-ES_tradnl" w:eastAsia="pt-BR"/>
              </w:rPr>
              <w:t>RFID</w:t>
            </w:r>
          </w:p>
        </w:tc>
        <w:tc>
          <w:tcPr>
            <w:tcW w:w="2841" w:type="dxa"/>
            <w:vAlign w:val="center"/>
          </w:tcPr>
          <w:p w14:paraId="68509A01" w14:textId="77777777" w:rsidR="00C1791C" w:rsidRPr="00285DFC" w:rsidRDefault="00C1791C" w:rsidP="003E53D6">
            <w:pPr>
              <w:pStyle w:val="Tabletext"/>
              <w:rPr>
                <w:lang w:val="es-ES_tradnl" w:eastAsia="pt-BR"/>
              </w:rPr>
            </w:pPr>
            <w:r w:rsidRPr="00285DFC">
              <w:rPr>
                <w:lang w:val="es-ES_tradnl" w:eastAsia="pt-BR"/>
              </w:rPr>
              <w:t>2400/</w:t>
            </w:r>
            <w:r w:rsidRPr="00285DFC">
              <w:rPr>
                <w:i/>
                <w:lang w:val="es-ES_tradnl" w:eastAsia="pt-BR"/>
              </w:rPr>
              <w:t>f</w:t>
            </w:r>
            <w:r w:rsidRPr="00285DFC">
              <w:rPr>
                <w:lang w:val="es-ES_tradnl" w:eastAsia="pt-BR"/>
              </w:rPr>
              <w:t>(kHz) µV/m a 300 m</w:t>
            </w:r>
          </w:p>
        </w:tc>
        <w:tc>
          <w:tcPr>
            <w:tcW w:w="1705" w:type="dxa"/>
            <w:vAlign w:val="center"/>
          </w:tcPr>
          <w:p w14:paraId="77310D66"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66763EC2" w14:textId="77777777" w:rsidTr="00913230">
        <w:trPr>
          <w:jc w:val="center"/>
        </w:trPr>
        <w:tc>
          <w:tcPr>
            <w:tcW w:w="2547" w:type="dxa"/>
            <w:vAlign w:val="center"/>
          </w:tcPr>
          <w:p w14:paraId="24B74217" w14:textId="77777777" w:rsidR="00C1791C" w:rsidRPr="00285DFC" w:rsidRDefault="00C1791C" w:rsidP="00913230">
            <w:pPr>
              <w:pStyle w:val="Tabletext"/>
              <w:jc w:val="left"/>
              <w:rPr>
                <w:lang w:val="es-ES_tradnl" w:eastAsia="pt-BR"/>
              </w:rPr>
            </w:pPr>
            <w:r w:rsidRPr="00285DFC">
              <w:rPr>
                <w:lang w:val="es-ES_tradnl" w:eastAsia="pt-BR"/>
              </w:rPr>
              <w:t>0,135-0,490 MHz</w:t>
            </w:r>
          </w:p>
        </w:tc>
        <w:tc>
          <w:tcPr>
            <w:tcW w:w="2551" w:type="dxa"/>
            <w:tcBorders>
              <w:top w:val="single" w:sz="6" w:space="0" w:color="auto"/>
              <w:left w:val="single" w:sz="6" w:space="0" w:color="auto"/>
              <w:bottom w:val="single" w:sz="6" w:space="0" w:color="auto"/>
              <w:right w:val="single" w:sz="6" w:space="0" w:color="auto"/>
            </w:tcBorders>
            <w:vAlign w:val="center"/>
          </w:tcPr>
          <w:p w14:paraId="256F3018" w14:textId="77777777" w:rsidR="00C1791C" w:rsidRPr="00285DFC" w:rsidRDefault="00C1791C" w:rsidP="003E53D6">
            <w:pPr>
              <w:pStyle w:val="Tabletext"/>
              <w:jc w:val="left"/>
              <w:rPr>
                <w:lang w:val="es-ES_tradnl" w:eastAsia="pt-BR"/>
              </w:rPr>
            </w:pPr>
            <w:r w:rsidRPr="00285DFC">
              <w:rPr>
                <w:lang w:val="es-ES_tradnl" w:eastAsia="pt-BR"/>
              </w:rPr>
              <w:t>Equipo de tendido de cables</w:t>
            </w:r>
          </w:p>
        </w:tc>
        <w:tc>
          <w:tcPr>
            <w:tcW w:w="2841" w:type="dxa"/>
            <w:vAlign w:val="center"/>
          </w:tcPr>
          <w:p w14:paraId="3594C3FD" w14:textId="77777777" w:rsidR="00C1791C" w:rsidRPr="00285DFC" w:rsidRDefault="00C1791C" w:rsidP="003E53D6">
            <w:pPr>
              <w:pStyle w:val="Tabletext"/>
              <w:rPr>
                <w:lang w:val="es-ES_tradnl" w:eastAsia="pt-BR"/>
              </w:rPr>
            </w:pPr>
            <w:r w:rsidRPr="00285DFC">
              <w:rPr>
                <w:lang w:val="es-ES_tradnl" w:eastAsia="pt-BR"/>
              </w:rPr>
              <w:t>1 W</w:t>
            </w:r>
          </w:p>
        </w:tc>
        <w:tc>
          <w:tcPr>
            <w:tcW w:w="1705" w:type="dxa"/>
            <w:vAlign w:val="center"/>
          </w:tcPr>
          <w:p w14:paraId="272F8E63" w14:textId="77777777" w:rsidR="00C1791C" w:rsidRPr="00285DFC" w:rsidRDefault="00C1791C" w:rsidP="003E53D6">
            <w:pPr>
              <w:pStyle w:val="Tabletext"/>
              <w:jc w:val="center"/>
              <w:rPr>
                <w:lang w:val="es-ES_tradnl" w:eastAsia="pt-BR"/>
              </w:rPr>
            </w:pPr>
            <w:r w:rsidRPr="00285DFC">
              <w:rPr>
                <w:lang w:val="es-ES_tradnl" w:eastAsia="pt-BR"/>
              </w:rPr>
              <w:t>Q</w:t>
            </w:r>
          </w:p>
        </w:tc>
      </w:tr>
      <w:tr w:rsidR="00C1791C" w:rsidRPr="00285DFC" w14:paraId="3E954B83" w14:textId="77777777" w:rsidTr="00913230">
        <w:trPr>
          <w:jc w:val="center"/>
        </w:trPr>
        <w:tc>
          <w:tcPr>
            <w:tcW w:w="2547" w:type="dxa"/>
            <w:vAlign w:val="center"/>
          </w:tcPr>
          <w:p w14:paraId="61528DAA" w14:textId="77777777" w:rsidR="00C1791C" w:rsidRPr="00285DFC" w:rsidRDefault="00C1791C" w:rsidP="00913230">
            <w:pPr>
              <w:pStyle w:val="Tabletext"/>
              <w:jc w:val="left"/>
              <w:rPr>
                <w:lang w:val="es-ES_tradnl" w:eastAsia="pt-BR"/>
              </w:rPr>
            </w:pPr>
            <w:r w:rsidRPr="00285DFC">
              <w:rPr>
                <w:lang w:val="es-ES_tradnl" w:eastAsia="pt-BR"/>
              </w:rPr>
              <w:t>13,11-13,36 MHz</w:t>
            </w:r>
          </w:p>
        </w:tc>
        <w:tc>
          <w:tcPr>
            <w:tcW w:w="2551" w:type="dxa"/>
            <w:tcBorders>
              <w:top w:val="single" w:sz="6" w:space="0" w:color="auto"/>
              <w:left w:val="single" w:sz="6" w:space="0" w:color="auto"/>
              <w:bottom w:val="single" w:sz="6" w:space="0" w:color="auto"/>
              <w:right w:val="single" w:sz="6" w:space="0" w:color="auto"/>
            </w:tcBorders>
            <w:vAlign w:val="center"/>
          </w:tcPr>
          <w:p w14:paraId="37118FE5" w14:textId="77777777" w:rsidR="00C1791C" w:rsidRPr="00285DFC" w:rsidRDefault="00C1791C" w:rsidP="003E53D6">
            <w:pPr>
              <w:pStyle w:val="Tabletext"/>
              <w:jc w:val="left"/>
              <w:rPr>
                <w:lang w:val="es-ES_tradnl" w:eastAsia="pt-BR"/>
              </w:rPr>
            </w:pPr>
            <w:r w:rsidRPr="00285DFC">
              <w:rPr>
                <w:lang w:val="es-ES_tradnl" w:eastAsia="pt-BR"/>
              </w:rPr>
              <w:t>RFID</w:t>
            </w:r>
          </w:p>
        </w:tc>
        <w:tc>
          <w:tcPr>
            <w:tcW w:w="2841" w:type="dxa"/>
            <w:vAlign w:val="center"/>
          </w:tcPr>
          <w:p w14:paraId="37CA1590" w14:textId="77777777" w:rsidR="00C1791C" w:rsidRPr="00285DFC" w:rsidRDefault="00C1791C" w:rsidP="003E53D6">
            <w:pPr>
              <w:pStyle w:val="Tabletext"/>
              <w:rPr>
                <w:lang w:val="es-ES_tradnl" w:eastAsia="pt-BR"/>
              </w:rPr>
            </w:pPr>
            <w:r w:rsidRPr="00285DFC">
              <w:rPr>
                <w:lang w:val="es-ES_tradnl" w:eastAsia="pt-BR"/>
              </w:rPr>
              <w:t>106 µV/m a 30 m</w:t>
            </w:r>
          </w:p>
        </w:tc>
        <w:tc>
          <w:tcPr>
            <w:tcW w:w="1705" w:type="dxa"/>
            <w:vAlign w:val="center"/>
          </w:tcPr>
          <w:p w14:paraId="5EAA1931"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789703EF" w14:textId="77777777" w:rsidTr="00913230">
        <w:trPr>
          <w:jc w:val="center"/>
        </w:trPr>
        <w:tc>
          <w:tcPr>
            <w:tcW w:w="2547" w:type="dxa"/>
            <w:vAlign w:val="center"/>
          </w:tcPr>
          <w:p w14:paraId="007EAAD9" w14:textId="77777777" w:rsidR="00C1791C" w:rsidRPr="00285DFC" w:rsidRDefault="00C1791C" w:rsidP="00913230">
            <w:pPr>
              <w:pStyle w:val="Tabletext"/>
              <w:jc w:val="left"/>
              <w:rPr>
                <w:lang w:val="es-ES_tradnl" w:eastAsia="pt-BR"/>
              </w:rPr>
            </w:pPr>
            <w:r w:rsidRPr="00285DFC">
              <w:rPr>
                <w:lang w:val="es-ES_tradnl" w:eastAsia="pt-BR"/>
              </w:rPr>
              <w:t>13,41-14,01 MHz</w:t>
            </w:r>
          </w:p>
        </w:tc>
        <w:tc>
          <w:tcPr>
            <w:tcW w:w="2551" w:type="dxa"/>
            <w:tcBorders>
              <w:top w:val="single" w:sz="6" w:space="0" w:color="auto"/>
              <w:left w:val="single" w:sz="6" w:space="0" w:color="auto"/>
              <w:bottom w:val="single" w:sz="6" w:space="0" w:color="auto"/>
              <w:right w:val="single" w:sz="6" w:space="0" w:color="auto"/>
            </w:tcBorders>
            <w:vAlign w:val="center"/>
          </w:tcPr>
          <w:p w14:paraId="166CFA89" w14:textId="77777777" w:rsidR="00C1791C" w:rsidRPr="00285DFC" w:rsidRDefault="00C1791C" w:rsidP="003E53D6">
            <w:pPr>
              <w:pStyle w:val="Tabletext"/>
              <w:jc w:val="left"/>
              <w:rPr>
                <w:lang w:val="es-ES_tradnl" w:eastAsia="pt-BR"/>
              </w:rPr>
            </w:pPr>
            <w:r w:rsidRPr="00285DFC">
              <w:rPr>
                <w:lang w:val="es-ES_tradnl" w:eastAsia="pt-BR"/>
              </w:rPr>
              <w:t>RFID</w:t>
            </w:r>
          </w:p>
        </w:tc>
        <w:tc>
          <w:tcPr>
            <w:tcW w:w="2841" w:type="dxa"/>
            <w:vAlign w:val="center"/>
          </w:tcPr>
          <w:p w14:paraId="6DD419FB" w14:textId="77777777" w:rsidR="00C1791C" w:rsidRPr="00285DFC" w:rsidRDefault="00C1791C" w:rsidP="003E53D6">
            <w:pPr>
              <w:pStyle w:val="Tabletext"/>
              <w:rPr>
                <w:lang w:val="es-ES_tradnl" w:eastAsia="pt-BR"/>
              </w:rPr>
            </w:pPr>
            <w:r w:rsidRPr="00285DFC">
              <w:rPr>
                <w:lang w:val="es-ES_tradnl" w:eastAsia="pt-BR"/>
              </w:rPr>
              <w:t>106 µV/m a 30 m</w:t>
            </w:r>
          </w:p>
        </w:tc>
        <w:tc>
          <w:tcPr>
            <w:tcW w:w="1705" w:type="dxa"/>
            <w:vAlign w:val="center"/>
          </w:tcPr>
          <w:p w14:paraId="7CF5B112" w14:textId="77777777" w:rsidR="00C1791C" w:rsidRPr="00285DFC" w:rsidRDefault="00C1791C" w:rsidP="003E53D6">
            <w:pPr>
              <w:pStyle w:val="Tabletext"/>
              <w:jc w:val="center"/>
              <w:rPr>
                <w:lang w:val="es-ES_tradnl" w:eastAsia="pt-BR"/>
              </w:rPr>
            </w:pPr>
            <w:r w:rsidRPr="00285DFC">
              <w:rPr>
                <w:lang w:val="es-ES_tradnl" w:eastAsia="pt-BR"/>
              </w:rPr>
              <w:t>A</w:t>
            </w:r>
          </w:p>
        </w:tc>
      </w:tr>
    </w:tbl>
    <w:p w14:paraId="46715880" w14:textId="0B51EF07" w:rsidR="00913230" w:rsidRDefault="00913230" w:rsidP="00913230">
      <w:pPr>
        <w:pStyle w:val="TableNo"/>
        <w:rPr>
          <w:lang w:val="es-ES_tradnl" w:eastAsia="ja-JP"/>
        </w:rPr>
      </w:pPr>
      <w:r w:rsidRPr="004B649A">
        <w:rPr>
          <w:lang w:val="es-ES_tradnl"/>
        </w:rPr>
        <w:lastRenderedPageBreak/>
        <w:t>CUADRO </w:t>
      </w:r>
      <w:r w:rsidRPr="004B649A">
        <w:rPr>
          <w:lang w:val="es-ES_tradnl" w:eastAsia="ja-JP"/>
        </w:rPr>
        <w:t>25</w:t>
      </w:r>
      <w:r w:rsidRPr="00285DFC">
        <w:rPr>
          <w:lang w:val="es-ES_tradnl" w:eastAsia="ja-JP"/>
        </w:rPr>
        <w:t xml:space="preserve"> (</w:t>
      </w:r>
      <w:r w:rsidRPr="00285DFC">
        <w:rPr>
          <w:i/>
          <w:iCs/>
          <w:lang w:val="es-ES_tradnl" w:eastAsia="ja-JP"/>
        </w:rPr>
        <w:t>continuación</w:t>
      </w:r>
      <w:r w:rsidRPr="00285DFC">
        <w:rPr>
          <w:lang w:val="es-ES_tradnl" w:eastAsia="ja-JP"/>
        </w:rPr>
        <w:t>)</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51"/>
        <w:gridCol w:w="2841"/>
        <w:gridCol w:w="1705"/>
        <w:gridCol w:w="6"/>
      </w:tblGrid>
      <w:tr w:rsidR="00913230" w:rsidRPr="00641E9E" w14:paraId="4E75F725" w14:textId="77777777" w:rsidTr="00913230">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3E79C279"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60266F5A"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Tipo de utilización</w:t>
            </w:r>
          </w:p>
        </w:tc>
        <w:tc>
          <w:tcPr>
            <w:tcW w:w="2841" w:type="dxa"/>
            <w:tcBorders>
              <w:top w:val="single" w:sz="6" w:space="0" w:color="auto"/>
              <w:left w:val="single" w:sz="6" w:space="0" w:color="auto"/>
              <w:bottom w:val="single" w:sz="6" w:space="0" w:color="auto"/>
              <w:right w:val="single" w:sz="6" w:space="0" w:color="auto"/>
            </w:tcBorders>
            <w:vAlign w:val="center"/>
          </w:tcPr>
          <w:p w14:paraId="3D8AAFE7"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Límite de emisión</w:t>
            </w:r>
          </w:p>
        </w:tc>
        <w:tc>
          <w:tcPr>
            <w:tcW w:w="1711" w:type="dxa"/>
            <w:gridSpan w:val="2"/>
            <w:tcBorders>
              <w:top w:val="single" w:sz="6" w:space="0" w:color="auto"/>
              <w:left w:val="single" w:sz="6" w:space="0" w:color="auto"/>
              <w:bottom w:val="single" w:sz="6" w:space="0" w:color="auto"/>
              <w:right w:val="single" w:sz="6" w:space="0" w:color="auto"/>
            </w:tcBorders>
            <w:vAlign w:val="center"/>
          </w:tcPr>
          <w:p w14:paraId="0C8B1374"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56660A3C" w14:textId="77777777" w:rsidTr="00913230">
        <w:trPr>
          <w:jc w:val="center"/>
        </w:trPr>
        <w:tc>
          <w:tcPr>
            <w:tcW w:w="2547" w:type="dxa"/>
            <w:vMerge w:val="restart"/>
            <w:vAlign w:val="center"/>
          </w:tcPr>
          <w:p w14:paraId="547EE687" w14:textId="77777777" w:rsidR="00C1791C" w:rsidRPr="00285DFC" w:rsidRDefault="00C1791C" w:rsidP="00913230">
            <w:pPr>
              <w:pStyle w:val="Tabletext"/>
              <w:jc w:val="left"/>
              <w:rPr>
                <w:lang w:val="es-ES_tradnl" w:eastAsia="pt-BR"/>
              </w:rPr>
            </w:pPr>
            <w:r w:rsidRPr="00285DFC">
              <w:rPr>
                <w:lang w:val="es-ES_tradnl" w:eastAsia="pt-BR"/>
              </w:rPr>
              <w:t>26,960-26,995 MHz</w:t>
            </w:r>
          </w:p>
        </w:tc>
        <w:tc>
          <w:tcPr>
            <w:tcW w:w="2551" w:type="dxa"/>
            <w:vMerge w:val="restart"/>
            <w:tcBorders>
              <w:top w:val="single" w:sz="6" w:space="0" w:color="auto"/>
              <w:left w:val="single" w:sz="6" w:space="0" w:color="auto"/>
              <w:right w:val="single" w:sz="6" w:space="0" w:color="auto"/>
            </w:tcBorders>
            <w:vAlign w:val="center"/>
          </w:tcPr>
          <w:p w14:paraId="235EA8E1" w14:textId="77777777" w:rsidR="00C1791C" w:rsidRPr="00285DFC" w:rsidRDefault="00C1791C" w:rsidP="003E53D6">
            <w:pPr>
              <w:pStyle w:val="Tabletext"/>
              <w:jc w:val="left"/>
              <w:rPr>
                <w:lang w:val="es-ES_tradnl" w:eastAsia="pt-BR"/>
              </w:rPr>
            </w:pPr>
            <w:r w:rsidRPr="00285DFC">
              <w:rPr>
                <w:lang w:val="es-ES_tradnl" w:eastAsia="pt-BR"/>
              </w:rPr>
              <w:t>Cualquiera</w:t>
            </w:r>
          </w:p>
        </w:tc>
        <w:tc>
          <w:tcPr>
            <w:tcW w:w="2841" w:type="dxa"/>
            <w:vAlign w:val="center"/>
          </w:tcPr>
          <w:p w14:paraId="01817F6E" w14:textId="77777777" w:rsidR="00C1791C" w:rsidRPr="00285DFC" w:rsidRDefault="00C1791C" w:rsidP="003E53D6">
            <w:pPr>
              <w:pStyle w:val="Tabletext"/>
              <w:jc w:val="left"/>
              <w:rPr>
                <w:lang w:val="es-ES_tradnl" w:eastAsia="pt-BR"/>
              </w:rPr>
            </w:pPr>
            <w:r w:rsidRPr="00285DFC">
              <w:rPr>
                <w:lang w:val="es-ES_tradnl" w:eastAsia="pt-BR"/>
              </w:rPr>
              <w:t>10 000 µV/m a 3 m (portadora)</w:t>
            </w:r>
          </w:p>
        </w:tc>
        <w:tc>
          <w:tcPr>
            <w:tcW w:w="1711" w:type="dxa"/>
            <w:gridSpan w:val="2"/>
            <w:vAlign w:val="center"/>
          </w:tcPr>
          <w:p w14:paraId="60026192"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17B86BD8" w14:textId="77777777" w:rsidTr="00913230">
        <w:trPr>
          <w:jc w:val="center"/>
        </w:trPr>
        <w:tc>
          <w:tcPr>
            <w:tcW w:w="2547" w:type="dxa"/>
            <w:vMerge/>
            <w:vAlign w:val="center"/>
          </w:tcPr>
          <w:p w14:paraId="23A39031" w14:textId="77777777" w:rsidR="00C1791C" w:rsidRPr="00285DFC" w:rsidRDefault="00C1791C" w:rsidP="00913230">
            <w:pPr>
              <w:pStyle w:val="Tabletext"/>
              <w:jc w:val="left"/>
              <w:rPr>
                <w:lang w:val="es-ES_tradnl" w:eastAsia="pt-BR"/>
              </w:rPr>
            </w:pPr>
          </w:p>
        </w:tc>
        <w:tc>
          <w:tcPr>
            <w:tcW w:w="2551" w:type="dxa"/>
            <w:vMerge/>
            <w:tcBorders>
              <w:left w:val="single" w:sz="6" w:space="0" w:color="auto"/>
              <w:bottom w:val="single" w:sz="6" w:space="0" w:color="auto"/>
              <w:right w:val="single" w:sz="6" w:space="0" w:color="auto"/>
            </w:tcBorders>
            <w:vAlign w:val="center"/>
          </w:tcPr>
          <w:p w14:paraId="54DF6CF5" w14:textId="77777777" w:rsidR="00C1791C" w:rsidRPr="00285DFC" w:rsidRDefault="00C1791C" w:rsidP="003E53D6">
            <w:pPr>
              <w:pStyle w:val="Tabletext"/>
              <w:jc w:val="left"/>
              <w:rPr>
                <w:lang w:val="es-ES_tradnl" w:eastAsia="pt-BR"/>
              </w:rPr>
            </w:pPr>
          </w:p>
        </w:tc>
        <w:tc>
          <w:tcPr>
            <w:tcW w:w="2841" w:type="dxa"/>
            <w:vAlign w:val="center"/>
          </w:tcPr>
          <w:p w14:paraId="1A63E5F2" w14:textId="77777777" w:rsidR="00C1791C" w:rsidRPr="00285DFC" w:rsidRDefault="00C1791C" w:rsidP="003E53D6">
            <w:pPr>
              <w:pStyle w:val="Tabletext"/>
              <w:rPr>
                <w:lang w:val="es-ES_tradnl" w:eastAsia="pt-BR"/>
              </w:rPr>
            </w:pPr>
            <w:r w:rsidRPr="00285DFC">
              <w:rPr>
                <w:lang w:val="es-ES_tradnl" w:eastAsia="pt-BR"/>
              </w:rPr>
              <w:t>500 µV/m a 3 m</w:t>
            </w:r>
          </w:p>
        </w:tc>
        <w:tc>
          <w:tcPr>
            <w:tcW w:w="1711" w:type="dxa"/>
            <w:gridSpan w:val="2"/>
            <w:vAlign w:val="center"/>
          </w:tcPr>
          <w:p w14:paraId="057940D2"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0DD9EC5E" w14:textId="77777777" w:rsidTr="00913230">
        <w:trPr>
          <w:jc w:val="center"/>
        </w:trPr>
        <w:tc>
          <w:tcPr>
            <w:tcW w:w="2547" w:type="dxa"/>
            <w:vMerge w:val="restart"/>
            <w:vAlign w:val="center"/>
          </w:tcPr>
          <w:p w14:paraId="190DEFC0" w14:textId="77777777" w:rsidR="00C1791C" w:rsidRPr="00285DFC" w:rsidRDefault="00C1791C" w:rsidP="00913230">
            <w:pPr>
              <w:pStyle w:val="Tabletext"/>
              <w:jc w:val="left"/>
              <w:rPr>
                <w:lang w:val="es-ES_tradnl" w:eastAsia="pt-BR"/>
              </w:rPr>
            </w:pPr>
            <w:r w:rsidRPr="00285DFC">
              <w:rPr>
                <w:lang w:val="es-ES_tradnl" w:eastAsia="pt-BR"/>
              </w:rPr>
              <w:t>26,995-27,255 MHz</w:t>
            </w:r>
          </w:p>
        </w:tc>
        <w:tc>
          <w:tcPr>
            <w:tcW w:w="2551" w:type="dxa"/>
            <w:vMerge w:val="restart"/>
            <w:tcBorders>
              <w:top w:val="single" w:sz="6" w:space="0" w:color="auto"/>
              <w:left w:val="single" w:sz="6" w:space="0" w:color="auto"/>
              <w:right w:val="single" w:sz="6" w:space="0" w:color="auto"/>
            </w:tcBorders>
            <w:vAlign w:val="center"/>
          </w:tcPr>
          <w:p w14:paraId="46B347A8" w14:textId="77777777" w:rsidR="00C1791C" w:rsidRPr="00285DFC" w:rsidRDefault="00C1791C" w:rsidP="003E53D6">
            <w:pPr>
              <w:pStyle w:val="Tabletext"/>
              <w:jc w:val="left"/>
              <w:rPr>
                <w:lang w:val="es-ES_tradnl" w:eastAsia="pt-BR"/>
              </w:rPr>
            </w:pPr>
            <w:r w:rsidRPr="00285DFC">
              <w:rPr>
                <w:lang w:val="es-ES_tradnl" w:eastAsia="pt-BR"/>
              </w:rPr>
              <w:t>Cualquiera</w:t>
            </w:r>
          </w:p>
        </w:tc>
        <w:tc>
          <w:tcPr>
            <w:tcW w:w="2841" w:type="dxa"/>
            <w:vAlign w:val="center"/>
          </w:tcPr>
          <w:p w14:paraId="66D0C6A1" w14:textId="77777777" w:rsidR="00C1791C" w:rsidRPr="00285DFC" w:rsidRDefault="00C1791C" w:rsidP="003E53D6">
            <w:pPr>
              <w:pStyle w:val="Tabletext"/>
              <w:jc w:val="left"/>
              <w:rPr>
                <w:lang w:val="es-ES_tradnl" w:eastAsia="pt-BR"/>
              </w:rPr>
            </w:pPr>
            <w:r w:rsidRPr="00285DFC">
              <w:rPr>
                <w:lang w:val="es-ES_tradnl" w:eastAsia="pt-BR"/>
              </w:rPr>
              <w:t>10 000 µV/m a 3 m (portadora)</w:t>
            </w:r>
          </w:p>
        </w:tc>
        <w:tc>
          <w:tcPr>
            <w:tcW w:w="1711" w:type="dxa"/>
            <w:gridSpan w:val="2"/>
            <w:vAlign w:val="center"/>
          </w:tcPr>
          <w:p w14:paraId="7260FD14"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48538E62" w14:textId="77777777" w:rsidTr="00913230">
        <w:trPr>
          <w:jc w:val="center"/>
        </w:trPr>
        <w:tc>
          <w:tcPr>
            <w:tcW w:w="2547" w:type="dxa"/>
            <w:vMerge/>
            <w:vAlign w:val="center"/>
          </w:tcPr>
          <w:p w14:paraId="7C4D8E9D" w14:textId="77777777" w:rsidR="00C1791C" w:rsidRPr="00285DFC" w:rsidRDefault="00C1791C" w:rsidP="00913230">
            <w:pPr>
              <w:pStyle w:val="Tabletext"/>
              <w:jc w:val="left"/>
              <w:rPr>
                <w:lang w:val="es-ES_tradnl" w:eastAsia="pt-BR"/>
              </w:rPr>
            </w:pPr>
          </w:p>
        </w:tc>
        <w:tc>
          <w:tcPr>
            <w:tcW w:w="2551" w:type="dxa"/>
            <w:vMerge/>
            <w:tcBorders>
              <w:left w:val="single" w:sz="6" w:space="0" w:color="auto"/>
              <w:bottom w:val="single" w:sz="6" w:space="0" w:color="auto"/>
              <w:right w:val="single" w:sz="6" w:space="0" w:color="auto"/>
            </w:tcBorders>
            <w:vAlign w:val="center"/>
          </w:tcPr>
          <w:p w14:paraId="46650D47" w14:textId="77777777" w:rsidR="00C1791C" w:rsidRPr="00285DFC" w:rsidRDefault="00C1791C" w:rsidP="003E53D6">
            <w:pPr>
              <w:pStyle w:val="Tabletext"/>
              <w:jc w:val="left"/>
              <w:rPr>
                <w:lang w:val="es-ES_tradnl" w:eastAsia="pt-BR"/>
              </w:rPr>
            </w:pPr>
          </w:p>
        </w:tc>
        <w:tc>
          <w:tcPr>
            <w:tcW w:w="2841" w:type="dxa"/>
            <w:vAlign w:val="center"/>
          </w:tcPr>
          <w:p w14:paraId="2DBB3A88" w14:textId="77777777" w:rsidR="00C1791C" w:rsidRPr="00285DFC" w:rsidRDefault="00C1791C" w:rsidP="003E53D6">
            <w:pPr>
              <w:pStyle w:val="Tabletext"/>
              <w:rPr>
                <w:lang w:val="es-ES_tradnl" w:eastAsia="pt-BR"/>
              </w:rPr>
            </w:pPr>
            <w:r w:rsidRPr="00285DFC">
              <w:rPr>
                <w:lang w:val="es-ES_tradnl" w:eastAsia="pt-BR"/>
              </w:rPr>
              <w:t xml:space="preserve">500 µV/m </w:t>
            </w:r>
            <w:r>
              <w:rPr>
                <w:lang w:val="es-ES_tradnl" w:eastAsia="pt-BR"/>
              </w:rPr>
              <w:t>a</w:t>
            </w:r>
            <w:r w:rsidRPr="00285DFC">
              <w:rPr>
                <w:lang w:val="es-ES_tradnl" w:eastAsia="pt-BR"/>
              </w:rPr>
              <w:t xml:space="preserve"> 3 m</w:t>
            </w:r>
          </w:p>
        </w:tc>
        <w:tc>
          <w:tcPr>
            <w:tcW w:w="1711" w:type="dxa"/>
            <w:gridSpan w:val="2"/>
            <w:vAlign w:val="center"/>
          </w:tcPr>
          <w:p w14:paraId="02C12FCD"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56DDD4D1" w14:textId="77777777" w:rsidTr="00913230">
        <w:trPr>
          <w:jc w:val="center"/>
        </w:trPr>
        <w:tc>
          <w:tcPr>
            <w:tcW w:w="2547" w:type="dxa"/>
            <w:vMerge/>
            <w:vAlign w:val="center"/>
          </w:tcPr>
          <w:p w14:paraId="488A274F" w14:textId="77777777" w:rsidR="00C1791C" w:rsidRPr="00285DFC" w:rsidRDefault="00C1791C" w:rsidP="00913230">
            <w:pPr>
              <w:pStyle w:val="Tabletext"/>
              <w:jc w:val="left"/>
              <w:rPr>
                <w:lang w:val="es-ES_tradnl" w:eastAsia="pt-BR"/>
              </w:rPr>
            </w:pPr>
          </w:p>
        </w:tc>
        <w:tc>
          <w:tcPr>
            <w:tcW w:w="2551" w:type="dxa"/>
            <w:tcBorders>
              <w:top w:val="single" w:sz="6" w:space="0" w:color="auto"/>
              <w:left w:val="single" w:sz="6" w:space="0" w:color="auto"/>
              <w:bottom w:val="single" w:sz="6" w:space="0" w:color="auto"/>
              <w:right w:val="single" w:sz="6" w:space="0" w:color="auto"/>
            </w:tcBorders>
            <w:vAlign w:val="center"/>
          </w:tcPr>
          <w:p w14:paraId="7712ED25" w14:textId="77777777" w:rsidR="00C1791C" w:rsidRPr="00285DFC" w:rsidRDefault="00C1791C" w:rsidP="003E53D6">
            <w:pPr>
              <w:pStyle w:val="Tabletext"/>
              <w:jc w:val="left"/>
              <w:rPr>
                <w:lang w:val="es-ES_tradnl" w:eastAsia="pt-BR"/>
              </w:rPr>
            </w:pPr>
            <w:r w:rsidRPr="00285DFC">
              <w:rPr>
                <w:lang w:val="es-ES_tradnl" w:eastAsia="pt-BR"/>
              </w:rPr>
              <w:t>Telemando unidireccional</w:t>
            </w:r>
          </w:p>
        </w:tc>
        <w:tc>
          <w:tcPr>
            <w:tcW w:w="2841" w:type="dxa"/>
            <w:vAlign w:val="center"/>
          </w:tcPr>
          <w:p w14:paraId="2C20906A" w14:textId="77777777" w:rsidR="00C1791C" w:rsidRPr="00285DFC" w:rsidRDefault="00C1791C" w:rsidP="003E53D6">
            <w:pPr>
              <w:pStyle w:val="Tabletext"/>
              <w:rPr>
                <w:lang w:val="es-ES_tradnl" w:eastAsia="pt-BR"/>
              </w:rPr>
            </w:pPr>
            <w:r w:rsidRPr="00285DFC">
              <w:rPr>
                <w:lang w:val="es-ES_tradnl" w:eastAsia="pt-BR"/>
              </w:rPr>
              <w:t>4 W a la salida del transmisor</w:t>
            </w:r>
          </w:p>
        </w:tc>
        <w:tc>
          <w:tcPr>
            <w:tcW w:w="1711" w:type="dxa"/>
            <w:gridSpan w:val="2"/>
            <w:vAlign w:val="center"/>
          </w:tcPr>
          <w:p w14:paraId="7851029A" w14:textId="77777777" w:rsidR="00C1791C" w:rsidRPr="00285DFC" w:rsidRDefault="00C1791C" w:rsidP="003E53D6">
            <w:pPr>
              <w:pStyle w:val="Tabletext"/>
              <w:jc w:val="center"/>
              <w:rPr>
                <w:lang w:val="es-ES_tradnl" w:eastAsia="pt-BR"/>
              </w:rPr>
            </w:pPr>
            <w:r w:rsidRPr="00285DFC">
              <w:rPr>
                <w:lang w:val="es-ES_tradnl" w:eastAsia="pt-BR"/>
              </w:rPr>
              <w:t>Q</w:t>
            </w:r>
          </w:p>
        </w:tc>
      </w:tr>
      <w:tr w:rsidR="00C1791C" w:rsidRPr="00285DFC" w14:paraId="1B78F8DC" w14:textId="77777777" w:rsidTr="00913230">
        <w:trPr>
          <w:jc w:val="center"/>
        </w:trPr>
        <w:tc>
          <w:tcPr>
            <w:tcW w:w="2547" w:type="dxa"/>
            <w:vMerge w:val="restart"/>
            <w:vAlign w:val="center"/>
          </w:tcPr>
          <w:p w14:paraId="173A2DF8" w14:textId="77777777" w:rsidR="00C1791C" w:rsidRPr="00285DFC" w:rsidRDefault="00C1791C" w:rsidP="00913230">
            <w:pPr>
              <w:pStyle w:val="Tabletext"/>
              <w:jc w:val="left"/>
              <w:rPr>
                <w:lang w:val="es-ES_tradnl" w:eastAsia="pt-BR"/>
              </w:rPr>
            </w:pPr>
            <w:r w:rsidRPr="00285DFC">
              <w:rPr>
                <w:lang w:val="es-ES_tradnl" w:eastAsia="pt-BR"/>
              </w:rPr>
              <w:t>27,255-27,280 MHz</w:t>
            </w:r>
          </w:p>
        </w:tc>
        <w:tc>
          <w:tcPr>
            <w:tcW w:w="2551" w:type="dxa"/>
            <w:vMerge w:val="restart"/>
            <w:tcBorders>
              <w:top w:val="single" w:sz="6" w:space="0" w:color="auto"/>
              <w:left w:val="single" w:sz="6" w:space="0" w:color="auto"/>
              <w:right w:val="single" w:sz="6" w:space="0" w:color="auto"/>
            </w:tcBorders>
            <w:vAlign w:val="center"/>
          </w:tcPr>
          <w:p w14:paraId="2E0246FB" w14:textId="77777777" w:rsidR="00C1791C" w:rsidRPr="00285DFC" w:rsidRDefault="00C1791C" w:rsidP="003E53D6">
            <w:pPr>
              <w:pStyle w:val="Tabletext"/>
              <w:jc w:val="left"/>
              <w:rPr>
                <w:lang w:val="es-ES_tradnl" w:eastAsia="pt-BR"/>
              </w:rPr>
            </w:pPr>
            <w:r w:rsidRPr="00285DFC">
              <w:rPr>
                <w:lang w:val="es-ES_tradnl" w:eastAsia="pt-BR"/>
              </w:rPr>
              <w:t>Cualquiera</w:t>
            </w:r>
          </w:p>
        </w:tc>
        <w:tc>
          <w:tcPr>
            <w:tcW w:w="2841" w:type="dxa"/>
            <w:vAlign w:val="center"/>
          </w:tcPr>
          <w:p w14:paraId="2869D464" w14:textId="77777777" w:rsidR="00C1791C" w:rsidRPr="00285DFC" w:rsidRDefault="00C1791C" w:rsidP="003E53D6">
            <w:pPr>
              <w:pStyle w:val="Tabletext"/>
              <w:jc w:val="left"/>
              <w:rPr>
                <w:lang w:val="es-ES_tradnl" w:eastAsia="pt-BR"/>
              </w:rPr>
            </w:pPr>
            <w:r w:rsidRPr="00285DFC">
              <w:rPr>
                <w:lang w:val="es-ES_tradnl" w:eastAsia="pt-BR"/>
              </w:rPr>
              <w:t xml:space="preserve">10 000 µV/m </w:t>
            </w:r>
            <w:r>
              <w:rPr>
                <w:lang w:val="es-ES_tradnl" w:eastAsia="pt-BR"/>
              </w:rPr>
              <w:t>a</w:t>
            </w:r>
            <w:r w:rsidRPr="00285DFC">
              <w:rPr>
                <w:lang w:val="es-ES_tradnl" w:eastAsia="pt-BR"/>
              </w:rPr>
              <w:t xml:space="preserve"> 3 m (portadora)</w:t>
            </w:r>
          </w:p>
        </w:tc>
        <w:tc>
          <w:tcPr>
            <w:tcW w:w="1711" w:type="dxa"/>
            <w:gridSpan w:val="2"/>
            <w:vAlign w:val="center"/>
          </w:tcPr>
          <w:p w14:paraId="7F05C58F"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4055B357" w14:textId="77777777" w:rsidTr="00913230">
        <w:trPr>
          <w:jc w:val="center"/>
        </w:trPr>
        <w:tc>
          <w:tcPr>
            <w:tcW w:w="2547" w:type="dxa"/>
            <w:vMerge/>
            <w:vAlign w:val="center"/>
          </w:tcPr>
          <w:p w14:paraId="0AEFD7C8" w14:textId="77777777" w:rsidR="00C1791C" w:rsidRPr="00285DFC" w:rsidRDefault="00C1791C" w:rsidP="00913230">
            <w:pPr>
              <w:pStyle w:val="Tabletext"/>
              <w:jc w:val="left"/>
              <w:rPr>
                <w:lang w:val="es-ES_tradnl" w:eastAsia="pt-BR"/>
              </w:rPr>
            </w:pPr>
          </w:p>
        </w:tc>
        <w:tc>
          <w:tcPr>
            <w:tcW w:w="2551" w:type="dxa"/>
            <w:vMerge/>
            <w:tcBorders>
              <w:left w:val="single" w:sz="6" w:space="0" w:color="auto"/>
              <w:bottom w:val="single" w:sz="6" w:space="0" w:color="auto"/>
              <w:right w:val="single" w:sz="6" w:space="0" w:color="auto"/>
            </w:tcBorders>
            <w:vAlign w:val="center"/>
          </w:tcPr>
          <w:p w14:paraId="2E35CE8D" w14:textId="77777777" w:rsidR="00C1791C" w:rsidRPr="00285DFC" w:rsidRDefault="00C1791C" w:rsidP="003E53D6">
            <w:pPr>
              <w:pStyle w:val="Tabletext"/>
              <w:jc w:val="left"/>
              <w:rPr>
                <w:lang w:val="es-ES_tradnl" w:eastAsia="pt-BR"/>
              </w:rPr>
            </w:pPr>
          </w:p>
        </w:tc>
        <w:tc>
          <w:tcPr>
            <w:tcW w:w="2841" w:type="dxa"/>
            <w:vAlign w:val="center"/>
          </w:tcPr>
          <w:p w14:paraId="6141C838" w14:textId="77777777" w:rsidR="00C1791C" w:rsidRPr="00285DFC" w:rsidRDefault="00C1791C" w:rsidP="003E53D6">
            <w:pPr>
              <w:pStyle w:val="Tabletext"/>
              <w:rPr>
                <w:lang w:val="es-ES_tradnl" w:eastAsia="pt-BR"/>
              </w:rPr>
            </w:pPr>
            <w:r w:rsidRPr="00285DFC">
              <w:rPr>
                <w:lang w:val="es-ES_tradnl" w:eastAsia="pt-BR"/>
              </w:rPr>
              <w:t>500 µV/m a 3 m</w:t>
            </w:r>
          </w:p>
        </w:tc>
        <w:tc>
          <w:tcPr>
            <w:tcW w:w="1711" w:type="dxa"/>
            <w:gridSpan w:val="2"/>
            <w:vAlign w:val="center"/>
          </w:tcPr>
          <w:p w14:paraId="33AAF3BF"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22A08ECB" w14:textId="77777777" w:rsidTr="00913230">
        <w:trPr>
          <w:jc w:val="center"/>
        </w:trPr>
        <w:tc>
          <w:tcPr>
            <w:tcW w:w="2547" w:type="dxa"/>
            <w:vMerge w:val="restart"/>
          </w:tcPr>
          <w:p w14:paraId="32CDD8FD" w14:textId="77777777" w:rsidR="00C1791C" w:rsidRPr="00285DFC" w:rsidRDefault="00C1791C" w:rsidP="00913230">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40,66-40,70 MHz</w:t>
            </w:r>
          </w:p>
        </w:tc>
        <w:tc>
          <w:tcPr>
            <w:tcW w:w="2551" w:type="dxa"/>
            <w:tcBorders>
              <w:top w:val="single" w:sz="6" w:space="0" w:color="auto"/>
              <w:left w:val="single" w:sz="6" w:space="0" w:color="auto"/>
              <w:bottom w:val="single" w:sz="6" w:space="0" w:color="auto"/>
              <w:right w:val="single" w:sz="6" w:space="0" w:color="auto"/>
            </w:tcBorders>
          </w:tcPr>
          <w:p w14:paraId="1E0A2739" w14:textId="77777777" w:rsidR="00C1791C" w:rsidRPr="00285DFC" w:rsidRDefault="00C1791C" w:rsidP="003E53D6">
            <w:pPr>
              <w:pStyle w:val="Tabletext"/>
              <w:jc w:val="left"/>
              <w:rPr>
                <w:rFonts w:asciiTheme="majorBidi" w:hAnsiTheme="majorBidi" w:cstheme="majorBidi"/>
                <w:szCs w:val="24"/>
                <w:lang w:val="es-ES_tradnl"/>
              </w:rPr>
            </w:pPr>
            <w:r w:rsidRPr="00285DFC">
              <w:rPr>
                <w:lang w:val="es-ES_tradnl" w:eastAsia="pt-BR"/>
              </w:rPr>
              <w:t>Señales intermitentes de control</w:t>
            </w:r>
          </w:p>
        </w:tc>
        <w:tc>
          <w:tcPr>
            <w:tcW w:w="2841" w:type="dxa"/>
          </w:tcPr>
          <w:p w14:paraId="068F69DC"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2 250 µV/m a 3 m</w:t>
            </w:r>
          </w:p>
        </w:tc>
        <w:tc>
          <w:tcPr>
            <w:tcW w:w="1711" w:type="dxa"/>
            <w:gridSpan w:val="2"/>
          </w:tcPr>
          <w:p w14:paraId="46DCE095"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7366391" w14:textId="77777777" w:rsidTr="00913230">
        <w:trPr>
          <w:jc w:val="center"/>
        </w:trPr>
        <w:tc>
          <w:tcPr>
            <w:tcW w:w="2547" w:type="dxa"/>
            <w:vMerge/>
          </w:tcPr>
          <w:p w14:paraId="0492D359" w14:textId="77777777" w:rsidR="00C1791C" w:rsidRPr="00285DFC" w:rsidRDefault="00C1791C" w:rsidP="00913230">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FC2A965" w14:textId="77777777" w:rsidR="00C1791C" w:rsidRPr="00285DFC" w:rsidRDefault="00C1791C" w:rsidP="003E53D6">
            <w:pPr>
              <w:pStyle w:val="Tabletext"/>
              <w:jc w:val="left"/>
              <w:rPr>
                <w:rFonts w:asciiTheme="majorBidi" w:hAnsiTheme="majorBidi" w:cstheme="majorBidi"/>
                <w:szCs w:val="24"/>
                <w:lang w:val="es-ES_tradnl"/>
              </w:rPr>
            </w:pPr>
            <w:r w:rsidRPr="00285DFC">
              <w:rPr>
                <w:lang w:val="es-ES_tradnl" w:eastAsia="pt-BR"/>
              </w:rPr>
              <w:t>Transmisiones periódicas</w:t>
            </w:r>
          </w:p>
        </w:tc>
        <w:tc>
          <w:tcPr>
            <w:tcW w:w="2841" w:type="dxa"/>
          </w:tcPr>
          <w:p w14:paraId="39E933AD"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1 000 µV/m a 3 m</w:t>
            </w:r>
          </w:p>
        </w:tc>
        <w:tc>
          <w:tcPr>
            <w:tcW w:w="1711" w:type="dxa"/>
            <w:gridSpan w:val="2"/>
          </w:tcPr>
          <w:p w14:paraId="42703F3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39B4C0A0" w14:textId="77777777" w:rsidTr="00913230">
        <w:trPr>
          <w:jc w:val="center"/>
        </w:trPr>
        <w:tc>
          <w:tcPr>
            <w:tcW w:w="2547" w:type="dxa"/>
            <w:vMerge/>
          </w:tcPr>
          <w:p w14:paraId="2C96A72A" w14:textId="77777777" w:rsidR="00C1791C" w:rsidRPr="00285DFC" w:rsidRDefault="00C1791C" w:rsidP="00913230">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A97C8E8" w14:textId="77777777" w:rsidR="00C1791C" w:rsidRPr="00285DFC" w:rsidRDefault="00C1791C" w:rsidP="003E53D6">
            <w:pPr>
              <w:pStyle w:val="Tabletext"/>
              <w:jc w:val="left"/>
              <w:rPr>
                <w:rFonts w:asciiTheme="majorBidi" w:hAnsiTheme="majorBidi" w:cstheme="majorBidi"/>
                <w:szCs w:val="24"/>
                <w:lang w:val="es-ES_tradnl"/>
              </w:rPr>
            </w:pPr>
            <w:r w:rsidRPr="00285DFC">
              <w:rPr>
                <w:lang w:val="es-ES_tradnl" w:eastAsia="pt-BR"/>
              </w:rPr>
              <w:t xml:space="preserve">Cualquiera </w:t>
            </w:r>
          </w:p>
        </w:tc>
        <w:tc>
          <w:tcPr>
            <w:tcW w:w="2841" w:type="dxa"/>
          </w:tcPr>
          <w:p w14:paraId="1C032D2C"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1 000 µV/m a 3 m</w:t>
            </w:r>
          </w:p>
        </w:tc>
        <w:tc>
          <w:tcPr>
            <w:tcW w:w="1711" w:type="dxa"/>
            <w:gridSpan w:val="2"/>
          </w:tcPr>
          <w:p w14:paraId="40E8B000"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0BF76F6E" w14:textId="77777777" w:rsidTr="00913230">
        <w:trPr>
          <w:jc w:val="center"/>
        </w:trPr>
        <w:tc>
          <w:tcPr>
            <w:tcW w:w="2547" w:type="dxa"/>
            <w:vMerge/>
          </w:tcPr>
          <w:p w14:paraId="664E7EAF" w14:textId="77777777" w:rsidR="00C1791C" w:rsidRPr="00285DFC" w:rsidRDefault="00C1791C" w:rsidP="00913230">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C5EE121" w14:textId="77777777" w:rsidR="00C1791C" w:rsidRPr="00285DFC" w:rsidRDefault="00C1791C" w:rsidP="003E53D6">
            <w:pPr>
              <w:pStyle w:val="Tabletext"/>
              <w:jc w:val="left"/>
              <w:rPr>
                <w:rFonts w:asciiTheme="majorBidi" w:hAnsiTheme="majorBidi" w:cstheme="majorBidi"/>
                <w:szCs w:val="24"/>
                <w:lang w:val="es-ES_tradnl"/>
              </w:rPr>
            </w:pPr>
            <w:r w:rsidRPr="00285DFC">
              <w:rPr>
                <w:lang w:val="es-ES_tradnl" w:eastAsia="pt-BR"/>
              </w:rPr>
              <w:t>Sistemas de protección de perímetro</w:t>
            </w:r>
          </w:p>
        </w:tc>
        <w:tc>
          <w:tcPr>
            <w:tcW w:w="2841" w:type="dxa"/>
          </w:tcPr>
          <w:p w14:paraId="0EEF9BDD"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µV/m a 3 m</w:t>
            </w:r>
          </w:p>
        </w:tc>
        <w:tc>
          <w:tcPr>
            <w:tcW w:w="1711" w:type="dxa"/>
            <w:gridSpan w:val="2"/>
          </w:tcPr>
          <w:p w14:paraId="193B1DE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5172256B" w14:textId="77777777" w:rsidTr="00913230">
        <w:trPr>
          <w:jc w:val="center"/>
        </w:trPr>
        <w:tc>
          <w:tcPr>
            <w:tcW w:w="2547" w:type="dxa"/>
            <w:vAlign w:val="center"/>
          </w:tcPr>
          <w:p w14:paraId="2E7A8523" w14:textId="77777777" w:rsidR="00C1791C" w:rsidRPr="00285DFC" w:rsidRDefault="00C1791C" w:rsidP="00913230">
            <w:pPr>
              <w:pStyle w:val="Tabletext"/>
              <w:jc w:val="left"/>
              <w:rPr>
                <w:lang w:val="es-ES_tradnl" w:eastAsia="pt-BR"/>
              </w:rPr>
            </w:pPr>
            <w:r w:rsidRPr="00285DFC">
              <w:rPr>
                <w:lang w:val="es-ES_tradnl" w:eastAsia="pt-BR"/>
              </w:rPr>
              <w:t>43,7-47,0 MHz</w:t>
            </w:r>
          </w:p>
        </w:tc>
        <w:tc>
          <w:tcPr>
            <w:tcW w:w="2551" w:type="dxa"/>
            <w:tcBorders>
              <w:top w:val="single" w:sz="6" w:space="0" w:color="auto"/>
              <w:left w:val="single" w:sz="6" w:space="0" w:color="auto"/>
              <w:bottom w:val="single" w:sz="6" w:space="0" w:color="auto"/>
              <w:right w:val="single" w:sz="6" w:space="0" w:color="auto"/>
            </w:tcBorders>
          </w:tcPr>
          <w:p w14:paraId="2D524FB4" w14:textId="77777777" w:rsidR="00C1791C" w:rsidRPr="00285DFC" w:rsidRDefault="00C1791C" w:rsidP="003E53D6">
            <w:pPr>
              <w:pStyle w:val="Tabletext"/>
              <w:jc w:val="left"/>
              <w:rPr>
                <w:lang w:val="es-ES_tradnl" w:eastAsia="pt-BR"/>
              </w:rPr>
            </w:pPr>
            <w:r w:rsidRPr="00285DFC">
              <w:rPr>
                <w:lang w:val="es-ES_tradnl" w:eastAsia="pt-BR"/>
              </w:rPr>
              <w:t>Sistemas de audio, v</w:t>
            </w:r>
            <w:r>
              <w:rPr>
                <w:lang w:val="es-ES_tradnl" w:eastAsia="pt-BR"/>
              </w:rPr>
              <w:t>í</w:t>
            </w:r>
            <w:r w:rsidRPr="00285DFC">
              <w:rPr>
                <w:lang w:val="es-ES_tradnl" w:eastAsia="pt-BR"/>
              </w:rPr>
              <w:t>deo o comprobación</w:t>
            </w:r>
          </w:p>
        </w:tc>
        <w:tc>
          <w:tcPr>
            <w:tcW w:w="2841" w:type="dxa"/>
            <w:vAlign w:val="center"/>
          </w:tcPr>
          <w:p w14:paraId="49C88AE0" w14:textId="77777777" w:rsidR="00C1791C" w:rsidRPr="00285DFC" w:rsidRDefault="00C1791C" w:rsidP="003E53D6">
            <w:pPr>
              <w:pStyle w:val="Tabletext"/>
              <w:rPr>
                <w:lang w:val="es-ES_tradnl" w:eastAsia="pt-BR"/>
              </w:rPr>
            </w:pPr>
            <w:r w:rsidRPr="00285DFC">
              <w:rPr>
                <w:lang w:val="es-ES_tradnl" w:eastAsia="pt-BR"/>
              </w:rPr>
              <w:t>10 000 µV/m a 3 m</w:t>
            </w:r>
          </w:p>
        </w:tc>
        <w:tc>
          <w:tcPr>
            <w:tcW w:w="1711" w:type="dxa"/>
            <w:gridSpan w:val="2"/>
            <w:vAlign w:val="center"/>
          </w:tcPr>
          <w:p w14:paraId="2D848F17" w14:textId="77777777" w:rsidR="00C1791C" w:rsidRPr="00285DFC" w:rsidRDefault="00C1791C" w:rsidP="003E53D6">
            <w:pPr>
              <w:pStyle w:val="Tabletext"/>
              <w:jc w:val="center"/>
              <w:rPr>
                <w:lang w:val="es-ES_tradnl" w:eastAsia="pt-BR"/>
              </w:rPr>
            </w:pPr>
            <w:r w:rsidRPr="00285DFC">
              <w:rPr>
                <w:lang w:val="es-ES_tradnl" w:eastAsia="pt-BR"/>
              </w:rPr>
              <w:t>A o Q</w:t>
            </w:r>
          </w:p>
        </w:tc>
      </w:tr>
      <w:tr w:rsidR="00C1791C" w:rsidRPr="00285DFC" w14:paraId="071B467B" w14:textId="77777777" w:rsidTr="00913230">
        <w:trPr>
          <w:jc w:val="center"/>
        </w:trPr>
        <w:tc>
          <w:tcPr>
            <w:tcW w:w="2547" w:type="dxa"/>
            <w:vAlign w:val="center"/>
          </w:tcPr>
          <w:p w14:paraId="23125F53" w14:textId="77777777" w:rsidR="00C1791C" w:rsidRPr="00285DFC" w:rsidRDefault="00C1791C" w:rsidP="00913230">
            <w:pPr>
              <w:pStyle w:val="Tabletext"/>
              <w:jc w:val="left"/>
              <w:rPr>
                <w:lang w:val="es-ES_tradnl" w:eastAsia="pt-BR"/>
              </w:rPr>
            </w:pPr>
            <w:r w:rsidRPr="00285DFC">
              <w:rPr>
                <w:lang w:val="es-ES_tradnl" w:eastAsia="pt-BR"/>
              </w:rPr>
              <w:t>48,70-49,82 MHz</w:t>
            </w:r>
          </w:p>
        </w:tc>
        <w:tc>
          <w:tcPr>
            <w:tcW w:w="2551" w:type="dxa"/>
            <w:tcBorders>
              <w:top w:val="single" w:sz="6" w:space="0" w:color="auto"/>
              <w:left w:val="single" w:sz="6" w:space="0" w:color="auto"/>
              <w:bottom w:val="single" w:sz="6" w:space="0" w:color="auto"/>
              <w:right w:val="single" w:sz="6" w:space="0" w:color="auto"/>
            </w:tcBorders>
          </w:tcPr>
          <w:p w14:paraId="12DFCABF" w14:textId="77777777" w:rsidR="00C1791C" w:rsidRPr="00285DFC" w:rsidRDefault="00C1791C" w:rsidP="003E53D6">
            <w:pPr>
              <w:pStyle w:val="Tabletext"/>
              <w:jc w:val="left"/>
              <w:rPr>
                <w:lang w:val="es-ES_tradnl" w:eastAsia="pt-BR"/>
              </w:rPr>
            </w:pPr>
            <w:r w:rsidRPr="00285DFC">
              <w:rPr>
                <w:lang w:val="es-ES_tradnl" w:eastAsia="pt-BR"/>
              </w:rPr>
              <w:t>Sistemas de audio, v</w:t>
            </w:r>
            <w:r>
              <w:rPr>
                <w:lang w:val="es-ES_tradnl" w:eastAsia="pt-BR"/>
              </w:rPr>
              <w:t>í</w:t>
            </w:r>
            <w:r w:rsidRPr="00285DFC">
              <w:rPr>
                <w:lang w:val="es-ES_tradnl" w:eastAsia="pt-BR"/>
              </w:rPr>
              <w:t>deo o comprobación</w:t>
            </w:r>
          </w:p>
        </w:tc>
        <w:tc>
          <w:tcPr>
            <w:tcW w:w="2841" w:type="dxa"/>
            <w:vAlign w:val="center"/>
          </w:tcPr>
          <w:p w14:paraId="2E71C1D4" w14:textId="77777777" w:rsidR="00C1791C" w:rsidRPr="00285DFC" w:rsidRDefault="00C1791C" w:rsidP="003E53D6">
            <w:pPr>
              <w:pStyle w:val="Tabletext"/>
              <w:rPr>
                <w:lang w:val="es-ES_tradnl" w:eastAsia="pt-BR"/>
              </w:rPr>
            </w:pPr>
            <w:r w:rsidRPr="00285DFC">
              <w:rPr>
                <w:lang w:val="es-ES_tradnl" w:eastAsia="pt-BR"/>
              </w:rPr>
              <w:t>10 000 µV/m a 3 m</w:t>
            </w:r>
          </w:p>
        </w:tc>
        <w:tc>
          <w:tcPr>
            <w:tcW w:w="1711" w:type="dxa"/>
            <w:gridSpan w:val="2"/>
            <w:vAlign w:val="center"/>
          </w:tcPr>
          <w:p w14:paraId="5D259D95" w14:textId="77777777" w:rsidR="00C1791C" w:rsidRPr="00285DFC" w:rsidRDefault="00C1791C" w:rsidP="003E53D6">
            <w:pPr>
              <w:pStyle w:val="Tabletext"/>
              <w:jc w:val="center"/>
              <w:rPr>
                <w:lang w:val="es-ES_tradnl" w:eastAsia="pt-BR"/>
              </w:rPr>
            </w:pPr>
            <w:r w:rsidRPr="00285DFC">
              <w:rPr>
                <w:lang w:val="es-ES_tradnl" w:eastAsia="pt-BR"/>
              </w:rPr>
              <w:t>A o Q</w:t>
            </w:r>
          </w:p>
        </w:tc>
      </w:tr>
      <w:tr w:rsidR="00C1791C" w:rsidRPr="00285DFC" w14:paraId="63978918" w14:textId="77777777" w:rsidTr="00913230">
        <w:trPr>
          <w:gridAfter w:val="1"/>
          <w:wAfter w:w="6" w:type="dxa"/>
          <w:jc w:val="center"/>
        </w:trPr>
        <w:tc>
          <w:tcPr>
            <w:tcW w:w="2547" w:type="dxa"/>
            <w:vMerge w:val="restart"/>
            <w:vAlign w:val="center"/>
          </w:tcPr>
          <w:p w14:paraId="33DF668B" w14:textId="77777777" w:rsidR="00C1791C" w:rsidRPr="00285DFC" w:rsidRDefault="00C1791C" w:rsidP="00913230">
            <w:pPr>
              <w:pStyle w:val="Tabletext"/>
              <w:keepNext/>
              <w:keepLines/>
              <w:jc w:val="left"/>
              <w:rPr>
                <w:lang w:val="es-ES_tradnl" w:eastAsia="pt-BR"/>
              </w:rPr>
            </w:pPr>
            <w:r w:rsidRPr="00285DFC">
              <w:rPr>
                <w:lang w:val="es-ES_tradnl" w:eastAsia="pt-BR"/>
              </w:rPr>
              <w:t>49,82-49,90 MHz</w:t>
            </w:r>
          </w:p>
        </w:tc>
        <w:tc>
          <w:tcPr>
            <w:tcW w:w="2551" w:type="dxa"/>
            <w:vMerge w:val="restart"/>
            <w:tcBorders>
              <w:top w:val="single" w:sz="6" w:space="0" w:color="auto"/>
              <w:left w:val="single" w:sz="6" w:space="0" w:color="auto"/>
              <w:bottom w:val="single" w:sz="6" w:space="0" w:color="auto"/>
              <w:right w:val="single" w:sz="6" w:space="0" w:color="auto"/>
            </w:tcBorders>
            <w:vAlign w:val="center"/>
          </w:tcPr>
          <w:p w14:paraId="1C6DC22F" w14:textId="77777777" w:rsidR="00C1791C" w:rsidRPr="00285DFC" w:rsidRDefault="00C1791C" w:rsidP="003E53D6">
            <w:pPr>
              <w:pStyle w:val="Tabletext"/>
              <w:keepNext/>
              <w:keepLines/>
              <w:jc w:val="left"/>
              <w:rPr>
                <w:lang w:val="es-ES_tradnl" w:eastAsia="pt-BR"/>
              </w:rPr>
            </w:pPr>
            <w:r w:rsidRPr="00285DFC">
              <w:rPr>
                <w:lang w:val="es-ES_tradnl" w:eastAsia="pt-BR"/>
              </w:rPr>
              <w:t>Cualquiera</w:t>
            </w:r>
          </w:p>
        </w:tc>
        <w:tc>
          <w:tcPr>
            <w:tcW w:w="2841" w:type="dxa"/>
            <w:vAlign w:val="center"/>
          </w:tcPr>
          <w:p w14:paraId="39BF36D4" w14:textId="77777777" w:rsidR="00C1791C" w:rsidRPr="00285DFC" w:rsidRDefault="00C1791C" w:rsidP="003E53D6">
            <w:pPr>
              <w:pStyle w:val="Tabletext"/>
              <w:keepNext/>
              <w:keepLines/>
              <w:jc w:val="left"/>
              <w:rPr>
                <w:lang w:val="es-ES_tradnl" w:eastAsia="pt-BR"/>
              </w:rPr>
            </w:pPr>
            <w:r w:rsidRPr="00285DFC">
              <w:rPr>
                <w:lang w:val="es-ES_tradnl" w:eastAsia="pt-BR"/>
              </w:rPr>
              <w:t>10 000 µV/m a 3 m (portadora)</w:t>
            </w:r>
          </w:p>
        </w:tc>
        <w:tc>
          <w:tcPr>
            <w:tcW w:w="1705" w:type="dxa"/>
            <w:vAlign w:val="center"/>
          </w:tcPr>
          <w:p w14:paraId="77A72DDE" w14:textId="77777777" w:rsidR="00C1791C" w:rsidRPr="00285DFC" w:rsidRDefault="00C1791C" w:rsidP="003E53D6">
            <w:pPr>
              <w:pStyle w:val="Tabletext"/>
              <w:keepNext/>
              <w:keepLines/>
              <w:jc w:val="center"/>
              <w:rPr>
                <w:lang w:val="es-ES_tradnl" w:eastAsia="pt-BR"/>
              </w:rPr>
            </w:pPr>
            <w:r w:rsidRPr="00285DFC">
              <w:rPr>
                <w:lang w:val="es-ES_tradnl" w:eastAsia="pt-BR"/>
              </w:rPr>
              <w:t>A</w:t>
            </w:r>
          </w:p>
        </w:tc>
      </w:tr>
      <w:tr w:rsidR="00C1791C" w:rsidRPr="00285DFC" w14:paraId="436C797B" w14:textId="77777777" w:rsidTr="00913230">
        <w:trPr>
          <w:gridAfter w:val="1"/>
          <w:wAfter w:w="6" w:type="dxa"/>
          <w:jc w:val="center"/>
        </w:trPr>
        <w:tc>
          <w:tcPr>
            <w:tcW w:w="2547" w:type="dxa"/>
            <w:vMerge/>
            <w:vAlign w:val="center"/>
          </w:tcPr>
          <w:p w14:paraId="477349D7" w14:textId="77777777" w:rsidR="00C1791C" w:rsidRPr="00285DFC" w:rsidRDefault="00C1791C" w:rsidP="00913230">
            <w:pPr>
              <w:pStyle w:val="Tabletext"/>
              <w:keepNext/>
              <w:keepLines/>
              <w:jc w:val="left"/>
              <w:rPr>
                <w:lang w:val="es-ES_tradnl" w:eastAsia="pt-BR"/>
              </w:rPr>
            </w:pPr>
          </w:p>
        </w:tc>
        <w:tc>
          <w:tcPr>
            <w:tcW w:w="2551" w:type="dxa"/>
            <w:vMerge/>
            <w:tcBorders>
              <w:top w:val="single" w:sz="6" w:space="0" w:color="auto"/>
              <w:left w:val="single" w:sz="6" w:space="0" w:color="auto"/>
              <w:bottom w:val="single" w:sz="6" w:space="0" w:color="auto"/>
              <w:right w:val="single" w:sz="6" w:space="0" w:color="auto"/>
            </w:tcBorders>
          </w:tcPr>
          <w:p w14:paraId="2CE49B11" w14:textId="77777777" w:rsidR="00C1791C" w:rsidRPr="00285DFC" w:rsidRDefault="00C1791C" w:rsidP="003E53D6">
            <w:pPr>
              <w:pStyle w:val="Tabletext"/>
              <w:keepNext/>
              <w:keepLines/>
              <w:jc w:val="left"/>
              <w:rPr>
                <w:lang w:val="es-ES_tradnl" w:eastAsia="pt-BR"/>
              </w:rPr>
            </w:pPr>
          </w:p>
        </w:tc>
        <w:tc>
          <w:tcPr>
            <w:tcW w:w="2841" w:type="dxa"/>
            <w:vAlign w:val="center"/>
          </w:tcPr>
          <w:p w14:paraId="591DAC79" w14:textId="77777777" w:rsidR="00C1791C" w:rsidRPr="00285DFC" w:rsidRDefault="00C1791C" w:rsidP="003E53D6">
            <w:pPr>
              <w:pStyle w:val="Tabletext"/>
              <w:keepNext/>
              <w:keepLines/>
              <w:rPr>
                <w:lang w:val="es-ES_tradnl" w:eastAsia="pt-BR"/>
              </w:rPr>
            </w:pPr>
            <w:r w:rsidRPr="00285DFC">
              <w:rPr>
                <w:lang w:val="es-ES_tradnl" w:eastAsia="pt-BR"/>
              </w:rPr>
              <w:t>500 µV/m a 3 m</w:t>
            </w:r>
          </w:p>
        </w:tc>
        <w:tc>
          <w:tcPr>
            <w:tcW w:w="1705" w:type="dxa"/>
            <w:vAlign w:val="center"/>
          </w:tcPr>
          <w:p w14:paraId="626E7ADE" w14:textId="77777777" w:rsidR="00C1791C" w:rsidRPr="00285DFC" w:rsidRDefault="00C1791C" w:rsidP="003E53D6">
            <w:pPr>
              <w:pStyle w:val="Tabletext"/>
              <w:keepNext/>
              <w:keepLines/>
              <w:jc w:val="center"/>
              <w:rPr>
                <w:lang w:val="es-ES_tradnl" w:eastAsia="pt-BR"/>
              </w:rPr>
            </w:pPr>
            <w:r w:rsidRPr="00285DFC">
              <w:rPr>
                <w:lang w:val="es-ES_tradnl" w:eastAsia="pt-BR"/>
              </w:rPr>
              <w:t>A</w:t>
            </w:r>
          </w:p>
        </w:tc>
      </w:tr>
      <w:tr w:rsidR="00C1791C" w:rsidRPr="00285DFC" w14:paraId="0D414194" w14:textId="77777777" w:rsidTr="00913230">
        <w:trPr>
          <w:gridAfter w:val="1"/>
          <w:wAfter w:w="6" w:type="dxa"/>
          <w:jc w:val="center"/>
        </w:trPr>
        <w:tc>
          <w:tcPr>
            <w:tcW w:w="2547" w:type="dxa"/>
            <w:vMerge/>
            <w:vAlign w:val="center"/>
          </w:tcPr>
          <w:p w14:paraId="337D2D90" w14:textId="77777777" w:rsidR="00C1791C" w:rsidRPr="00285DFC" w:rsidRDefault="00C1791C" w:rsidP="00913230">
            <w:pPr>
              <w:pStyle w:val="Tabletext"/>
              <w:keepNext/>
              <w:keepLines/>
              <w:jc w:val="left"/>
              <w:rPr>
                <w:lang w:val="es-ES_tradnl" w:eastAsia="pt-BR"/>
              </w:rPr>
            </w:pPr>
          </w:p>
        </w:tc>
        <w:tc>
          <w:tcPr>
            <w:tcW w:w="2551" w:type="dxa"/>
            <w:tcBorders>
              <w:top w:val="single" w:sz="6" w:space="0" w:color="auto"/>
              <w:left w:val="single" w:sz="6" w:space="0" w:color="auto"/>
              <w:bottom w:val="single" w:sz="6" w:space="0" w:color="auto"/>
              <w:right w:val="single" w:sz="6" w:space="0" w:color="auto"/>
            </w:tcBorders>
          </w:tcPr>
          <w:p w14:paraId="6449CAE5" w14:textId="77777777" w:rsidR="00C1791C" w:rsidRPr="00285DFC" w:rsidRDefault="00C1791C" w:rsidP="003E53D6">
            <w:pPr>
              <w:pStyle w:val="Tabletext"/>
              <w:keepNext/>
              <w:keepLines/>
              <w:jc w:val="left"/>
              <w:rPr>
                <w:lang w:val="es-ES_tradnl" w:eastAsia="pt-BR"/>
              </w:rPr>
            </w:pPr>
            <w:r w:rsidRPr="00285DFC">
              <w:rPr>
                <w:lang w:val="es-ES_tradnl" w:eastAsia="pt-BR"/>
              </w:rPr>
              <w:t>Sistemas de audio, v</w:t>
            </w:r>
            <w:r>
              <w:rPr>
                <w:lang w:val="es-ES_tradnl" w:eastAsia="pt-BR"/>
              </w:rPr>
              <w:t>í</w:t>
            </w:r>
            <w:r w:rsidRPr="00285DFC">
              <w:rPr>
                <w:lang w:val="es-ES_tradnl" w:eastAsia="pt-BR"/>
              </w:rPr>
              <w:t>deo o comprobación</w:t>
            </w:r>
          </w:p>
        </w:tc>
        <w:tc>
          <w:tcPr>
            <w:tcW w:w="2841" w:type="dxa"/>
            <w:vAlign w:val="center"/>
          </w:tcPr>
          <w:p w14:paraId="7DF9AE5F" w14:textId="77777777" w:rsidR="00C1791C" w:rsidRPr="00285DFC" w:rsidRDefault="00C1791C" w:rsidP="003E53D6">
            <w:pPr>
              <w:pStyle w:val="Tabletext"/>
              <w:keepNext/>
              <w:keepLines/>
              <w:rPr>
                <w:lang w:val="es-ES_tradnl" w:eastAsia="pt-BR"/>
              </w:rPr>
            </w:pPr>
            <w:r w:rsidRPr="00285DFC">
              <w:rPr>
                <w:lang w:val="es-ES_tradnl" w:eastAsia="pt-BR"/>
              </w:rPr>
              <w:t>10 000 µV/m a 3 m</w:t>
            </w:r>
          </w:p>
        </w:tc>
        <w:tc>
          <w:tcPr>
            <w:tcW w:w="1705" w:type="dxa"/>
            <w:vAlign w:val="center"/>
          </w:tcPr>
          <w:p w14:paraId="6EA36407" w14:textId="77777777" w:rsidR="00C1791C" w:rsidRPr="00285DFC" w:rsidRDefault="00C1791C" w:rsidP="003E53D6">
            <w:pPr>
              <w:pStyle w:val="Tabletext"/>
              <w:keepNext/>
              <w:keepLines/>
              <w:jc w:val="center"/>
              <w:rPr>
                <w:lang w:val="es-ES_tradnl" w:eastAsia="pt-BR"/>
              </w:rPr>
            </w:pPr>
            <w:r w:rsidRPr="00285DFC">
              <w:rPr>
                <w:lang w:val="es-ES_tradnl" w:eastAsia="pt-BR"/>
              </w:rPr>
              <w:t>A o Q</w:t>
            </w:r>
          </w:p>
        </w:tc>
      </w:tr>
      <w:tr w:rsidR="00C1791C" w:rsidRPr="00285DFC" w14:paraId="4734E81E" w14:textId="77777777" w:rsidTr="00913230">
        <w:trPr>
          <w:gridAfter w:val="1"/>
          <w:wAfter w:w="6" w:type="dxa"/>
          <w:jc w:val="center"/>
        </w:trPr>
        <w:tc>
          <w:tcPr>
            <w:tcW w:w="2547" w:type="dxa"/>
            <w:vAlign w:val="center"/>
          </w:tcPr>
          <w:p w14:paraId="1B7D86F0" w14:textId="77777777" w:rsidR="00C1791C" w:rsidRPr="00285DFC" w:rsidRDefault="00C1791C" w:rsidP="00913230">
            <w:pPr>
              <w:pStyle w:val="Tabletext"/>
              <w:jc w:val="left"/>
              <w:rPr>
                <w:lang w:val="es-ES_tradnl" w:eastAsia="pt-BR"/>
              </w:rPr>
            </w:pPr>
            <w:r w:rsidRPr="00285DFC">
              <w:rPr>
                <w:lang w:val="es-ES_tradnl" w:eastAsia="pt-BR"/>
              </w:rPr>
              <w:t>49,90-50,00 MHz</w:t>
            </w:r>
          </w:p>
        </w:tc>
        <w:tc>
          <w:tcPr>
            <w:tcW w:w="2551" w:type="dxa"/>
            <w:tcBorders>
              <w:top w:val="single" w:sz="6" w:space="0" w:color="auto"/>
              <w:left w:val="single" w:sz="6" w:space="0" w:color="auto"/>
              <w:bottom w:val="single" w:sz="6" w:space="0" w:color="auto"/>
              <w:right w:val="single" w:sz="6" w:space="0" w:color="auto"/>
            </w:tcBorders>
          </w:tcPr>
          <w:p w14:paraId="39AE5332" w14:textId="77777777" w:rsidR="00C1791C" w:rsidRPr="00285DFC" w:rsidRDefault="00C1791C" w:rsidP="003E53D6">
            <w:pPr>
              <w:pStyle w:val="Tabletext"/>
              <w:jc w:val="left"/>
              <w:rPr>
                <w:lang w:val="es-ES_tradnl" w:eastAsia="pt-BR"/>
              </w:rPr>
            </w:pPr>
            <w:r w:rsidRPr="00285DFC">
              <w:rPr>
                <w:lang w:val="es-ES_tradnl" w:eastAsia="pt-BR"/>
              </w:rPr>
              <w:t>Sistemas de audio, v</w:t>
            </w:r>
            <w:r>
              <w:rPr>
                <w:lang w:val="es-ES_tradnl" w:eastAsia="pt-BR"/>
              </w:rPr>
              <w:t>í</w:t>
            </w:r>
            <w:r w:rsidRPr="00285DFC">
              <w:rPr>
                <w:lang w:val="es-ES_tradnl" w:eastAsia="pt-BR"/>
              </w:rPr>
              <w:t>deo o comprobación</w:t>
            </w:r>
          </w:p>
        </w:tc>
        <w:tc>
          <w:tcPr>
            <w:tcW w:w="2841" w:type="dxa"/>
            <w:vAlign w:val="center"/>
          </w:tcPr>
          <w:p w14:paraId="6FBA6CDE" w14:textId="77777777" w:rsidR="00C1791C" w:rsidRPr="00285DFC" w:rsidRDefault="00C1791C" w:rsidP="003E53D6">
            <w:pPr>
              <w:pStyle w:val="Tabletext"/>
              <w:rPr>
                <w:lang w:val="es-ES_tradnl" w:eastAsia="pt-BR"/>
              </w:rPr>
            </w:pPr>
            <w:r w:rsidRPr="00285DFC">
              <w:rPr>
                <w:lang w:val="es-ES_tradnl" w:eastAsia="pt-BR"/>
              </w:rPr>
              <w:t>10 000 µV/m a 3 m</w:t>
            </w:r>
          </w:p>
        </w:tc>
        <w:tc>
          <w:tcPr>
            <w:tcW w:w="1705" w:type="dxa"/>
            <w:vAlign w:val="center"/>
          </w:tcPr>
          <w:p w14:paraId="5DEF7A55" w14:textId="77777777" w:rsidR="00C1791C" w:rsidRPr="00285DFC" w:rsidRDefault="00C1791C" w:rsidP="003E53D6">
            <w:pPr>
              <w:pStyle w:val="Tabletext"/>
              <w:jc w:val="center"/>
              <w:rPr>
                <w:lang w:val="es-ES_tradnl" w:eastAsia="pt-BR"/>
              </w:rPr>
            </w:pPr>
            <w:r w:rsidRPr="00285DFC">
              <w:rPr>
                <w:lang w:val="es-ES_tradnl" w:eastAsia="pt-BR"/>
              </w:rPr>
              <w:t>A o Q</w:t>
            </w:r>
          </w:p>
        </w:tc>
      </w:tr>
      <w:tr w:rsidR="00C1791C" w:rsidRPr="00285DFC" w14:paraId="461C7019" w14:textId="77777777" w:rsidTr="00913230">
        <w:trPr>
          <w:gridAfter w:val="1"/>
          <w:wAfter w:w="6" w:type="dxa"/>
          <w:jc w:val="center"/>
        </w:trPr>
        <w:tc>
          <w:tcPr>
            <w:tcW w:w="2547" w:type="dxa"/>
            <w:vAlign w:val="center"/>
          </w:tcPr>
          <w:p w14:paraId="53B9AD8D" w14:textId="77777777" w:rsidR="00C1791C" w:rsidRPr="00285DFC" w:rsidRDefault="00C1791C" w:rsidP="00913230">
            <w:pPr>
              <w:pStyle w:val="Tabletext"/>
              <w:jc w:val="left"/>
              <w:rPr>
                <w:lang w:val="es-ES_tradnl" w:eastAsia="pt-BR"/>
              </w:rPr>
            </w:pPr>
            <w:r w:rsidRPr="00285DFC">
              <w:rPr>
                <w:lang w:val="es-ES_tradnl" w:eastAsia="pt-BR"/>
              </w:rPr>
              <w:t>50,80-50,98 MHz</w:t>
            </w:r>
          </w:p>
        </w:tc>
        <w:tc>
          <w:tcPr>
            <w:tcW w:w="2551" w:type="dxa"/>
            <w:tcBorders>
              <w:top w:val="single" w:sz="6" w:space="0" w:color="auto"/>
              <w:left w:val="single" w:sz="6" w:space="0" w:color="auto"/>
              <w:bottom w:val="single" w:sz="6" w:space="0" w:color="auto"/>
              <w:right w:val="single" w:sz="6" w:space="0" w:color="auto"/>
            </w:tcBorders>
          </w:tcPr>
          <w:p w14:paraId="1543CE38" w14:textId="77777777" w:rsidR="00C1791C" w:rsidRPr="00285DFC" w:rsidRDefault="00C1791C" w:rsidP="003E53D6">
            <w:pPr>
              <w:pStyle w:val="Tabletext"/>
              <w:jc w:val="left"/>
              <w:rPr>
                <w:lang w:val="es-ES_tradnl" w:eastAsia="pt-BR"/>
              </w:rPr>
            </w:pPr>
            <w:r w:rsidRPr="00285DFC">
              <w:rPr>
                <w:lang w:val="es-ES_tradnl" w:eastAsia="pt-BR"/>
              </w:rPr>
              <w:t>Telemando unidireccional</w:t>
            </w:r>
          </w:p>
        </w:tc>
        <w:tc>
          <w:tcPr>
            <w:tcW w:w="2841" w:type="dxa"/>
            <w:vAlign w:val="center"/>
          </w:tcPr>
          <w:p w14:paraId="654B0592" w14:textId="77777777" w:rsidR="00C1791C" w:rsidRPr="00285DFC" w:rsidRDefault="00C1791C" w:rsidP="003E53D6">
            <w:pPr>
              <w:pStyle w:val="Tabletext"/>
              <w:rPr>
                <w:lang w:val="es-ES_tradnl" w:eastAsia="pt-BR"/>
              </w:rPr>
            </w:pPr>
            <w:r w:rsidRPr="00285DFC">
              <w:rPr>
                <w:lang w:val="es-ES_tradnl" w:eastAsia="pt-BR"/>
              </w:rPr>
              <w:t>1 W a la salida del transmisor</w:t>
            </w:r>
          </w:p>
        </w:tc>
        <w:tc>
          <w:tcPr>
            <w:tcW w:w="1705" w:type="dxa"/>
            <w:vAlign w:val="center"/>
          </w:tcPr>
          <w:p w14:paraId="0A2199F8" w14:textId="77777777" w:rsidR="00C1791C" w:rsidRPr="00285DFC" w:rsidRDefault="00C1791C" w:rsidP="003E53D6">
            <w:pPr>
              <w:pStyle w:val="Tabletext"/>
              <w:jc w:val="center"/>
              <w:rPr>
                <w:lang w:val="es-ES_tradnl" w:eastAsia="pt-BR"/>
              </w:rPr>
            </w:pPr>
            <w:r w:rsidRPr="00285DFC">
              <w:rPr>
                <w:lang w:val="es-ES_tradnl" w:eastAsia="pt-BR"/>
              </w:rPr>
              <w:t>Q</w:t>
            </w:r>
          </w:p>
        </w:tc>
      </w:tr>
      <w:tr w:rsidR="00C1791C" w:rsidRPr="00285DFC" w14:paraId="45E2A9B8" w14:textId="77777777" w:rsidTr="00913230">
        <w:trPr>
          <w:gridAfter w:val="1"/>
          <w:wAfter w:w="6" w:type="dxa"/>
          <w:jc w:val="center"/>
        </w:trPr>
        <w:tc>
          <w:tcPr>
            <w:tcW w:w="2547" w:type="dxa"/>
            <w:vAlign w:val="center"/>
          </w:tcPr>
          <w:p w14:paraId="4C0540FA" w14:textId="77777777" w:rsidR="00C1791C" w:rsidRPr="00285DFC" w:rsidRDefault="00C1791C" w:rsidP="00913230">
            <w:pPr>
              <w:pStyle w:val="Tabletext"/>
              <w:jc w:val="left"/>
              <w:rPr>
                <w:lang w:val="es-ES_tradnl" w:eastAsia="pt-BR"/>
              </w:rPr>
            </w:pPr>
            <w:r w:rsidRPr="00285DFC">
              <w:rPr>
                <w:lang w:val="es-ES_tradnl" w:eastAsia="pt-BR"/>
              </w:rPr>
              <w:t>53,10-53,80 MHz</w:t>
            </w:r>
          </w:p>
        </w:tc>
        <w:tc>
          <w:tcPr>
            <w:tcW w:w="2551" w:type="dxa"/>
            <w:tcBorders>
              <w:top w:val="single" w:sz="6" w:space="0" w:color="auto"/>
              <w:left w:val="single" w:sz="6" w:space="0" w:color="auto"/>
              <w:bottom w:val="single" w:sz="6" w:space="0" w:color="auto"/>
              <w:right w:val="single" w:sz="6" w:space="0" w:color="auto"/>
            </w:tcBorders>
          </w:tcPr>
          <w:p w14:paraId="009AA51E" w14:textId="77777777" w:rsidR="00C1791C" w:rsidRPr="00AF07B6" w:rsidRDefault="00C1791C" w:rsidP="003E53D6">
            <w:pPr>
              <w:pStyle w:val="Tabletext"/>
              <w:jc w:val="left"/>
              <w:rPr>
                <w:lang w:val="es-ES_tradnl" w:eastAsia="pt-BR"/>
              </w:rPr>
            </w:pPr>
            <w:r w:rsidRPr="00AF07B6">
              <w:rPr>
                <w:lang w:val="es-ES_tradnl" w:eastAsia="pt-BR"/>
              </w:rPr>
              <w:t>Telemando unidireccional</w:t>
            </w:r>
          </w:p>
        </w:tc>
        <w:tc>
          <w:tcPr>
            <w:tcW w:w="2841" w:type="dxa"/>
            <w:vAlign w:val="center"/>
          </w:tcPr>
          <w:p w14:paraId="47BD31C3" w14:textId="77777777" w:rsidR="00C1791C" w:rsidRPr="00AF07B6" w:rsidRDefault="00C1791C" w:rsidP="003E53D6">
            <w:pPr>
              <w:pStyle w:val="Tabletext"/>
              <w:rPr>
                <w:lang w:val="es-ES_tradnl" w:eastAsia="pt-BR"/>
              </w:rPr>
            </w:pPr>
            <w:r w:rsidRPr="00AF07B6">
              <w:rPr>
                <w:lang w:val="es-ES_tradnl" w:eastAsia="pt-BR"/>
              </w:rPr>
              <w:t>1 W a la salida del transmisor</w:t>
            </w:r>
          </w:p>
        </w:tc>
        <w:tc>
          <w:tcPr>
            <w:tcW w:w="1705" w:type="dxa"/>
            <w:vAlign w:val="center"/>
          </w:tcPr>
          <w:p w14:paraId="402AD2B8" w14:textId="77777777" w:rsidR="00C1791C" w:rsidRPr="00285DFC" w:rsidRDefault="00C1791C" w:rsidP="003E53D6">
            <w:pPr>
              <w:pStyle w:val="Tabletext"/>
              <w:jc w:val="center"/>
              <w:rPr>
                <w:lang w:val="es-ES_tradnl" w:eastAsia="pt-BR"/>
              </w:rPr>
            </w:pPr>
            <w:r w:rsidRPr="00285DFC">
              <w:rPr>
                <w:lang w:val="es-ES_tradnl" w:eastAsia="pt-BR"/>
              </w:rPr>
              <w:t>Q</w:t>
            </w:r>
          </w:p>
        </w:tc>
      </w:tr>
      <w:tr w:rsidR="00C1791C" w:rsidRPr="00285DFC" w14:paraId="3B3E6234" w14:textId="77777777" w:rsidTr="00913230">
        <w:trPr>
          <w:gridAfter w:val="1"/>
          <w:wAfter w:w="6" w:type="dxa"/>
          <w:jc w:val="center"/>
        </w:trPr>
        <w:tc>
          <w:tcPr>
            <w:tcW w:w="2547" w:type="dxa"/>
            <w:vMerge w:val="restart"/>
          </w:tcPr>
          <w:p w14:paraId="2395DF9F" w14:textId="77777777" w:rsidR="00C1791C" w:rsidRPr="00285DFC" w:rsidRDefault="00C1791C" w:rsidP="00913230">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54-70 MHz</w:t>
            </w:r>
          </w:p>
        </w:tc>
        <w:tc>
          <w:tcPr>
            <w:tcW w:w="2551" w:type="dxa"/>
            <w:tcBorders>
              <w:top w:val="single" w:sz="6" w:space="0" w:color="auto"/>
              <w:left w:val="single" w:sz="6" w:space="0" w:color="auto"/>
              <w:bottom w:val="single" w:sz="6" w:space="0" w:color="auto"/>
              <w:right w:val="single" w:sz="6" w:space="0" w:color="auto"/>
            </w:tcBorders>
          </w:tcPr>
          <w:p w14:paraId="47B0A031" w14:textId="77777777" w:rsidR="00C1791C" w:rsidRPr="00285DFC" w:rsidRDefault="00C1791C" w:rsidP="003E53D6">
            <w:pPr>
              <w:pStyle w:val="Tabletext"/>
              <w:jc w:val="left"/>
              <w:rPr>
                <w:rFonts w:asciiTheme="majorBidi" w:hAnsiTheme="majorBidi" w:cstheme="majorBidi"/>
                <w:szCs w:val="24"/>
                <w:lang w:val="es-ES_tradnl"/>
              </w:rPr>
            </w:pPr>
            <w:r w:rsidRPr="00285DFC">
              <w:rPr>
                <w:lang w:val="es-ES_tradnl" w:eastAsia="pt-BR"/>
              </w:rPr>
              <w:t>Sistemas de protección de perímetro exclusivamente no residenciales</w:t>
            </w:r>
          </w:p>
        </w:tc>
        <w:tc>
          <w:tcPr>
            <w:tcW w:w="2841" w:type="dxa"/>
          </w:tcPr>
          <w:p w14:paraId="5DFE51F0"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100 µV/m a 3 m</w:t>
            </w:r>
          </w:p>
        </w:tc>
        <w:tc>
          <w:tcPr>
            <w:tcW w:w="1705" w:type="dxa"/>
          </w:tcPr>
          <w:p w14:paraId="009A51BD"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Q</w:t>
            </w:r>
          </w:p>
        </w:tc>
      </w:tr>
      <w:tr w:rsidR="00C1791C" w:rsidRPr="00285DFC" w14:paraId="45D91E93" w14:textId="77777777" w:rsidTr="00913230">
        <w:trPr>
          <w:gridAfter w:val="1"/>
          <w:wAfter w:w="6" w:type="dxa"/>
          <w:trHeight w:val="676"/>
          <w:jc w:val="center"/>
        </w:trPr>
        <w:tc>
          <w:tcPr>
            <w:tcW w:w="2547" w:type="dxa"/>
            <w:vMerge/>
          </w:tcPr>
          <w:p w14:paraId="634A349D" w14:textId="77777777" w:rsidR="00C1791C" w:rsidRPr="00285DFC" w:rsidRDefault="00C1791C" w:rsidP="00913230">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30D15A88" w14:textId="77777777" w:rsidR="00C1791C" w:rsidRPr="00285DFC" w:rsidRDefault="00C1791C" w:rsidP="003E53D6">
            <w:pPr>
              <w:pStyle w:val="Tabletext"/>
              <w:jc w:val="left"/>
              <w:rPr>
                <w:rFonts w:asciiTheme="majorBidi" w:hAnsiTheme="majorBidi" w:cstheme="majorBidi"/>
                <w:szCs w:val="24"/>
                <w:lang w:val="es-ES_tradnl"/>
              </w:rPr>
            </w:pPr>
            <w:r w:rsidRPr="00285DFC">
              <w:rPr>
                <w:lang w:val="es-ES_tradnl" w:eastAsia="pt-BR"/>
              </w:rPr>
              <w:t>Micrófono inalámbrico</w:t>
            </w:r>
          </w:p>
        </w:tc>
        <w:tc>
          <w:tcPr>
            <w:tcW w:w="2841" w:type="dxa"/>
          </w:tcPr>
          <w:p w14:paraId="6A8AD1AB"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 mW</w:t>
            </w:r>
            <w:r w:rsidRPr="00285DFC">
              <w:rPr>
                <w:sz w:val="24"/>
                <w:lang w:val="es-ES_tradnl" w:eastAsia="pt-BR"/>
              </w:rPr>
              <w:t xml:space="preserve"> </w:t>
            </w:r>
            <w:r w:rsidRPr="00285DFC">
              <w:rPr>
                <w:lang w:val="es-ES_tradnl"/>
              </w:rPr>
              <w:t>en el conector de entrada de la antena</w:t>
            </w:r>
          </w:p>
        </w:tc>
        <w:tc>
          <w:tcPr>
            <w:tcW w:w="1705" w:type="dxa"/>
          </w:tcPr>
          <w:p w14:paraId="6A9A8B26"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468380DF" w14:textId="77777777" w:rsidTr="00913230">
        <w:trPr>
          <w:gridAfter w:val="1"/>
          <w:wAfter w:w="6" w:type="dxa"/>
          <w:jc w:val="center"/>
        </w:trPr>
        <w:tc>
          <w:tcPr>
            <w:tcW w:w="2547" w:type="dxa"/>
            <w:vMerge w:val="restart"/>
          </w:tcPr>
          <w:p w14:paraId="3576CB37" w14:textId="77777777" w:rsidR="00C1791C" w:rsidRPr="00285DFC" w:rsidRDefault="00C1791C" w:rsidP="00913230">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70-72 MHz</w:t>
            </w:r>
          </w:p>
        </w:tc>
        <w:tc>
          <w:tcPr>
            <w:tcW w:w="2551" w:type="dxa"/>
            <w:tcBorders>
              <w:top w:val="single" w:sz="6" w:space="0" w:color="auto"/>
              <w:left w:val="single" w:sz="6" w:space="0" w:color="auto"/>
              <w:bottom w:val="single" w:sz="6" w:space="0" w:color="auto"/>
              <w:right w:val="single" w:sz="6" w:space="0" w:color="auto"/>
            </w:tcBorders>
          </w:tcPr>
          <w:p w14:paraId="295EC058" w14:textId="77777777" w:rsidR="00C1791C" w:rsidRPr="00285DFC" w:rsidRDefault="00C1791C" w:rsidP="003E53D6">
            <w:pPr>
              <w:pStyle w:val="Tabletext"/>
              <w:jc w:val="left"/>
              <w:rPr>
                <w:rFonts w:asciiTheme="majorBidi" w:hAnsiTheme="majorBidi" w:cstheme="majorBidi"/>
                <w:szCs w:val="24"/>
                <w:lang w:val="es-ES_tradnl"/>
              </w:rPr>
            </w:pPr>
            <w:r w:rsidRPr="00285DFC">
              <w:rPr>
                <w:lang w:val="es-ES_tradnl" w:eastAsia="pt-BR"/>
              </w:rPr>
              <w:t>Señales intermitentes de control</w:t>
            </w:r>
          </w:p>
        </w:tc>
        <w:tc>
          <w:tcPr>
            <w:tcW w:w="2841" w:type="dxa"/>
          </w:tcPr>
          <w:p w14:paraId="3305AEC3"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1 250 µV/m a 3 m</w:t>
            </w:r>
          </w:p>
        </w:tc>
        <w:tc>
          <w:tcPr>
            <w:tcW w:w="1705" w:type="dxa"/>
          </w:tcPr>
          <w:p w14:paraId="7C0E2A8E"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0815C326" w14:textId="77777777" w:rsidTr="00913230">
        <w:trPr>
          <w:gridAfter w:val="1"/>
          <w:wAfter w:w="6" w:type="dxa"/>
          <w:jc w:val="center"/>
        </w:trPr>
        <w:tc>
          <w:tcPr>
            <w:tcW w:w="2547" w:type="dxa"/>
            <w:vMerge/>
          </w:tcPr>
          <w:p w14:paraId="3DF3CB72" w14:textId="77777777" w:rsidR="00C1791C" w:rsidRPr="00285DFC" w:rsidRDefault="00C1791C" w:rsidP="003E53D6">
            <w:pPr>
              <w:pStyle w:val="Tabletext"/>
              <w:jc w:val="center"/>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4CD0A57C" w14:textId="77777777" w:rsidR="00C1791C" w:rsidRPr="00285DFC" w:rsidRDefault="00C1791C" w:rsidP="003E53D6">
            <w:pPr>
              <w:pStyle w:val="Tabletext"/>
              <w:jc w:val="left"/>
              <w:rPr>
                <w:rFonts w:asciiTheme="majorBidi" w:hAnsiTheme="majorBidi" w:cstheme="majorBidi"/>
                <w:szCs w:val="24"/>
                <w:lang w:val="es-ES_tradnl"/>
              </w:rPr>
            </w:pPr>
            <w:r w:rsidRPr="00285DFC">
              <w:rPr>
                <w:lang w:val="es-ES_tradnl" w:eastAsia="pt-BR"/>
              </w:rPr>
              <w:t>Transmisiones periódicas</w:t>
            </w:r>
          </w:p>
        </w:tc>
        <w:tc>
          <w:tcPr>
            <w:tcW w:w="2841" w:type="dxa"/>
          </w:tcPr>
          <w:p w14:paraId="7B69746A"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µV/m a 3 m</w:t>
            </w:r>
          </w:p>
        </w:tc>
        <w:tc>
          <w:tcPr>
            <w:tcW w:w="1705" w:type="dxa"/>
          </w:tcPr>
          <w:p w14:paraId="17A3F5B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21732CF6" w14:textId="77777777" w:rsidTr="00913230">
        <w:trPr>
          <w:gridAfter w:val="1"/>
          <w:wAfter w:w="6" w:type="dxa"/>
          <w:jc w:val="center"/>
        </w:trPr>
        <w:tc>
          <w:tcPr>
            <w:tcW w:w="2547" w:type="dxa"/>
            <w:vMerge/>
          </w:tcPr>
          <w:p w14:paraId="45EC4A97" w14:textId="77777777" w:rsidR="00C1791C" w:rsidRPr="00285DFC" w:rsidRDefault="00C1791C" w:rsidP="003E53D6">
            <w:pPr>
              <w:pStyle w:val="Tabletext"/>
              <w:jc w:val="center"/>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4F66F21" w14:textId="77777777" w:rsidR="00C1791C" w:rsidRPr="00285DFC" w:rsidRDefault="00C1791C" w:rsidP="003E53D6">
            <w:pPr>
              <w:pStyle w:val="Tabletext"/>
              <w:jc w:val="left"/>
              <w:rPr>
                <w:rFonts w:asciiTheme="majorBidi" w:hAnsiTheme="majorBidi" w:cstheme="majorBidi"/>
                <w:szCs w:val="24"/>
                <w:lang w:val="es-ES_tradnl"/>
              </w:rPr>
            </w:pPr>
            <w:r w:rsidRPr="00285DFC">
              <w:rPr>
                <w:lang w:val="es-ES_tradnl" w:eastAsia="pt-BR"/>
              </w:rPr>
              <w:t>Sistemas de protección de perímetro en zonas no residenciales exclusivamente</w:t>
            </w:r>
          </w:p>
        </w:tc>
        <w:tc>
          <w:tcPr>
            <w:tcW w:w="2841" w:type="dxa"/>
          </w:tcPr>
          <w:p w14:paraId="4D120A85"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100 µV/m a 3 m</w:t>
            </w:r>
          </w:p>
        </w:tc>
        <w:tc>
          <w:tcPr>
            <w:tcW w:w="1705" w:type="dxa"/>
          </w:tcPr>
          <w:p w14:paraId="482A7FBC"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Q</w:t>
            </w:r>
          </w:p>
        </w:tc>
      </w:tr>
    </w:tbl>
    <w:p w14:paraId="77E7DF6F" w14:textId="77777777" w:rsidR="00913230" w:rsidRDefault="00913230" w:rsidP="00913230">
      <w:pPr>
        <w:pStyle w:val="TableNo"/>
        <w:rPr>
          <w:lang w:val="es-ES_tradnl" w:eastAsia="ja-JP"/>
        </w:rPr>
      </w:pPr>
      <w:r w:rsidRPr="004B649A">
        <w:rPr>
          <w:lang w:val="es-ES_tradnl"/>
        </w:rPr>
        <w:lastRenderedPageBreak/>
        <w:t>CUADRO </w:t>
      </w:r>
      <w:r w:rsidRPr="004B649A">
        <w:rPr>
          <w:lang w:val="es-ES_tradnl" w:eastAsia="ja-JP"/>
        </w:rPr>
        <w:t>25</w:t>
      </w:r>
      <w:r w:rsidRPr="00285DFC">
        <w:rPr>
          <w:lang w:val="es-ES_tradnl" w:eastAsia="ja-JP"/>
        </w:rPr>
        <w:t xml:space="preserve"> (</w:t>
      </w:r>
      <w:r w:rsidRPr="00285DFC">
        <w:rPr>
          <w:i/>
          <w:iCs/>
          <w:lang w:val="es-ES_tradnl" w:eastAsia="ja-JP"/>
        </w:rPr>
        <w:t>continuación</w:t>
      </w:r>
      <w:r w:rsidRPr="00285DFC">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2"/>
        <w:gridCol w:w="2517"/>
        <w:gridCol w:w="2802"/>
        <w:gridCol w:w="1808"/>
      </w:tblGrid>
      <w:tr w:rsidR="00913230" w:rsidRPr="00641E9E" w14:paraId="11B83CB0" w14:textId="77777777" w:rsidTr="00530632">
        <w:trPr>
          <w:jc w:val="center"/>
        </w:trPr>
        <w:tc>
          <w:tcPr>
            <w:tcW w:w="2547" w:type="dxa"/>
            <w:tcBorders>
              <w:top w:val="single" w:sz="6" w:space="0" w:color="auto"/>
              <w:left w:val="single" w:sz="6" w:space="0" w:color="auto"/>
              <w:bottom w:val="single" w:sz="6" w:space="0" w:color="auto"/>
              <w:right w:val="single" w:sz="6" w:space="0" w:color="auto"/>
            </w:tcBorders>
            <w:vAlign w:val="center"/>
          </w:tcPr>
          <w:p w14:paraId="1573A891"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Banda de frecuencias</w:t>
            </w:r>
          </w:p>
        </w:tc>
        <w:tc>
          <w:tcPr>
            <w:tcW w:w="2552" w:type="dxa"/>
            <w:tcBorders>
              <w:top w:val="single" w:sz="6" w:space="0" w:color="auto"/>
              <w:left w:val="single" w:sz="6" w:space="0" w:color="auto"/>
              <w:bottom w:val="single" w:sz="6" w:space="0" w:color="auto"/>
              <w:right w:val="single" w:sz="6" w:space="0" w:color="auto"/>
            </w:tcBorders>
            <w:vAlign w:val="center"/>
          </w:tcPr>
          <w:p w14:paraId="1116740F"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Tipo de utilización</w:t>
            </w:r>
          </w:p>
        </w:tc>
        <w:tc>
          <w:tcPr>
            <w:tcW w:w="2842" w:type="dxa"/>
            <w:tcBorders>
              <w:top w:val="single" w:sz="6" w:space="0" w:color="auto"/>
              <w:left w:val="single" w:sz="6" w:space="0" w:color="auto"/>
              <w:bottom w:val="single" w:sz="6" w:space="0" w:color="auto"/>
              <w:right w:val="single" w:sz="6" w:space="0" w:color="auto"/>
            </w:tcBorders>
            <w:vAlign w:val="center"/>
          </w:tcPr>
          <w:p w14:paraId="256F0B76"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Límite de emisión</w:t>
            </w:r>
          </w:p>
        </w:tc>
        <w:tc>
          <w:tcPr>
            <w:tcW w:w="1832" w:type="dxa"/>
            <w:tcBorders>
              <w:top w:val="single" w:sz="6" w:space="0" w:color="auto"/>
              <w:left w:val="single" w:sz="6" w:space="0" w:color="auto"/>
              <w:bottom w:val="single" w:sz="6" w:space="0" w:color="auto"/>
              <w:right w:val="single" w:sz="6" w:space="0" w:color="auto"/>
            </w:tcBorders>
            <w:vAlign w:val="center"/>
          </w:tcPr>
          <w:p w14:paraId="3017878F"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2C5AF282" w14:textId="77777777" w:rsidTr="00530632">
        <w:trPr>
          <w:jc w:val="center"/>
        </w:trPr>
        <w:tc>
          <w:tcPr>
            <w:tcW w:w="2547" w:type="dxa"/>
          </w:tcPr>
          <w:p w14:paraId="5A908ECA" w14:textId="77777777" w:rsidR="00C1791C" w:rsidRPr="00285DFC" w:rsidRDefault="00C1791C" w:rsidP="003E53D6">
            <w:pPr>
              <w:pStyle w:val="Tabletext"/>
              <w:jc w:val="center"/>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76C2C8C6" w14:textId="77777777" w:rsidR="00C1791C" w:rsidRPr="00285DFC" w:rsidRDefault="00C1791C" w:rsidP="003E53D6">
            <w:pPr>
              <w:pStyle w:val="Tabletext"/>
              <w:jc w:val="left"/>
              <w:rPr>
                <w:rFonts w:asciiTheme="majorBidi" w:hAnsiTheme="majorBidi" w:cstheme="majorBidi"/>
                <w:szCs w:val="24"/>
                <w:lang w:val="es-ES_tradnl"/>
              </w:rPr>
            </w:pPr>
            <w:r w:rsidRPr="00285DFC">
              <w:rPr>
                <w:lang w:val="es-ES_tradnl" w:eastAsia="pt-BR"/>
              </w:rPr>
              <w:t>Micrófono inalámbrico</w:t>
            </w:r>
          </w:p>
        </w:tc>
        <w:tc>
          <w:tcPr>
            <w:tcW w:w="2842" w:type="dxa"/>
          </w:tcPr>
          <w:p w14:paraId="299D5BA0"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 xml:space="preserve">50 mW </w:t>
            </w:r>
            <w:r w:rsidRPr="00285DFC">
              <w:rPr>
                <w:lang w:val="es-ES_tradnl"/>
              </w:rPr>
              <w:t>en el conector de entrada de la antena</w:t>
            </w:r>
          </w:p>
        </w:tc>
        <w:tc>
          <w:tcPr>
            <w:tcW w:w="1832" w:type="dxa"/>
          </w:tcPr>
          <w:p w14:paraId="14D0E12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2102DEA9"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38162E6F" w14:textId="77777777" w:rsidR="00C1791C" w:rsidRPr="00285DFC" w:rsidRDefault="00C1791C" w:rsidP="00913230">
            <w:pPr>
              <w:pStyle w:val="Tabletext"/>
              <w:jc w:val="left"/>
              <w:rPr>
                <w:lang w:val="es-ES_tradnl" w:eastAsia="pt-BR"/>
              </w:rPr>
            </w:pPr>
            <w:r w:rsidRPr="00285DFC">
              <w:rPr>
                <w:lang w:val="es-ES_tradnl" w:eastAsia="pt-BR"/>
              </w:rPr>
              <w:t>72-72,01 MHz</w:t>
            </w:r>
          </w:p>
        </w:tc>
        <w:tc>
          <w:tcPr>
            <w:tcW w:w="2552" w:type="dxa"/>
            <w:tcBorders>
              <w:top w:val="single" w:sz="6" w:space="0" w:color="auto"/>
              <w:left w:val="single" w:sz="6" w:space="0" w:color="auto"/>
              <w:bottom w:val="single" w:sz="6" w:space="0" w:color="auto"/>
              <w:right w:val="single" w:sz="6" w:space="0" w:color="auto"/>
            </w:tcBorders>
          </w:tcPr>
          <w:p w14:paraId="46001D8F" w14:textId="77777777" w:rsidR="00C1791C" w:rsidRPr="00285DFC" w:rsidRDefault="00C1791C" w:rsidP="003E53D6">
            <w:pPr>
              <w:pStyle w:val="Tabletext"/>
              <w:jc w:val="left"/>
              <w:rPr>
                <w:lang w:val="es-ES_tradnl" w:eastAsia="pt-BR"/>
              </w:rPr>
            </w:pPr>
            <w:r w:rsidRPr="00285DFC">
              <w:rPr>
                <w:lang w:val="es-ES_tradnl" w:eastAsia="pt-BR"/>
              </w:rPr>
              <w:t>Sistemas de audio, v</w:t>
            </w:r>
            <w:r>
              <w:rPr>
                <w:lang w:val="es-ES_tradnl" w:eastAsia="pt-BR"/>
              </w:rPr>
              <w:t>í</w:t>
            </w:r>
            <w:r w:rsidRPr="00285DFC">
              <w:rPr>
                <w:lang w:val="es-ES_tradnl" w:eastAsia="pt-BR"/>
              </w:rPr>
              <w:t>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0D7ACA7F" w14:textId="77777777" w:rsidR="00C1791C" w:rsidRPr="00285DFC" w:rsidRDefault="00C1791C" w:rsidP="003E53D6">
            <w:pPr>
              <w:pStyle w:val="Tabletext"/>
              <w:rPr>
                <w:lang w:val="es-ES_tradnl" w:eastAsia="pt-BR"/>
              </w:rPr>
            </w:pPr>
            <w:r w:rsidRPr="00285DFC">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3AB731EB" w14:textId="77777777" w:rsidR="00C1791C" w:rsidRPr="00285DFC" w:rsidRDefault="00C1791C" w:rsidP="003E53D6">
            <w:pPr>
              <w:pStyle w:val="Tabletext"/>
              <w:jc w:val="center"/>
              <w:rPr>
                <w:lang w:val="es-ES_tradnl" w:eastAsia="pt-BR"/>
              </w:rPr>
            </w:pPr>
            <w:r w:rsidRPr="00285DFC">
              <w:rPr>
                <w:lang w:val="es-ES_tradnl" w:eastAsia="pt-BR"/>
              </w:rPr>
              <w:t>A o Q</w:t>
            </w:r>
          </w:p>
        </w:tc>
      </w:tr>
      <w:tr w:rsidR="00C1791C" w:rsidRPr="00285DFC" w14:paraId="794CE682"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0624CE84" w14:textId="77777777" w:rsidR="00C1791C" w:rsidRPr="00285DFC" w:rsidRDefault="00C1791C" w:rsidP="00913230">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4D135E9E" w14:textId="77777777" w:rsidR="00C1791C" w:rsidRPr="00285DFC" w:rsidRDefault="00C1791C" w:rsidP="003E53D6">
            <w:pPr>
              <w:pStyle w:val="Tabletext"/>
              <w:jc w:val="left"/>
              <w:rPr>
                <w:lang w:val="es-ES_tradnl" w:eastAsia="pt-BR"/>
              </w:rPr>
            </w:pPr>
            <w:r w:rsidRPr="00285DFC">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7B21A3DE" w14:textId="77777777" w:rsidR="00C1791C" w:rsidRPr="00285DFC" w:rsidRDefault="00C1791C" w:rsidP="003E53D6">
            <w:pPr>
              <w:pStyle w:val="Tabletext"/>
              <w:rPr>
                <w:lang w:val="es-ES_tradnl" w:eastAsia="pt-BR"/>
              </w:rPr>
            </w:pPr>
            <w:r w:rsidRPr="00285DFC">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54987EFF"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5D680A00"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1633FC52" w14:textId="77777777" w:rsidR="00C1791C" w:rsidRPr="00285DFC" w:rsidRDefault="00C1791C" w:rsidP="00913230">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63638943" w14:textId="77777777" w:rsidR="00C1791C" w:rsidRPr="00285DFC" w:rsidRDefault="00C1791C" w:rsidP="003E53D6">
            <w:pPr>
              <w:pStyle w:val="Tabletext"/>
              <w:jc w:val="left"/>
              <w:rPr>
                <w:lang w:val="es-ES_tradnl" w:eastAsia="pt-BR"/>
              </w:rPr>
            </w:pPr>
            <w:r w:rsidRPr="00285DFC">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7C95C75F" w14:textId="77777777" w:rsidR="00C1791C" w:rsidRPr="00285DFC" w:rsidRDefault="00C1791C" w:rsidP="003E53D6">
            <w:pPr>
              <w:pStyle w:val="Tabletext"/>
              <w:rPr>
                <w:lang w:val="es-ES_tradnl" w:eastAsia="pt-BR"/>
              </w:rPr>
            </w:pPr>
            <w:r w:rsidRPr="00285DFC">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190E8744"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16C904DC"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7B549B15" w14:textId="77777777" w:rsidR="00C1791C" w:rsidRPr="00285DFC" w:rsidRDefault="00C1791C" w:rsidP="00913230">
            <w:pPr>
              <w:pStyle w:val="Tabletext"/>
              <w:jc w:val="left"/>
              <w:rPr>
                <w:highlight w:val="red"/>
                <w:lang w:val="es-ES_tradnl" w:eastAsia="pt-BR"/>
              </w:rPr>
            </w:pPr>
            <w:r w:rsidRPr="00285DFC">
              <w:rPr>
                <w:lang w:val="es-ES_tradnl" w:eastAsia="pt-BR"/>
              </w:rPr>
              <w:t>72,01-72,99 MHz</w:t>
            </w:r>
          </w:p>
        </w:tc>
        <w:tc>
          <w:tcPr>
            <w:tcW w:w="2552" w:type="dxa"/>
            <w:tcBorders>
              <w:top w:val="single" w:sz="6" w:space="0" w:color="auto"/>
              <w:left w:val="single" w:sz="6" w:space="0" w:color="auto"/>
              <w:bottom w:val="single" w:sz="6" w:space="0" w:color="auto"/>
              <w:right w:val="single" w:sz="6" w:space="0" w:color="auto"/>
            </w:tcBorders>
          </w:tcPr>
          <w:p w14:paraId="77CE62D8" w14:textId="77777777" w:rsidR="00C1791C" w:rsidRPr="00285DFC" w:rsidRDefault="00C1791C" w:rsidP="003E53D6">
            <w:pPr>
              <w:pStyle w:val="Tabletext"/>
              <w:jc w:val="left"/>
              <w:rPr>
                <w:lang w:val="es-ES_tradnl" w:eastAsia="pt-BR"/>
              </w:rPr>
            </w:pPr>
            <w:r w:rsidRPr="00285DFC">
              <w:rPr>
                <w:lang w:val="es-ES_tradnl" w:eastAsia="pt-BR"/>
              </w:rPr>
              <w:t>Sistemas de audio, v</w:t>
            </w:r>
            <w:r>
              <w:rPr>
                <w:lang w:val="es-ES_tradnl" w:eastAsia="pt-BR"/>
              </w:rPr>
              <w:t>í</w:t>
            </w:r>
            <w:r w:rsidRPr="00285DFC">
              <w:rPr>
                <w:lang w:val="es-ES_tradnl" w:eastAsia="pt-BR"/>
              </w:rPr>
              <w:t>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43B3002A" w14:textId="77777777" w:rsidR="00C1791C" w:rsidRPr="00285DFC" w:rsidRDefault="00C1791C" w:rsidP="003E53D6">
            <w:pPr>
              <w:pStyle w:val="Tabletext"/>
              <w:rPr>
                <w:lang w:val="es-ES_tradnl" w:eastAsia="pt-BR"/>
              </w:rPr>
            </w:pPr>
            <w:r w:rsidRPr="00285DFC">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451A234C" w14:textId="77777777" w:rsidR="00C1791C" w:rsidRPr="00285DFC" w:rsidRDefault="00C1791C" w:rsidP="003E53D6">
            <w:pPr>
              <w:pStyle w:val="Tabletext"/>
              <w:jc w:val="center"/>
              <w:rPr>
                <w:lang w:val="es-ES_tradnl" w:eastAsia="pt-BR"/>
              </w:rPr>
            </w:pPr>
            <w:r w:rsidRPr="00285DFC">
              <w:rPr>
                <w:lang w:val="es-ES_tradnl" w:eastAsia="pt-BR"/>
              </w:rPr>
              <w:t>A o Q</w:t>
            </w:r>
          </w:p>
        </w:tc>
      </w:tr>
      <w:tr w:rsidR="00C1791C" w:rsidRPr="00285DFC" w14:paraId="518FF421"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38CC3521" w14:textId="77777777" w:rsidR="00C1791C" w:rsidRPr="00285DFC" w:rsidRDefault="00C1791C" w:rsidP="00913230">
            <w:pPr>
              <w:pStyle w:val="Tabletext"/>
              <w:jc w:val="left"/>
              <w:rPr>
                <w:highlight w:val="red"/>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0D1EF83A" w14:textId="77777777" w:rsidR="00C1791C" w:rsidRPr="00285DFC" w:rsidRDefault="00C1791C" w:rsidP="003E53D6">
            <w:pPr>
              <w:pStyle w:val="Tabletext"/>
              <w:jc w:val="left"/>
              <w:rPr>
                <w:lang w:val="es-ES_tradnl" w:eastAsia="pt-BR"/>
              </w:rPr>
            </w:pPr>
            <w:r w:rsidRPr="00285DFC">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78257640" w14:textId="77777777" w:rsidR="00C1791C" w:rsidRPr="00285DFC" w:rsidRDefault="00C1791C" w:rsidP="003E53D6">
            <w:pPr>
              <w:pStyle w:val="Tabletext"/>
              <w:rPr>
                <w:lang w:val="es-ES_tradnl" w:eastAsia="pt-BR"/>
              </w:rPr>
            </w:pPr>
            <w:r w:rsidRPr="00285DFC">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50366365"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681A6129"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1A95790C" w14:textId="77777777" w:rsidR="00C1791C" w:rsidRPr="00285DFC" w:rsidRDefault="00C1791C" w:rsidP="00913230">
            <w:pPr>
              <w:pStyle w:val="Tabletext"/>
              <w:jc w:val="left"/>
              <w:rPr>
                <w:highlight w:val="red"/>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735179C7" w14:textId="77777777" w:rsidR="00C1791C" w:rsidRPr="00285DFC" w:rsidRDefault="00C1791C" w:rsidP="003E53D6">
            <w:pPr>
              <w:pStyle w:val="Tabletext"/>
              <w:jc w:val="left"/>
              <w:rPr>
                <w:lang w:val="es-ES_tradnl" w:eastAsia="pt-BR"/>
              </w:rPr>
            </w:pPr>
            <w:r w:rsidRPr="00285DFC">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17B9BEE2" w14:textId="77777777" w:rsidR="00C1791C" w:rsidRPr="00285DFC" w:rsidRDefault="00C1791C" w:rsidP="003E53D6">
            <w:pPr>
              <w:pStyle w:val="Tabletext"/>
              <w:rPr>
                <w:lang w:val="es-ES_tradnl" w:eastAsia="pt-BR"/>
              </w:rPr>
            </w:pPr>
            <w:r w:rsidRPr="00285DFC">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4BDC93AE" w14:textId="77777777" w:rsidR="00C1791C" w:rsidRPr="00285DFC" w:rsidRDefault="00C1791C" w:rsidP="003E53D6">
            <w:pPr>
              <w:pStyle w:val="Tabletext"/>
              <w:jc w:val="center"/>
              <w:rPr>
                <w:lang w:val="es-ES_tradnl" w:eastAsia="pt-BR"/>
              </w:rPr>
            </w:pPr>
            <w:r w:rsidRPr="00285DFC">
              <w:rPr>
                <w:lang w:val="es-ES_tradnl" w:eastAsia="pt-BR"/>
              </w:rPr>
              <w:t>A</w:t>
            </w:r>
          </w:p>
        </w:tc>
      </w:tr>
      <w:tr w:rsidR="00C1791C" w:rsidRPr="00285DFC" w14:paraId="7F330DAA"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570E51C3" w14:textId="77777777" w:rsidR="00C1791C" w:rsidRPr="00285DFC" w:rsidRDefault="00C1791C" w:rsidP="00913230">
            <w:pPr>
              <w:pStyle w:val="Tabletext"/>
              <w:jc w:val="left"/>
              <w:rPr>
                <w:highlight w:val="red"/>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5B6386F2" w14:textId="77777777" w:rsidR="00C1791C" w:rsidRPr="00AF07B6" w:rsidRDefault="00C1791C" w:rsidP="003E53D6">
            <w:pPr>
              <w:pStyle w:val="Tabletext"/>
              <w:jc w:val="left"/>
              <w:rPr>
                <w:lang w:val="es-ES_tradnl" w:eastAsia="pt-BR"/>
              </w:rPr>
            </w:pPr>
            <w:r w:rsidRPr="00AF07B6">
              <w:rPr>
                <w:lang w:val="es-ES_tradnl" w:eastAsia="pt-BR"/>
              </w:rPr>
              <w:t>Telemando unidireccional</w:t>
            </w:r>
          </w:p>
        </w:tc>
        <w:tc>
          <w:tcPr>
            <w:tcW w:w="2842" w:type="dxa"/>
            <w:tcBorders>
              <w:top w:val="single" w:sz="6" w:space="0" w:color="auto"/>
              <w:left w:val="single" w:sz="6" w:space="0" w:color="auto"/>
              <w:bottom w:val="single" w:sz="6" w:space="0" w:color="auto"/>
              <w:right w:val="single" w:sz="6" w:space="0" w:color="auto"/>
            </w:tcBorders>
            <w:vAlign w:val="center"/>
          </w:tcPr>
          <w:p w14:paraId="143CDB57" w14:textId="0E48D9A2" w:rsidR="00C1791C" w:rsidRPr="00AF07B6" w:rsidRDefault="00C1791C" w:rsidP="003E53D6">
            <w:pPr>
              <w:pStyle w:val="Tabletext"/>
              <w:jc w:val="left"/>
              <w:rPr>
                <w:lang w:val="es-ES_tradnl" w:eastAsia="pt-BR"/>
              </w:rPr>
            </w:pPr>
            <w:r w:rsidRPr="00AF07B6">
              <w:rPr>
                <w:lang w:val="es-ES_tradnl" w:eastAsia="pt-BR"/>
              </w:rPr>
              <w:t>0,75 W a la salida del</w:t>
            </w:r>
            <w:r w:rsidR="00530632">
              <w:rPr>
                <w:lang w:val="es-ES_tradnl" w:eastAsia="pt-BR"/>
              </w:rPr>
              <w:t> </w:t>
            </w:r>
            <w:r w:rsidRPr="00AF07B6">
              <w:rPr>
                <w:lang w:val="es-ES_tradnl" w:eastAsia="pt-BR"/>
              </w:rPr>
              <w:t>transmisor</w:t>
            </w:r>
          </w:p>
        </w:tc>
        <w:tc>
          <w:tcPr>
            <w:tcW w:w="1832" w:type="dxa"/>
            <w:tcBorders>
              <w:top w:val="single" w:sz="6" w:space="0" w:color="auto"/>
              <w:left w:val="single" w:sz="6" w:space="0" w:color="auto"/>
              <w:bottom w:val="single" w:sz="6" w:space="0" w:color="auto"/>
              <w:right w:val="single" w:sz="6" w:space="0" w:color="auto"/>
            </w:tcBorders>
            <w:vAlign w:val="center"/>
          </w:tcPr>
          <w:p w14:paraId="7DB761E2" w14:textId="77777777" w:rsidR="00C1791C" w:rsidRPr="00AF07B6" w:rsidRDefault="00C1791C" w:rsidP="003E53D6">
            <w:pPr>
              <w:pStyle w:val="Tabletext"/>
              <w:jc w:val="center"/>
              <w:rPr>
                <w:lang w:val="es-ES_tradnl" w:eastAsia="pt-BR"/>
              </w:rPr>
            </w:pPr>
            <w:r w:rsidRPr="00AF07B6">
              <w:rPr>
                <w:lang w:val="es-ES_tradnl" w:eastAsia="pt-BR"/>
              </w:rPr>
              <w:t>Q</w:t>
            </w:r>
          </w:p>
        </w:tc>
      </w:tr>
      <w:tr w:rsidR="00C1791C" w:rsidRPr="00285DFC" w14:paraId="4C0D2563"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082AF9C1" w14:textId="77777777" w:rsidR="00C1791C" w:rsidRPr="0059122E" w:rsidRDefault="00C1791C" w:rsidP="00913230">
            <w:pPr>
              <w:pStyle w:val="Tabletext"/>
              <w:jc w:val="left"/>
              <w:rPr>
                <w:lang w:val="es-ES_tradnl" w:eastAsia="pt-BR"/>
              </w:rPr>
            </w:pPr>
            <w:r w:rsidRPr="0059122E">
              <w:rPr>
                <w:lang w:val="es-ES_tradnl" w:eastAsia="pt-BR"/>
              </w:rPr>
              <w:t>72,99-73 MHz</w:t>
            </w:r>
          </w:p>
        </w:tc>
        <w:tc>
          <w:tcPr>
            <w:tcW w:w="2552" w:type="dxa"/>
            <w:tcBorders>
              <w:top w:val="single" w:sz="6" w:space="0" w:color="auto"/>
              <w:left w:val="single" w:sz="6" w:space="0" w:color="auto"/>
              <w:bottom w:val="single" w:sz="6" w:space="0" w:color="auto"/>
              <w:right w:val="single" w:sz="6" w:space="0" w:color="auto"/>
            </w:tcBorders>
          </w:tcPr>
          <w:p w14:paraId="73BC1E8D" w14:textId="77777777" w:rsidR="00C1791C" w:rsidRPr="0059122E" w:rsidRDefault="00C1791C" w:rsidP="003E53D6">
            <w:pPr>
              <w:pStyle w:val="Tabletext"/>
              <w:jc w:val="left"/>
              <w:rPr>
                <w:lang w:val="es-ES_tradnl" w:eastAsia="pt-BR"/>
              </w:rPr>
            </w:pPr>
            <w:r w:rsidRPr="0059122E">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12ED0554" w14:textId="77777777" w:rsidR="00C1791C" w:rsidRPr="0059122E" w:rsidRDefault="00C1791C" w:rsidP="003E53D6">
            <w:pPr>
              <w:pStyle w:val="Tabletext"/>
              <w:rPr>
                <w:lang w:val="es-ES_tradnl" w:eastAsia="pt-BR"/>
              </w:rPr>
            </w:pPr>
            <w:r w:rsidRPr="0059122E">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29F235F8" w14:textId="77777777" w:rsidR="00C1791C" w:rsidRPr="0059122E" w:rsidRDefault="00C1791C" w:rsidP="003E53D6">
            <w:pPr>
              <w:pStyle w:val="Tabletext"/>
              <w:jc w:val="center"/>
              <w:rPr>
                <w:lang w:val="es-ES_tradnl" w:eastAsia="pt-BR"/>
              </w:rPr>
            </w:pPr>
            <w:r w:rsidRPr="0059122E">
              <w:rPr>
                <w:lang w:val="es-ES_tradnl" w:eastAsia="pt-BR"/>
              </w:rPr>
              <w:t>A o Q</w:t>
            </w:r>
          </w:p>
        </w:tc>
      </w:tr>
      <w:tr w:rsidR="00C1791C" w:rsidRPr="00285DFC" w14:paraId="7D8A42A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2F602CF2" w14:textId="77777777" w:rsidR="00C1791C" w:rsidRPr="0059122E" w:rsidRDefault="00C1791C" w:rsidP="00913230">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17A8FB8F" w14:textId="77777777" w:rsidR="00C1791C" w:rsidRPr="0059122E" w:rsidRDefault="00C1791C" w:rsidP="003E53D6">
            <w:pPr>
              <w:pStyle w:val="Tabletext"/>
              <w:jc w:val="left"/>
              <w:rPr>
                <w:lang w:val="es-ES_tradnl" w:eastAsia="pt-BR"/>
              </w:rPr>
            </w:pPr>
            <w:r w:rsidRPr="0059122E">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48C766E7" w14:textId="77777777" w:rsidR="00C1791C" w:rsidRPr="0059122E" w:rsidRDefault="00C1791C" w:rsidP="003E53D6">
            <w:pPr>
              <w:pStyle w:val="Tabletext"/>
              <w:rPr>
                <w:lang w:val="es-ES_tradnl" w:eastAsia="pt-BR"/>
              </w:rPr>
            </w:pPr>
            <w:r w:rsidRPr="0059122E">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24C39079" w14:textId="77777777" w:rsidR="00C1791C" w:rsidRPr="0059122E" w:rsidRDefault="00C1791C" w:rsidP="003E53D6">
            <w:pPr>
              <w:pStyle w:val="Tabletext"/>
              <w:jc w:val="center"/>
              <w:rPr>
                <w:lang w:val="es-ES_tradnl" w:eastAsia="pt-BR"/>
              </w:rPr>
            </w:pPr>
            <w:r w:rsidRPr="0059122E">
              <w:rPr>
                <w:lang w:val="es-ES_tradnl" w:eastAsia="pt-BR"/>
              </w:rPr>
              <w:t>A</w:t>
            </w:r>
          </w:p>
        </w:tc>
      </w:tr>
      <w:tr w:rsidR="00C1791C" w:rsidRPr="00285DFC" w14:paraId="75FFCE04"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right w:val="single" w:sz="6" w:space="0" w:color="auto"/>
            </w:tcBorders>
            <w:vAlign w:val="center"/>
          </w:tcPr>
          <w:p w14:paraId="3C2BF28F" w14:textId="77777777" w:rsidR="00C1791C" w:rsidRPr="0059122E" w:rsidRDefault="00C1791C" w:rsidP="00913230">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7D053562" w14:textId="77777777" w:rsidR="00C1791C" w:rsidRPr="0059122E" w:rsidRDefault="00C1791C" w:rsidP="003E53D6">
            <w:pPr>
              <w:pStyle w:val="Tabletext"/>
              <w:jc w:val="left"/>
              <w:rPr>
                <w:lang w:val="es-ES_tradnl" w:eastAsia="pt-BR"/>
              </w:rPr>
            </w:pPr>
            <w:r w:rsidRPr="0059122E">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4BDDDDD9" w14:textId="77777777" w:rsidR="00C1791C" w:rsidRPr="0059122E" w:rsidRDefault="00C1791C" w:rsidP="003E53D6">
            <w:pPr>
              <w:pStyle w:val="Tabletext"/>
              <w:rPr>
                <w:lang w:val="es-ES_tradnl" w:eastAsia="pt-BR"/>
              </w:rPr>
            </w:pPr>
            <w:r w:rsidRPr="0059122E">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1994A161" w14:textId="77777777" w:rsidR="00C1791C" w:rsidRPr="0059122E" w:rsidRDefault="00C1791C" w:rsidP="003E53D6">
            <w:pPr>
              <w:pStyle w:val="Tabletext"/>
              <w:jc w:val="center"/>
              <w:rPr>
                <w:lang w:val="es-ES_tradnl" w:eastAsia="pt-BR"/>
              </w:rPr>
            </w:pPr>
            <w:r w:rsidRPr="0059122E">
              <w:rPr>
                <w:lang w:val="es-ES_tradnl" w:eastAsia="pt-BR"/>
              </w:rPr>
              <w:t>A</w:t>
            </w:r>
          </w:p>
        </w:tc>
      </w:tr>
      <w:tr w:rsidR="00C1791C" w:rsidRPr="00285DFC" w14:paraId="2EB2D52A"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718F701A" w14:textId="77777777" w:rsidR="00C1791C" w:rsidRPr="0059122E" w:rsidRDefault="00C1791C" w:rsidP="00913230">
            <w:pPr>
              <w:pStyle w:val="Tabletext"/>
              <w:jc w:val="left"/>
              <w:rPr>
                <w:lang w:val="es-ES_tradnl" w:eastAsia="pt-BR"/>
              </w:rPr>
            </w:pPr>
            <w:r w:rsidRPr="0059122E">
              <w:rPr>
                <w:lang w:val="es-ES_tradnl" w:eastAsia="pt-BR"/>
              </w:rPr>
              <w:t>73-74,6 MHz</w:t>
            </w:r>
          </w:p>
        </w:tc>
        <w:tc>
          <w:tcPr>
            <w:tcW w:w="2552" w:type="dxa"/>
            <w:tcBorders>
              <w:top w:val="single" w:sz="6" w:space="0" w:color="auto"/>
              <w:left w:val="single" w:sz="6" w:space="0" w:color="auto"/>
              <w:bottom w:val="single" w:sz="6" w:space="0" w:color="auto"/>
              <w:right w:val="single" w:sz="6" w:space="0" w:color="auto"/>
            </w:tcBorders>
          </w:tcPr>
          <w:p w14:paraId="26CC9101" w14:textId="77777777" w:rsidR="00C1791C" w:rsidRPr="0059122E" w:rsidRDefault="00C1791C" w:rsidP="003E53D6">
            <w:pPr>
              <w:pStyle w:val="Tabletext"/>
              <w:jc w:val="left"/>
              <w:rPr>
                <w:lang w:val="es-ES_tradnl" w:eastAsia="pt-BR"/>
              </w:rPr>
            </w:pPr>
            <w:r w:rsidRPr="0059122E">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10E39B13" w14:textId="77777777" w:rsidR="00C1791C" w:rsidRPr="0059122E" w:rsidRDefault="00C1791C" w:rsidP="003E53D6">
            <w:pPr>
              <w:pStyle w:val="Tabletext"/>
              <w:rPr>
                <w:lang w:val="es-ES_tradnl" w:eastAsia="pt-BR"/>
              </w:rPr>
            </w:pPr>
            <w:r w:rsidRPr="0059122E">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06C0D4DD" w14:textId="77777777" w:rsidR="00C1791C" w:rsidRPr="0059122E" w:rsidRDefault="00C1791C" w:rsidP="003E53D6">
            <w:pPr>
              <w:pStyle w:val="Tabletext"/>
              <w:jc w:val="center"/>
              <w:rPr>
                <w:lang w:val="es-ES_tradnl" w:eastAsia="pt-BR"/>
              </w:rPr>
            </w:pPr>
            <w:r w:rsidRPr="0059122E">
              <w:rPr>
                <w:lang w:val="es-ES_tradnl" w:eastAsia="pt-BR"/>
              </w:rPr>
              <w:t>A</w:t>
            </w:r>
          </w:p>
        </w:tc>
      </w:tr>
      <w:tr w:rsidR="00C1791C" w:rsidRPr="00285DFC" w14:paraId="783EF74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6" w:space="0" w:color="auto"/>
              <w:right w:val="single" w:sz="6" w:space="0" w:color="auto"/>
            </w:tcBorders>
            <w:vAlign w:val="center"/>
          </w:tcPr>
          <w:p w14:paraId="1DA86C8C" w14:textId="77777777" w:rsidR="00C1791C" w:rsidRPr="0059122E" w:rsidRDefault="00C1791C" w:rsidP="00913230">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61590ADA" w14:textId="77777777" w:rsidR="00C1791C" w:rsidRPr="0059122E" w:rsidRDefault="00C1791C" w:rsidP="003E53D6">
            <w:pPr>
              <w:pStyle w:val="Tabletext"/>
              <w:jc w:val="left"/>
              <w:rPr>
                <w:lang w:val="es-ES_tradnl" w:eastAsia="pt-BR"/>
              </w:rPr>
            </w:pPr>
            <w:r w:rsidRPr="0059122E">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30023ECA" w14:textId="77777777" w:rsidR="00C1791C" w:rsidRPr="0059122E" w:rsidRDefault="00C1791C" w:rsidP="003E53D6">
            <w:pPr>
              <w:pStyle w:val="Tabletext"/>
              <w:rPr>
                <w:lang w:val="es-ES_tradnl" w:eastAsia="pt-BR"/>
              </w:rPr>
            </w:pPr>
            <w:r w:rsidRPr="0059122E">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612F8CF2" w14:textId="77777777" w:rsidR="00C1791C" w:rsidRPr="0059122E" w:rsidRDefault="00C1791C" w:rsidP="003E53D6">
            <w:pPr>
              <w:pStyle w:val="Tabletext"/>
              <w:jc w:val="center"/>
              <w:rPr>
                <w:lang w:val="es-ES_tradnl" w:eastAsia="pt-BR"/>
              </w:rPr>
            </w:pPr>
            <w:r w:rsidRPr="0059122E">
              <w:rPr>
                <w:lang w:val="es-ES_tradnl" w:eastAsia="pt-BR"/>
              </w:rPr>
              <w:t>A</w:t>
            </w:r>
          </w:p>
        </w:tc>
      </w:tr>
      <w:tr w:rsidR="00C1791C" w:rsidRPr="00285DFC" w14:paraId="5F5E98F8"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bottom w:val="single" w:sz="4" w:space="0" w:color="auto"/>
              <w:right w:val="single" w:sz="6" w:space="0" w:color="auto"/>
            </w:tcBorders>
            <w:vAlign w:val="center"/>
          </w:tcPr>
          <w:p w14:paraId="22A1570E" w14:textId="77777777" w:rsidR="00C1791C" w:rsidRPr="0059122E" w:rsidRDefault="00C1791C" w:rsidP="00913230">
            <w:pPr>
              <w:pStyle w:val="Tabletext"/>
              <w:jc w:val="left"/>
              <w:rPr>
                <w:lang w:val="es-ES_tradnl" w:eastAsia="pt-BR"/>
              </w:rPr>
            </w:pPr>
            <w:r w:rsidRPr="0059122E">
              <w:rPr>
                <w:lang w:val="es-ES_tradnl" w:eastAsia="pt-BR"/>
              </w:rPr>
              <w:t>74,6-74,8 MHz</w:t>
            </w:r>
          </w:p>
        </w:tc>
        <w:tc>
          <w:tcPr>
            <w:tcW w:w="2552" w:type="dxa"/>
            <w:tcBorders>
              <w:top w:val="single" w:sz="6" w:space="0" w:color="auto"/>
              <w:left w:val="single" w:sz="6" w:space="0" w:color="auto"/>
              <w:bottom w:val="single" w:sz="6" w:space="0" w:color="auto"/>
              <w:right w:val="single" w:sz="6" w:space="0" w:color="auto"/>
            </w:tcBorders>
          </w:tcPr>
          <w:p w14:paraId="22957C18" w14:textId="77777777" w:rsidR="00C1791C" w:rsidRPr="0059122E" w:rsidRDefault="00C1791C" w:rsidP="003E53D6">
            <w:pPr>
              <w:pStyle w:val="Tabletext"/>
              <w:jc w:val="left"/>
              <w:rPr>
                <w:lang w:val="es-ES_tradnl" w:eastAsia="pt-BR"/>
              </w:rPr>
            </w:pPr>
            <w:r w:rsidRPr="0059122E">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5BC66D8C" w14:textId="77777777" w:rsidR="00C1791C" w:rsidRPr="0059122E" w:rsidRDefault="00C1791C" w:rsidP="003E53D6">
            <w:pPr>
              <w:pStyle w:val="Tabletext"/>
              <w:rPr>
                <w:lang w:val="es-ES_tradnl" w:eastAsia="pt-BR"/>
              </w:rPr>
            </w:pPr>
            <w:r w:rsidRPr="0059122E">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666582FA" w14:textId="77777777" w:rsidR="00C1791C" w:rsidRPr="0059122E" w:rsidRDefault="00C1791C" w:rsidP="003E53D6">
            <w:pPr>
              <w:pStyle w:val="Tabletext"/>
              <w:jc w:val="center"/>
              <w:rPr>
                <w:lang w:val="es-ES_tradnl" w:eastAsia="pt-BR"/>
              </w:rPr>
            </w:pPr>
            <w:r w:rsidRPr="0059122E">
              <w:rPr>
                <w:lang w:val="es-ES_tradnl" w:eastAsia="pt-BR"/>
              </w:rPr>
              <w:t>A o Q</w:t>
            </w:r>
          </w:p>
        </w:tc>
      </w:tr>
      <w:tr w:rsidR="00C1791C" w:rsidRPr="00285DFC" w14:paraId="41E05A98"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4B1F4E5D" w14:textId="77777777" w:rsidR="00C1791C" w:rsidRPr="0059122E" w:rsidRDefault="00C1791C" w:rsidP="00913230">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0B0E31AF" w14:textId="77777777" w:rsidR="00C1791C" w:rsidRPr="0059122E" w:rsidRDefault="00C1791C" w:rsidP="003E53D6">
            <w:pPr>
              <w:pStyle w:val="Tabletext"/>
              <w:jc w:val="left"/>
              <w:rPr>
                <w:lang w:val="es-ES_tradnl" w:eastAsia="pt-BR"/>
              </w:rPr>
            </w:pPr>
            <w:r w:rsidRPr="0059122E">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3A94CFA1" w14:textId="77777777" w:rsidR="00C1791C" w:rsidRPr="0059122E" w:rsidRDefault="00C1791C" w:rsidP="003E53D6">
            <w:pPr>
              <w:pStyle w:val="Tabletext"/>
              <w:rPr>
                <w:lang w:val="es-ES_tradnl" w:eastAsia="pt-BR"/>
              </w:rPr>
            </w:pPr>
            <w:r w:rsidRPr="0059122E">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79EE3125" w14:textId="77777777" w:rsidR="00C1791C" w:rsidRPr="0059122E" w:rsidRDefault="00C1791C" w:rsidP="003E53D6">
            <w:pPr>
              <w:pStyle w:val="Tabletext"/>
              <w:jc w:val="center"/>
              <w:rPr>
                <w:lang w:val="es-ES_tradnl" w:eastAsia="pt-BR"/>
              </w:rPr>
            </w:pPr>
            <w:r w:rsidRPr="0059122E">
              <w:rPr>
                <w:lang w:val="es-ES_tradnl" w:eastAsia="pt-BR"/>
              </w:rPr>
              <w:t>A</w:t>
            </w:r>
          </w:p>
        </w:tc>
      </w:tr>
      <w:tr w:rsidR="00C1791C" w:rsidRPr="00285DFC" w14:paraId="2150D4D9"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57004053" w14:textId="77777777" w:rsidR="00C1791C" w:rsidRPr="0059122E" w:rsidRDefault="00C1791C" w:rsidP="00913230">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3FB09874" w14:textId="77777777" w:rsidR="00C1791C" w:rsidRPr="0059122E" w:rsidRDefault="00C1791C" w:rsidP="003E53D6">
            <w:pPr>
              <w:pStyle w:val="Tabletext"/>
              <w:jc w:val="left"/>
              <w:rPr>
                <w:lang w:val="es-ES_tradnl" w:eastAsia="pt-BR"/>
              </w:rPr>
            </w:pPr>
            <w:r w:rsidRPr="0059122E">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74D56DFC" w14:textId="77777777" w:rsidR="00C1791C" w:rsidRPr="0059122E" w:rsidRDefault="00C1791C" w:rsidP="003E53D6">
            <w:pPr>
              <w:pStyle w:val="Tabletext"/>
              <w:rPr>
                <w:lang w:val="es-ES_tradnl" w:eastAsia="pt-BR"/>
              </w:rPr>
            </w:pPr>
            <w:r w:rsidRPr="0059122E">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3AE94034" w14:textId="77777777" w:rsidR="00C1791C" w:rsidRPr="0059122E" w:rsidRDefault="00C1791C" w:rsidP="003E53D6">
            <w:pPr>
              <w:pStyle w:val="Tabletext"/>
              <w:jc w:val="center"/>
              <w:rPr>
                <w:lang w:val="es-ES_tradnl" w:eastAsia="pt-BR"/>
              </w:rPr>
            </w:pPr>
            <w:r w:rsidRPr="0059122E">
              <w:rPr>
                <w:lang w:val="es-ES_tradnl" w:eastAsia="pt-BR"/>
              </w:rPr>
              <w:t>A</w:t>
            </w:r>
          </w:p>
        </w:tc>
      </w:tr>
      <w:tr w:rsidR="00C1791C" w:rsidRPr="00285DFC" w14:paraId="1AA3A1F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right w:val="single" w:sz="6" w:space="0" w:color="auto"/>
            </w:tcBorders>
            <w:vAlign w:val="center"/>
          </w:tcPr>
          <w:p w14:paraId="35024706" w14:textId="77777777" w:rsidR="00C1791C" w:rsidRPr="0059122E" w:rsidRDefault="00C1791C" w:rsidP="00913230">
            <w:pPr>
              <w:pStyle w:val="Tabletext"/>
              <w:jc w:val="left"/>
              <w:rPr>
                <w:lang w:val="es-ES_tradnl" w:eastAsia="pt-BR"/>
              </w:rPr>
            </w:pPr>
            <w:r w:rsidRPr="0059122E">
              <w:rPr>
                <w:lang w:val="es-ES_tradnl" w:eastAsia="pt-BR"/>
              </w:rPr>
              <w:t>74,8-75,2 MHz</w:t>
            </w:r>
          </w:p>
        </w:tc>
        <w:tc>
          <w:tcPr>
            <w:tcW w:w="2552" w:type="dxa"/>
            <w:tcBorders>
              <w:top w:val="single" w:sz="6" w:space="0" w:color="auto"/>
              <w:left w:val="single" w:sz="6" w:space="0" w:color="auto"/>
              <w:bottom w:val="single" w:sz="6" w:space="0" w:color="auto"/>
              <w:right w:val="single" w:sz="6" w:space="0" w:color="auto"/>
            </w:tcBorders>
          </w:tcPr>
          <w:p w14:paraId="336B81E1" w14:textId="77777777" w:rsidR="00C1791C" w:rsidRPr="0059122E" w:rsidRDefault="00C1791C" w:rsidP="003E53D6">
            <w:pPr>
              <w:pStyle w:val="Tabletext"/>
              <w:jc w:val="left"/>
              <w:rPr>
                <w:lang w:val="es-ES_tradnl" w:eastAsia="pt-BR"/>
              </w:rPr>
            </w:pPr>
            <w:r w:rsidRPr="0059122E">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3E626044" w14:textId="77777777" w:rsidR="00C1791C" w:rsidRPr="0059122E" w:rsidRDefault="00C1791C" w:rsidP="003E53D6">
            <w:pPr>
              <w:pStyle w:val="Tabletext"/>
              <w:rPr>
                <w:lang w:val="es-ES_tradnl" w:eastAsia="pt-BR"/>
              </w:rPr>
            </w:pPr>
            <w:r w:rsidRPr="0059122E">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5F13EE23" w14:textId="77777777" w:rsidR="00C1791C" w:rsidRPr="0059122E" w:rsidRDefault="00C1791C" w:rsidP="003E53D6">
            <w:pPr>
              <w:pStyle w:val="Tabletext"/>
              <w:jc w:val="center"/>
              <w:rPr>
                <w:lang w:val="es-ES_tradnl" w:eastAsia="pt-BR"/>
              </w:rPr>
            </w:pPr>
            <w:r w:rsidRPr="0059122E">
              <w:rPr>
                <w:lang w:val="es-ES_tradnl" w:eastAsia="pt-BR"/>
              </w:rPr>
              <w:t>A</w:t>
            </w:r>
          </w:p>
        </w:tc>
      </w:tr>
      <w:tr w:rsidR="00C1791C" w:rsidRPr="00285DFC" w14:paraId="5570E73C"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6" w:space="0" w:color="auto"/>
              <w:right w:val="single" w:sz="6" w:space="0" w:color="auto"/>
            </w:tcBorders>
            <w:vAlign w:val="center"/>
          </w:tcPr>
          <w:p w14:paraId="12892DC4" w14:textId="77777777" w:rsidR="00C1791C" w:rsidRPr="0059122E" w:rsidRDefault="00C1791C" w:rsidP="00913230">
            <w:pPr>
              <w:pStyle w:val="Tabletext"/>
              <w:jc w:val="left"/>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33AD720D" w14:textId="77777777" w:rsidR="00C1791C" w:rsidRPr="0059122E" w:rsidRDefault="00C1791C" w:rsidP="003E53D6">
            <w:pPr>
              <w:pStyle w:val="Tabletext"/>
              <w:jc w:val="left"/>
              <w:rPr>
                <w:lang w:val="es-ES_tradnl" w:eastAsia="pt-BR"/>
              </w:rPr>
            </w:pPr>
            <w:r w:rsidRPr="0059122E">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1FFD18E4" w14:textId="77777777" w:rsidR="00C1791C" w:rsidRPr="0059122E" w:rsidRDefault="00C1791C" w:rsidP="003E53D6">
            <w:pPr>
              <w:pStyle w:val="Tabletext"/>
              <w:rPr>
                <w:lang w:val="es-ES_tradnl" w:eastAsia="pt-BR"/>
              </w:rPr>
            </w:pPr>
            <w:r w:rsidRPr="0059122E">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4BB0B732" w14:textId="77777777" w:rsidR="00C1791C" w:rsidRPr="0059122E" w:rsidRDefault="00C1791C" w:rsidP="003E53D6">
            <w:pPr>
              <w:pStyle w:val="Tabletext"/>
              <w:jc w:val="center"/>
              <w:rPr>
                <w:lang w:val="es-ES_tradnl" w:eastAsia="pt-BR"/>
              </w:rPr>
            </w:pPr>
            <w:r w:rsidRPr="0059122E">
              <w:rPr>
                <w:lang w:val="es-ES_tradnl" w:eastAsia="pt-BR"/>
              </w:rPr>
              <w:t>A</w:t>
            </w:r>
          </w:p>
        </w:tc>
      </w:tr>
      <w:tr w:rsidR="00C1791C" w:rsidRPr="00285DFC" w14:paraId="59525969"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val="restart"/>
            <w:tcBorders>
              <w:top w:val="single" w:sz="6" w:space="0" w:color="auto"/>
              <w:left w:val="single" w:sz="6" w:space="0" w:color="auto"/>
              <w:bottom w:val="single" w:sz="4" w:space="0" w:color="auto"/>
              <w:right w:val="single" w:sz="6" w:space="0" w:color="auto"/>
            </w:tcBorders>
            <w:vAlign w:val="center"/>
          </w:tcPr>
          <w:p w14:paraId="6763BC1D" w14:textId="77777777" w:rsidR="00C1791C" w:rsidRPr="0059122E" w:rsidRDefault="00C1791C" w:rsidP="00913230">
            <w:pPr>
              <w:pStyle w:val="Tabletext"/>
              <w:jc w:val="left"/>
              <w:rPr>
                <w:lang w:val="es-ES_tradnl" w:eastAsia="pt-BR"/>
              </w:rPr>
            </w:pPr>
            <w:r w:rsidRPr="0059122E">
              <w:rPr>
                <w:lang w:val="es-ES_tradnl" w:eastAsia="pt-BR"/>
              </w:rPr>
              <w:t>75,2-75,41 MHz</w:t>
            </w:r>
          </w:p>
        </w:tc>
        <w:tc>
          <w:tcPr>
            <w:tcW w:w="2552" w:type="dxa"/>
            <w:tcBorders>
              <w:top w:val="single" w:sz="6" w:space="0" w:color="auto"/>
              <w:left w:val="single" w:sz="6" w:space="0" w:color="auto"/>
              <w:bottom w:val="single" w:sz="6" w:space="0" w:color="auto"/>
              <w:right w:val="single" w:sz="6" w:space="0" w:color="auto"/>
            </w:tcBorders>
          </w:tcPr>
          <w:p w14:paraId="7834A423" w14:textId="77777777" w:rsidR="00C1791C" w:rsidRPr="0059122E" w:rsidRDefault="00C1791C" w:rsidP="003E53D6">
            <w:pPr>
              <w:pStyle w:val="Tabletext"/>
              <w:jc w:val="left"/>
              <w:rPr>
                <w:lang w:val="es-ES_tradnl" w:eastAsia="pt-BR"/>
              </w:rPr>
            </w:pPr>
            <w:r w:rsidRPr="0059122E">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1689B95F" w14:textId="77777777" w:rsidR="00C1791C" w:rsidRPr="0059122E" w:rsidRDefault="00C1791C" w:rsidP="003E53D6">
            <w:pPr>
              <w:pStyle w:val="Tabletext"/>
              <w:rPr>
                <w:lang w:val="es-ES_tradnl" w:eastAsia="pt-BR"/>
              </w:rPr>
            </w:pPr>
            <w:r w:rsidRPr="0059122E">
              <w:rPr>
                <w:lang w:val="es-ES_tradnl" w:eastAsia="pt-BR"/>
              </w:rPr>
              <w:t>80 mV/m a 3 m</w:t>
            </w:r>
          </w:p>
        </w:tc>
        <w:tc>
          <w:tcPr>
            <w:tcW w:w="1832" w:type="dxa"/>
            <w:tcBorders>
              <w:top w:val="single" w:sz="6" w:space="0" w:color="auto"/>
              <w:left w:val="single" w:sz="6" w:space="0" w:color="auto"/>
              <w:bottom w:val="single" w:sz="6" w:space="0" w:color="auto"/>
              <w:right w:val="single" w:sz="6" w:space="0" w:color="auto"/>
            </w:tcBorders>
            <w:vAlign w:val="center"/>
          </w:tcPr>
          <w:p w14:paraId="3C991F4B" w14:textId="77777777" w:rsidR="00C1791C" w:rsidRPr="0059122E" w:rsidRDefault="00C1791C" w:rsidP="003E53D6">
            <w:pPr>
              <w:pStyle w:val="Tabletext"/>
              <w:jc w:val="center"/>
              <w:rPr>
                <w:lang w:val="es-ES_tradnl" w:eastAsia="pt-BR"/>
              </w:rPr>
            </w:pPr>
            <w:r w:rsidRPr="0059122E">
              <w:rPr>
                <w:lang w:val="es-ES_tradnl" w:eastAsia="pt-BR"/>
              </w:rPr>
              <w:t>A o Q</w:t>
            </w:r>
          </w:p>
        </w:tc>
      </w:tr>
      <w:tr w:rsidR="00C1791C" w:rsidRPr="00285DFC" w14:paraId="4E1D293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473CF0D4" w14:textId="77777777" w:rsidR="00C1791C" w:rsidRPr="0059122E" w:rsidRDefault="00C1791C" w:rsidP="003E53D6">
            <w:pPr>
              <w:pStyle w:val="Tabletext"/>
              <w:jc w:val="center"/>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07EFCD23" w14:textId="77777777" w:rsidR="00C1791C" w:rsidRPr="0059122E" w:rsidRDefault="00C1791C" w:rsidP="003E53D6">
            <w:pPr>
              <w:pStyle w:val="Tabletext"/>
              <w:jc w:val="left"/>
              <w:rPr>
                <w:lang w:val="es-ES_tradnl" w:eastAsia="pt-BR"/>
              </w:rPr>
            </w:pPr>
            <w:r w:rsidRPr="0059122E">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159D5C35" w14:textId="77777777" w:rsidR="00C1791C" w:rsidRPr="0059122E" w:rsidRDefault="00C1791C" w:rsidP="003E53D6">
            <w:pPr>
              <w:pStyle w:val="Tabletext"/>
              <w:rPr>
                <w:lang w:val="es-ES_tradnl" w:eastAsia="pt-BR"/>
              </w:rPr>
            </w:pPr>
            <w:r w:rsidRPr="0059122E">
              <w:rPr>
                <w:lang w:val="es-ES_tradnl" w:eastAsia="pt-BR"/>
              </w:rPr>
              <w:t>1 250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50E72256" w14:textId="77777777" w:rsidR="00C1791C" w:rsidRPr="0059122E" w:rsidRDefault="00C1791C" w:rsidP="003E53D6">
            <w:pPr>
              <w:pStyle w:val="Tabletext"/>
              <w:jc w:val="center"/>
              <w:rPr>
                <w:lang w:val="es-ES_tradnl" w:eastAsia="pt-BR"/>
              </w:rPr>
            </w:pPr>
            <w:r w:rsidRPr="0059122E">
              <w:rPr>
                <w:lang w:val="es-ES_tradnl" w:eastAsia="pt-BR"/>
              </w:rPr>
              <w:t>A</w:t>
            </w:r>
          </w:p>
        </w:tc>
      </w:tr>
      <w:tr w:rsidR="00C1791C" w:rsidRPr="00285DFC" w14:paraId="012EFECF"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7" w:type="dxa"/>
            <w:vMerge/>
            <w:tcBorders>
              <w:left w:val="single" w:sz="6" w:space="0" w:color="auto"/>
              <w:bottom w:val="single" w:sz="4" w:space="0" w:color="auto"/>
              <w:right w:val="single" w:sz="6" w:space="0" w:color="auto"/>
            </w:tcBorders>
            <w:vAlign w:val="center"/>
          </w:tcPr>
          <w:p w14:paraId="4FC2F301" w14:textId="77777777" w:rsidR="00C1791C" w:rsidRPr="0059122E" w:rsidRDefault="00C1791C" w:rsidP="003E53D6">
            <w:pPr>
              <w:pStyle w:val="Tabletext"/>
              <w:jc w:val="center"/>
              <w:rPr>
                <w:lang w:val="es-ES_tradnl" w:eastAsia="pt-BR"/>
              </w:rPr>
            </w:pPr>
          </w:p>
        </w:tc>
        <w:tc>
          <w:tcPr>
            <w:tcW w:w="2552" w:type="dxa"/>
            <w:tcBorders>
              <w:top w:val="single" w:sz="6" w:space="0" w:color="auto"/>
              <w:left w:val="single" w:sz="6" w:space="0" w:color="auto"/>
              <w:bottom w:val="single" w:sz="6" w:space="0" w:color="auto"/>
              <w:right w:val="single" w:sz="6" w:space="0" w:color="auto"/>
            </w:tcBorders>
          </w:tcPr>
          <w:p w14:paraId="04F146E8" w14:textId="77777777" w:rsidR="00C1791C" w:rsidRPr="0059122E" w:rsidRDefault="00C1791C" w:rsidP="003E53D6">
            <w:pPr>
              <w:pStyle w:val="Tabletext"/>
              <w:jc w:val="left"/>
              <w:rPr>
                <w:lang w:val="es-ES_tradnl" w:eastAsia="pt-BR"/>
              </w:rPr>
            </w:pPr>
            <w:r w:rsidRPr="0059122E">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3739E815" w14:textId="77777777" w:rsidR="00C1791C" w:rsidRPr="0059122E" w:rsidRDefault="00C1791C" w:rsidP="003E53D6">
            <w:pPr>
              <w:pStyle w:val="Tabletext"/>
              <w:rPr>
                <w:lang w:val="es-ES_tradnl" w:eastAsia="pt-BR"/>
              </w:rPr>
            </w:pPr>
            <w:r w:rsidRPr="0059122E">
              <w:rPr>
                <w:lang w:val="es-ES_tradnl" w:eastAsia="pt-BR"/>
              </w:rPr>
              <w:t>500 µV/m a 3 m</w:t>
            </w:r>
          </w:p>
        </w:tc>
        <w:tc>
          <w:tcPr>
            <w:tcW w:w="1832" w:type="dxa"/>
            <w:tcBorders>
              <w:top w:val="single" w:sz="6" w:space="0" w:color="auto"/>
              <w:left w:val="single" w:sz="6" w:space="0" w:color="auto"/>
              <w:bottom w:val="single" w:sz="6" w:space="0" w:color="auto"/>
              <w:right w:val="single" w:sz="6" w:space="0" w:color="auto"/>
            </w:tcBorders>
            <w:vAlign w:val="center"/>
          </w:tcPr>
          <w:p w14:paraId="43893124" w14:textId="77777777" w:rsidR="00C1791C" w:rsidRPr="0059122E" w:rsidRDefault="00C1791C" w:rsidP="003E53D6">
            <w:pPr>
              <w:pStyle w:val="Tabletext"/>
              <w:jc w:val="center"/>
              <w:rPr>
                <w:lang w:val="es-ES_tradnl" w:eastAsia="pt-BR"/>
              </w:rPr>
            </w:pPr>
            <w:r w:rsidRPr="0059122E">
              <w:rPr>
                <w:lang w:val="es-ES_tradnl" w:eastAsia="pt-BR"/>
              </w:rPr>
              <w:t>A</w:t>
            </w:r>
          </w:p>
        </w:tc>
      </w:tr>
    </w:tbl>
    <w:p w14:paraId="2B6C5F29" w14:textId="77777777" w:rsidR="00913230" w:rsidRDefault="00913230" w:rsidP="00913230">
      <w:pPr>
        <w:pStyle w:val="TableNo"/>
        <w:rPr>
          <w:lang w:val="es-ES_tradnl" w:eastAsia="ja-JP"/>
        </w:rPr>
      </w:pPr>
      <w:r w:rsidRPr="004B649A">
        <w:rPr>
          <w:lang w:val="es-ES_tradnl"/>
        </w:rPr>
        <w:lastRenderedPageBreak/>
        <w:t>CUADRO </w:t>
      </w:r>
      <w:r w:rsidRPr="004B649A">
        <w:rPr>
          <w:lang w:val="es-ES_tradnl" w:eastAsia="ja-JP"/>
        </w:rPr>
        <w:t>25</w:t>
      </w:r>
      <w:r w:rsidRPr="00285DFC">
        <w:rPr>
          <w:lang w:val="es-ES_tradnl" w:eastAsia="ja-JP"/>
        </w:rPr>
        <w:t xml:space="preserve"> (</w:t>
      </w:r>
      <w:r w:rsidRPr="00285DFC">
        <w:rPr>
          <w:i/>
          <w:iCs/>
          <w:lang w:val="es-ES_tradnl" w:eastAsia="ja-JP"/>
        </w:rPr>
        <w:t>continuación</w:t>
      </w:r>
      <w:r w:rsidRPr="00285DFC">
        <w:rPr>
          <w:lang w:val="es-ES_tradnl" w:eastAsia="ja-JP"/>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4"/>
        <w:gridCol w:w="2549"/>
        <w:gridCol w:w="2842"/>
        <w:gridCol w:w="1696"/>
      </w:tblGrid>
      <w:tr w:rsidR="00913230" w:rsidRPr="00641E9E" w14:paraId="474F7281" w14:textId="77777777" w:rsidTr="00530632">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778B6E19"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Banda de frecuencias</w:t>
            </w:r>
          </w:p>
        </w:tc>
        <w:tc>
          <w:tcPr>
            <w:tcW w:w="2549" w:type="dxa"/>
            <w:tcBorders>
              <w:top w:val="single" w:sz="6" w:space="0" w:color="auto"/>
              <w:left w:val="single" w:sz="6" w:space="0" w:color="auto"/>
              <w:bottom w:val="single" w:sz="6" w:space="0" w:color="auto"/>
              <w:right w:val="single" w:sz="6" w:space="0" w:color="auto"/>
            </w:tcBorders>
            <w:vAlign w:val="center"/>
          </w:tcPr>
          <w:p w14:paraId="3B0BBCDA"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Tipo de utilización</w:t>
            </w:r>
          </w:p>
        </w:tc>
        <w:tc>
          <w:tcPr>
            <w:tcW w:w="2842" w:type="dxa"/>
            <w:tcBorders>
              <w:top w:val="single" w:sz="6" w:space="0" w:color="auto"/>
              <w:left w:val="single" w:sz="6" w:space="0" w:color="auto"/>
              <w:bottom w:val="single" w:sz="6" w:space="0" w:color="auto"/>
              <w:right w:val="single" w:sz="6" w:space="0" w:color="auto"/>
            </w:tcBorders>
            <w:vAlign w:val="center"/>
          </w:tcPr>
          <w:p w14:paraId="4C58D621"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Límite de emisión</w:t>
            </w:r>
          </w:p>
        </w:tc>
        <w:tc>
          <w:tcPr>
            <w:tcW w:w="1696" w:type="dxa"/>
            <w:tcBorders>
              <w:top w:val="single" w:sz="6" w:space="0" w:color="auto"/>
              <w:left w:val="single" w:sz="6" w:space="0" w:color="auto"/>
              <w:bottom w:val="single" w:sz="6" w:space="0" w:color="auto"/>
              <w:right w:val="single" w:sz="6" w:space="0" w:color="auto"/>
            </w:tcBorders>
            <w:vAlign w:val="center"/>
          </w:tcPr>
          <w:p w14:paraId="071B8F27" w14:textId="77777777" w:rsidR="00913230" w:rsidRPr="00285DFC" w:rsidRDefault="00913230" w:rsidP="00913230">
            <w:pPr>
              <w:pStyle w:val="Tablehead"/>
              <w:rPr>
                <w:rFonts w:asciiTheme="majorBidi" w:hAnsiTheme="majorBidi" w:cstheme="majorBidi"/>
                <w:szCs w:val="24"/>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6542DADB"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val="restart"/>
            <w:tcBorders>
              <w:top w:val="single" w:sz="4" w:space="0" w:color="auto"/>
              <w:left w:val="single" w:sz="6" w:space="0" w:color="auto"/>
              <w:right w:val="single" w:sz="6" w:space="0" w:color="auto"/>
            </w:tcBorders>
            <w:vAlign w:val="center"/>
          </w:tcPr>
          <w:p w14:paraId="02F1FEAE" w14:textId="77777777" w:rsidR="00C1791C" w:rsidRPr="0059122E" w:rsidDel="00A77A2C" w:rsidRDefault="00C1791C" w:rsidP="00913230">
            <w:pPr>
              <w:pStyle w:val="Tabletext"/>
              <w:keepNext/>
              <w:keepLines/>
              <w:jc w:val="left"/>
              <w:rPr>
                <w:lang w:val="es-ES_tradnl" w:eastAsia="pt-BR"/>
              </w:rPr>
            </w:pPr>
            <w:r w:rsidRPr="0059122E">
              <w:rPr>
                <w:lang w:val="es-ES_tradnl" w:eastAsia="pt-BR"/>
              </w:rPr>
              <w:t>75,41-75,99 MHz</w:t>
            </w:r>
          </w:p>
        </w:tc>
        <w:tc>
          <w:tcPr>
            <w:tcW w:w="2549" w:type="dxa"/>
            <w:tcBorders>
              <w:top w:val="single" w:sz="6" w:space="0" w:color="auto"/>
              <w:left w:val="single" w:sz="6" w:space="0" w:color="auto"/>
              <w:bottom w:val="single" w:sz="6" w:space="0" w:color="auto"/>
              <w:right w:val="single" w:sz="6" w:space="0" w:color="auto"/>
            </w:tcBorders>
          </w:tcPr>
          <w:p w14:paraId="18C40486" w14:textId="77777777" w:rsidR="00C1791C" w:rsidRPr="0059122E" w:rsidDel="00A77A2C" w:rsidRDefault="00C1791C" w:rsidP="003E53D6">
            <w:pPr>
              <w:pStyle w:val="Tabletext"/>
              <w:keepNext/>
              <w:keepLines/>
              <w:jc w:val="left"/>
              <w:rPr>
                <w:lang w:val="es-ES_tradnl" w:eastAsia="pt-BR"/>
              </w:rPr>
            </w:pPr>
            <w:r w:rsidRPr="0059122E">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32EE4735" w14:textId="77777777" w:rsidR="00C1791C" w:rsidRPr="0059122E" w:rsidDel="00A77A2C" w:rsidRDefault="00C1791C" w:rsidP="003E53D6">
            <w:pPr>
              <w:pStyle w:val="Tabletext"/>
              <w:keepNext/>
              <w:keepLines/>
              <w:rPr>
                <w:lang w:val="es-ES_tradnl" w:eastAsia="pt-BR"/>
              </w:rPr>
            </w:pPr>
            <w:r w:rsidRPr="0059122E">
              <w:rPr>
                <w:lang w:val="es-ES_tradnl" w:eastAsia="pt-BR"/>
              </w:rPr>
              <w:t>80 mV/m a 3 m</w:t>
            </w:r>
          </w:p>
        </w:tc>
        <w:tc>
          <w:tcPr>
            <w:tcW w:w="1696" w:type="dxa"/>
            <w:tcBorders>
              <w:top w:val="single" w:sz="6" w:space="0" w:color="auto"/>
              <w:left w:val="single" w:sz="6" w:space="0" w:color="auto"/>
              <w:bottom w:val="single" w:sz="6" w:space="0" w:color="auto"/>
              <w:right w:val="single" w:sz="6" w:space="0" w:color="auto"/>
            </w:tcBorders>
            <w:vAlign w:val="center"/>
          </w:tcPr>
          <w:p w14:paraId="7A2E821F" w14:textId="77777777" w:rsidR="00C1791C" w:rsidRPr="0059122E" w:rsidDel="00A77A2C" w:rsidRDefault="00C1791C" w:rsidP="003E53D6">
            <w:pPr>
              <w:pStyle w:val="Tabletext"/>
              <w:keepNext/>
              <w:keepLines/>
              <w:jc w:val="center"/>
              <w:rPr>
                <w:lang w:val="es-ES_tradnl" w:eastAsia="pt-BR"/>
              </w:rPr>
            </w:pPr>
            <w:r w:rsidRPr="0059122E">
              <w:rPr>
                <w:lang w:val="es-ES_tradnl" w:eastAsia="pt-BR"/>
              </w:rPr>
              <w:t>A o Q</w:t>
            </w:r>
          </w:p>
        </w:tc>
      </w:tr>
      <w:tr w:rsidR="00C1791C" w:rsidRPr="00285DFC" w14:paraId="7101931C"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tcBorders>
              <w:left w:val="single" w:sz="6" w:space="0" w:color="auto"/>
              <w:right w:val="single" w:sz="6" w:space="0" w:color="auto"/>
            </w:tcBorders>
            <w:vAlign w:val="center"/>
          </w:tcPr>
          <w:p w14:paraId="50D2E1E5" w14:textId="77777777" w:rsidR="00C1791C" w:rsidRPr="0059122E" w:rsidDel="00A77A2C" w:rsidRDefault="00C1791C" w:rsidP="00913230">
            <w:pPr>
              <w:pStyle w:val="Tabletext"/>
              <w:keepNext/>
              <w:keepLines/>
              <w:jc w:val="left"/>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4530DBF8" w14:textId="77777777" w:rsidR="00C1791C" w:rsidRPr="0059122E" w:rsidRDefault="00C1791C" w:rsidP="003E53D6">
            <w:pPr>
              <w:pStyle w:val="Tabletext"/>
              <w:keepNext/>
              <w:keepLines/>
              <w:jc w:val="left"/>
              <w:rPr>
                <w:lang w:val="es-ES_tradnl" w:eastAsia="pt-BR"/>
              </w:rPr>
            </w:pPr>
            <w:r w:rsidRPr="0059122E">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7E738165" w14:textId="77777777" w:rsidR="00C1791C" w:rsidRPr="0059122E" w:rsidRDefault="00C1791C" w:rsidP="003E53D6">
            <w:pPr>
              <w:pStyle w:val="Tabletext"/>
              <w:keepNext/>
              <w:keepLines/>
              <w:rPr>
                <w:lang w:val="es-ES_tradnl" w:eastAsia="pt-BR"/>
              </w:rPr>
            </w:pPr>
            <w:r w:rsidRPr="0059122E">
              <w:rPr>
                <w:lang w:val="es-ES_tradnl" w:eastAsia="pt-BR"/>
              </w:rPr>
              <w:t>1 250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30380AC2" w14:textId="77777777" w:rsidR="00C1791C" w:rsidRPr="0059122E" w:rsidRDefault="00C1791C" w:rsidP="003E53D6">
            <w:pPr>
              <w:pStyle w:val="Tabletext"/>
              <w:keepNext/>
              <w:keepLines/>
              <w:jc w:val="center"/>
              <w:rPr>
                <w:lang w:val="es-ES_tradnl" w:eastAsia="pt-BR"/>
              </w:rPr>
            </w:pPr>
            <w:r w:rsidRPr="0059122E">
              <w:rPr>
                <w:lang w:val="es-ES_tradnl" w:eastAsia="pt-BR"/>
              </w:rPr>
              <w:t>A</w:t>
            </w:r>
          </w:p>
        </w:tc>
      </w:tr>
      <w:tr w:rsidR="00C1791C" w:rsidRPr="00285DFC" w14:paraId="0C878C6A"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tcBorders>
              <w:left w:val="single" w:sz="6" w:space="0" w:color="auto"/>
              <w:right w:val="single" w:sz="6" w:space="0" w:color="auto"/>
            </w:tcBorders>
            <w:vAlign w:val="center"/>
          </w:tcPr>
          <w:p w14:paraId="647582D2" w14:textId="77777777" w:rsidR="00C1791C" w:rsidRPr="0059122E" w:rsidDel="00A77A2C" w:rsidRDefault="00C1791C" w:rsidP="00913230">
            <w:pPr>
              <w:pStyle w:val="Tabletext"/>
              <w:keepNext/>
              <w:keepLines/>
              <w:jc w:val="left"/>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0B2890A1" w14:textId="77777777" w:rsidR="00C1791C" w:rsidRPr="0059122E" w:rsidDel="00A77A2C" w:rsidRDefault="00C1791C" w:rsidP="003E53D6">
            <w:pPr>
              <w:pStyle w:val="Tabletext"/>
              <w:keepNext/>
              <w:keepLines/>
              <w:jc w:val="left"/>
              <w:rPr>
                <w:lang w:val="es-ES_tradnl" w:eastAsia="pt-BR"/>
              </w:rPr>
            </w:pPr>
            <w:r w:rsidRPr="0059122E">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2E4117E7" w14:textId="77777777" w:rsidR="00C1791C" w:rsidRPr="0059122E" w:rsidDel="00A77A2C" w:rsidRDefault="00C1791C" w:rsidP="003E53D6">
            <w:pPr>
              <w:pStyle w:val="Tabletext"/>
              <w:keepNext/>
              <w:keepLines/>
              <w:rPr>
                <w:lang w:val="es-ES_tradnl" w:eastAsia="pt-BR"/>
              </w:rPr>
            </w:pPr>
            <w:r w:rsidRPr="0059122E">
              <w:rPr>
                <w:lang w:val="es-ES_tradnl" w:eastAsia="pt-BR"/>
              </w:rPr>
              <w:t>500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123EC13A" w14:textId="77777777" w:rsidR="00C1791C" w:rsidRPr="0059122E" w:rsidDel="00A77A2C" w:rsidRDefault="00C1791C" w:rsidP="003E53D6">
            <w:pPr>
              <w:pStyle w:val="Tabletext"/>
              <w:keepNext/>
              <w:keepLines/>
              <w:jc w:val="center"/>
              <w:rPr>
                <w:lang w:val="es-ES_tradnl" w:eastAsia="pt-BR"/>
              </w:rPr>
            </w:pPr>
            <w:r w:rsidRPr="0059122E">
              <w:rPr>
                <w:lang w:val="es-ES_tradnl" w:eastAsia="pt-BR"/>
              </w:rPr>
              <w:t>A</w:t>
            </w:r>
          </w:p>
        </w:tc>
      </w:tr>
      <w:tr w:rsidR="00C1791C" w:rsidRPr="00285DFC" w14:paraId="1505990D"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tcBorders>
              <w:left w:val="single" w:sz="6" w:space="0" w:color="auto"/>
              <w:bottom w:val="single" w:sz="6" w:space="0" w:color="auto"/>
              <w:right w:val="single" w:sz="6" w:space="0" w:color="auto"/>
            </w:tcBorders>
            <w:vAlign w:val="center"/>
          </w:tcPr>
          <w:p w14:paraId="472276C7" w14:textId="77777777" w:rsidR="00C1791C" w:rsidRPr="0059122E" w:rsidDel="00A77A2C" w:rsidRDefault="00C1791C" w:rsidP="00913230">
            <w:pPr>
              <w:pStyle w:val="Tabletext"/>
              <w:keepNext/>
              <w:keepLines/>
              <w:jc w:val="left"/>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103399F2" w14:textId="77777777" w:rsidR="00C1791C" w:rsidRPr="0059122E" w:rsidDel="00A77A2C" w:rsidRDefault="00C1791C" w:rsidP="003E53D6">
            <w:pPr>
              <w:pStyle w:val="Tabletext"/>
              <w:keepNext/>
              <w:keepLines/>
              <w:jc w:val="left"/>
              <w:rPr>
                <w:lang w:val="es-ES_tradnl" w:eastAsia="pt-BR"/>
              </w:rPr>
            </w:pPr>
            <w:r w:rsidRPr="0059122E">
              <w:rPr>
                <w:lang w:val="es-ES_tradnl" w:eastAsia="pt-BR"/>
              </w:rPr>
              <w:t>Telemando unidireccional</w:t>
            </w:r>
          </w:p>
        </w:tc>
        <w:tc>
          <w:tcPr>
            <w:tcW w:w="2842" w:type="dxa"/>
            <w:tcBorders>
              <w:top w:val="single" w:sz="6" w:space="0" w:color="auto"/>
              <w:left w:val="single" w:sz="6" w:space="0" w:color="auto"/>
              <w:bottom w:val="single" w:sz="6" w:space="0" w:color="auto"/>
              <w:right w:val="single" w:sz="6" w:space="0" w:color="auto"/>
            </w:tcBorders>
            <w:vAlign w:val="center"/>
          </w:tcPr>
          <w:p w14:paraId="26A590BD" w14:textId="77777777" w:rsidR="00C1791C" w:rsidRPr="0059122E" w:rsidDel="00A77A2C" w:rsidRDefault="00C1791C" w:rsidP="003E53D6">
            <w:pPr>
              <w:pStyle w:val="Tabletext"/>
              <w:keepNext/>
              <w:keepLines/>
              <w:jc w:val="left"/>
              <w:rPr>
                <w:lang w:val="es-ES_tradnl" w:eastAsia="pt-BR"/>
              </w:rPr>
            </w:pPr>
            <w:r w:rsidRPr="0059122E">
              <w:rPr>
                <w:lang w:val="es-ES_tradnl" w:eastAsia="pt-BR"/>
              </w:rPr>
              <w:t>0,75 W a la salida del transmisor</w:t>
            </w:r>
          </w:p>
        </w:tc>
        <w:tc>
          <w:tcPr>
            <w:tcW w:w="1696" w:type="dxa"/>
            <w:tcBorders>
              <w:top w:val="single" w:sz="6" w:space="0" w:color="auto"/>
              <w:left w:val="single" w:sz="6" w:space="0" w:color="auto"/>
              <w:bottom w:val="single" w:sz="6" w:space="0" w:color="auto"/>
              <w:right w:val="single" w:sz="6" w:space="0" w:color="auto"/>
            </w:tcBorders>
            <w:vAlign w:val="center"/>
          </w:tcPr>
          <w:p w14:paraId="38AE6280" w14:textId="77777777" w:rsidR="00C1791C" w:rsidRPr="0059122E" w:rsidDel="00A77A2C" w:rsidRDefault="00C1791C" w:rsidP="003E53D6">
            <w:pPr>
              <w:pStyle w:val="Tabletext"/>
              <w:keepNext/>
              <w:keepLines/>
              <w:jc w:val="center"/>
              <w:rPr>
                <w:lang w:val="es-ES_tradnl" w:eastAsia="pt-BR"/>
              </w:rPr>
            </w:pPr>
            <w:r w:rsidRPr="0059122E">
              <w:rPr>
                <w:lang w:val="es-ES_tradnl" w:eastAsia="pt-BR"/>
              </w:rPr>
              <w:t>Q</w:t>
            </w:r>
          </w:p>
        </w:tc>
      </w:tr>
      <w:tr w:rsidR="00C1791C" w:rsidRPr="00285DFC" w14:paraId="5364BB39"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val="restart"/>
            <w:tcBorders>
              <w:top w:val="single" w:sz="6" w:space="0" w:color="auto"/>
              <w:left w:val="single" w:sz="6" w:space="0" w:color="auto"/>
              <w:bottom w:val="single" w:sz="4" w:space="0" w:color="auto"/>
              <w:right w:val="single" w:sz="6" w:space="0" w:color="auto"/>
            </w:tcBorders>
            <w:vAlign w:val="center"/>
          </w:tcPr>
          <w:p w14:paraId="12CD4551" w14:textId="77777777" w:rsidR="00C1791C" w:rsidRPr="0059122E" w:rsidDel="00A77A2C" w:rsidRDefault="00C1791C" w:rsidP="00913230">
            <w:pPr>
              <w:pStyle w:val="Tabletext"/>
              <w:jc w:val="left"/>
              <w:rPr>
                <w:lang w:val="es-ES_tradnl" w:eastAsia="pt-BR"/>
              </w:rPr>
            </w:pPr>
            <w:r w:rsidRPr="0059122E">
              <w:rPr>
                <w:lang w:val="es-ES_tradnl" w:eastAsia="pt-BR"/>
              </w:rPr>
              <w:t>75,99-76 MHz</w:t>
            </w:r>
          </w:p>
        </w:tc>
        <w:tc>
          <w:tcPr>
            <w:tcW w:w="2549" w:type="dxa"/>
            <w:tcBorders>
              <w:top w:val="single" w:sz="6" w:space="0" w:color="auto"/>
              <w:left w:val="single" w:sz="6" w:space="0" w:color="auto"/>
              <w:bottom w:val="single" w:sz="6" w:space="0" w:color="auto"/>
              <w:right w:val="single" w:sz="6" w:space="0" w:color="auto"/>
            </w:tcBorders>
          </w:tcPr>
          <w:p w14:paraId="67E8F3BD" w14:textId="77777777" w:rsidR="00C1791C" w:rsidRPr="0059122E" w:rsidDel="00A77A2C" w:rsidRDefault="00C1791C" w:rsidP="003E53D6">
            <w:pPr>
              <w:pStyle w:val="Tabletext"/>
              <w:jc w:val="left"/>
              <w:rPr>
                <w:lang w:val="es-ES_tradnl" w:eastAsia="pt-BR"/>
              </w:rPr>
            </w:pPr>
            <w:r w:rsidRPr="0059122E">
              <w:rPr>
                <w:lang w:val="es-ES_tradnl" w:eastAsia="pt-BR"/>
              </w:rPr>
              <w:t>Sistemas de audio, vídeo o comprobación</w:t>
            </w:r>
          </w:p>
        </w:tc>
        <w:tc>
          <w:tcPr>
            <w:tcW w:w="2842" w:type="dxa"/>
            <w:tcBorders>
              <w:top w:val="single" w:sz="6" w:space="0" w:color="auto"/>
              <w:left w:val="single" w:sz="6" w:space="0" w:color="auto"/>
              <w:bottom w:val="single" w:sz="6" w:space="0" w:color="auto"/>
              <w:right w:val="single" w:sz="6" w:space="0" w:color="auto"/>
            </w:tcBorders>
            <w:vAlign w:val="center"/>
          </w:tcPr>
          <w:p w14:paraId="6EDB8627" w14:textId="77777777" w:rsidR="00C1791C" w:rsidRPr="0059122E" w:rsidDel="00A77A2C" w:rsidRDefault="00C1791C" w:rsidP="003E53D6">
            <w:pPr>
              <w:pStyle w:val="Tabletext"/>
              <w:rPr>
                <w:lang w:val="es-ES_tradnl" w:eastAsia="pt-BR"/>
              </w:rPr>
            </w:pPr>
            <w:r w:rsidRPr="0059122E">
              <w:rPr>
                <w:lang w:val="es-ES_tradnl" w:eastAsia="pt-BR"/>
              </w:rPr>
              <w:t>80 mV/m a 3 m</w:t>
            </w:r>
          </w:p>
        </w:tc>
        <w:tc>
          <w:tcPr>
            <w:tcW w:w="1696" w:type="dxa"/>
            <w:tcBorders>
              <w:top w:val="single" w:sz="6" w:space="0" w:color="auto"/>
              <w:left w:val="single" w:sz="6" w:space="0" w:color="auto"/>
              <w:bottom w:val="single" w:sz="6" w:space="0" w:color="auto"/>
              <w:right w:val="single" w:sz="6" w:space="0" w:color="auto"/>
            </w:tcBorders>
            <w:vAlign w:val="center"/>
          </w:tcPr>
          <w:p w14:paraId="76B686F7" w14:textId="77777777" w:rsidR="00C1791C" w:rsidRPr="0059122E" w:rsidDel="00A77A2C" w:rsidRDefault="00C1791C" w:rsidP="003E53D6">
            <w:pPr>
              <w:pStyle w:val="Tabletext"/>
              <w:jc w:val="center"/>
              <w:rPr>
                <w:lang w:val="es-ES_tradnl" w:eastAsia="pt-BR"/>
              </w:rPr>
            </w:pPr>
            <w:r w:rsidRPr="0059122E">
              <w:rPr>
                <w:lang w:val="es-ES_tradnl" w:eastAsia="pt-BR"/>
              </w:rPr>
              <w:t>A o Q</w:t>
            </w:r>
          </w:p>
        </w:tc>
      </w:tr>
      <w:tr w:rsidR="00C1791C" w:rsidRPr="00285DFC" w14:paraId="3BDE52E8"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tcBorders>
              <w:left w:val="single" w:sz="6" w:space="0" w:color="auto"/>
              <w:bottom w:val="single" w:sz="4" w:space="0" w:color="auto"/>
              <w:right w:val="single" w:sz="6" w:space="0" w:color="auto"/>
            </w:tcBorders>
            <w:vAlign w:val="center"/>
          </w:tcPr>
          <w:p w14:paraId="5A6F5F89" w14:textId="77777777" w:rsidR="00C1791C" w:rsidRPr="0059122E" w:rsidDel="00A77A2C" w:rsidRDefault="00C1791C" w:rsidP="003E53D6">
            <w:pPr>
              <w:pStyle w:val="Tabletext"/>
              <w:jc w:val="center"/>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7DB0DED6" w14:textId="77777777" w:rsidR="00C1791C" w:rsidRPr="0059122E" w:rsidRDefault="00C1791C" w:rsidP="003E53D6">
            <w:pPr>
              <w:pStyle w:val="Tabletext"/>
              <w:jc w:val="left"/>
              <w:rPr>
                <w:lang w:val="es-ES_tradnl" w:eastAsia="pt-BR"/>
              </w:rPr>
            </w:pPr>
            <w:r w:rsidRPr="0059122E">
              <w:rPr>
                <w:lang w:val="es-ES_tradnl" w:eastAsia="pt-BR"/>
              </w:rPr>
              <w:t>Señales intermitentes de control</w:t>
            </w:r>
          </w:p>
        </w:tc>
        <w:tc>
          <w:tcPr>
            <w:tcW w:w="2842" w:type="dxa"/>
            <w:tcBorders>
              <w:top w:val="single" w:sz="6" w:space="0" w:color="auto"/>
              <w:left w:val="single" w:sz="6" w:space="0" w:color="auto"/>
              <w:bottom w:val="single" w:sz="6" w:space="0" w:color="auto"/>
              <w:right w:val="single" w:sz="6" w:space="0" w:color="auto"/>
            </w:tcBorders>
            <w:vAlign w:val="center"/>
          </w:tcPr>
          <w:p w14:paraId="0561B04E" w14:textId="77777777" w:rsidR="00C1791C" w:rsidRPr="0059122E" w:rsidRDefault="00C1791C" w:rsidP="003E53D6">
            <w:pPr>
              <w:pStyle w:val="Tabletext"/>
              <w:rPr>
                <w:lang w:val="es-ES_tradnl" w:eastAsia="pt-BR"/>
              </w:rPr>
            </w:pPr>
            <w:r w:rsidRPr="0059122E">
              <w:rPr>
                <w:lang w:val="es-ES_tradnl" w:eastAsia="pt-BR"/>
              </w:rPr>
              <w:t>1 250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0FB55DDB" w14:textId="77777777" w:rsidR="00C1791C" w:rsidRPr="0059122E" w:rsidRDefault="00C1791C" w:rsidP="003E53D6">
            <w:pPr>
              <w:pStyle w:val="Tabletext"/>
              <w:jc w:val="center"/>
              <w:rPr>
                <w:lang w:val="es-ES_tradnl" w:eastAsia="pt-BR"/>
              </w:rPr>
            </w:pPr>
            <w:r w:rsidRPr="0059122E">
              <w:rPr>
                <w:lang w:val="es-ES_tradnl" w:eastAsia="pt-BR"/>
              </w:rPr>
              <w:t>A</w:t>
            </w:r>
          </w:p>
        </w:tc>
      </w:tr>
      <w:tr w:rsidR="00C1791C" w:rsidRPr="00285DFC" w14:paraId="408DCC41"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4" w:type="dxa"/>
            <w:vMerge/>
            <w:tcBorders>
              <w:left w:val="single" w:sz="6" w:space="0" w:color="auto"/>
              <w:bottom w:val="single" w:sz="4" w:space="0" w:color="auto"/>
              <w:right w:val="single" w:sz="6" w:space="0" w:color="auto"/>
            </w:tcBorders>
            <w:vAlign w:val="center"/>
          </w:tcPr>
          <w:p w14:paraId="5B1F5889" w14:textId="77777777" w:rsidR="00C1791C" w:rsidRPr="0059122E" w:rsidDel="00A77A2C" w:rsidRDefault="00C1791C" w:rsidP="003E53D6">
            <w:pPr>
              <w:pStyle w:val="Tabletext"/>
              <w:jc w:val="center"/>
              <w:rPr>
                <w:lang w:val="es-ES_tradnl" w:eastAsia="pt-BR"/>
              </w:rPr>
            </w:pPr>
          </w:p>
        </w:tc>
        <w:tc>
          <w:tcPr>
            <w:tcW w:w="2549" w:type="dxa"/>
            <w:tcBorders>
              <w:top w:val="single" w:sz="6" w:space="0" w:color="auto"/>
              <w:left w:val="single" w:sz="6" w:space="0" w:color="auto"/>
              <w:bottom w:val="single" w:sz="6" w:space="0" w:color="auto"/>
              <w:right w:val="single" w:sz="6" w:space="0" w:color="auto"/>
            </w:tcBorders>
          </w:tcPr>
          <w:p w14:paraId="5C9459D5" w14:textId="77777777" w:rsidR="00C1791C" w:rsidRPr="0059122E" w:rsidDel="00A77A2C" w:rsidRDefault="00C1791C" w:rsidP="003E53D6">
            <w:pPr>
              <w:pStyle w:val="Tabletext"/>
              <w:jc w:val="left"/>
              <w:rPr>
                <w:lang w:val="es-ES_tradnl" w:eastAsia="pt-BR"/>
              </w:rPr>
            </w:pPr>
            <w:r w:rsidRPr="0059122E">
              <w:rPr>
                <w:lang w:val="es-ES_tradnl" w:eastAsia="pt-BR"/>
              </w:rPr>
              <w:t>Transmisiones periódicas</w:t>
            </w:r>
          </w:p>
        </w:tc>
        <w:tc>
          <w:tcPr>
            <w:tcW w:w="2842" w:type="dxa"/>
            <w:tcBorders>
              <w:top w:val="single" w:sz="6" w:space="0" w:color="auto"/>
              <w:left w:val="single" w:sz="6" w:space="0" w:color="auto"/>
              <w:bottom w:val="single" w:sz="6" w:space="0" w:color="auto"/>
              <w:right w:val="single" w:sz="6" w:space="0" w:color="auto"/>
            </w:tcBorders>
            <w:vAlign w:val="center"/>
          </w:tcPr>
          <w:p w14:paraId="424726F5" w14:textId="77777777" w:rsidR="00C1791C" w:rsidRPr="0059122E" w:rsidDel="00A77A2C" w:rsidRDefault="00C1791C" w:rsidP="003E53D6">
            <w:pPr>
              <w:pStyle w:val="Tabletext"/>
              <w:rPr>
                <w:lang w:val="es-ES_tradnl" w:eastAsia="pt-BR"/>
              </w:rPr>
            </w:pPr>
            <w:r w:rsidRPr="0059122E">
              <w:rPr>
                <w:lang w:val="es-ES_tradnl" w:eastAsia="pt-BR"/>
              </w:rPr>
              <w:t>500 µV/m a 3 m</w:t>
            </w:r>
          </w:p>
        </w:tc>
        <w:tc>
          <w:tcPr>
            <w:tcW w:w="1696" w:type="dxa"/>
            <w:tcBorders>
              <w:top w:val="single" w:sz="6" w:space="0" w:color="auto"/>
              <w:left w:val="single" w:sz="6" w:space="0" w:color="auto"/>
              <w:bottom w:val="single" w:sz="6" w:space="0" w:color="auto"/>
              <w:right w:val="single" w:sz="6" w:space="0" w:color="auto"/>
            </w:tcBorders>
            <w:vAlign w:val="center"/>
          </w:tcPr>
          <w:p w14:paraId="3EAE5208" w14:textId="77777777" w:rsidR="00C1791C" w:rsidRPr="0059122E" w:rsidDel="00A77A2C" w:rsidRDefault="00C1791C" w:rsidP="003E53D6">
            <w:pPr>
              <w:pStyle w:val="Tabletext"/>
              <w:jc w:val="center"/>
              <w:rPr>
                <w:lang w:val="es-ES_tradnl" w:eastAsia="pt-BR"/>
              </w:rPr>
            </w:pPr>
            <w:r w:rsidRPr="0059122E">
              <w:rPr>
                <w:lang w:val="es-ES_tradnl" w:eastAsia="pt-BR"/>
              </w:rPr>
              <w:t>A</w:t>
            </w:r>
          </w:p>
        </w:tc>
      </w:tr>
      <w:tr w:rsidR="00C1791C" w:rsidRPr="00285DFC" w14:paraId="683F002D" w14:textId="77777777" w:rsidTr="00530632">
        <w:trPr>
          <w:jc w:val="center"/>
        </w:trPr>
        <w:tc>
          <w:tcPr>
            <w:tcW w:w="2544" w:type="dxa"/>
            <w:vMerge w:val="restart"/>
          </w:tcPr>
          <w:p w14:paraId="2B094EDA" w14:textId="77777777" w:rsidR="00C1791C" w:rsidRPr="00285DFC" w:rsidRDefault="00C1791C" w:rsidP="003E53D6">
            <w:pPr>
              <w:pStyle w:val="Tabletext"/>
              <w:keepNext/>
              <w:keepLines/>
              <w:jc w:val="left"/>
              <w:rPr>
                <w:rFonts w:asciiTheme="majorBidi" w:hAnsiTheme="majorBidi" w:cstheme="majorBidi"/>
                <w:szCs w:val="24"/>
                <w:lang w:val="es-ES_tradnl"/>
              </w:rPr>
            </w:pPr>
            <w:r w:rsidRPr="00285DFC">
              <w:rPr>
                <w:rFonts w:asciiTheme="majorBidi" w:hAnsiTheme="majorBidi" w:cstheme="majorBidi"/>
                <w:noProof/>
                <w:szCs w:val="24"/>
                <w:lang w:val="es-ES_tradnl"/>
              </w:rPr>
              <w:t>76-88 MHz</w:t>
            </w:r>
          </w:p>
        </w:tc>
        <w:tc>
          <w:tcPr>
            <w:tcW w:w="2549" w:type="dxa"/>
            <w:tcBorders>
              <w:top w:val="single" w:sz="6" w:space="0" w:color="auto"/>
              <w:left w:val="single" w:sz="6" w:space="0" w:color="auto"/>
              <w:bottom w:val="single" w:sz="6" w:space="0" w:color="auto"/>
              <w:right w:val="single" w:sz="6" w:space="0" w:color="auto"/>
            </w:tcBorders>
          </w:tcPr>
          <w:p w14:paraId="1F22C562" w14:textId="77777777" w:rsidR="00C1791C" w:rsidRPr="00964042" w:rsidRDefault="00C1791C" w:rsidP="003E53D6">
            <w:pPr>
              <w:pStyle w:val="Tabletext"/>
              <w:jc w:val="left"/>
              <w:rPr>
                <w:rFonts w:asciiTheme="majorBidi" w:hAnsiTheme="majorBidi" w:cstheme="majorBidi"/>
                <w:szCs w:val="24"/>
                <w:lang w:val="es-ES_tradnl"/>
              </w:rPr>
            </w:pPr>
            <w:r w:rsidRPr="00964042">
              <w:rPr>
                <w:lang w:val="es-ES_tradnl" w:eastAsia="pt-BR"/>
              </w:rPr>
              <w:t>Señales intermitentes de control</w:t>
            </w:r>
          </w:p>
        </w:tc>
        <w:tc>
          <w:tcPr>
            <w:tcW w:w="2842" w:type="dxa"/>
          </w:tcPr>
          <w:p w14:paraId="13FAFF52"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1 250 µV/m a 3 m</w:t>
            </w:r>
          </w:p>
        </w:tc>
        <w:tc>
          <w:tcPr>
            <w:tcW w:w="1696" w:type="dxa"/>
          </w:tcPr>
          <w:p w14:paraId="1F21A18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2807B184" w14:textId="77777777" w:rsidTr="00530632">
        <w:trPr>
          <w:jc w:val="center"/>
        </w:trPr>
        <w:tc>
          <w:tcPr>
            <w:tcW w:w="2544" w:type="dxa"/>
            <w:vMerge/>
          </w:tcPr>
          <w:p w14:paraId="53F69E68" w14:textId="77777777" w:rsidR="00C1791C" w:rsidRPr="00285DFC" w:rsidRDefault="00C1791C" w:rsidP="003E53D6">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3727D060" w14:textId="77777777" w:rsidR="00C1791C" w:rsidRPr="00285DFC" w:rsidRDefault="00C1791C" w:rsidP="003E53D6">
            <w:pPr>
              <w:pStyle w:val="Tabletext"/>
              <w:jc w:val="left"/>
              <w:rPr>
                <w:rFonts w:asciiTheme="majorBidi" w:hAnsiTheme="majorBidi" w:cstheme="majorBidi"/>
                <w:szCs w:val="24"/>
                <w:highlight w:val="green"/>
                <w:lang w:val="es-ES_tradnl"/>
              </w:rPr>
            </w:pPr>
            <w:r w:rsidRPr="00964042">
              <w:rPr>
                <w:lang w:val="es-ES_tradnl" w:eastAsia="pt-BR"/>
              </w:rPr>
              <w:t>Transmisiones periódicas</w:t>
            </w:r>
          </w:p>
        </w:tc>
        <w:tc>
          <w:tcPr>
            <w:tcW w:w="2842" w:type="dxa"/>
          </w:tcPr>
          <w:p w14:paraId="0D71CF7D"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µV/m a 3 m</w:t>
            </w:r>
          </w:p>
        </w:tc>
        <w:tc>
          <w:tcPr>
            <w:tcW w:w="1696" w:type="dxa"/>
          </w:tcPr>
          <w:p w14:paraId="6231B55E"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6394F85" w14:textId="77777777" w:rsidTr="00530632">
        <w:trPr>
          <w:jc w:val="center"/>
        </w:trPr>
        <w:tc>
          <w:tcPr>
            <w:tcW w:w="2544" w:type="dxa"/>
            <w:vMerge/>
          </w:tcPr>
          <w:p w14:paraId="4A31CAAD" w14:textId="77777777" w:rsidR="00C1791C" w:rsidRPr="00285DFC" w:rsidRDefault="00C1791C" w:rsidP="003E53D6">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733931C0" w14:textId="77777777" w:rsidR="00C1791C" w:rsidRPr="00285DFC" w:rsidRDefault="00C1791C" w:rsidP="003E53D6">
            <w:pPr>
              <w:pStyle w:val="Tabletext"/>
              <w:jc w:val="left"/>
              <w:rPr>
                <w:rFonts w:asciiTheme="majorBidi" w:hAnsiTheme="majorBidi" w:cstheme="majorBidi"/>
                <w:szCs w:val="24"/>
                <w:highlight w:val="green"/>
                <w:lang w:val="es-ES_tradnl"/>
              </w:rPr>
            </w:pPr>
            <w:r w:rsidRPr="00964042">
              <w:rPr>
                <w:lang w:val="es-ES_tradnl" w:eastAsia="pt-BR"/>
              </w:rPr>
              <w:t>Sistemas de protección de perímetro en zonas no residenciales exclusivamente</w:t>
            </w:r>
          </w:p>
        </w:tc>
        <w:tc>
          <w:tcPr>
            <w:tcW w:w="2842" w:type="dxa"/>
          </w:tcPr>
          <w:p w14:paraId="743689F5"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100 µV/m a 3 m</w:t>
            </w:r>
          </w:p>
        </w:tc>
        <w:tc>
          <w:tcPr>
            <w:tcW w:w="1696" w:type="dxa"/>
          </w:tcPr>
          <w:p w14:paraId="6B577BE7"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Q</w:t>
            </w:r>
          </w:p>
        </w:tc>
      </w:tr>
      <w:tr w:rsidR="00C1791C" w:rsidRPr="00285DFC" w14:paraId="62865314" w14:textId="77777777" w:rsidTr="00530632">
        <w:trPr>
          <w:jc w:val="center"/>
        </w:trPr>
        <w:tc>
          <w:tcPr>
            <w:tcW w:w="2544" w:type="dxa"/>
            <w:vMerge/>
            <w:tcBorders>
              <w:bottom w:val="single" w:sz="4" w:space="0" w:color="auto"/>
            </w:tcBorders>
          </w:tcPr>
          <w:p w14:paraId="2FAC6BDF" w14:textId="77777777" w:rsidR="00C1791C" w:rsidRPr="00285DFC" w:rsidRDefault="00C1791C" w:rsidP="003E53D6">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04B31997" w14:textId="77777777" w:rsidR="00C1791C" w:rsidRPr="00285DFC" w:rsidRDefault="00C1791C" w:rsidP="003E53D6">
            <w:pPr>
              <w:pStyle w:val="Tabletext"/>
              <w:jc w:val="left"/>
              <w:rPr>
                <w:rFonts w:asciiTheme="majorBidi" w:hAnsiTheme="majorBidi" w:cstheme="majorBidi"/>
                <w:szCs w:val="24"/>
                <w:highlight w:val="green"/>
                <w:lang w:val="es-ES_tradnl"/>
              </w:rPr>
            </w:pPr>
            <w:r w:rsidRPr="00964042">
              <w:rPr>
                <w:lang w:val="es-ES_tradnl" w:eastAsia="pt-BR"/>
              </w:rPr>
              <w:t>Micrófono inalámbrico</w:t>
            </w:r>
          </w:p>
        </w:tc>
        <w:tc>
          <w:tcPr>
            <w:tcW w:w="2842" w:type="dxa"/>
          </w:tcPr>
          <w:p w14:paraId="65E96595"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 mW</w:t>
            </w:r>
            <w:r w:rsidRPr="00285DFC">
              <w:rPr>
                <w:sz w:val="24"/>
                <w:lang w:val="es-ES_tradnl" w:eastAsia="pt-BR"/>
              </w:rPr>
              <w:t xml:space="preserve"> </w:t>
            </w:r>
            <w:r w:rsidRPr="00285DFC">
              <w:rPr>
                <w:lang w:val="es-ES_tradnl" w:eastAsia="pt-BR"/>
              </w:rPr>
              <w:t>en el conector de entrada de la antena</w:t>
            </w:r>
          </w:p>
        </w:tc>
        <w:tc>
          <w:tcPr>
            <w:tcW w:w="1696" w:type="dxa"/>
          </w:tcPr>
          <w:p w14:paraId="45EAFA0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530632" w:rsidRPr="00285DFC" w14:paraId="5C074639" w14:textId="77777777" w:rsidTr="00530632">
        <w:trPr>
          <w:jc w:val="center"/>
        </w:trPr>
        <w:tc>
          <w:tcPr>
            <w:tcW w:w="2544" w:type="dxa"/>
            <w:vMerge w:val="restart"/>
          </w:tcPr>
          <w:p w14:paraId="562E081F" w14:textId="64FB1CDE" w:rsidR="00530632" w:rsidRPr="00285DFC" w:rsidRDefault="00530632" w:rsidP="003E53D6">
            <w:pPr>
              <w:pStyle w:val="Tabletext"/>
              <w:jc w:val="left"/>
              <w:rPr>
                <w:rFonts w:asciiTheme="majorBidi" w:hAnsiTheme="majorBidi" w:cstheme="majorBidi"/>
                <w:noProof/>
                <w:szCs w:val="24"/>
                <w:lang w:val="es-ES_tradnl"/>
              </w:rPr>
            </w:pPr>
            <w:r w:rsidRPr="00285DFC">
              <w:rPr>
                <w:rFonts w:asciiTheme="majorBidi" w:hAnsiTheme="majorBidi" w:cstheme="majorBidi"/>
                <w:noProof/>
                <w:szCs w:val="24"/>
                <w:lang w:val="es-ES_tradnl"/>
              </w:rPr>
              <w:t>88-108 MHz</w:t>
            </w:r>
          </w:p>
        </w:tc>
        <w:tc>
          <w:tcPr>
            <w:tcW w:w="2549" w:type="dxa"/>
            <w:tcBorders>
              <w:top w:val="single" w:sz="6" w:space="0" w:color="auto"/>
              <w:left w:val="single" w:sz="6" w:space="0" w:color="auto"/>
              <w:bottom w:val="single" w:sz="6" w:space="0" w:color="auto"/>
              <w:right w:val="single" w:sz="6" w:space="0" w:color="auto"/>
            </w:tcBorders>
          </w:tcPr>
          <w:p w14:paraId="3EFA6FA5" w14:textId="77777777" w:rsidR="00530632" w:rsidRPr="00285DFC" w:rsidRDefault="00530632" w:rsidP="003E53D6">
            <w:pPr>
              <w:pStyle w:val="Tabletext"/>
              <w:jc w:val="left"/>
              <w:rPr>
                <w:rFonts w:asciiTheme="majorBidi" w:hAnsiTheme="majorBidi" w:cstheme="majorBidi"/>
                <w:noProof/>
                <w:szCs w:val="24"/>
                <w:highlight w:val="green"/>
                <w:lang w:val="es-ES_tradnl"/>
              </w:rPr>
            </w:pPr>
            <w:r w:rsidRPr="00964042">
              <w:rPr>
                <w:lang w:val="es-ES_tradnl" w:eastAsia="pt-BR"/>
              </w:rPr>
              <w:t>Sistemas de audio, vídeo o comprobación</w:t>
            </w:r>
          </w:p>
        </w:tc>
        <w:tc>
          <w:tcPr>
            <w:tcW w:w="2842" w:type="dxa"/>
          </w:tcPr>
          <w:p w14:paraId="2899D360" w14:textId="77777777" w:rsidR="00530632" w:rsidRPr="00285DFC" w:rsidRDefault="00530632" w:rsidP="003E53D6">
            <w:pPr>
              <w:pStyle w:val="Tabletext"/>
              <w:jc w:val="left"/>
              <w:rPr>
                <w:rFonts w:asciiTheme="majorBidi" w:hAnsiTheme="majorBidi" w:cstheme="majorBidi"/>
                <w:noProof/>
                <w:szCs w:val="24"/>
                <w:lang w:val="es-ES_tradnl"/>
              </w:rPr>
            </w:pPr>
            <w:r w:rsidRPr="00285DFC">
              <w:rPr>
                <w:rFonts w:asciiTheme="majorBidi" w:hAnsiTheme="majorBidi" w:cstheme="majorBidi"/>
                <w:noProof/>
                <w:szCs w:val="24"/>
                <w:lang w:val="es-ES_tradnl"/>
              </w:rPr>
              <w:t>250 µV/m a 3 m</w:t>
            </w:r>
          </w:p>
        </w:tc>
        <w:tc>
          <w:tcPr>
            <w:tcW w:w="1696" w:type="dxa"/>
          </w:tcPr>
          <w:p w14:paraId="304ED9D3" w14:textId="77777777" w:rsidR="00530632" w:rsidRPr="00285DFC" w:rsidRDefault="00530632" w:rsidP="003E53D6">
            <w:pPr>
              <w:pStyle w:val="Tabletext"/>
              <w:jc w:val="center"/>
              <w:rPr>
                <w:rFonts w:asciiTheme="majorBidi" w:hAnsiTheme="majorBidi" w:cstheme="majorBidi"/>
                <w:bCs/>
                <w:noProof/>
                <w:szCs w:val="24"/>
                <w:lang w:val="es-ES_tradnl"/>
              </w:rPr>
            </w:pPr>
            <w:r w:rsidRPr="00285DFC">
              <w:rPr>
                <w:rFonts w:asciiTheme="majorBidi" w:hAnsiTheme="majorBidi" w:cstheme="majorBidi"/>
                <w:bCs/>
                <w:noProof/>
                <w:szCs w:val="24"/>
                <w:lang w:val="es-ES_tradnl"/>
              </w:rPr>
              <w:t>A o Q</w:t>
            </w:r>
          </w:p>
        </w:tc>
      </w:tr>
      <w:tr w:rsidR="00530632" w:rsidRPr="00285DFC" w14:paraId="27EEC09A" w14:textId="77777777" w:rsidTr="00530632">
        <w:trPr>
          <w:jc w:val="center"/>
        </w:trPr>
        <w:tc>
          <w:tcPr>
            <w:tcW w:w="2544" w:type="dxa"/>
            <w:vMerge/>
          </w:tcPr>
          <w:p w14:paraId="1E1DD8FE" w14:textId="15FEA48B" w:rsidR="00530632" w:rsidRPr="00285DFC" w:rsidRDefault="00530632" w:rsidP="003E53D6">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7A1A4B68" w14:textId="77777777" w:rsidR="00530632" w:rsidRPr="00285DFC" w:rsidRDefault="00530632" w:rsidP="003E53D6">
            <w:pPr>
              <w:pStyle w:val="Tabletext"/>
              <w:jc w:val="left"/>
              <w:rPr>
                <w:rFonts w:asciiTheme="majorBidi" w:hAnsiTheme="majorBidi" w:cstheme="majorBidi"/>
                <w:szCs w:val="24"/>
                <w:highlight w:val="green"/>
                <w:lang w:val="es-ES_tradnl"/>
              </w:rPr>
            </w:pPr>
            <w:r w:rsidRPr="00964042">
              <w:rPr>
                <w:lang w:val="es-ES_tradnl" w:eastAsia="pt-BR"/>
              </w:rPr>
              <w:t>Señales intermitentes de control</w:t>
            </w:r>
          </w:p>
        </w:tc>
        <w:tc>
          <w:tcPr>
            <w:tcW w:w="2842" w:type="dxa"/>
          </w:tcPr>
          <w:p w14:paraId="5DCBCB64" w14:textId="77777777" w:rsidR="00530632" w:rsidRPr="00285DFC" w:rsidRDefault="00530632"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1 250 µV/m a 3 m</w:t>
            </w:r>
          </w:p>
        </w:tc>
        <w:tc>
          <w:tcPr>
            <w:tcW w:w="1696" w:type="dxa"/>
          </w:tcPr>
          <w:p w14:paraId="6E46A9D8" w14:textId="77777777" w:rsidR="00530632" w:rsidRPr="00285DFC" w:rsidRDefault="00530632"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530632" w:rsidRPr="00285DFC" w14:paraId="4CE262D0" w14:textId="77777777" w:rsidTr="00530632">
        <w:trPr>
          <w:trHeight w:val="676"/>
          <w:jc w:val="center"/>
        </w:trPr>
        <w:tc>
          <w:tcPr>
            <w:tcW w:w="2544" w:type="dxa"/>
            <w:vMerge/>
          </w:tcPr>
          <w:p w14:paraId="0D5F949D" w14:textId="77777777" w:rsidR="00530632" w:rsidRPr="00285DFC" w:rsidRDefault="00530632" w:rsidP="003E53D6">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26D4F526" w14:textId="77777777" w:rsidR="00530632" w:rsidRPr="00285DFC" w:rsidRDefault="00530632" w:rsidP="003E53D6">
            <w:pPr>
              <w:pStyle w:val="Tabletext"/>
              <w:jc w:val="left"/>
              <w:rPr>
                <w:rFonts w:asciiTheme="majorBidi" w:hAnsiTheme="majorBidi" w:cstheme="majorBidi"/>
                <w:szCs w:val="24"/>
                <w:highlight w:val="green"/>
                <w:lang w:val="es-ES_tradnl"/>
              </w:rPr>
            </w:pPr>
            <w:r w:rsidRPr="00964042">
              <w:rPr>
                <w:lang w:val="es-ES_tradnl" w:eastAsia="pt-BR"/>
              </w:rPr>
              <w:t>Transmisiones periódicas</w:t>
            </w:r>
          </w:p>
        </w:tc>
        <w:tc>
          <w:tcPr>
            <w:tcW w:w="2842" w:type="dxa"/>
          </w:tcPr>
          <w:p w14:paraId="52CD696D" w14:textId="77777777" w:rsidR="00530632" w:rsidRPr="00285DFC" w:rsidRDefault="00530632"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µV/m a 3 m</w:t>
            </w:r>
          </w:p>
        </w:tc>
        <w:tc>
          <w:tcPr>
            <w:tcW w:w="1696" w:type="dxa"/>
          </w:tcPr>
          <w:p w14:paraId="2D526466" w14:textId="77777777" w:rsidR="00530632" w:rsidRPr="00285DFC" w:rsidRDefault="00530632"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03EC2816" w14:textId="77777777" w:rsidTr="00530632">
        <w:trPr>
          <w:jc w:val="center"/>
        </w:trPr>
        <w:tc>
          <w:tcPr>
            <w:tcW w:w="2544" w:type="dxa"/>
            <w:vMerge w:val="restart"/>
          </w:tcPr>
          <w:p w14:paraId="23F5A386"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108-130 MHz</w:t>
            </w:r>
          </w:p>
        </w:tc>
        <w:tc>
          <w:tcPr>
            <w:tcW w:w="2549" w:type="dxa"/>
            <w:tcBorders>
              <w:top w:val="single" w:sz="6" w:space="0" w:color="auto"/>
              <w:left w:val="single" w:sz="6" w:space="0" w:color="auto"/>
              <w:bottom w:val="single" w:sz="6" w:space="0" w:color="auto"/>
              <w:right w:val="single" w:sz="6" w:space="0" w:color="auto"/>
            </w:tcBorders>
          </w:tcPr>
          <w:p w14:paraId="218F1CFB" w14:textId="77777777" w:rsidR="00C1791C" w:rsidRPr="00285DFC" w:rsidRDefault="00C1791C" w:rsidP="003E53D6">
            <w:pPr>
              <w:pStyle w:val="Tabletext"/>
              <w:jc w:val="left"/>
              <w:rPr>
                <w:rFonts w:asciiTheme="majorBidi" w:hAnsiTheme="majorBidi" w:cstheme="majorBidi"/>
                <w:szCs w:val="24"/>
                <w:highlight w:val="green"/>
                <w:lang w:val="es-ES_tradnl"/>
              </w:rPr>
            </w:pPr>
            <w:r w:rsidRPr="00964042">
              <w:rPr>
                <w:lang w:val="es-ES_tradnl" w:eastAsia="pt-BR"/>
              </w:rPr>
              <w:t>Señales intermitentes de control</w:t>
            </w:r>
          </w:p>
        </w:tc>
        <w:tc>
          <w:tcPr>
            <w:tcW w:w="2842" w:type="dxa"/>
          </w:tcPr>
          <w:p w14:paraId="0A577FBC"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1 250 µV/m a 3 m</w:t>
            </w:r>
          </w:p>
        </w:tc>
        <w:tc>
          <w:tcPr>
            <w:tcW w:w="1696" w:type="dxa"/>
          </w:tcPr>
          <w:p w14:paraId="59CC0BC3"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D984045" w14:textId="77777777" w:rsidTr="00530632">
        <w:trPr>
          <w:jc w:val="center"/>
        </w:trPr>
        <w:tc>
          <w:tcPr>
            <w:tcW w:w="2544" w:type="dxa"/>
            <w:vMerge/>
          </w:tcPr>
          <w:p w14:paraId="15CA8B38" w14:textId="77777777" w:rsidR="00C1791C" w:rsidRPr="00285DFC" w:rsidRDefault="00C1791C" w:rsidP="003E53D6">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164B91CD" w14:textId="77777777" w:rsidR="00C1791C" w:rsidRPr="00964042" w:rsidRDefault="00C1791C" w:rsidP="003E53D6">
            <w:pPr>
              <w:pStyle w:val="Tabletext"/>
              <w:jc w:val="left"/>
              <w:rPr>
                <w:rFonts w:asciiTheme="majorBidi" w:hAnsiTheme="majorBidi" w:cstheme="majorBidi"/>
                <w:szCs w:val="24"/>
                <w:lang w:val="es-ES_tradnl"/>
              </w:rPr>
            </w:pPr>
            <w:r w:rsidRPr="00964042">
              <w:rPr>
                <w:lang w:val="es-ES_tradnl" w:eastAsia="pt-BR"/>
              </w:rPr>
              <w:t>Transmisiones periódicas</w:t>
            </w:r>
          </w:p>
        </w:tc>
        <w:tc>
          <w:tcPr>
            <w:tcW w:w="2842" w:type="dxa"/>
          </w:tcPr>
          <w:p w14:paraId="6C2530A0"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µV/m a 3 m</w:t>
            </w:r>
          </w:p>
        </w:tc>
        <w:tc>
          <w:tcPr>
            <w:tcW w:w="1696" w:type="dxa"/>
          </w:tcPr>
          <w:p w14:paraId="69C74B1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369A99BF" w14:textId="77777777" w:rsidTr="00530632">
        <w:trPr>
          <w:jc w:val="center"/>
        </w:trPr>
        <w:tc>
          <w:tcPr>
            <w:tcW w:w="2544" w:type="dxa"/>
            <w:vMerge w:val="restart"/>
          </w:tcPr>
          <w:p w14:paraId="74E65029"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130-174 MHz</w:t>
            </w:r>
          </w:p>
        </w:tc>
        <w:tc>
          <w:tcPr>
            <w:tcW w:w="2549" w:type="dxa"/>
            <w:tcBorders>
              <w:top w:val="single" w:sz="6" w:space="0" w:color="auto"/>
              <w:left w:val="single" w:sz="6" w:space="0" w:color="auto"/>
              <w:bottom w:val="single" w:sz="6" w:space="0" w:color="auto"/>
              <w:right w:val="single" w:sz="6" w:space="0" w:color="auto"/>
            </w:tcBorders>
          </w:tcPr>
          <w:p w14:paraId="429E1E78" w14:textId="77777777" w:rsidR="00C1791C" w:rsidRPr="00285DFC" w:rsidRDefault="00C1791C" w:rsidP="003E53D6">
            <w:pPr>
              <w:pStyle w:val="Tabletext"/>
              <w:jc w:val="left"/>
              <w:rPr>
                <w:rFonts w:asciiTheme="majorBidi" w:hAnsiTheme="majorBidi" w:cstheme="majorBidi"/>
                <w:szCs w:val="24"/>
                <w:highlight w:val="green"/>
                <w:lang w:val="es-ES_tradnl"/>
              </w:rPr>
            </w:pPr>
            <w:r w:rsidRPr="00964042">
              <w:rPr>
                <w:lang w:val="es-ES_tradnl" w:eastAsia="pt-BR"/>
              </w:rPr>
              <w:t>Señales intermitentes de control</w:t>
            </w:r>
          </w:p>
        </w:tc>
        <w:tc>
          <w:tcPr>
            <w:tcW w:w="2842" w:type="dxa"/>
          </w:tcPr>
          <w:p w14:paraId="4703B8E3" w14:textId="0A4E7050"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szCs w:val="24"/>
                <w:lang w:val="es-ES_tradnl"/>
              </w:rPr>
              <w:t>(</w:t>
            </w:r>
            <w:r w:rsidRPr="00285DFC">
              <w:rPr>
                <w:rFonts w:asciiTheme="majorBidi" w:hAnsiTheme="majorBidi" w:cstheme="majorBidi"/>
                <w:i/>
                <w:szCs w:val="24"/>
                <w:lang w:val="es-ES_tradnl"/>
              </w:rPr>
              <w:t>f</w:t>
            </w:r>
            <w:r w:rsidRPr="00285DFC">
              <w:rPr>
                <w:rFonts w:asciiTheme="majorBidi" w:hAnsiTheme="majorBidi" w:cstheme="majorBidi"/>
                <w:szCs w:val="24"/>
                <w:lang w:val="es-ES_tradnl"/>
              </w:rPr>
              <w:t xml:space="preserve">(MHz) − 108) </w:t>
            </w:r>
            <w:r w:rsidRPr="00285DFC">
              <w:rPr>
                <w:rFonts w:asciiTheme="majorBidi" w:hAnsiTheme="majorBidi" w:cstheme="majorBidi"/>
                <w:szCs w:val="24"/>
                <w:lang w:val="es-ES_tradnl"/>
              </w:rPr>
              <w:sym w:font="Symbol" w:char="F0B4"/>
            </w:r>
            <w:r w:rsidRPr="00285DFC">
              <w:rPr>
                <w:rFonts w:asciiTheme="majorBidi" w:hAnsiTheme="majorBidi" w:cstheme="majorBidi"/>
                <w:szCs w:val="24"/>
                <w:lang w:val="es-ES_tradnl"/>
              </w:rPr>
              <w:t xml:space="preserve"> 625/11</w:t>
            </w:r>
            <w:r w:rsidR="00530632">
              <w:rPr>
                <w:rFonts w:asciiTheme="majorBidi" w:hAnsiTheme="majorBidi" w:cstheme="majorBidi"/>
                <w:szCs w:val="24"/>
                <w:lang w:val="es-ES_tradnl"/>
              </w:rPr>
              <w:t> </w:t>
            </w:r>
            <w:r w:rsidRPr="00285DFC">
              <w:rPr>
                <w:rFonts w:asciiTheme="majorBidi" w:hAnsiTheme="majorBidi" w:cstheme="majorBidi"/>
                <w:szCs w:val="24"/>
                <w:lang w:val="es-ES_tradnl"/>
              </w:rPr>
              <w:t>µV/m a 3 m</w:t>
            </w:r>
          </w:p>
        </w:tc>
        <w:tc>
          <w:tcPr>
            <w:tcW w:w="1696" w:type="dxa"/>
          </w:tcPr>
          <w:p w14:paraId="74D8A76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121AE7E" w14:textId="77777777" w:rsidTr="00530632">
        <w:trPr>
          <w:jc w:val="center"/>
        </w:trPr>
        <w:tc>
          <w:tcPr>
            <w:tcW w:w="2544" w:type="dxa"/>
            <w:vMerge/>
          </w:tcPr>
          <w:p w14:paraId="6408F5F2" w14:textId="77777777" w:rsidR="00C1791C" w:rsidRPr="00285DFC" w:rsidRDefault="00C1791C" w:rsidP="003E53D6">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46D042A5" w14:textId="77777777" w:rsidR="00C1791C" w:rsidRPr="00285DFC" w:rsidRDefault="00C1791C" w:rsidP="003E53D6">
            <w:pPr>
              <w:pStyle w:val="Tabletext"/>
              <w:jc w:val="left"/>
              <w:rPr>
                <w:rFonts w:asciiTheme="majorBidi" w:hAnsiTheme="majorBidi" w:cstheme="majorBidi"/>
                <w:szCs w:val="24"/>
                <w:highlight w:val="green"/>
                <w:lang w:val="es-ES_tradnl"/>
              </w:rPr>
            </w:pPr>
            <w:r w:rsidRPr="00964042">
              <w:rPr>
                <w:lang w:val="es-ES_tradnl" w:eastAsia="pt-BR"/>
              </w:rPr>
              <w:t>Transmisiones periódicas</w:t>
            </w:r>
          </w:p>
        </w:tc>
        <w:tc>
          <w:tcPr>
            <w:tcW w:w="2842" w:type="dxa"/>
          </w:tcPr>
          <w:p w14:paraId="3E9985D7" w14:textId="11211DD1"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szCs w:val="24"/>
                <w:lang w:val="es-ES_tradnl"/>
              </w:rPr>
              <w:t>(</w:t>
            </w:r>
            <w:r w:rsidRPr="00285DFC">
              <w:rPr>
                <w:rFonts w:asciiTheme="majorBidi" w:hAnsiTheme="majorBidi" w:cstheme="majorBidi"/>
                <w:i/>
                <w:szCs w:val="24"/>
                <w:lang w:val="es-ES_tradnl"/>
              </w:rPr>
              <w:t>f</w:t>
            </w:r>
            <w:r w:rsidRPr="00285DFC">
              <w:rPr>
                <w:rFonts w:asciiTheme="majorBidi" w:hAnsiTheme="majorBidi" w:cstheme="majorBidi"/>
                <w:szCs w:val="24"/>
                <w:lang w:val="es-ES_tradnl"/>
              </w:rPr>
              <w:t xml:space="preserve">(MHz) − 108) </w:t>
            </w:r>
            <w:r w:rsidRPr="00285DFC">
              <w:rPr>
                <w:rFonts w:asciiTheme="majorBidi" w:hAnsiTheme="majorBidi" w:cstheme="majorBidi"/>
                <w:szCs w:val="24"/>
                <w:lang w:val="es-ES_tradnl"/>
              </w:rPr>
              <w:sym w:font="Symbol" w:char="F0B4"/>
            </w:r>
            <w:r w:rsidRPr="00285DFC">
              <w:rPr>
                <w:rFonts w:asciiTheme="majorBidi" w:hAnsiTheme="majorBidi" w:cstheme="majorBidi"/>
                <w:szCs w:val="24"/>
                <w:lang w:val="es-ES_tradnl"/>
              </w:rPr>
              <w:t xml:space="preserve"> 250/11</w:t>
            </w:r>
            <w:r w:rsidR="00530632">
              <w:rPr>
                <w:rFonts w:asciiTheme="majorBidi" w:hAnsiTheme="majorBidi" w:cstheme="majorBidi"/>
                <w:szCs w:val="24"/>
                <w:lang w:val="es-ES_tradnl"/>
              </w:rPr>
              <w:t> </w:t>
            </w:r>
            <w:r w:rsidRPr="00285DFC">
              <w:rPr>
                <w:rFonts w:asciiTheme="majorBidi" w:hAnsiTheme="majorBidi" w:cstheme="majorBidi"/>
                <w:szCs w:val="24"/>
                <w:lang w:val="es-ES_tradnl"/>
              </w:rPr>
              <w:t>µV/m a 3 m</w:t>
            </w:r>
          </w:p>
        </w:tc>
        <w:tc>
          <w:tcPr>
            <w:tcW w:w="1696" w:type="dxa"/>
          </w:tcPr>
          <w:p w14:paraId="22B0510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36CBECF7" w14:textId="77777777" w:rsidTr="00530632">
        <w:trPr>
          <w:jc w:val="center"/>
        </w:trPr>
        <w:tc>
          <w:tcPr>
            <w:tcW w:w="2544" w:type="dxa"/>
            <w:vMerge w:val="restart"/>
          </w:tcPr>
          <w:p w14:paraId="64300B03"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174-216 MHz</w:t>
            </w:r>
          </w:p>
        </w:tc>
        <w:tc>
          <w:tcPr>
            <w:tcW w:w="2549" w:type="dxa"/>
            <w:tcBorders>
              <w:top w:val="single" w:sz="6" w:space="0" w:color="auto"/>
              <w:left w:val="single" w:sz="6" w:space="0" w:color="auto"/>
              <w:bottom w:val="single" w:sz="6" w:space="0" w:color="auto"/>
              <w:right w:val="single" w:sz="6" w:space="0" w:color="auto"/>
            </w:tcBorders>
          </w:tcPr>
          <w:p w14:paraId="222359DE" w14:textId="77777777" w:rsidR="00C1791C" w:rsidRPr="00285DFC" w:rsidRDefault="00C1791C" w:rsidP="003E53D6">
            <w:pPr>
              <w:pStyle w:val="Tabletext"/>
              <w:jc w:val="left"/>
              <w:rPr>
                <w:rFonts w:asciiTheme="majorBidi" w:hAnsiTheme="majorBidi" w:cstheme="majorBidi"/>
                <w:szCs w:val="24"/>
                <w:highlight w:val="green"/>
                <w:lang w:val="es-ES_tradnl"/>
              </w:rPr>
            </w:pPr>
            <w:r w:rsidRPr="00964042">
              <w:rPr>
                <w:lang w:val="es-ES_tradnl" w:eastAsia="pt-BR"/>
              </w:rPr>
              <w:t>Señales intermitentes de control</w:t>
            </w:r>
          </w:p>
        </w:tc>
        <w:tc>
          <w:tcPr>
            <w:tcW w:w="2842" w:type="dxa"/>
          </w:tcPr>
          <w:p w14:paraId="413B6314"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3 750 µV/m a 3 m</w:t>
            </w:r>
          </w:p>
        </w:tc>
        <w:tc>
          <w:tcPr>
            <w:tcW w:w="1696" w:type="dxa"/>
          </w:tcPr>
          <w:p w14:paraId="1E54D068"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98B4B81" w14:textId="77777777" w:rsidTr="00530632">
        <w:trPr>
          <w:jc w:val="center"/>
        </w:trPr>
        <w:tc>
          <w:tcPr>
            <w:tcW w:w="2544" w:type="dxa"/>
            <w:vMerge/>
          </w:tcPr>
          <w:p w14:paraId="484E88A3" w14:textId="77777777" w:rsidR="00C1791C" w:rsidRPr="00285DFC" w:rsidRDefault="00C1791C" w:rsidP="003E53D6">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07DCA4F1" w14:textId="77777777" w:rsidR="00C1791C" w:rsidRPr="00964042" w:rsidRDefault="00C1791C" w:rsidP="003E53D6">
            <w:pPr>
              <w:pStyle w:val="Tabletext"/>
              <w:jc w:val="left"/>
              <w:rPr>
                <w:rFonts w:asciiTheme="majorBidi" w:hAnsiTheme="majorBidi" w:cstheme="majorBidi"/>
                <w:szCs w:val="24"/>
                <w:lang w:val="es-ES_tradnl"/>
              </w:rPr>
            </w:pPr>
            <w:r w:rsidRPr="00964042">
              <w:rPr>
                <w:lang w:val="es-ES_tradnl" w:eastAsia="pt-BR"/>
              </w:rPr>
              <w:t>Transmisiones periódicas</w:t>
            </w:r>
          </w:p>
        </w:tc>
        <w:tc>
          <w:tcPr>
            <w:tcW w:w="2842" w:type="dxa"/>
          </w:tcPr>
          <w:p w14:paraId="36B06F38"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1 500 µV/m a 3 m</w:t>
            </w:r>
          </w:p>
        </w:tc>
        <w:tc>
          <w:tcPr>
            <w:tcW w:w="1696" w:type="dxa"/>
          </w:tcPr>
          <w:p w14:paraId="29A77DA1"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48697D99" w14:textId="77777777" w:rsidTr="00530632">
        <w:trPr>
          <w:jc w:val="center"/>
        </w:trPr>
        <w:tc>
          <w:tcPr>
            <w:tcW w:w="2544" w:type="dxa"/>
            <w:vMerge/>
          </w:tcPr>
          <w:p w14:paraId="0FDC4851" w14:textId="77777777" w:rsidR="00C1791C" w:rsidRPr="00285DFC" w:rsidRDefault="00C1791C" w:rsidP="003E53D6">
            <w:pPr>
              <w:pStyle w:val="Tabletext"/>
              <w:jc w:val="left"/>
              <w:rPr>
                <w:rFonts w:asciiTheme="majorBidi" w:hAnsiTheme="majorBidi" w:cstheme="majorBidi"/>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10CF0499" w14:textId="77777777" w:rsidR="00C1791C" w:rsidRPr="00964042" w:rsidRDefault="00C1791C" w:rsidP="003E53D6">
            <w:pPr>
              <w:pStyle w:val="Tabletext"/>
              <w:jc w:val="left"/>
              <w:rPr>
                <w:rFonts w:asciiTheme="majorBidi" w:hAnsiTheme="majorBidi" w:cstheme="majorBidi"/>
                <w:szCs w:val="24"/>
                <w:lang w:val="es-ES_tradnl"/>
              </w:rPr>
            </w:pPr>
            <w:r w:rsidRPr="00506601">
              <w:rPr>
                <w:lang w:val="es-ES_tradnl" w:eastAsia="pt-BR"/>
              </w:rPr>
              <w:t>Micrófono inalámbrico</w:t>
            </w:r>
          </w:p>
        </w:tc>
        <w:tc>
          <w:tcPr>
            <w:tcW w:w="2842" w:type="dxa"/>
          </w:tcPr>
          <w:p w14:paraId="70F02BC2"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 xml:space="preserve">50 mW </w:t>
            </w:r>
            <w:r w:rsidRPr="00964042">
              <w:rPr>
                <w:lang w:val="es-ES_tradnl" w:eastAsia="pt-BR"/>
              </w:rPr>
              <w:t>en el conector de entrada de la antena</w:t>
            </w:r>
          </w:p>
        </w:tc>
        <w:tc>
          <w:tcPr>
            <w:tcW w:w="1696" w:type="dxa"/>
          </w:tcPr>
          <w:p w14:paraId="48CBAAEF"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4295773E" w14:textId="77777777" w:rsidTr="00530632">
        <w:trPr>
          <w:jc w:val="center"/>
        </w:trPr>
        <w:tc>
          <w:tcPr>
            <w:tcW w:w="2544" w:type="dxa"/>
            <w:vMerge/>
          </w:tcPr>
          <w:p w14:paraId="12042A35"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49" w:type="dxa"/>
            <w:tcBorders>
              <w:top w:val="single" w:sz="6" w:space="0" w:color="auto"/>
              <w:left w:val="single" w:sz="6" w:space="0" w:color="auto"/>
              <w:bottom w:val="single" w:sz="6" w:space="0" w:color="auto"/>
              <w:right w:val="single" w:sz="6" w:space="0" w:color="auto"/>
            </w:tcBorders>
          </w:tcPr>
          <w:p w14:paraId="44D3DBA4" w14:textId="77777777" w:rsidR="00C1791C" w:rsidRPr="00285DFC" w:rsidRDefault="00C1791C" w:rsidP="003E53D6">
            <w:pPr>
              <w:pStyle w:val="Tabletext"/>
              <w:jc w:val="left"/>
              <w:rPr>
                <w:rFonts w:asciiTheme="majorBidi" w:hAnsiTheme="majorBidi" w:cstheme="majorBidi"/>
                <w:noProof/>
                <w:szCs w:val="24"/>
                <w:highlight w:val="green"/>
                <w:lang w:val="es-ES_tradnl"/>
              </w:rPr>
            </w:pPr>
            <w:r w:rsidRPr="00964042">
              <w:rPr>
                <w:lang w:val="es-ES_tradnl" w:eastAsia="pt-BR"/>
              </w:rPr>
              <w:t>Telemedida biomédica</w:t>
            </w:r>
          </w:p>
        </w:tc>
        <w:tc>
          <w:tcPr>
            <w:tcW w:w="2842" w:type="dxa"/>
          </w:tcPr>
          <w:p w14:paraId="0E9DF8C0"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rFonts w:asciiTheme="majorBidi" w:hAnsiTheme="majorBidi" w:cstheme="majorBidi"/>
                <w:noProof/>
                <w:szCs w:val="24"/>
                <w:lang w:val="es-ES_tradnl"/>
              </w:rPr>
              <w:t>1 500 µV/m a 3 m</w:t>
            </w:r>
          </w:p>
        </w:tc>
        <w:tc>
          <w:tcPr>
            <w:tcW w:w="1696" w:type="dxa"/>
          </w:tcPr>
          <w:p w14:paraId="5D5C8CE1"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rFonts w:asciiTheme="majorBidi" w:hAnsiTheme="majorBidi" w:cstheme="majorBidi"/>
                <w:bCs/>
                <w:szCs w:val="24"/>
                <w:lang w:val="es-ES_tradnl"/>
              </w:rPr>
              <w:t>A o Q</w:t>
            </w:r>
          </w:p>
        </w:tc>
      </w:tr>
    </w:tbl>
    <w:p w14:paraId="25C08AC4" w14:textId="77777777" w:rsidR="00530632" w:rsidRDefault="00530632" w:rsidP="00530632">
      <w:pPr>
        <w:pStyle w:val="TableNo"/>
        <w:rPr>
          <w:lang w:val="es-ES_tradnl" w:eastAsia="ja-JP"/>
        </w:rPr>
      </w:pPr>
      <w:r w:rsidRPr="004B649A">
        <w:rPr>
          <w:lang w:val="es-ES_tradnl"/>
        </w:rPr>
        <w:lastRenderedPageBreak/>
        <w:t>CUADRO </w:t>
      </w:r>
      <w:r w:rsidRPr="004B649A">
        <w:rPr>
          <w:lang w:val="es-ES_tradnl" w:eastAsia="ja-JP"/>
        </w:rPr>
        <w:t>25</w:t>
      </w:r>
      <w:r w:rsidRPr="00285DFC">
        <w:rPr>
          <w:lang w:val="es-ES_tradnl" w:eastAsia="ja-JP"/>
        </w:rPr>
        <w:t xml:space="preserve"> (</w:t>
      </w:r>
      <w:r w:rsidRPr="00285DFC">
        <w:rPr>
          <w:i/>
          <w:iCs/>
          <w:lang w:val="es-ES_tradnl" w:eastAsia="ja-JP"/>
        </w:rPr>
        <w:t>continuación</w:t>
      </w:r>
      <w:r w:rsidRPr="00285DFC">
        <w:rPr>
          <w:lang w:val="es-ES_tradnl" w:eastAsia="ja-JP"/>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2550"/>
        <w:gridCol w:w="2837"/>
        <w:gridCol w:w="1701"/>
      </w:tblGrid>
      <w:tr w:rsidR="00530632" w:rsidRPr="00641E9E" w14:paraId="2026FE85" w14:textId="77777777" w:rsidTr="00530632">
        <w:trPr>
          <w:jc w:val="center"/>
        </w:trPr>
        <w:tc>
          <w:tcPr>
            <w:tcW w:w="2543" w:type="dxa"/>
            <w:tcBorders>
              <w:top w:val="single" w:sz="6" w:space="0" w:color="auto"/>
              <w:left w:val="single" w:sz="6" w:space="0" w:color="auto"/>
              <w:bottom w:val="single" w:sz="6" w:space="0" w:color="auto"/>
              <w:right w:val="single" w:sz="6" w:space="0" w:color="auto"/>
            </w:tcBorders>
            <w:vAlign w:val="center"/>
          </w:tcPr>
          <w:p w14:paraId="66984277"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Banda de frecuencias</w:t>
            </w:r>
          </w:p>
        </w:tc>
        <w:tc>
          <w:tcPr>
            <w:tcW w:w="2550" w:type="dxa"/>
            <w:tcBorders>
              <w:top w:val="single" w:sz="6" w:space="0" w:color="auto"/>
              <w:left w:val="single" w:sz="6" w:space="0" w:color="auto"/>
              <w:bottom w:val="single" w:sz="6" w:space="0" w:color="auto"/>
              <w:right w:val="single" w:sz="6" w:space="0" w:color="auto"/>
            </w:tcBorders>
            <w:vAlign w:val="center"/>
          </w:tcPr>
          <w:p w14:paraId="7A3AB115"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Tipo de utilización</w:t>
            </w:r>
          </w:p>
        </w:tc>
        <w:tc>
          <w:tcPr>
            <w:tcW w:w="2837" w:type="dxa"/>
            <w:tcBorders>
              <w:top w:val="single" w:sz="6" w:space="0" w:color="auto"/>
              <w:left w:val="single" w:sz="6" w:space="0" w:color="auto"/>
              <w:bottom w:val="single" w:sz="6" w:space="0" w:color="auto"/>
              <w:right w:val="single" w:sz="6" w:space="0" w:color="auto"/>
            </w:tcBorders>
            <w:vAlign w:val="center"/>
          </w:tcPr>
          <w:p w14:paraId="38A87B60"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Límite de emisión</w:t>
            </w:r>
          </w:p>
        </w:tc>
        <w:tc>
          <w:tcPr>
            <w:tcW w:w="1701" w:type="dxa"/>
            <w:tcBorders>
              <w:top w:val="single" w:sz="6" w:space="0" w:color="auto"/>
              <w:left w:val="single" w:sz="6" w:space="0" w:color="auto"/>
              <w:bottom w:val="single" w:sz="6" w:space="0" w:color="auto"/>
              <w:right w:val="single" w:sz="6" w:space="0" w:color="auto"/>
            </w:tcBorders>
            <w:vAlign w:val="center"/>
          </w:tcPr>
          <w:p w14:paraId="3291D862"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24D7A1BC" w14:textId="77777777" w:rsidTr="00530632">
        <w:trPr>
          <w:jc w:val="center"/>
        </w:trPr>
        <w:tc>
          <w:tcPr>
            <w:tcW w:w="2543" w:type="dxa"/>
            <w:vMerge w:val="restart"/>
          </w:tcPr>
          <w:p w14:paraId="7B0C67C0" w14:textId="77777777" w:rsidR="00C1791C" w:rsidRPr="00285DFC" w:rsidRDefault="00C1791C" w:rsidP="00530632">
            <w:pPr>
              <w:pStyle w:val="Tabletext"/>
              <w:keepNext/>
              <w:keepLines/>
              <w:jc w:val="left"/>
              <w:rPr>
                <w:rFonts w:asciiTheme="majorBidi" w:hAnsiTheme="majorBidi" w:cstheme="majorBidi"/>
                <w:szCs w:val="24"/>
                <w:lang w:val="es-ES_tradnl"/>
              </w:rPr>
            </w:pPr>
            <w:r w:rsidRPr="00285DFC">
              <w:rPr>
                <w:rFonts w:asciiTheme="majorBidi" w:hAnsiTheme="majorBidi" w:cstheme="majorBidi"/>
                <w:noProof/>
                <w:szCs w:val="24"/>
                <w:lang w:val="es-ES_tradnl"/>
              </w:rPr>
              <w:t>216-225 MHz</w:t>
            </w:r>
          </w:p>
        </w:tc>
        <w:tc>
          <w:tcPr>
            <w:tcW w:w="2550" w:type="dxa"/>
            <w:tcBorders>
              <w:top w:val="single" w:sz="6" w:space="0" w:color="auto"/>
              <w:left w:val="single" w:sz="6" w:space="0" w:color="auto"/>
              <w:bottom w:val="single" w:sz="6" w:space="0" w:color="auto"/>
              <w:right w:val="single" w:sz="6" w:space="0" w:color="auto"/>
            </w:tcBorders>
          </w:tcPr>
          <w:p w14:paraId="25F535F9" w14:textId="77777777" w:rsidR="00C1791C" w:rsidRPr="00285DFC" w:rsidRDefault="00C1791C" w:rsidP="00530632">
            <w:pPr>
              <w:pStyle w:val="Tabletext"/>
              <w:keepNext/>
              <w:keepLines/>
              <w:jc w:val="left"/>
              <w:rPr>
                <w:rFonts w:asciiTheme="majorBidi" w:hAnsiTheme="majorBidi" w:cstheme="majorBidi"/>
                <w:szCs w:val="24"/>
                <w:highlight w:val="green"/>
                <w:lang w:val="es-ES_tradnl"/>
              </w:rPr>
            </w:pPr>
            <w:r w:rsidRPr="00964042">
              <w:rPr>
                <w:lang w:val="es-ES_tradnl" w:eastAsia="pt-BR"/>
              </w:rPr>
              <w:t>Señales intermitentes de control</w:t>
            </w:r>
          </w:p>
        </w:tc>
        <w:tc>
          <w:tcPr>
            <w:tcW w:w="2837" w:type="dxa"/>
          </w:tcPr>
          <w:p w14:paraId="4B2469CC" w14:textId="77777777" w:rsidR="00C1791C" w:rsidRPr="00285DFC" w:rsidRDefault="00C1791C" w:rsidP="00530632">
            <w:pPr>
              <w:pStyle w:val="Tabletext"/>
              <w:keepNext/>
              <w:keepLines/>
              <w:jc w:val="left"/>
              <w:rPr>
                <w:rFonts w:asciiTheme="majorBidi" w:hAnsiTheme="majorBidi" w:cstheme="majorBidi"/>
                <w:szCs w:val="24"/>
                <w:lang w:val="es-ES_tradnl"/>
              </w:rPr>
            </w:pPr>
            <w:r w:rsidRPr="00285DFC">
              <w:rPr>
                <w:rFonts w:asciiTheme="majorBidi" w:hAnsiTheme="majorBidi" w:cstheme="majorBidi"/>
                <w:noProof/>
                <w:szCs w:val="24"/>
                <w:lang w:val="es-ES_tradnl"/>
              </w:rPr>
              <w:t>3 750 µV/m a 3 m</w:t>
            </w:r>
          </w:p>
        </w:tc>
        <w:tc>
          <w:tcPr>
            <w:tcW w:w="1701" w:type="dxa"/>
          </w:tcPr>
          <w:p w14:paraId="4EFB96DE" w14:textId="77777777" w:rsidR="00C1791C" w:rsidRPr="00285DFC" w:rsidRDefault="00C1791C" w:rsidP="00530632">
            <w:pPr>
              <w:pStyle w:val="Tabletext"/>
              <w:keepNext/>
              <w:keepLines/>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24165612" w14:textId="77777777" w:rsidTr="00530632">
        <w:trPr>
          <w:jc w:val="center"/>
        </w:trPr>
        <w:tc>
          <w:tcPr>
            <w:tcW w:w="2543" w:type="dxa"/>
            <w:vMerge/>
          </w:tcPr>
          <w:p w14:paraId="7F647007" w14:textId="77777777" w:rsidR="00C1791C" w:rsidRPr="00285DFC" w:rsidRDefault="00C1791C" w:rsidP="00530632">
            <w:pPr>
              <w:pStyle w:val="Tabletext"/>
              <w:keepNext/>
              <w:keepLines/>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4B2AA85D" w14:textId="77777777" w:rsidR="00C1791C" w:rsidRPr="00285DFC" w:rsidRDefault="00C1791C" w:rsidP="00530632">
            <w:pPr>
              <w:pStyle w:val="Tabletext"/>
              <w:keepNext/>
              <w:keepLines/>
              <w:jc w:val="left"/>
              <w:rPr>
                <w:rFonts w:asciiTheme="majorBidi" w:hAnsiTheme="majorBidi" w:cstheme="majorBidi"/>
                <w:szCs w:val="24"/>
                <w:highlight w:val="green"/>
                <w:lang w:val="es-ES_tradnl"/>
              </w:rPr>
            </w:pPr>
            <w:r w:rsidRPr="00964042">
              <w:rPr>
                <w:lang w:val="es-ES_tradnl" w:eastAsia="pt-BR"/>
              </w:rPr>
              <w:t>Transmisiones periódicas</w:t>
            </w:r>
          </w:p>
        </w:tc>
        <w:tc>
          <w:tcPr>
            <w:tcW w:w="2837" w:type="dxa"/>
          </w:tcPr>
          <w:p w14:paraId="3E89E04F" w14:textId="77777777" w:rsidR="00C1791C" w:rsidRPr="00285DFC" w:rsidRDefault="00C1791C" w:rsidP="00530632">
            <w:pPr>
              <w:pStyle w:val="Tabletext"/>
              <w:keepNext/>
              <w:keepLines/>
              <w:jc w:val="left"/>
              <w:rPr>
                <w:rFonts w:asciiTheme="majorBidi" w:hAnsiTheme="majorBidi" w:cstheme="majorBidi"/>
                <w:szCs w:val="24"/>
                <w:lang w:val="es-ES_tradnl"/>
              </w:rPr>
            </w:pPr>
            <w:r w:rsidRPr="00285DFC">
              <w:rPr>
                <w:rFonts w:asciiTheme="majorBidi" w:hAnsiTheme="majorBidi" w:cstheme="majorBidi"/>
                <w:noProof/>
                <w:szCs w:val="24"/>
                <w:lang w:val="es-ES_tradnl"/>
              </w:rPr>
              <w:t>1 500 µV/m a 3 m</w:t>
            </w:r>
          </w:p>
        </w:tc>
        <w:tc>
          <w:tcPr>
            <w:tcW w:w="1701" w:type="dxa"/>
          </w:tcPr>
          <w:p w14:paraId="4A6F1F73" w14:textId="77777777" w:rsidR="00C1791C" w:rsidRPr="00285DFC" w:rsidRDefault="00C1791C" w:rsidP="00530632">
            <w:pPr>
              <w:pStyle w:val="Tabletext"/>
              <w:keepNext/>
              <w:keepLines/>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AEF2476" w14:textId="77777777" w:rsidTr="00530632">
        <w:trPr>
          <w:jc w:val="center"/>
        </w:trPr>
        <w:tc>
          <w:tcPr>
            <w:tcW w:w="2543" w:type="dxa"/>
            <w:vMerge w:val="restart"/>
          </w:tcPr>
          <w:p w14:paraId="07F0BB79"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rFonts w:asciiTheme="majorBidi" w:hAnsiTheme="majorBidi" w:cstheme="majorBidi"/>
                <w:noProof/>
                <w:szCs w:val="24"/>
                <w:lang w:val="es-ES_tradnl"/>
              </w:rPr>
              <w:t>225-260 MHz</w:t>
            </w:r>
          </w:p>
        </w:tc>
        <w:tc>
          <w:tcPr>
            <w:tcW w:w="2550" w:type="dxa"/>
            <w:tcBorders>
              <w:top w:val="single" w:sz="6" w:space="0" w:color="auto"/>
              <w:left w:val="single" w:sz="6" w:space="0" w:color="auto"/>
              <w:bottom w:val="single" w:sz="6" w:space="0" w:color="auto"/>
              <w:right w:val="single" w:sz="6" w:space="0" w:color="auto"/>
            </w:tcBorders>
          </w:tcPr>
          <w:p w14:paraId="3954B6A6" w14:textId="77777777" w:rsidR="00C1791C" w:rsidRPr="00285DFC" w:rsidRDefault="00C1791C" w:rsidP="003E53D6">
            <w:pPr>
              <w:pStyle w:val="Tabletext"/>
              <w:jc w:val="left"/>
              <w:rPr>
                <w:rFonts w:asciiTheme="majorBidi" w:hAnsiTheme="majorBidi" w:cstheme="majorBidi"/>
                <w:noProof/>
                <w:szCs w:val="24"/>
                <w:highlight w:val="green"/>
                <w:lang w:val="es-ES_tradnl"/>
              </w:rPr>
            </w:pPr>
            <w:r w:rsidRPr="00964042">
              <w:rPr>
                <w:lang w:val="es-ES_tradnl" w:eastAsia="pt-BR"/>
              </w:rPr>
              <w:t>Sistemas de audio, vídeo o comprobación (solo en interiores)</w:t>
            </w:r>
          </w:p>
        </w:tc>
        <w:tc>
          <w:tcPr>
            <w:tcW w:w="2837" w:type="dxa"/>
          </w:tcPr>
          <w:p w14:paraId="01EFBFCC"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rFonts w:asciiTheme="majorBidi" w:hAnsiTheme="majorBidi" w:cstheme="majorBidi"/>
                <w:noProof/>
                <w:szCs w:val="24"/>
                <w:lang w:val="es-ES_tradnl"/>
              </w:rPr>
              <w:t>580 mV/m a 3 m</w:t>
            </w:r>
          </w:p>
        </w:tc>
        <w:tc>
          <w:tcPr>
            <w:tcW w:w="1701" w:type="dxa"/>
          </w:tcPr>
          <w:p w14:paraId="659D9F24"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rFonts w:asciiTheme="majorBidi" w:hAnsiTheme="majorBidi" w:cstheme="majorBidi"/>
                <w:bCs/>
                <w:noProof/>
                <w:szCs w:val="24"/>
                <w:lang w:val="es-ES_tradnl"/>
              </w:rPr>
              <w:t>A o Q</w:t>
            </w:r>
          </w:p>
        </w:tc>
      </w:tr>
      <w:tr w:rsidR="00C1791C" w:rsidRPr="00285DFC" w14:paraId="22AB1C2A" w14:textId="77777777" w:rsidTr="00530632">
        <w:trPr>
          <w:jc w:val="center"/>
        </w:trPr>
        <w:tc>
          <w:tcPr>
            <w:tcW w:w="2543" w:type="dxa"/>
            <w:vMerge/>
          </w:tcPr>
          <w:p w14:paraId="7356A16D" w14:textId="77777777" w:rsidR="00C1791C" w:rsidRPr="00285DFC" w:rsidRDefault="00C1791C" w:rsidP="003E53D6">
            <w:pPr>
              <w:pStyle w:val="Tabletext"/>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5D7BB56D" w14:textId="77777777" w:rsidR="00C1791C" w:rsidRPr="00285DFC" w:rsidRDefault="00C1791C" w:rsidP="003E53D6">
            <w:pPr>
              <w:pStyle w:val="Tabletext"/>
              <w:jc w:val="left"/>
              <w:rPr>
                <w:rFonts w:asciiTheme="majorBidi" w:hAnsiTheme="majorBidi" w:cstheme="majorBidi"/>
                <w:szCs w:val="24"/>
                <w:highlight w:val="green"/>
                <w:lang w:val="es-ES_tradnl"/>
              </w:rPr>
            </w:pPr>
            <w:r w:rsidRPr="00964042">
              <w:rPr>
                <w:lang w:val="es-ES_tradnl" w:eastAsia="pt-BR"/>
              </w:rPr>
              <w:t>Señales intermitentes de control</w:t>
            </w:r>
          </w:p>
        </w:tc>
        <w:tc>
          <w:tcPr>
            <w:tcW w:w="2837" w:type="dxa"/>
          </w:tcPr>
          <w:p w14:paraId="6DEC06EA"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3 750 µV/m a 3 m</w:t>
            </w:r>
          </w:p>
        </w:tc>
        <w:tc>
          <w:tcPr>
            <w:tcW w:w="1701" w:type="dxa"/>
          </w:tcPr>
          <w:p w14:paraId="12D22391"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5CA8A156" w14:textId="77777777" w:rsidTr="00530632">
        <w:trPr>
          <w:trHeight w:val="676"/>
          <w:jc w:val="center"/>
        </w:trPr>
        <w:tc>
          <w:tcPr>
            <w:tcW w:w="2543" w:type="dxa"/>
            <w:vMerge/>
          </w:tcPr>
          <w:p w14:paraId="19642A5D" w14:textId="77777777" w:rsidR="00C1791C" w:rsidRPr="00285DFC" w:rsidRDefault="00C1791C" w:rsidP="003E53D6">
            <w:pPr>
              <w:pStyle w:val="Tabletext"/>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32B9E09E" w14:textId="77777777" w:rsidR="00C1791C" w:rsidRPr="00285DFC" w:rsidRDefault="00C1791C" w:rsidP="003E53D6">
            <w:pPr>
              <w:pStyle w:val="Tabletext"/>
              <w:jc w:val="left"/>
              <w:rPr>
                <w:rFonts w:asciiTheme="majorBidi" w:hAnsiTheme="majorBidi" w:cstheme="majorBidi"/>
                <w:szCs w:val="24"/>
                <w:highlight w:val="green"/>
                <w:lang w:val="es-ES_tradnl"/>
              </w:rPr>
            </w:pPr>
            <w:r w:rsidRPr="00964042">
              <w:rPr>
                <w:lang w:val="es-ES_tradnl" w:eastAsia="pt-BR"/>
              </w:rPr>
              <w:t>Transmisiones periódicas</w:t>
            </w:r>
          </w:p>
        </w:tc>
        <w:tc>
          <w:tcPr>
            <w:tcW w:w="2837" w:type="dxa"/>
          </w:tcPr>
          <w:p w14:paraId="1FEAD508"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1 500 µV/m a 3 m</w:t>
            </w:r>
          </w:p>
        </w:tc>
        <w:tc>
          <w:tcPr>
            <w:tcW w:w="1701" w:type="dxa"/>
          </w:tcPr>
          <w:p w14:paraId="0EFB6043"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BB2C378" w14:textId="77777777" w:rsidTr="00530632">
        <w:trPr>
          <w:jc w:val="center"/>
        </w:trPr>
        <w:tc>
          <w:tcPr>
            <w:tcW w:w="2543" w:type="dxa"/>
            <w:vMerge w:val="restart"/>
            <w:vAlign w:val="center"/>
          </w:tcPr>
          <w:p w14:paraId="25D95DF0" w14:textId="77777777" w:rsidR="00C1791C" w:rsidRPr="00285DFC" w:rsidDel="00506127" w:rsidRDefault="00C1791C" w:rsidP="003E53D6">
            <w:pPr>
              <w:pStyle w:val="Tabletext"/>
              <w:spacing w:before="20"/>
              <w:jc w:val="left"/>
              <w:rPr>
                <w:rFonts w:asciiTheme="majorBidi" w:hAnsiTheme="majorBidi" w:cstheme="majorBidi"/>
                <w:noProof/>
                <w:szCs w:val="24"/>
                <w:lang w:val="es-ES_tradnl"/>
              </w:rPr>
            </w:pPr>
            <w:r w:rsidRPr="00285DFC">
              <w:rPr>
                <w:lang w:val="es-ES_tradnl" w:eastAsia="pt-BR"/>
              </w:rPr>
              <w:t>260-270 MHz</w:t>
            </w:r>
          </w:p>
        </w:tc>
        <w:tc>
          <w:tcPr>
            <w:tcW w:w="2550" w:type="dxa"/>
            <w:tcBorders>
              <w:top w:val="single" w:sz="6" w:space="0" w:color="auto"/>
              <w:left w:val="single" w:sz="6" w:space="0" w:color="auto"/>
              <w:bottom w:val="single" w:sz="6" w:space="0" w:color="auto"/>
              <w:right w:val="single" w:sz="6" w:space="0" w:color="auto"/>
            </w:tcBorders>
          </w:tcPr>
          <w:p w14:paraId="1EF58D5E" w14:textId="77777777" w:rsidR="00C1791C" w:rsidRPr="000502A1" w:rsidDel="00506127"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Sistemas de audio, vídeo o comprobación (solo en interiores)</w:t>
            </w:r>
          </w:p>
        </w:tc>
        <w:tc>
          <w:tcPr>
            <w:tcW w:w="2837" w:type="dxa"/>
            <w:vAlign w:val="center"/>
          </w:tcPr>
          <w:p w14:paraId="4D3D0612" w14:textId="77777777" w:rsidR="00C1791C" w:rsidRPr="00285DFC" w:rsidDel="00506127" w:rsidRDefault="00C1791C" w:rsidP="003E53D6">
            <w:pPr>
              <w:pStyle w:val="Tabletext"/>
              <w:spacing w:before="20"/>
              <w:jc w:val="left"/>
              <w:rPr>
                <w:rFonts w:asciiTheme="majorBidi" w:hAnsiTheme="majorBidi" w:cstheme="majorBidi"/>
                <w:noProof/>
                <w:szCs w:val="24"/>
                <w:lang w:val="es-ES_tradnl"/>
              </w:rPr>
            </w:pPr>
            <w:r w:rsidRPr="00285DFC">
              <w:rPr>
                <w:lang w:val="es-ES_tradnl" w:eastAsia="pt-BR"/>
              </w:rPr>
              <w:t>580 mV/m a 3 m</w:t>
            </w:r>
          </w:p>
        </w:tc>
        <w:tc>
          <w:tcPr>
            <w:tcW w:w="1701" w:type="dxa"/>
            <w:vAlign w:val="center"/>
          </w:tcPr>
          <w:p w14:paraId="391EBFD9"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lang w:val="es-ES_tradnl" w:eastAsia="pt-BR"/>
              </w:rPr>
              <w:t>A o Q</w:t>
            </w:r>
          </w:p>
        </w:tc>
      </w:tr>
      <w:tr w:rsidR="00C1791C" w:rsidRPr="00285DFC" w14:paraId="772A7765" w14:textId="77777777" w:rsidTr="00530632">
        <w:trPr>
          <w:jc w:val="center"/>
        </w:trPr>
        <w:tc>
          <w:tcPr>
            <w:tcW w:w="2543" w:type="dxa"/>
            <w:vMerge/>
            <w:vAlign w:val="center"/>
          </w:tcPr>
          <w:p w14:paraId="4401B20D" w14:textId="77777777" w:rsidR="00C1791C" w:rsidRPr="00285DFC" w:rsidDel="00506127" w:rsidRDefault="00C1791C" w:rsidP="003E53D6">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10188673" w14:textId="77777777" w:rsidR="00C1791C" w:rsidRPr="000502A1" w:rsidDel="00506127"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Señales intermitentes de control</w:t>
            </w:r>
          </w:p>
        </w:tc>
        <w:tc>
          <w:tcPr>
            <w:tcW w:w="2837" w:type="dxa"/>
            <w:vAlign w:val="center"/>
          </w:tcPr>
          <w:p w14:paraId="17EAA892" w14:textId="5BCD3936" w:rsidR="00C1791C" w:rsidRPr="00285DFC" w:rsidDel="00506127" w:rsidRDefault="00C1791C" w:rsidP="003E53D6">
            <w:pPr>
              <w:pStyle w:val="Tabletext"/>
              <w:spacing w:before="20"/>
              <w:jc w:val="left"/>
              <w:rPr>
                <w:rFonts w:asciiTheme="majorBidi" w:hAnsiTheme="majorBidi" w:cstheme="majorBidi"/>
                <w:noProof/>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125/3</w:t>
            </w:r>
            <w:r w:rsidR="00530632">
              <w:rPr>
                <w:lang w:val="es-ES_tradnl" w:eastAsia="pt-BR"/>
              </w:rPr>
              <w:t> </w:t>
            </w:r>
            <w:r w:rsidRPr="00285DFC">
              <w:rPr>
                <w:lang w:val="es-ES_tradnl" w:eastAsia="pt-BR"/>
              </w:rPr>
              <w:t>µV/m a 3 m</w:t>
            </w:r>
          </w:p>
        </w:tc>
        <w:tc>
          <w:tcPr>
            <w:tcW w:w="1701" w:type="dxa"/>
            <w:vAlign w:val="center"/>
          </w:tcPr>
          <w:p w14:paraId="2051A4C2"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lang w:val="es-ES_tradnl" w:eastAsia="pt-BR"/>
              </w:rPr>
              <w:t>A</w:t>
            </w:r>
          </w:p>
        </w:tc>
      </w:tr>
      <w:tr w:rsidR="00C1791C" w:rsidRPr="00285DFC" w14:paraId="09C17255" w14:textId="77777777" w:rsidTr="00530632">
        <w:trPr>
          <w:jc w:val="center"/>
        </w:trPr>
        <w:tc>
          <w:tcPr>
            <w:tcW w:w="2543" w:type="dxa"/>
            <w:vMerge/>
            <w:vAlign w:val="center"/>
          </w:tcPr>
          <w:p w14:paraId="3333647D" w14:textId="77777777" w:rsidR="00C1791C" w:rsidRPr="00285DFC" w:rsidDel="00506127" w:rsidRDefault="00C1791C" w:rsidP="003E53D6">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55A2E08E" w14:textId="77777777" w:rsidR="00C1791C" w:rsidRPr="000502A1" w:rsidDel="00506127"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Transmisiones periódicas</w:t>
            </w:r>
          </w:p>
        </w:tc>
        <w:tc>
          <w:tcPr>
            <w:tcW w:w="2837" w:type="dxa"/>
            <w:vAlign w:val="center"/>
          </w:tcPr>
          <w:p w14:paraId="648D9CEC" w14:textId="77777777" w:rsidR="00C1791C" w:rsidRPr="00285DFC" w:rsidDel="00506127" w:rsidRDefault="00C1791C" w:rsidP="003E53D6">
            <w:pPr>
              <w:pStyle w:val="Tabletext"/>
              <w:spacing w:before="20"/>
              <w:jc w:val="left"/>
              <w:rPr>
                <w:rFonts w:asciiTheme="majorBidi" w:hAnsiTheme="majorBidi" w:cstheme="majorBidi"/>
                <w:noProof/>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50/3 µV/m a 3 m</w:t>
            </w:r>
          </w:p>
        </w:tc>
        <w:tc>
          <w:tcPr>
            <w:tcW w:w="1701" w:type="dxa"/>
            <w:vAlign w:val="center"/>
          </w:tcPr>
          <w:p w14:paraId="27C9F4CF"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lang w:val="es-ES_tradnl" w:eastAsia="pt-BR"/>
              </w:rPr>
              <w:t>A</w:t>
            </w:r>
          </w:p>
        </w:tc>
      </w:tr>
      <w:tr w:rsidR="00C1791C" w:rsidRPr="00285DFC" w14:paraId="0B755521" w14:textId="77777777" w:rsidTr="00530632">
        <w:trPr>
          <w:jc w:val="center"/>
        </w:trPr>
        <w:tc>
          <w:tcPr>
            <w:tcW w:w="2543" w:type="dxa"/>
            <w:vMerge w:val="restart"/>
            <w:vAlign w:val="center"/>
          </w:tcPr>
          <w:p w14:paraId="5D4BE525" w14:textId="77777777" w:rsidR="00C1791C" w:rsidRPr="00285DFC" w:rsidDel="00506127" w:rsidRDefault="00C1791C" w:rsidP="003E53D6">
            <w:pPr>
              <w:pStyle w:val="Tabletext"/>
              <w:spacing w:before="20"/>
              <w:jc w:val="left"/>
              <w:rPr>
                <w:rFonts w:asciiTheme="majorBidi" w:hAnsiTheme="majorBidi" w:cstheme="majorBidi"/>
                <w:noProof/>
                <w:szCs w:val="24"/>
                <w:lang w:val="es-ES_tradnl"/>
              </w:rPr>
            </w:pPr>
            <w:r w:rsidRPr="00285DFC">
              <w:rPr>
                <w:lang w:val="es-ES_tradnl" w:eastAsia="pt-BR"/>
              </w:rPr>
              <w:t>270-401 MHz</w:t>
            </w:r>
          </w:p>
        </w:tc>
        <w:tc>
          <w:tcPr>
            <w:tcW w:w="2550" w:type="dxa"/>
            <w:tcBorders>
              <w:top w:val="single" w:sz="6" w:space="0" w:color="auto"/>
              <w:left w:val="single" w:sz="6" w:space="0" w:color="auto"/>
              <w:bottom w:val="single" w:sz="6" w:space="0" w:color="auto"/>
              <w:right w:val="single" w:sz="6" w:space="0" w:color="auto"/>
            </w:tcBorders>
          </w:tcPr>
          <w:p w14:paraId="43A2941C" w14:textId="77777777" w:rsidR="00C1791C" w:rsidRPr="000502A1" w:rsidDel="00506127"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Señales intermitentes de control</w:t>
            </w:r>
          </w:p>
        </w:tc>
        <w:tc>
          <w:tcPr>
            <w:tcW w:w="2837" w:type="dxa"/>
            <w:vAlign w:val="center"/>
          </w:tcPr>
          <w:p w14:paraId="4F18BD94" w14:textId="5B5CD1E8" w:rsidR="00C1791C" w:rsidRPr="00285DFC" w:rsidDel="00506127" w:rsidRDefault="00C1791C" w:rsidP="003E53D6">
            <w:pPr>
              <w:pStyle w:val="Tabletext"/>
              <w:spacing w:before="20"/>
              <w:jc w:val="left"/>
              <w:rPr>
                <w:rFonts w:asciiTheme="majorBidi" w:hAnsiTheme="majorBidi" w:cstheme="majorBidi"/>
                <w:noProof/>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125/3</w:t>
            </w:r>
            <w:r w:rsidR="00530632">
              <w:rPr>
                <w:lang w:val="es-ES_tradnl" w:eastAsia="pt-BR"/>
              </w:rPr>
              <w:t> </w:t>
            </w:r>
            <w:r w:rsidRPr="00285DFC">
              <w:rPr>
                <w:lang w:val="es-ES_tradnl" w:eastAsia="pt-BR"/>
              </w:rPr>
              <w:t>µV/m a 3 m</w:t>
            </w:r>
          </w:p>
        </w:tc>
        <w:tc>
          <w:tcPr>
            <w:tcW w:w="1701" w:type="dxa"/>
            <w:vAlign w:val="center"/>
          </w:tcPr>
          <w:p w14:paraId="032DB494"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lang w:val="es-ES_tradnl" w:eastAsia="pt-BR"/>
              </w:rPr>
              <w:t>A</w:t>
            </w:r>
          </w:p>
        </w:tc>
      </w:tr>
      <w:tr w:rsidR="00C1791C" w:rsidRPr="00285DFC" w14:paraId="0C7D7112" w14:textId="77777777" w:rsidTr="00530632">
        <w:trPr>
          <w:jc w:val="center"/>
        </w:trPr>
        <w:tc>
          <w:tcPr>
            <w:tcW w:w="2543" w:type="dxa"/>
            <w:vMerge/>
            <w:vAlign w:val="center"/>
          </w:tcPr>
          <w:p w14:paraId="2F4F91C8" w14:textId="77777777" w:rsidR="00C1791C" w:rsidRPr="00285DFC" w:rsidDel="00506127" w:rsidRDefault="00C1791C" w:rsidP="003E53D6">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1A98785F" w14:textId="77777777" w:rsidR="00C1791C" w:rsidRPr="000502A1" w:rsidDel="00506127"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Transmisiones periódicas</w:t>
            </w:r>
          </w:p>
        </w:tc>
        <w:tc>
          <w:tcPr>
            <w:tcW w:w="2837" w:type="dxa"/>
            <w:vAlign w:val="center"/>
          </w:tcPr>
          <w:p w14:paraId="664E8D1E" w14:textId="77777777" w:rsidR="00C1791C" w:rsidRPr="00285DFC" w:rsidDel="00506127" w:rsidRDefault="00C1791C" w:rsidP="003E53D6">
            <w:pPr>
              <w:pStyle w:val="Tabletext"/>
              <w:spacing w:before="20"/>
              <w:jc w:val="left"/>
              <w:rPr>
                <w:rFonts w:asciiTheme="majorBidi" w:hAnsiTheme="majorBidi" w:cstheme="majorBidi"/>
                <w:noProof/>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50/3 µV/m a 3 m</w:t>
            </w:r>
          </w:p>
        </w:tc>
        <w:tc>
          <w:tcPr>
            <w:tcW w:w="1701" w:type="dxa"/>
            <w:vAlign w:val="center"/>
          </w:tcPr>
          <w:p w14:paraId="6E88ADB8"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lang w:val="es-ES_tradnl" w:eastAsia="pt-BR"/>
              </w:rPr>
              <w:t>A</w:t>
            </w:r>
          </w:p>
        </w:tc>
      </w:tr>
      <w:tr w:rsidR="00C1791C" w:rsidRPr="00285DFC" w14:paraId="0501DD75" w14:textId="77777777" w:rsidTr="00530632">
        <w:trPr>
          <w:jc w:val="center"/>
        </w:trPr>
        <w:tc>
          <w:tcPr>
            <w:tcW w:w="2543" w:type="dxa"/>
            <w:vMerge w:val="restart"/>
          </w:tcPr>
          <w:p w14:paraId="43677184" w14:textId="77777777" w:rsidR="00C1791C" w:rsidRPr="00285DFC" w:rsidRDefault="00C1791C" w:rsidP="003E53D6">
            <w:pPr>
              <w:pStyle w:val="Tabletext"/>
              <w:spacing w:before="20"/>
              <w:jc w:val="left"/>
              <w:rPr>
                <w:rFonts w:asciiTheme="majorBidi" w:hAnsiTheme="majorBidi" w:cstheme="majorBidi"/>
                <w:szCs w:val="24"/>
                <w:lang w:val="es-ES_tradnl"/>
              </w:rPr>
            </w:pPr>
            <w:r w:rsidRPr="00285DFC">
              <w:rPr>
                <w:rFonts w:asciiTheme="majorBidi" w:hAnsiTheme="majorBidi" w:cstheme="majorBidi"/>
                <w:noProof/>
                <w:szCs w:val="24"/>
                <w:lang w:val="es-ES_tradnl"/>
              </w:rPr>
              <w:t>401-405,9 MHz</w:t>
            </w:r>
          </w:p>
        </w:tc>
        <w:tc>
          <w:tcPr>
            <w:tcW w:w="2550" w:type="dxa"/>
            <w:tcBorders>
              <w:top w:val="single" w:sz="6" w:space="0" w:color="auto"/>
              <w:left w:val="single" w:sz="6" w:space="0" w:color="auto"/>
              <w:bottom w:val="single" w:sz="6" w:space="0" w:color="auto"/>
              <w:right w:val="single" w:sz="6" w:space="0" w:color="auto"/>
            </w:tcBorders>
            <w:vAlign w:val="center"/>
          </w:tcPr>
          <w:p w14:paraId="727AB4B5" w14:textId="77777777" w:rsidR="00C1791C" w:rsidRPr="000502A1" w:rsidRDefault="00C1791C" w:rsidP="003E53D6">
            <w:pPr>
              <w:pStyle w:val="Tabletext"/>
              <w:spacing w:before="20"/>
              <w:jc w:val="left"/>
              <w:rPr>
                <w:rFonts w:asciiTheme="majorBidi" w:hAnsiTheme="majorBidi" w:cstheme="majorBidi"/>
                <w:szCs w:val="24"/>
                <w:lang w:val="es-ES_tradnl"/>
              </w:rPr>
            </w:pPr>
            <w:r w:rsidRPr="000502A1">
              <w:rPr>
                <w:lang w:val="es-ES_tradnl"/>
              </w:rPr>
              <w:t>Sistemas de aplicación médica</w:t>
            </w:r>
          </w:p>
        </w:tc>
        <w:tc>
          <w:tcPr>
            <w:tcW w:w="2837" w:type="dxa"/>
          </w:tcPr>
          <w:p w14:paraId="68738933" w14:textId="77777777" w:rsidR="00C1791C" w:rsidRPr="00285DFC" w:rsidRDefault="00C1791C" w:rsidP="003E53D6">
            <w:pPr>
              <w:pStyle w:val="Tabletext"/>
              <w:spacing w:before="20"/>
              <w:jc w:val="left"/>
              <w:rPr>
                <w:rFonts w:asciiTheme="majorBidi" w:hAnsiTheme="majorBidi" w:cstheme="majorBidi"/>
                <w:szCs w:val="24"/>
                <w:lang w:val="es-ES_tradnl"/>
              </w:rPr>
            </w:pPr>
            <w:r w:rsidRPr="00285DFC">
              <w:rPr>
                <w:rFonts w:asciiTheme="majorBidi" w:hAnsiTheme="majorBidi" w:cstheme="majorBidi"/>
                <w:noProof/>
                <w:szCs w:val="24"/>
                <w:lang w:val="es-ES_tradnl"/>
              </w:rPr>
              <w:t>25 µW (p.i.r.e.) por 300 kHz</w:t>
            </w:r>
            <w:r w:rsidRPr="00285DFC">
              <w:rPr>
                <w:rFonts w:asciiTheme="majorBidi" w:hAnsiTheme="majorBidi" w:cstheme="majorBidi"/>
                <w:szCs w:val="24"/>
                <w:lang w:val="es-ES_tradnl"/>
              </w:rPr>
              <w:t xml:space="preserve"> </w:t>
            </w:r>
            <w:r w:rsidRPr="00285DFC">
              <w:rPr>
                <w:lang w:val="es-ES_tradnl"/>
              </w:rPr>
              <w:t>de ancho de banda</w:t>
            </w:r>
          </w:p>
        </w:tc>
        <w:tc>
          <w:tcPr>
            <w:tcW w:w="1701" w:type="dxa"/>
          </w:tcPr>
          <w:p w14:paraId="336356B3"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rFonts w:asciiTheme="majorBidi" w:hAnsiTheme="majorBidi" w:cstheme="majorBidi"/>
                <w:bCs/>
                <w:szCs w:val="24"/>
                <w:lang w:val="es-ES_tradnl"/>
              </w:rPr>
              <w:t>Q</w:t>
            </w:r>
          </w:p>
        </w:tc>
      </w:tr>
      <w:tr w:rsidR="00C1791C" w:rsidRPr="00285DFC" w14:paraId="4A00A446" w14:textId="77777777" w:rsidTr="00530632">
        <w:trPr>
          <w:jc w:val="center"/>
        </w:trPr>
        <w:tc>
          <w:tcPr>
            <w:tcW w:w="2543" w:type="dxa"/>
            <w:vMerge/>
          </w:tcPr>
          <w:p w14:paraId="33998F78" w14:textId="77777777" w:rsidR="00C1791C" w:rsidRPr="00285DFC" w:rsidRDefault="00C1791C" w:rsidP="003E53D6">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vAlign w:val="center"/>
          </w:tcPr>
          <w:p w14:paraId="2521D0C0"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rPr>
              <w:t>Señales intermitentes de control</w:t>
            </w:r>
          </w:p>
        </w:tc>
        <w:tc>
          <w:tcPr>
            <w:tcW w:w="2837" w:type="dxa"/>
            <w:vAlign w:val="center"/>
          </w:tcPr>
          <w:p w14:paraId="1D522DA5" w14:textId="77777777" w:rsidR="00C1791C" w:rsidRPr="00285DFC" w:rsidRDefault="00C1791C" w:rsidP="003E53D6">
            <w:pPr>
              <w:pStyle w:val="Tabletext"/>
              <w:spacing w:before="20"/>
              <w:jc w:val="left"/>
              <w:rPr>
                <w:rFonts w:asciiTheme="majorBidi" w:hAnsiTheme="majorBidi" w:cstheme="majorBidi"/>
                <w:noProof/>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125/3 µV/m a 3 m</w:t>
            </w:r>
          </w:p>
        </w:tc>
        <w:tc>
          <w:tcPr>
            <w:tcW w:w="1701" w:type="dxa"/>
            <w:vAlign w:val="center"/>
          </w:tcPr>
          <w:p w14:paraId="74ADC8E3"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lang w:val="es-ES_tradnl" w:eastAsia="pt-BR"/>
              </w:rPr>
              <w:t>A</w:t>
            </w:r>
          </w:p>
        </w:tc>
      </w:tr>
      <w:tr w:rsidR="00C1791C" w:rsidRPr="00285DFC" w14:paraId="7FE6F528" w14:textId="77777777" w:rsidTr="00530632">
        <w:trPr>
          <w:jc w:val="center"/>
        </w:trPr>
        <w:tc>
          <w:tcPr>
            <w:tcW w:w="2543" w:type="dxa"/>
            <w:vMerge/>
          </w:tcPr>
          <w:p w14:paraId="15AAFC5B" w14:textId="77777777" w:rsidR="00C1791C" w:rsidRPr="00285DFC" w:rsidRDefault="00C1791C" w:rsidP="003E53D6">
            <w:pPr>
              <w:pStyle w:val="Tabletext"/>
              <w:spacing w:before="20"/>
              <w:jc w:val="left"/>
              <w:rPr>
                <w:rFonts w:asciiTheme="majorBidi" w:hAnsiTheme="majorBidi" w:cstheme="majorBidi"/>
                <w:noProof/>
                <w:szCs w:val="24"/>
                <w:lang w:val="es-ES_tradnl"/>
              </w:rPr>
            </w:pPr>
          </w:p>
        </w:tc>
        <w:tc>
          <w:tcPr>
            <w:tcW w:w="2550" w:type="dxa"/>
            <w:tcBorders>
              <w:top w:val="single" w:sz="6" w:space="0" w:color="auto"/>
              <w:left w:val="single" w:sz="6" w:space="0" w:color="auto"/>
              <w:bottom w:val="single" w:sz="6" w:space="0" w:color="auto"/>
              <w:right w:val="single" w:sz="6" w:space="0" w:color="auto"/>
            </w:tcBorders>
            <w:vAlign w:val="center"/>
          </w:tcPr>
          <w:p w14:paraId="5B9FEA40"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rPr>
              <w:t>Transmisiones periódicas</w:t>
            </w:r>
          </w:p>
        </w:tc>
        <w:tc>
          <w:tcPr>
            <w:tcW w:w="2837" w:type="dxa"/>
            <w:vAlign w:val="center"/>
          </w:tcPr>
          <w:p w14:paraId="20EA861F" w14:textId="77777777" w:rsidR="00C1791C" w:rsidRPr="00285DFC" w:rsidRDefault="00C1791C" w:rsidP="003E53D6">
            <w:pPr>
              <w:pStyle w:val="Tabletext"/>
              <w:spacing w:before="20"/>
              <w:jc w:val="left"/>
              <w:rPr>
                <w:rFonts w:asciiTheme="majorBidi" w:hAnsiTheme="majorBidi" w:cstheme="majorBidi"/>
                <w:noProof/>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50/3 µV/m a 3 m</w:t>
            </w:r>
          </w:p>
        </w:tc>
        <w:tc>
          <w:tcPr>
            <w:tcW w:w="1701" w:type="dxa"/>
            <w:vAlign w:val="center"/>
          </w:tcPr>
          <w:p w14:paraId="60282A2D"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lang w:val="es-ES_tradnl" w:eastAsia="pt-BR"/>
              </w:rPr>
              <w:t>A</w:t>
            </w:r>
          </w:p>
        </w:tc>
      </w:tr>
      <w:tr w:rsidR="00C1791C" w:rsidRPr="00285DFC" w14:paraId="215BA9E9" w14:textId="77777777" w:rsidTr="00530632">
        <w:trPr>
          <w:jc w:val="center"/>
        </w:trPr>
        <w:tc>
          <w:tcPr>
            <w:tcW w:w="2543" w:type="dxa"/>
            <w:vMerge w:val="restart"/>
          </w:tcPr>
          <w:p w14:paraId="5A58068D" w14:textId="77777777" w:rsidR="00C1791C" w:rsidRPr="00285DFC" w:rsidRDefault="00C1791C" w:rsidP="003E53D6">
            <w:pPr>
              <w:pStyle w:val="Tabletext"/>
              <w:spacing w:before="20"/>
              <w:jc w:val="left"/>
              <w:rPr>
                <w:rFonts w:asciiTheme="majorBidi" w:hAnsiTheme="majorBidi" w:cstheme="majorBidi"/>
                <w:szCs w:val="24"/>
                <w:lang w:val="es-ES_tradnl"/>
              </w:rPr>
            </w:pPr>
            <w:r w:rsidRPr="00285DFC">
              <w:rPr>
                <w:rFonts w:asciiTheme="majorBidi" w:hAnsiTheme="majorBidi" w:cstheme="majorBidi"/>
                <w:noProof/>
                <w:szCs w:val="24"/>
                <w:lang w:val="es-ES_tradnl"/>
              </w:rPr>
              <w:t>405,9-433 MHz</w:t>
            </w:r>
          </w:p>
        </w:tc>
        <w:tc>
          <w:tcPr>
            <w:tcW w:w="2550" w:type="dxa"/>
            <w:tcBorders>
              <w:top w:val="single" w:sz="6" w:space="0" w:color="auto"/>
              <w:left w:val="single" w:sz="6" w:space="0" w:color="auto"/>
              <w:bottom w:val="single" w:sz="6" w:space="0" w:color="auto"/>
              <w:right w:val="single" w:sz="6" w:space="0" w:color="auto"/>
            </w:tcBorders>
          </w:tcPr>
          <w:p w14:paraId="7E003559" w14:textId="77777777" w:rsidR="00C1791C" w:rsidRPr="000502A1" w:rsidRDefault="00C1791C" w:rsidP="003E53D6">
            <w:pPr>
              <w:pStyle w:val="Tabletext"/>
              <w:spacing w:before="20"/>
              <w:jc w:val="left"/>
              <w:rPr>
                <w:rFonts w:asciiTheme="majorBidi" w:hAnsiTheme="majorBidi" w:cstheme="majorBidi"/>
                <w:szCs w:val="24"/>
                <w:lang w:val="es-ES_tradnl"/>
              </w:rPr>
            </w:pPr>
            <w:r w:rsidRPr="000502A1">
              <w:rPr>
                <w:lang w:val="es-ES_tradnl" w:eastAsia="pt-BR"/>
              </w:rPr>
              <w:t>Señales intermitentes de control</w:t>
            </w:r>
          </w:p>
        </w:tc>
        <w:tc>
          <w:tcPr>
            <w:tcW w:w="2837" w:type="dxa"/>
          </w:tcPr>
          <w:p w14:paraId="690B8746" w14:textId="737CE995" w:rsidR="00C1791C" w:rsidRPr="00285DFC" w:rsidRDefault="00C1791C" w:rsidP="003E53D6">
            <w:pPr>
              <w:pStyle w:val="Tabletext"/>
              <w:spacing w:before="20"/>
              <w:jc w:val="left"/>
              <w:rPr>
                <w:rFonts w:asciiTheme="majorBidi" w:hAnsiTheme="majorBidi" w:cstheme="majorBidi"/>
                <w:szCs w:val="24"/>
                <w:lang w:val="es-ES_tradnl"/>
              </w:rPr>
            </w:pPr>
            <w:r w:rsidRPr="00285DFC">
              <w:rPr>
                <w:rFonts w:asciiTheme="majorBidi" w:hAnsiTheme="majorBidi" w:cstheme="majorBidi"/>
                <w:noProof/>
                <w:szCs w:val="24"/>
                <w:lang w:val="es-ES_tradnl"/>
              </w:rPr>
              <w:t>(</w:t>
            </w:r>
            <w:r w:rsidRPr="00285DFC">
              <w:rPr>
                <w:rFonts w:asciiTheme="majorBidi" w:hAnsiTheme="majorBidi" w:cstheme="majorBidi"/>
                <w:i/>
                <w:noProof/>
                <w:szCs w:val="24"/>
                <w:lang w:val="es-ES_tradnl"/>
              </w:rPr>
              <w:t>f</w:t>
            </w:r>
            <w:r w:rsidRPr="00285DFC">
              <w:rPr>
                <w:rFonts w:asciiTheme="majorBidi" w:hAnsiTheme="majorBidi" w:cstheme="majorBidi"/>
                <w:noProof/>
                <w:szCs w:val="24"/>
                <w:lang w:val="es-ES_tradnl"/>
              </w:rPr>
              <w:t xml:space="preserve">(MHz) − 170) </w:t>
            </w:r>
            <w:r w:rsidRPr="00285DFC">
              <w:rPr>
                <w:rFonts w:asciiTheme="majorBidi" w:hAnsiTheme="majorBidi" w:cstheme="majorBidi"/>
                <w:noProof/>
                <w:szCs w:val="24"/>
                <w:lang w:val="es-ES_tradnl"/>
              </w:rPr>
              <w:sym w:font="Symbol" w:char="F0B4"/>
            </w:r>
            <w:r w:rsidRPr="00285DFC">
              <w:rPr>
                <w:rFonts w:asciiTheme="majorBidi" w:hAnsiTheme="majorBidi" w:cstheme="majorBidi"/>
                <w:noProof/>
                <w:szCs w:val="24"/>
                <w:lang w:val="es-ES_tradnl"/>
              </w:rPr>
              <w:t xml:space="preserve"> 125/3</w:t>
            </w:r>
            <w:r w:rsidR="00530632">
              <w:rPr>
                <w:rFonts w:asciiTheme="majorBidi" w:hAnsiTheme="majorBidi" w:cstheme="majorBidi"/>
                <w:noProof/>
                <w:szCs w:val="24"/>
                <w:lang w:val="es-ES_tradnl"/>
              </w:rPr>
              <w:t> </w:t>
            </w:r>
            <w:r w:rsidRPr="00285DFC">
              <w:rPr>
                <w:rFonts w:asciiTheme="majorBidi" w:hAnsiTheme="majorBidi" w:cstheme="majorBidi"/>
                <w:noProof/>
                <w:szCs w:val="24"/>
                <w:lang w:val="es-ES_tradnl"/>
              </w:rPr>
              <w:t>µV/m a 3 m</w:t>
            </w:r>
          </w:p>
        </w:tc>
        <w:tc>
          <w:tcPr>
            <w:tcW w:w="1701" w:type="dxa"/>
          </w:tcPr>
          <w:p w14:paraId="7A5170A7"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24489475" w14:textId="77777777" w:rsidTr="00530632">
        <w:trPr>
          <w:jc w:val="center"/>
        </w:trPr>
        <w:tc>
          <w:tcPr>
            <w:tcW w:w="2543" w:type="dxa"/>
            <w:vMerge/>
          </w:tcPr>
          <w:p w14:paraId="54921135" w14:textId="77777777" w:rsidR="00C1791C" w:rsidRPr="00285DFC" w:rsidRDefault="00C1791C" w:rsidP="003E53D6">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02AAF5A0" w14:textId="77777777" w:rsidR="00C1791C" w:rsidRPr="000502A1" w:rsidRDefault="00C1791C" w:rsidP="003E53D6">
            <w:pPr>
              <w:pStyle w:val="Tabletext"/>
              <w:spacing w:before="20"/>
              <w:jc w:val="left"/>
              <w:rPr>
                <w:rFonts w:asciiTheme="majorBidi" w:hAnsiTheme="majorBidi" w:cstheme="majorBidi"/>
                <w:szCs w:val="24"/>
                <w:lang w:val="es-ES_tradnl"/>
              </w:rPr>
            </w:pPr>
            <w:r w:rsidRPr="000502A1">
              <w:rPr>
                <w:lang w:val="es-ES_tradnl" w:eastAsia="pt-BR"/>
              </w:rPr>
              <w:t>Transmisiones periódicas</w:t>
            </w:r>
          </w:p>
        </w:tc>
        <w:tc>
          <w:tcPr>
            <w:tcW w:w="2837" w:type="dxa"/>
          </w:tcPr>
          <w:p w14:paraId="739DA6A8" w14:textId="77777777" w:rsidR="00C1791C" w:rsidRPr="00285DFC" w:rsidRDefault="00C1791C" w:rsidP="003E53D6">
            <w:pPr>
              <w:pStyle w:val="Tabletext"/>
              <w:spacing w:before="20"/>
              <w:jc w:val="left"/>
              <w:rPr>
                <w:rFonts w:asciiTheme="majorBidi" w:hAnsiTheme="majorBidi" w:cstheme="majorBidi"/>
                <w:szCs w:val="24"/>
                <w:lang w:val="es-ES_tradnl"/>
              </w:rPr>
            </w:pPr>
            <w:r w:rsidRPr="00285DFC">
              <w:rPr>
                <w:rFonts w:asciiTheme="majorBidi" w:hAnsiTheme="majorBidi" w:cstheme="majorBidi"/>
                <w:noProof/>
                <w:szCs w:val="24"/>
                <w:lang w:val="es-ES_tradnl"/>
              </w:rPr>
              <w:t>(</w:t>
            </w:r>
            <w:r w:rsidRPr="00285DFC">
              <w:rPr>
                <w:rFonts w:asciiTheme="majorBidi" w:hAnsiTheme="majorBidi" w:cstheme="majorBidi"/>
                <w:i/>
                <w:noProof/>
                <w:szCs w:val="24"/>
                <w:lang w:val="es-ES_tradnl"/>
              </w:rPr>
              <w:t>f</w:t>
            </w:r>
            <w:r w:rsidRPr="00285DFC">
              <w:rPr>
                <w:rFonts w:asciiTheme="majorBidi" w:hAnsiTheme="majorBidi" w:cstheme="majorBidi"/>
                <w:noProof/>
                <w:szCs w:val="24"/>
                <w:lang w:val="es-ES_tradnl"/>
              </w:rPr>
              <w:t xml:space="preserve">(MHz) − 170) </w:t>
            </w:r>
            <w:r w:rsidRPr="00285DFC">
              <w:rPr>
                <w:rFonts w:asciiTheme="majorBidi" w:hAnsiTheme="majorBidi" w:cstheme="majorBidi"/>
                <w:noProof/>
                <w:szCs w:val="24"/>
                <w:lang w:val="es-ES_tradnl"/>
              </w:rPr>
              <w:sym w:font="Symbol" w:char="F0B4"/>
            </w:r>
            <w:r w:rsidRPr="00285DFC">
              <w:rPr>
                <w:rFonts w:asciiTheme="majorBidi" w:hAnsiTheme="majorBidi" w:cstheme="majorBidi"/>
                <w:noProof/>
                <w:szCs w:val="24"/>
                <w:lang w:val="es-ES_tradnl"/>
              </w:rPr>
              <w:t xml:space="preserve"> 50/3 µV/m a 3 m</w:t>
            </w:r>
          </w:p>
        </w:tc>
        <w:tc>
          <w:tcPr>
            <w:tcW w:w="1701" w:type="dxa"/>
          </w:tcPr>
          <w:p w14:paraId="020F6955"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70D2F991" w14:textId="77777777" w:rsidTr="00530632">
        <w:trPr>
          <w:jc w:val="center"/>
        </w:trPr>
        <w:tc>
          <w:tcPr>
            <w:tcW w:w="2543" w:type="dxa"/>
            <w:vMerge w:val="restart"/>
            <w:vAlign w:val="center"/>
          </w:tcPr>
          <w:p w14:paraId="0F74174A" w14:textId="77777777" w:rsidR="00C1791C" w:rsidRPr="00285DFC"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433-433,5 MHz</w:t>
            </w:r>
          </w:p>
        </w:tc>
        <w:tc>
          <w:tcPr>
            <w:tcW w:w="2550" w:type="dxa"/>
            <w:tcBorders>
              <w:top w:val="single" w:sz="6" w:space="0" w:color="auto"/>
              <w:left w:val="single" w:sz="6" w:space="0" w:color="auto"/>
              <w:bottom w:val="single" w:sz="6" w:space="0" w:color="auto"/>
              <w:right w:val="single" w:sz="6" w:space="0" w:color="auto"/>
            </w:tcBorders>
          </w:tcPr>
          <w:p w14:paraId="73AE20A3"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Señales intermitentes de control</w:t>
            </w:r>
          </w:p>
        </w:tc>
        <w:tc>
          <w:tcPr>
            <w:tcW w:w="2837" w:type="dxa"/>
            <w:vAlign w:val="center"/>
          </w:tcPr>
          <w:p w14:paraId="7A26F43D" w14:textId="54FFDD27" w:rsidR="00C1791C" w:rsidRPr="00285DFC" w:rsidDel="009318C4"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125/3</w:t>
            </w:r>
            <w:r w:rsidR="00530632">
              <w:rPr>
                <w:lang w:val="es-ES_tradnl" w:eastAsia="pt-BR"/>
              </w:rPr>
              <w:t> </w:t>
            </w:r>
            <w:r w:rsidRPr="00285DFC">
              <w:rPr>
                <w:lang w:val="es-ES_tradnl" w:eastAsia="pt-BR"/>
              </w:rPr>
              <w:t>µV/m a 3 m</w:t>
            </w:r>
          </w:p>
        </w:tc>
        <w:tc>
          <w:tcPr>
            <w:tcW w:w="1701" w:type="dxa"/>
            <w:vAlign w:val="center"/>
          </w:tcPr>
          <w:p w14:paraId="4374BF12" w14:textId="77777777" w:rsidR="00C1791C" w:rsidRPr="00285DFC" w:rsidRDefault="00C1791C" w:rsidP="003E53D6">
            <w:pPr>
              <w:pStyle w:val="Tabletext"/>
              <w:spacing w:before="20"/>
              <w:jc w:val="center"/>
              <w:rPr>
                <w:rFonts w:asciiTheme="majorBidi" w:hAnsiTheme="majorBidi" w:cstheme="majorBidi"/>
                <w:bCs/>
                <w:noProof/>
                <w:szCs w:val="24"/>
                <w:lang w:val="es-ES_tradnl"/>
              </w:rPr>
            </w:pPr>
            <w:r w:rsidRPr="00285DFC">
              <w:rPr>
                <w:lang w:val="es-ES_tradnl" w:eastAsia="pt-BR"/>
              </w:rPr>
              <w:t>A</w:t>
            </w:r>
          </w:p>
        </w:tc>
      </w:tr>
      <w:tr w:rsidR="00C1791C" w:rsidRPr="00285DFC" w14:paraId="0A48F991" w14:textId="77777777" w:rsidTr="00530632">
        <w:trPr>
          <w:jc w:val="center"/>
        </w:trPr>
        <w:tc>
          <w:tcPr>
            <w:tcW w:w="2543" w:type="dxa"/>
            <w:vMerge/>
            <w:vAlign w:val="center"/>
          </w:tcPr>
          <w:p w14:paraId="68BD1C52" w14:textId="77777777" w:rsidR="00C1791C" w:rsidRPr="00285DFC" w:rsidRDefault="00C1791C" w:rsidP="003E53D6">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39F45E51"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Transmisiones periódicas</w:t>
            </w:r>
          </w:p>
        </w:tc>
        <w:tc>
          <w:tcPr>
            <w:tcW w:w="2837" w:type="dxa"/>
            <w:vAlign w:val="center"/>
          </w:tcPr>
          <w:p w14:paraId="6ED30BCF" w14:textId="77777777" w:rsidR="00C1791C" w:rsidRPr="00285DFC" w:rsidDel="009318C4"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50/3 µV/m a 3 m</w:t>
            </w:r>
          </w:p>
        </w:tc>
        <w:tc>
          <w:tcPr>
            <w:tcW w:w="1701" w:type="dxa"/>
            <w:vAlign w:val="center"/>
          </w:tcPr>
          <w:p w14:paraId="317901DB" w14:textId="77777777" w:rsidR="00C1791C" w:rsidRPr="00285DFC" w:rsidRDefault="00C1791C" w:rsidP="003E53D6">
            <w:pPr>
              <w:pStyle w:val="Tabletext"/>
              <w:spacing w:before="20"/>
              <w:jc w:val="center"/>
              <w:rPr>
                <w:rFonts w:asciiTheme="majorBidi" w:hAnsiTheme="majorBidi" w:cstheme="majorBidi"/>
                <w:bCs/>
                <w:noProof/>
                <w:szCs w:val="24"/>
                <w:lang w:val="es-ES_tradnl"/>
              </w:rPr>
            </w:pPr>
            <w:r w:rsidRPr="00285DFC">
              <w:rPr>
                <w:lang w:val="es-ES_tradnl" w:eastAsia="pt-BR"/>
              </w:rPr>
              <w:t>A</w:t>
            </w:r>
          </w:p>
        </w:tc>
      </w:tr>
      <w:tr w:rsidR="00C1791C" w:rsidRPr="00285DFC" w14:paraId="215FE3F6" w14:textId="77777777" w:rsidTr="00530632">
        <w:trPr>
          <w:jc w:val="center"/>
        </w:trPr>
        <w:tc>
          <w:tcPr>
            <w:tcW w:w="2543" w:type="dxa"/>
            <w:vMerge/>
            <w:vAlign w:val="center"/>
          </w:tcPr>
          <w:p w14:paraId="2C9ADC56" w14:textId="77777777" w:rsidR="00C1791C" w:rsidRPr="00285DFC" w:rsidRDefault="00C1791C" w:rsidP="003E53D6">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4C038C9C"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Cualquiera</w:t>
            </w:r>
          </w:p>
        </w:tc>
        <w:tc>
          <w:tcPr>
            <w:tcW w:w="2837" w:type="dxa"/>
            <w:vAlign w:val="center"/>
          </w:tcPr>
          <w:p w14:paraId="3F360D72" w14:textId="77777777" w:rsidR="00C1791C" w:rsidRPr="00285DFC" w:rsidDel="009318C4"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10 mW (p.i.r.e.)</w:t>
            </w:r>
          </w:p>
        </w:tc>
        <w:tc>
          <w:tcPr>
            <w:tcW w:w="1701" w:type="dxa"/>
            <w:vAlign w:val="center"/>
          </w:tcPr>
          <w:p w14:paraId="17AEA0EA" w14:textId="77777777" w:rsidR="00C1791C" w:rsidRPr="00285DFC" w:rsidRDefault="00C1791C" w:rsidP="003E53D6">
            <w:pPr>
              <w:pStyle w:val="Tabletext"/>
              <w:spacing w:before="20"/>
              <w:jc w:val="center"/>
              <w:rPr>
                <w:rFonts w:asciiTheme="majorBidi" w:hAnsiTheme="majorBidi" w:cstheme="majorBidi"/>
                <w:bCs/>
                <w:noProof/>
                <w:szCs w:val="24"/>
                <w:lang w:val="es-ES_tradnl"/>
              </w:rPr>
            </w:pPr>
            <w:r w:rsidRPr="00285DFC">
              <w:rPr>
                <w:rFonts w:ascii="Times New Roman Bold" w:hAnsi="Times New Roman Bold" w:cs="Times New Roman Bold"/>
                <w:bCs/>
                <w:lang w:val="es-ES_tradnl" w:eastAsia="pt-BR"/>
              </w:rPr>
              <w:t>Q</w:t>
            </w:r>
          </w:p>
        </w:tc>
      </w:tr>
      <w:tr w:rsidR="00C1791C" w:rsidRPr="00285DFC" w14:paraId="58F68B63" w14:textId="77777777" w:rsidTr="00530632">
        <w:trPr>
          <w:jc w:val="center"/>
        </w:trPr>
        <w:tc>
          <w:tcPr>
            <w:tcW w:w="2543" w:type="dxa"/>
            <w:vMerge w:val="restart"/>
            <w:vAlign w:val="center"/>
          </w:tcPr>
          <w:p w14:paraId="76B91B9F" w14:textId="77777777" w:rsidR="00C1791C" w:rsidRPr="00285DFC"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433,5-434,5 MHz</w:t>
            </w:r>
          </w:p>
        </w:tc>
        <w:tc>
          <w:tcPr>
            <w:tcW w:w="2550" w:type="dxa"/>
            <w:tcBorders>
              <w:top w:val="single" w:sz="6" w:space="0" w:color="auto"/>
              <w:left w:val="single" w:sz="6" w:space="0" w:color="auto"/>
              <w:bottom w:val="single" w:sz="6" w:space="0" w:color="auto"/>
              <w:right w:val="single" w:sz="6" w:space="0" w:color="auto"/>
            </w:tcBorders>
          </w:tcPr>
          <w:p w14:paraId="36659900"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Señales intermitentes de control</w:t>
            </w:r>
          </w:p>
        </w:tc>
        <w:tc>
          <w:tcPr>
            <w:tcW w:w="2837" w:type="dxa"/>
            <w:vAlign w:val="center"/>
          </w:tcPr>
          <w:p w14:paraId="72AB60C0" w14:textId="5839873D" w:rsidR="00C1791C" w:rsidRPr="00285DFC" w:rsidDel="009318C4"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125/3</w:t>
            </w:r>
            <w:r w:rsidR="00530632">
              <w:rPr>
                <w:lang w:val="es-ES_tradnl" w:eastAsia="pt-BR"/>
              </w:rPr>
              <w:t> </w:t>
            </w:r>
            <w:r w:rsidRPr="00285DFC">
              <w:rPr>
                <w:lang w:val="es-ES_tradnl" w:eastAsia="pt-BR"/>
              </w:rPr>
              <w:t>µV/m a 3 m</w:t>
            </w:r>
          </w:p>
        </w:tc>
        <w:tc>
          <w:tcPr>
            <w:tcW w:w="1701" w:type="dxa"/>
            <w:vAlign w:val="center"/>
          </w:tcPr>
          <w:p w14:paraId="33AB9817" w14:textId="77777777" w:rsidR="00C1791C" w:rsidRPr="00285DFC" w:rsidRDefault="00C1791C" w:rsidP="003E53D6">
            <w:pPr>
              <w:pStyle w:val="Tabletext"/>
              <w:spacing w:before="20"/>
              <w:jc w:val="center"/>
              <w:rPr>
                <w:rFonts w:asciiTheme="majorBidi" w:hAnsiTheme="majorBidi" w:cstheme="majorBidi"/>
                <w:bCs/>
                <w:noProof/>
                <w:szCs w:val="24"/>
                <w:lang w:val="es-ES_tradnl"/>
              </w:rPr>
            </w:pPr>
            <w:r w:rsidRPr="00285DFC">
              <w:rPr>
                <w:lang w:val="es-ES_tradnl" w:eastAsia="pt-BR"/>
              </w:rPr>
              <w:t>A</w:t>
            </w:r>
          </w:p>
        </w:tc>
      </w:tr>
      <w:tr w:rsidR="00C1791C" w:rsidRPr="00285DFC" w14:paraId="74FE264F" w14:textId="77777777" w:rsidTr="00530632">
        <w:trPr>
          <w:jc w:val="center"/>
        </w:trPr>
        <w:tc>
          <w:tcPr>
            <w:tcW w:w="2543" w:type="dxa"/>
            <w:vMerge/>
            <w:vAlign w:val="center"/>
          </w:tcPr>
          <w:p w14:paraId="054E376D" w14:textId="77777777" w:rsidR="00C1791C" w:rsidRPr="00285DFC" w:rsidRDefault="00C1791C" w:rsidP="003E53D6">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24B0F7A3"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Transmisiones periódicas</w:t>
            </w:r>
          </w:p>
        </w:tc>
        <w:tc>
          <w:tcPr>
            <w:tcW w:w="2837" w:type="dxa"/>
            <w:vAlign w:val="center"/>
          </w:tcPr>
          <w:p w14:paraId="3418F40B" w14:textId="77777777" w:rsidR="00C1791C" w:rsidRPr="00285DFC" w:rsidDel="009318C4"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50/3 µV/m a 3 m</w:t>
            </w:r>
          </w:p>
        </w:tc>
        <w:tc>
          <w:tcPr>
            <w:tcW w:w="1701" w:type="dxa"/>
            <w:vAlign w:val="center"/>
          </w:tcPr>
          <w:p w14:paraId="3C571CF1" w14:textId="77777777" w:rsidR="00C1791C" w:rsidRPr="00285DFC" w:rsidRDefault="00C1791C" w:rsidP="003E53D6">
            <w:pPr>
              <w:pStyle w:val="Tabletext"/>
              <w:spacing w:before="20"/>
              <w:jc w:val="center"/>
              <w:rPr>
                <w:rFonts w:asciiTheme="majorBidi" w:hAnsiTheme="majorBidi" w:cstheme="majorBidi"/>
                <w:bCs/>
                <w:noProof/>
                <w:szCs w:val="24"/>
                <w:lang w:val="es-ES_tradnl"/>
              </w:rPr>
            </w:pPr>
            <w:r w:rsidRPr="00285DFC">
              <w:rPr>
                <w:lang w:val="es-ES_tradnl" w:eastAsia="pt-BR"/>
              </w:rPr>
              <w:t>A</w:t>
            </w:r>
          </w:p>
        </w:tc>
      </w:tr>
      <w:tr w:rsidR="00C1791C" w:rsidRPr="00285DFC" w14:paraId="4B78AA23" w14:textId="77777777" w:rsidTr="00530632">
        <w:trPr>
          <w:jc w:val="center"/>
        </w:trPr>
        <w:tc>
          <w:tcPr>
            <w:tcW w:w="2543" w:type="dxa"/>
            <w:vMerge/>
            <w:vAlign w:val="center"/>
          </w:tcPr>
          <w:p w14:paraId="55109FF5" w14:textId="77777777" w:rsidR="00C1791C" w:rsidRPr="00285DFC" w:rsidRDefault="00C1791C" w:rsidP="003E53D6">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79D54C32"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RFID</w:t>
            </w:r>
          </w:p>
        </w:tc>
        <w:tc>
          <w:tcPr>
            <w:tcW w:w="2837" w:type="dxa"/>
            <w:vAlign w:val="center"/>
          </w:tcPr>
          <w:p w14:paraId="06D92456" w14:textId="77777777" w:rsidR="00C1791C" w:rsidRPr="00285DFC" w:rsidDel="009318C4"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70 359 µV/m a 3 m</w:t>
            </w:r>
          </w:p>
        </w:tc>
        <w:tc>
          <w:tcPr>
            <w:tcW w:w="1701" w:type="dxa"/>
            <w:vAlign w:val="center"/>
          </w:tcPr>
          <w:p w14:paraId="5353A89E" w14:textId="77777777" w:rsidR="00C1791C" w:rsidRPr="00285DFC" w:rsidRDefault="00C1791C" w:rsidP="003E53D6">
            <w:pPr>
              <w:pStyle w:val="Tabletext"/>
              <w:spacing w:before="20"/>
              <w:jc w:val="center"/>
              <w:rPr>
                <w:rFonts w:asciiTheme="majorBidi" w:hAnsiTheme="majorBidi" w:cstheme="majorBidi"/>
                <w:bCs/>
                <w:noProof/>
                <w:szCs w:val="24"/>
                <w:lang w:val="es-ES_tradnl"/>
              </w:rPr>
            </w:pPr>
            <w:r w:rsidRPr="00285DFC">
              <w:rPr>
                <w:lang w:val="es-ES_tradnl" w:eastAsia="pt-BR"/>
              </w:rPr>
              <w:t>A</w:t>
            </w:r>
          </w:p>
        </w:tc>
      </w:tr>
      <w:tr w:rsidR="00C1791C" w:rsidRPr="00285DFC" w14:paraId="25072FE4" w14:textId="77777777" w:rsidTr="00530632">
        <w:trPr>
          <w:jc w:val="center"/>
        </w:trPr>
        <w:tc>
          <w:tcPr>
            <w:tcW w:w="2543" w:type="dxa"/>
            <w:vMerge/>
            <w:vAlign w:val="center"/>
          </w:tcPr>
          <w:p w14:paraId="6F23DA67" w14:textId="77777777" w:rsidR="00C1791C" w:rsidRPr="00285DFC" w:rsidRDefault="00C1791C" w:rsidP="003E53D6">
            <w:pPr>
              <w:pStyle w:val="Tabletext"/>
              <w:spacing w:before="20"/>
              <w:jc w:val="left"/>
              <w:rPr>
                <w:rFonts w:asciiTheme="majorBidi" w:hAnsiTheme="majorBidi" w:cstheme="majorBidi"/>
                <w:szCs w:val="24"/>
                <w:lang w:val="es-ES_tradnl"/>
              </w:rPr>
            </w:pPr>
          </w:p>
        </w:tc>
        <w:tc>
          <w:tcPr>
            <w:tcW w:w="2550" w:type="dxa"/>
            <w:tcBorders>
              <w:top w:val="single" w:sz="6" w:space="0" w:color="auto"/>
              <w:left w:val="single" w:sz="6" w:space="0" w:color="auto"/>
              <w:bottom w:val="single" w:sz="6" w:space="0" w:color="auto"/>
              <w:right w:val="single" w:sz="6" w:space="0" w:color="auto"/>
            </w:tcBorders>
          </w:tcPr>
          <w:p w14:paraId="4D7E8B84"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Cualquiera</w:t>
            </w:r>
          </w:p>
        </w:tc>
        <w:tc>
          <w:tcPr>
            <w:tcW w:w="2837" w:type="dxa"/>
            <w:vAlign w:val="center"/>
          </w:tcPr>
          <w:p w14:paraId="0ABB2897" w14:textId="77777777" w:rsidR="00C1791C" w:rsidRPr="00285DFC" w:rsidDel="009318C4"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10 mW (p.i.r.e.)</w:t>
            </w:r>
          </w:p>
        </w:tc>
        <w:tc>
          <w:tcPr>
            <w:tcW w:w="1701" w:type="dxa"/>
            <w:vAlign w:val="center"/>
          </w:tcPr>
          <w:p w14:paraId="4910CFF8" w14:textId="77777777" w:rsidR="00C1791C" w:rsidRPr="00285DFC" w:rsidRDefault="00C1791C" w:rsidP="003E53D6">
            <w:pPr>
              <w:pStyle w:val="Tabletext"/>
              <w:spacing w:before="20"/>
              <w:jc w:val="center"/>
              <w:rPr>
                <w:rFonts w:asciiTheme="majorBidi" w:hAnsiTheme="majorBidi" w:cstheme="majorBidi"/>
                <w:bCs/>
                <w:noProof/>
                <w:szCs w:val="24"/>
                <w:lang w:val="es-ES_tradnl"/>
              </w:rPr>
            </w:pPr>
            <w:r w:rsidRPr="00285DFC">
              <w:rPr>
                <w:rFonts w:ascii="Times New Roman Bold" w:hAnsi="Times New Roman Bold" w:cs="Times New Roman Bold"/>
                <w:bCs/>
                <w:lang w:val="es-ES_tradnl" w:eastAsia="pt-BR"/>
              </w:rPr>
              <w:t>Q</w:t>
            </w:r>
          </w:p>
        </w:tc>
      </w:tr>
    </w:tbl>
    <w:p w14:paraId="5124E784" w14:textId="77777777" w:rsidR="00530632" w:rsidRDefault="00530632" w:rsidP="00530632">
      <w:pPr>
        <w:pStyle w:val="TableNo"/>
        <w:rPr>
          <w:lang w:val="es-ES_tradnl" w:eastAsia="ja-JP"/>
        </w:rPr>
      </w:pPr>
      <w:r w:rsidRPr="004B649A">
        <w:rPr>
          <w:lang w:val="es-ES_tradnl"/>
        </w:rPr>
        <w:lastRenderedPageBreak/>
        <w:t>CUADRO </w:t>
      </w:r>
      <w:r w:rsidRPr="004B649A">
        <w:rPr>
          <w:lang w:val="es-ES_tradnl" w:eastAsia="ja-JP"/>
        </w:rPr>
        <w:t>25</w:t>
      </w:r>
      <w:r w:rsidRPr="00285DFC">
        <w:rPr>
          <w:lang w:val="es-ES_tradnl" w:eastAsia="ja-JP"/>
        </w:rPr>
        <w:t xml:space="preserve"> (</w:t>
      </w:r>
      <w:r w:rsidRPr="00285DFC">
        <w:rPr>
          <w:i/>
          <w:iCs/>
          <w:lang w:val="es-ES_tradnl" w:eastAsia="ja-JP"/>
        </w:rPr>
        <w:t>continuación</w:t>
      </w:r>
      <w:r w:rsidRPr="00285DFC">
        <w:rPr>
          <w:lang w:val="es-ES_tradnl" w:eastAsia="ja-JP"/>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2551"/>
        <w:gridCol w:w="2836"/>
        <w:gridCol w:w="1701"/>
      </w:tblGrid>
      <w:tr w:rsidR="00530632" w:rsidRPr="00641E9E" w14:paraId="3BA133C9" w14:textId="77777777" w:rsidTr="00530632">
        <w:trPr>
          <w:jc w:val="center"/>
        </w:trPr>
        <w:tc>
          <w:tcPr>
            <w:tcW w:w="2543" w:type="dxa"/>
            <w:tcBorders>
              <w:top w:val="single" w:sz="6" w:space="0" w:color="auto"/>
              <w:left w:val="single" w:sz="6" w:space="0" w:color="auto"/>
              <w:bottom w:val="single" w:sz="6" w:space="0" w:color="auto"/>
              <w:right w:val="single" w:sz="6" w:space="0" w:color="auto"/>
            </w:tcBorders>
            <w:vAlign w:val="center"/>
          </w:tcPr>
          <w:p w14:paraId="0FD2A3CC"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1EE291B8"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Tipo de utilización</w:t>
            </w:r>
          </w:p>
        </w:tc>
        <w:tc>
          <w:tcPr>
            <w:tcW w:w="2836" w:type="dxa"/>
            <w:tcBorders>
              <w:top w:val="single" w:sz="6" w:space="0" w:color="auto"/>
              <w:left w:val="single" w:sz="6" w:space="0" w:color="auto"/>
              <w:bottom w:val="single" w:sz="6" w:space="0" w:color="auto"/>
              <w:right w:val="single" w:sz="6" w:space="0" w:color="auto"/>
            </w:tcBorders>
            <w:vAlign w:val="center"/>
          </w:tcPr>
          <w:p w14:paraId="74FCF3B1"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Límite de emisión</w:t>
            </w:r>
          </w:p>
        </w:tc>
        <w:tc>
          <w:tcPr>
            <w:tcW w:w="1701" w:type="dxa"/>
            <w:tcBorders>
              <w:top w:val="single" w:sz="6" w:space="0" w:color="auto"/>
              <w:left w:val="single" w:sz="6" w:space="0" w:color="auto"/>
              <w:bottom w:val="single" w:sz="6" w:space="0" w:color="auto"/>
              <w:right w:val="single" w:sz="6" w:space="0" w:color="auto"/>
            </w:tcBorders>
            <w:vAlign w:val="center"/>
          </w:tcPr>
          <w:p w14:paraId="271DC1D1"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6146C322" w14:textId="77777777" w:rsidTr="00530632">
        <w:tblPrEx>
          <w:tblBorders>
            <w:top w:val="single" w:sz="6" w:space="0" w:color="auto"/>
            <w:left w:val="single" w:sz="6" w:space="0" w:color="auto"/>
            <w:bottom w:val="single" w:sz="6" w:space="0" w:color="auto"/>
            <w:right w:val="single" w:sz="6" w:space="0" w:color="auto"/>
          </w:tblBorders>
        </w:tblPrEx>
        <w:trPr>
          <w:jc w:val="center"/>
        </w:trPr>
        <w:tc>
          <w:tcPr>
            <w:tcW w:w="2543" w:type="dxa"/>
            <w:vMerge w:val="restart"/>
          </w:tcPr>
          <w:p w14:paraId="1FC50CA8" w14:textId="77777777" w:rsidR="00C1791C" w:rsidRPr="00285DFC" w:rsidRDefault="00C1791C" w:rsidP="003E53D6">
            <w:pPr>
              <w:pStyle w:val="Tabletext"/>
              <w:spacing w:before="20"/>
              <w:jc w:val="left"/>
              <w:rPr>
                <w:rFonts w:asciiTheme="majorBidi" w:hAnsiTheme="majorBidi" w:cstheme="majorBidi"/>
                <w:szCs w:val="24"/>
                <w:lang w:val="es-ES_tradnl"/>
              </w:rPr>
            </w:pPr>
            <w:r w:rsidRPr="00285DFC">
              <w:rPr>
                <w:rFonts w:asciiTheme="majorBidi" w:hAnsiTheme="majorBidi" w:cstheme="majorBidi"/>
                <w:noProof/>
                <w:szCs w:val="24"/>
                <w:lang w:val="es-ES_tradnl"/>
              </w:rPr>
              <w:t>434,5-435 MHz</w:t>
            </w:r>
          </w:p>
        </w:tc>
        <w:tc>
          <w:tcPr>
            <w:tcW w:w="2551" w:type="dxa"/>
            <w:tcBorders>
              <w:top w:val="single" w:sz="6" w:space="0" w:color="auto"/>
              <w:left w:val="single" w:sz="6" w:space="0" w:color="auto"/>
              <w:bottom w:val="single" w:sz="6" w:space="0" w:color="auto"/>
              <w:right w:val="single" w:sz="6" w:space="0" w:color="auto"/>
            </w:tcBorders>
          </w:tcPr>
          <w:p w14:paraId="65833FCD" w14:textId="77777777" w:rsidR="00C1791C" w:rsidRPr="000502A1" w:rsidRDefault="00C1791C" w:rsidP="003E53D6">
            <w:pPr>
              <w:pStyle w:val="Tabletext"/>
              <w:spacing w:before="20"/>
              <w:jc w:val="left"/>
              <w:rPr>
                <w:rFonts w:asciiTheme="majorBidi" w:hAnsiTheme="majorBidi" w:cstheme="majorBidi"/>
                <w:szCs w:val="24"/>
                <w:lang w:val="es-ES_tradnl"/>
              </w:rPr>
            </w:pPr>
            <w:r w:rsidRPr="000502A1">
              <w:rPr>
                <w:lang w:val="es-ES_tradnl" w:eastAsia="pt-BR"/>
              </w:rPr>
              <w:t>Señales intermitentes de control</w:t>
            </w:r>
          </w:p>
        </w:tc>
        <w:tc>
          <w:tcPr>
            <w:tcW w:w="2836" w:type="dxa"/>
          </w:tcPr>
          <w:p w14:paraId="77339334" w14:textId="7CDC6F82" w:rsidR="00C1791C" w:rsidRPr="00285DFC" w:rsidRDefault="00C1791C" w:rsidP="003E53D6">
            <w:pPr>
              <w:pStyle w:val="Tabletext"/>
              <w:spacing w:before="20"/>
              <w:jc w:val="left"/>
              <w:rPr>
                <w:rFonts w:asciiTheme="majorBidi" w:hAnsiTheme="majorBidi" w:cstheme="majorBidi"/>
                <w:szCs w:val="24"/>
                <w:lang w:val="es-ES_tradnl"/>
              </w:rPr>
            </w:pPr>
            <w:r w:rsidRPr="00285DFC">
              <w:rPr>
                <w:rFonts w:asciiTheme="majorBidi" w:hAnsiTheme="majorBidi" w:cstheme="majorBidi"/>
                <w:noProof/>
                <w:szCs w:val="24"/>
                <w:lang w:val="es-ES_tradnl"/>
              </w:rPr>
              <w:t>(</w:t>
            </w:r>
            <w:r w:rsidRPr="00285DFC">
              <w:rPr>
                <w:rFonts w:asciiTheme="majorBidi" w:hAnsiTheme="majorBidi" w:cstheme="majorBidi"/>
                <w:i/>
                <w:noProof/>
                <w:szCs w:val="24"/>
                <w:lang w:val="es-ES_tradnl"/>
              </w:rPr>
              <w:t>f</w:t>
            </w:r>
            <w:r w:rsidRPr="00285DFC">
              <w:rPr>
                <w:rFonts w:asciiTheme="majorBidi" w:hAnsiTheme="majorBidi" w:cstheme="majorBidi"/>
                <w:noProof/>
                <w:szCs w:val="24"/>
                <w:lang w:val="es-ES_tradnl"/>
              </w:rPr>
              <w:t xml:space="preserve">(MHz) − 170) </w:t>
            </w:r>
            <w:r w:rsidRPr="00285DFC">
              <w:rPr>
                <w:rFonts w:asciiTheme="majorBidi" w:hAnsiTheme="majorBidi" w:cstheme="majorBidi"/>
                <w:noProof/>
                <w:szCs w:val="24"/>
                <w:lang w:val="es-ES_tradnl"/>
              </w:rPr>
              <w:sym w:font="Symbol" w:char="F0B4"/>
            </w:r>
            <w:r w:rsidRPr="00285DFC">
              <w:rPr>
                <w:rFonts w:asciiTheme="majorBidi" w:hAnsiTheme="majorBidi" w:cstheme="majorBidi"/>
                <w:noProof/>
                <w:szCs w:val="24"/>
                <w:lang w:val="es-ES_tradnl"/>
              </w:rPr>
              <w:t xml:space="preserve"> 125/3</w:t>
            </w:r>
            <w:r w:rsidR="00530632">
              <w:rPr>
                <w:rFonts w:asciiTheme="majorBidi" w:hAnsiTheme="majorBidi" w:cstheme="majorBidi"/>
                <w:noProof/>
                <w:szCs w:val="24"/>
                <w:lang w:val="es-ES_tradnl"/>
              </w:rPr>
              <w:t> </w:t>
            </w:r>
            <w:r w:rsidRPr="00285DFC">
              <w:rPr>
                <w:rFonts w:asciiTheme="majorBidi" w:hAnsiTheme="majorBidi" w:cstheme="majorBidi"/>
                <w:noProof/>
                <w:szCs w:val="24"/>
                <w:lang w:val="es-ES_tradnl"/>
              </w:rPr>
              <w:t>µV/m a 3 m</w:t>
            </w:r>
          </w:p>
        </w:tc>
        <w:tc>
          <w:tcPr>
            <w:tcW w:w="1701" w:type="dxa"/>
          </w:tcPr>
          <w:p w14:paraId="10A33C23"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2E77AE16" w14:textId="77777777" w:rsidTr="00530632">
        <w:tblPrEx>
          <w:tblBorders>
            <w:top w:val="single" w:sz="6" w:space="0" w:color="auto"/>
            <w:left w:val="single" w:sz="6" w:space="0" w:color="auto"/>
            <w:bottom w:val="single" w:sz="6" w:space="0" w:color="auto"/>
            <w:right w:val="single" w:sz="6" w:space="0" w:color="auto"/>
          </w:tblBorders>
        </w:tblPrEx>
        <w:trPr>
          <w:jc w:val="center"/>
        </w:trPr>
        <w:tc>
          <w:tcPr>
            <w:tcW w:w="2543" w:type="dxa"/>
            <w:vMerge/>
          </w:tcPr>
          <w:p w14:paraId="72B8E6EF" w14:textId="77777777" w:rsidR="00C1791C" w:rsidRPr="00285DFC" w:rsidRDefault="00C1791C" w:rsidP="003E53D6">
            <w:pPr>
              <w:pStyle w:val="Tabletext"/>
              <w:spacing w:before="20"/>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3A805B22" w14:textId="77777777" w:rsidR="00C1791C" w:rsidRPr="000502A1" w:rsidRDefault="00C1791C" w:rsidP="003E53D6">
            <w:pPr>
              <w:pStyle w:val="Tabletext"/>
              <w:spacing w:before="20"/>
              <w:jc w:val="left"/>
              <w:rPr>
                <w:rFonts w:asciiTheme="majorBidi" w:hAnsiTheme="majorBidi" w:cstheme="majorBidi"/>
                <w:szCs w:val="24"/>
                <w:lang w:val="es-ES_tradnl"/>
              </w:rPr>
            </w:pPr>
            <w:r w:rsidRPr="000502A1">
              <w:rPr>
                <w:lang w:val="es-ES_tradnl" w:eastAsia="pt-BR"/>
              </w:rPr>
              <w:t>Transmisiones periódicas</w:t>
            </w:r>
          </w:p>
        </w:tc>
        <w:tc>
          <w:tcPr>
            <w:tcW w:w="2836" w:type="dxa"/>
          </w:tcPr>
          <w:p w14:paraId="6934E803" w14:textId="77777777" w:rsidR="00C1791C" w:rsidRPr="00285DFC" w:rsidRDefault="00C1791C" w:rsidP="003E53D6">
            <w:pPr>
              <w:pStyle w:val="Tabletext"/>
              <w:spacing w:before="20"/>
              <w:jc w:val="left"/>
              <w:rPr>
                <w:rFonts w:asciiTheme="majorBidi" w:hAnsiTheme="majorBidi" w:cstheme="majorBidi"/>
                <w:szCs w:val="24"/>
                <w:lang w:val="es-ES_tradnl"/>
              </w:rPr>
            </w:pPr>
            <w:r w:rsidRPr="00285DFC">
              <w:rPr>
                <w:rFonts w:asciiTheme="majorBidi" w:hAnsiTheme="majorBidi" w:cstheme="majorBidi"/>
                <w:noProof/>
                <w:szCs w:val="24"/>
                <w:lang w:val="es-ES_tradnl"/>
              </w:rPr>
              <w:t>(</w:t>
            </w:r>
            <w:r w:rsidRPr="00285DFC">
              <w:rPr>
                <w:rFonts w:asciiTheme="majorBidi" w:hAnsiTheme="majorBidi" w:cstheme="majorBidi"/>
                <w:i/>
                <w:noProof/>
                <w:szCs w:val="24"/>
                <w:lang w:val="es-ES_tradnl"/>
              </w:rPr>
              <w:t>f</w:t>
            </w:r>
            <w:r w:rsidRPr="00285DFC">
              <w:rPr>
                <w:rFonts w:asciiTheme="majorBidi" w:hAnsiTheme="majorBidi" w:cstheme="majorBidi"/>
                <w:noProof/>
                <w:szCs w:val="24"/>
                <w:lang w:val="es-ES_tradnl"/>
              </w:rPr>
              <w:t xml:space="preserve">(MHz) − 170) </w:t>
            </w:r>
            <w:r w:rsidRPr="00285DFC">
              <w:rPr>
                <w:rFonts w:asciiTheme="majorBidi" w:hAnsiTheme="majorBidi" w:cstheme="majorBidi"/>
                <w:noProof/>
                <w:szCs w:val="24"/>
                <w:lang w:val="es-ES_tradnl"/>
              </w:rPr>
              <w:sym w:font="Symbol" w:char="F0B4"/>
            </w:r>
            <w:r w:rsidRPr="00285DFC">
              <w:rPr>
                <w:rFonts w:asciiTheme="majorBidi" w:hAnsiTheme="majorBidi" w:cstheme="majorBidi"/>
                <w:noProof/>
                <w:szCs w:val="24"/>
                <w:lang w:val="es-ES_tradnl"/>
              </w:rPr>
              <w:t xml:space="preserve"> 50/3 µV/m a 3 m</w:t>
            </w:r>
          </w:p>
        </w:tc>
        <w:tc>
          <w:tcPr>
            <w:tcW w:w="1701" w:type="dxa"/>
          </w:tcPr>
          <w:p w14:paraId="2DB5B1ED"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439A2F01" w14:textId="77777777" w:rsidTr="00530632">
        <w:tblPrEx>
          <w:tblBorders>
            <w:top w:val="single" w:sz="6" w:space="0" w:color="auto"/>
            <w:left w:val="single" w:sz="6" w:space="0" w:color="auto"/>
            <w:bottom w:val="single" w:sz="6" w:space="0" w:color="auto"/>
            <w:right w:val="single" w:sz="6" w:space="0" w:color="auto"/>
          </w:tblBorders>
        </w:tblPrEx>
        <w:trPr>
          <w:jc w:val="center"/>
        </w:trPr>
        <w:tc>
          <w:tcPr>
            <w:tcW w:w="2543" w:type="dxa"/>
            <w:vMerge/>
          </w:tcPr>
          <w:p w14:paraId="405E456E" w14:textId="77777777" w:rsidR="00C1791C" w:rsidRPr="00285DFC" w:rsidRDefault="00C1791C" w:rsidP="003E53D6">
            <w:pPr>
              <w:pStyle w:val="Tabletext"/>
              <w:spacing w:before="20"/>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B9A52B7" w14:textId="77777777" w:rsidR="00C1791C" w:rsidRPr="000502A1" w:rsidRDefault="00C1791C" w:rsidP="003E53D6">
            <w:pPr>
              <w:pStyle w:val="Tabletext"/>
              <w:spacing w:before="20"/>
              <w:jc w:val="left"/>
              <w:rPr>
                <w:rFonts w:asciiTheme="majorBidi" w:hAnsiTheme="majorBidi" w:cstheme="majorBidi"/>
                <w:szCs w:val="24"/>
                <w:lang w:val="es-ES_tradnl"/>
              </w:rPr>
            </w:pPr>
            <w:r w:rsidRPr="000502A1">
              <w:rPr>
                <w:lang w:val="es-ES_tradnl" w:eastAsia="pt-BR"/>
              </w:rPr>
              <w:t>Cualquiera</w:t>
            </w:r>
          </w:p>
        </w:tc>
        <w:tc>
          <w:tcPr>
            <w:tcW w:w="2836" w:type="dxa"/>
          </w:tcPr>
          <w:p w14:paraId="6A643ACD" w14:textId="77777777" w:rsidR="00C1791C" w:rsidRPr="00285DFC" w:rsidRDefault="00C1791C" w:rsidP="003E53D6">
            <w:pPr>
              <w:pStyle w:val="Tabletext"/>
              <w:spacing w:before="20"/>
              <w:jc w:val="left"/>
              <w:rPr>
                <w:rFonts w:asciiTheme="majorBidi" w:hAnsiTheme="majorBidi" w:cstheme="majorBidi"/>
                <w:szCs w:val="24"/>
                <w:lang w:val="es-ES_tradnl"/>
              </w:rPr>
            </w:pPr>
            <w:r w:rsidRPr="00285DFC">
              <w:rPr>
                <w:rFonts w:asciiTheme="majorBidi" w:hAnsiTheme="majorBidi" w:cstheme="majorBidi"/>
                <w:noProof/>
                <w:szCs w:val="24"/>
                <w:lang w:val="es-ES_tradnl"/>
              </w:rPr>
              <w:t>10 mW (p.i.r.e.)</w:t>
            </w:r>
          </w:p>
        </w:tc>
        <w:tc>
          <w:tcPr>
            <w:tcW w:w="1701" w:type="dxa"/>
          </w:tcPr>
          <w:p w14:paraId="2230C249" w14:textId="77777777" w:rsidR="00C1791C" w:rsidRPr="00285DFC" w:rsidRDefault="00C1791C" w:rsidP="003E53D6">
            <w:pPr>
              <w:pStyle w:val="Tabletext"/>
              <w:spacing w:before="20"/>
              <w:jc w:val="center"/>
              <w:rPr>
                <w:rFonts w:asciiTheme="majorBidi" w:hAnsiTheme="majorBidi" w:cstheme="majorBidi"/>
                <w:bCs/>
                <w:szCs w:val="24"/>
                <w:lang w:val="es-ES_tradnl"/>
              </w:rPr>
            </w:pPr>
            <w:r w:rsidRPr="00285DFC">
              <w:rPr>
                <w:rFonts w:asciiTheme="majorBidi" w:hAnsiTheme="majorBidi" w:cstheme="majorBidi"/>
                <w:bCs/>
                <w:szCs w:val="24"/>
                <w:lang w:val="es-ES_tradnl"/>
              </w:rPr>
              <w:t>Q</w:t>
            </w:r>
          </w:p>
        </w:tc>
      </w:tr>
      <w:tr w:rsidR="00C1791C" w:rsidRPr="00285DFC" w14:paraId="761051D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vAlign w:val="center"/>
          </w:tcPr>
          <w:p w14:paraId="0D0A13F4" w14:textId="77777777" w:rsidR="00C1791C" w:rsidRPr="00285DFC" w:rsidRDefault="00C1791C" w:rsidP="003E53D6">
            <w:pPr>
              <w:pStyle w:val="Tabletext"/>
              <w:spacing w:before="20"/>
              <w:jc w:val="left"/>
              <w:rPr>
                <w:rFonts w:asciiTheme="majorBidi" w:hAnsiTheme="majorBidi" w:cstheme="majorBidi"/>
                <w:noProof/>
                <w:szCs w:val="24"/>
                <w:lang w:val="es-ES_tradnl"/>
              </w:rPr>
            </w:pPr>
            <w:r w:rsidRPr="00285DFC">
              <w:rPr>
                <w:lang w:val="es-ES_tradnl" w:eastAsia="pt-BR"/>
              </w:rPr>
              <w:t>435-462,53 MHz</w:t>
            </w:r>
          </w:p>
        </w:tc>
        <w:tc>
          <w:tcPr>
            <w:tcW w:w="2551" w:type="dxa"/>
            <w:tcBorders>
              <w:top w:val="single" w:sz="6" w:space="0" w:color="auto"/>
              <w:left w:val="single" w:sz="6" w:space="0" w:color="auto"/>
              <w:bottom w:val="single" w:sz="6" w:space="0" w:color="auto"/>
              <w:right w:val="single" w:sz="6" w:space="0" w:color="auto"/>
            </w:tcBorders>
          </w:tcPr>
          <w:p w14:paraId="56AC4245"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vAlign w:val="center"/>
          </w:tcPr>
          <w:p w14:paraId="2977279C" w14:textId="2B74D9C2" w:rsidR="00C1791C" w:rsidRPr="00285DFC"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125/3</w:t>
            </w:r>
            <w:r w:rsidR="00530632">
              <w:rPr>
                <w:lang w:val="es-ES_tradnl" w:eastAsia="pt-BR"/>
              </w:rPr>
              <w:t> </w:t>
            </w:r>
            <w:r w:rsidRPr="00285DFC">
              <w:rPr>
                <w:lang w:val="es-ES_tradnl" w:eastAsia="pt-BR"/>
              </w:rPr>
              <w:t>µV/m a 3 m</w:t>
            </w:r>
          </w:p>
        </w:tc>
        <w:tc>
          <w:tcPr>
            <w:tcW w:w="1701" w:type="dxa"/>
            <w:tcBorders>
              <w:top w:val="single" w:sz="6" w:space="0" w:color="auto"/>
              <w:left w:val="single" w:sz="6" w:space="0" w:color="auto"/>
              <w:bottom w:val="single" w:sz="6" w:space="0" w:color="auto"/>
              <w:right w:val="single" w:sz="6" w:space="0" w:color="auto"/>
            </w:tcBorders>
            <w:vAlign w:val="center"/>
          </w:tcPr>
          <w:p w14:paraId="5B375DA4" w14:textId="77777777" w:rsidR="00C1791C" w:rsidRPr="00285DFC" w:rsidRDefault="00C1791C" w:rsidP="003E53D6">
            <w:pPr>
              <w:pStyle w:val="Tabletext"/>
              <w:spacing w:before="20"/>
              <w:jc w:val="center"/>
              <w:rPr>
                <w:rFonts w:asciiTheme="majorBidi" w:hAnsiTheme="majorBidi" w:cstheme="majorBidi"/>
                <w:bCs/>
                <w:noProof/>
                <w:szCs w:val="24"/>
                <w:lang w:val="es-ES_tradnl"/>
              </w:rPr>
            </w:pPr>
            <w:r w:rsidRPr="00285DFC">
              <w:rPr>
                <w:lang w:val="es-ES_tradnl" w:eastAsia="pt-BR"/>
              </w:rPr>
              <w:t>A</w:t>
            </w:r>
          </w:p>
        </w:tc>
      </w:tr>
      <w:tr w:rsidR="00C1791C" w:rsidRPr="00285DFC" w14:paraId="2A88FBB6"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6B208935" w14:textId="77777777" w:rsidR="00C1791C" w:rsidRPr="00285DFC" w:rsidRDefault="00C1791C" w:rsidP="003E53D6">
            <w:pPr>
              <w:pStyle w:val="Tabletext"/>
              <w:spacing w:before="20"/>
              <w:jc w:val="left"/>
              <w:rPr>
                <w:rFonts w:asciiTheme="majorBidi" w:hAnsiTheme="majorBidi" w:cstheme="majorBidi"/>
                <w:noProof/>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A3CA9DE" w14:textId="77777777" w:rsidR="00C1791C" w:rsidRPr="000502A1" w:rsidRDefault="00C1791C" w:rsidP="003E53D6">
            <w:pPr>
              <w:pStyle w:val="Tabletext"/>
              <w:spacing w:before="20"/>
              <w:jc w:val="left"/>
              <w:rPr>
                <w:rFonts w:asciiTheme="majorBidi" w:hAnsiTheme="majorBidi" w:cstheme="majorBidi"/>
                <w:noProof/>
                <w:szCs w:val="24"/>
                <w:lang w:val="es-ES_tradnl"/>
              </w:rPr>
            </w:pPr>
            <w:r w:rsidRPr="000502A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vAlign w:val="center"/>
          </w:tcPr>
          <w:p w14:paraId="644D8DFA" w14:textId="77777777" w:rsidR="00C1791C" w:rsidRPr="00285DFC" w:rsidRDefault="00C1791C" w:rsidP="003E53D6">
            <w:pPr>
              <w:pStyle w:val="Tabletext"/>
              <w:spacing w:before="20"/>
              <w:jc w:val="left"/>
              <w:rPr>
                <w:rFonts w:asciiTheme="majorBidi" w:hAnsiTheme="majorBidi" w:cstheme="majorBidi"/>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50/3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0E4C91FB" w14:textId="77777777" w:rsidR="00C1791C" w:rsidRPr="00285DFC" w:rsidRDefault="00C1791C" w:rsidP="003E53D6">
            <w:pPr>
              <w:pStyle w:val="Tabletext"/>
              <w:spacing w:before="20"/>
              <w:jc w:val="center"/>
              <w:rPr>
                <w:rFonts w:asciiTheme="majorBidi" w:hAnsiTheme="majorBidi" w:cstheme="majorBidi"/>
                <w:bCs/>
                <w:noProof/>
                <w:szCs w:val="24"/>
                <w:lang w:val="es-ES_tradnl"/>
              </w:rPr>
            </w:pPr>
            <w:r w:rsidRPr="00285DFC">
              <w:rPr>
                <w:lang w:val="es-ES_tradnl" w:eastAsia="pt-BR"/>
              </w:rPr>
              <w:t>A</w:t>
            </w:r>
          </w:p>
        </w:tc>
      </w:tr>
      <w:tr w:rsidR="00C1791C" w:rsidRPr="00285DFC" w14:paraId="0741B59B"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635C9344" w14:textId="77777777" w:rsidR="00C1791C" w:rsidRPr="00285DFC" w:rsidRDefault="00C1791C" w:rsidP="003E53D6">
            <w:pPr>
              <w:pStyle w:val="Tabletext"/>
              <w:jc w:val="left"/>
              <w:rPr>
                <w:rFonts w:asciiTheme="majorBidi" w:hAnsiTheme="majorBidi" w:cstheme="majorBidi"/>
                <w:szCs w:val="24"/>
                <w:lang w:val="es-ES_tradnl"/>
              </w:rPr>
            </w:pPr>
            <w:r w:rsidRPr="000502A1">
              <w:rPr>
                <w:rFonts w:asciiTheme="majorBidi" w:hAnsiTheme="majorBidi" w:cstheme="majorBidi"/>
                <w:noProof/>
                <w:szCs w:val="24"/>
                <w:lang w:val="es-ES_tradnl"/>
              </w:rPr>
              <w:t>462,53-462,74 MHz</w:t>
            </w:r>
          </w:p>
        </w:tc>
        <w:tc>
          <w:tcPr>
            <w:tcW w:w="2551" w:type="dxa"/>
            <w:tcBorders>
              <w:top w:val="single" w:sz="6" w:space="0" w:color="auto"/>
              <w:left w:val="single" w:sz="6" w:space="0" w:color="auto"/>
              <w:bottom w:val="single" w:sz="6" w:space="0" w:color="auto"/>
              <w:right w:val="single" w:sz="6" w:space="0" w:color="auto"/>
            </w:tcBorders>
          </w:tcPr>
          <w:p w14:paraId="718A8CF7" w14:textId="77777777" w:rsidR="00C1791C" w:rsidRPr="00285DFC" w:rsidRDefault="00C1791C" w:rsidP="003E53D6">
            <w:pPr>
              <w:pStyle w:val="Tabletext"/>
              <w:jc w:val="left"/>
              <w:rPr>
                <w:rFonts w:asciiTheme="majorBidi" w:hAnsiTheme="majorBidi" w:cstheme="majorBidi"/>
                <w:szCs w:val="24"/>
                <w:lang w:val="es-ES_tradnl"/>
              </w:rPr>
            </w:pPr>
            <w:r w:rsidRPr="000502A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tcPr>
          <w:p w14:paraId="6B4EC3D5" w14:textId="52383C70"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w:t>
            </w:r>
            <w:r w:rsidRPr="00285DFC">
              <w:rPr>
                <w:rFonts w:asciiTheme="majorBidi" w:hAnsiTheme="majorBidi" w:cstheme="majorBidi"/>
                <w:i/>
                <w:noProof/>
                <w:szCs w:val="24"/>
                <w:lang w:val="es-ES_tradnl"/>
              </w:rPr>
              <w:t>f</w:t>
            </w:r>
            <w:r w:rsidRPr="00285DFC">
              <w:rPr>
                <w:rFonts w:asciiTheme="majorBidi" w:hAnsiTheme="majorBidi" w:cstheme="majorBidi"/>
                <w:noProof/>
                <w:szCs w:val="24"/>
                <w:lang w:val="es-ES_tradnl"/>
              </w:rPr>
              <w:t xml:space="preserve">(MHz) − 170) </w:t>
            </w:r>
            <w:r w:rsidRPr="00285DFC">
              <w:rPr>
                <w:rFonts w:asciiTheme="majorBidi" w:hAnsiTheme="majorBidi" w:cstheme="majorBidi"/>
                <w:noProof/>
                <w:szCs w:val="24"/>
                <w:lang w:val="es-ES_tradnl"/>
              </w:rPr>
              <w:sym w:font="Symbol" w:char="F0B4"/>
            </w:r>
            <w:r w:rsidRPr="00285DFC">
              <w:rPr>
                <w:rFonts w:asciiTheme="majorBidi" w:hAnsiTheme="majorBidi" w:cstheme="majorBidi"/>
                <w:noProof/>
                <w:szCs w:val="24"/>
                <w:lang w:val="es-ES_tradnl"/>
              </w:rPr>
              <w:t xml:space="preserve"> 125/3</w:t>
            </w:r>
            <w:r w:rsidR="00530632">
              <w:rPr>
                <w:rFonts w:asciiTheme="majorBidi" w:hAnsiTheme="majorBidi" w:cstheme="majorBidi"/>
                <w:noProof/>
                <w:szCs w:val="24"/>
                <w:lang w:val="es-ES_tradnl"/>
              </w:rPr>
              <w:t> </w:t>
            </w:r>
            <w:r w:rsidRPr="00285DFC">
              <w:rPr>
                <w:rFonts w:asciiTheme="majorBidi" w:hAnsiTheme="majorBidi" w:cstheme="majorBidi"/>
                <w:noProof/>
                <w:szCs w:val="24"/>
                <w:lang w:val="es-ES_tradnl"/>
              </w:rPr>
              <w:t>µV/m a 3 m</w:t>
            </w:r>
          </w:p>
        </w:tc>
        <w:tc>
          <w:tcPr>
            <w:tcW w:w="1701" w:type="dxa"/>
            <w:tcBorders>
              <w:top w:val="single" w:sz="6" w:space="0" w:color="auto"/>
              <w:left w:val="single" w:sz="6" w:space="0" w:color="auto"/>
              <w:bottom w:val="single" w:sz="6" w:space="0" w:color="auto"/>
              <w:right w:val="single" w:sz="6" w:space="0" w:color="auto"/>
            </w:tcBorders>
          </w:tcPr>
          <w:p w14:paraId="47BBB5FE"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7FB9ABA4"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7EE0B719"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DDD3857"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tcPr>
          <w:p w14:paraId="7AC717A0"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w:t>
            </w:r>
            <w:r w:rsidRPr="00285DFC">
              <w:rPr>
                <w:rFonts w:asciiTheme="majorBidi" w:hAnsiTheme="majorBidi" w:cstheme="majorBidi"/>
                <w:i/>
                <w:noProof/>
                <w:szCs w:val="24"/>
                <w:lang w:val="es-ES_tradnl"/>
              </w:rPr>
              <w:t>f</w:t>
            </w:r>
            <w:r w:rsidRPr="00285DFC">
              <w:rPr>
                <w:rFonts w:asciiTheme="majorBidi" w:hAnsiTheme="majorBidi" w:cstheme="majorBidi"/>
                <w:noProof/>
                <w:szCs w:val="24"/>
                <w:lang w:val="es-ES_tradnl"/>
              </w:rPr>
              <w:t xml:space="preserve">(MHz) − 170) </w:t>
            </w:r>
            <w:r w:rsidRPr="00285DFC">
              <w:rPr>
                <w:rFonts w:asciiTheme="majorBidi" w:hAnsiTheme="majorBidi" w:cstheme="majorBidi"/>
                <w:noProof/>
                <w:szCs w:val="24"/>
                <w:lang w:val="es-ES_tradnl"/>
              </w:rPr>
              <w:sym w:font="Symbol" w:char="F0B4"/>
            </w:r>
            <w:r w:rsidRPr="00285DFC">
              <w:rPr>
                <w:rFonts w:asciiTheme="majorBidi" w:hAnsiTheme="majorBidi" w:cstheme="majorBidi"/>
                <w:noProof/>
                <w:szCs w:val="24"/>
                <w:lang w:val="es-ES_tradnl"/>
              </w:rPr>
              <w:t xml:space="preserve"> 50/3 µV/m a 3 m</w:t>
            </w:r>
          </w:p>
        </w:tc>
        <w:tc>
          <w:tcPr>
            <w:tcW w:w="1701" w:type="dxa"/>
            <w:tcBorders>
              <w:top w:val="single" w:sz="6" w:space="0" w:color="auto"/>
              <w:left w:val="single" w:sz="6" w:space="0" w:color="auto"/>
              <w:bottom w:val="single" w:sz="6" w:space="0" w:color="auto"/>
              <w:right w:val="single" w:sz="6" w:space="0" w:color="auto"/>
            </w:tcBorders>
          </w:tcPr>
          <w:p w14:paraId="42E253E7"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41F9BAAA"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10FAB3E8"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CD49289"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Equipo de radiocomunicaciones de utilización general</w:t>
            </w:r>
          </w:p>
        </w:tc>
        <w:tc>
          <w:tcPr>
            <w:tcW w:w="2836" w:type="dxa"/>
            <w:tcBorders>
              <w:top w:val="single" w:sz="6" w:space="0" w:color="auto"/>
              <w:left w:val="single" w:sz="6" w:space="0" w:color="auto"/>
              <w:bottom w:val="single" w:sz="6" w:space="0" w:color="auto"/>
              <w:right w:val="single" w:sz="6" w:space="0" w:color="auto"/>
            </w:tcBorders>
          </w:tcPr>
          <w:p w14:paraId="02068803"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mW (p.a.r.)</w:t>
            </w:r>
          </w:p>
        </w:tc>
        <w:tc>
          <w:tcPr>
            <w:tcW w:w="1701" w:type="dxa"/>
            <w:tcBorders>
              <w:top w:val="single" w:sz="6" w:space="0" w:color="auto"/>
              <w:left w:val="single" w:sz="6" w:space="0" w:color="auto"/>
              <w:bottom w:val="single" w:sz="6" w:space="0" w:color="auto"/>
              <w:right w:val="single" w:sz="6" w:space="0" w:color="auto"/>
            </w:tcBorders>
          </w:tcPr>
          <w:p w14:paraId="4F9C807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52ECEDA6"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247ADD48"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462,74-467,53 MHz</w:t>
            </w:r>
          </w:p>
        </w:tc>
        <w:tc>
          <w:tcPr>
            <w:tcW w:w="2551" w:type="dxa"/>
            <w:tcBorders>
              <w:top w:val="single" w:sz="6" w:space="0" w:color="auto"/>
              <w:left w:val="single" w:sz="6" w:space="0" w:color="auto"/>
              <w:bottom w:val="single" w:sz="6" w:space="0" w:color="auto"/>
              <w:right w:val="single" w:sz="6" w:space="0" w:color="auto"/>
            </w:tcBorders>
          </w:tcPr>
          <w:p w14:paraId="1887DE9D"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tcPr>
          <w:p w14:paraId="2F73DD24" w14:textId="4F226100"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w:t>
            </w:r>
            <w:r w:rsidRPr="00285DFC">
              <w:rPr>
                <w:rFonts w:asciiTheme="majorBidi" w:hAnsiTheme="majorBidi" w:cstheme="majorBidi"/>
                <w:i/>
                <w:noProof/>
                <w:szCs w:val="24"/>
                <w:lang w:val="es-ES_tradnl"/>
              </w:rPr>
              <w:t>f</w:t>
            </w:r>
            <w:r w:rsidRPr="00285DFC">
              <w:rPr>
                <w:rFonts w:asciiTheme="majorBidi" w:hAnsiTheme="majorBidi" w:cstheme="majorBidi"/>
                <w:noProof/>
                <w:szCs w:val="24"/>
                <w:lang w:val="es-ES_tradnl"/>
              </w:rPr>
              <w:t xml:space="preserve">(MHz) − 170) </w:t>
            </w:r>
            <w:r w:rsidRPr="00285DFC">
              <w:rPr>
                <w:rFonts w:asciiTheme="majorBidi" w:hAnsiTheme="majorBidi" w:cstheme="majorBidi"/>
                <w:noProof/>
                <w:szCs w:val="24"/>
                <w:lang w:val="es-ES_tradnl"/>
              </w:rPr>
              <w:sym w:font="Symbol" w:char="F0B4"/>
            </w:r>
            <w:r w:rsidRPr="00285DFC">
              <w:rPr>
                <w:rFonts w:asciiTheme="majorBidi" w:hAnsiTheme="majorBidi" w:cstheme="majorBidi"/>
                <w:noProof/>
                <w:szCs w:val="24"/>
                <w:lang w:val="es-ES_tradnl"/>
              </w:rPr>
              <w:t xml:space="preserve"> 125/3</w:t>
            </w:r>
            <w:r w:rsidR="00530632">
              <w:rPr>
                <w:rFonts w:asciiTheme="majorBidi" w:hAnsiTheme="majorBidi" w:cstheme="majorBidi"/>
                <w:noProof/>
                <w:szCs w:val="24"/>
                <w:lang w:val="es-ES_tradnl"/>
              </w:rPr>
              <w:t> </w:t>
            </w:r>
            <w:r w:rsidRPr="00285DFC">
              <w:rPr>
                <w:rFonts w:asciiTheme="majorBidi" w:hAnsiTheme="majorBidi" w:cstheme="majorBidi"/>
                <w:noProof/>
                <w:szCs w:val="24"/>
                <w:lang w:val="es-ES_tradnl"/>
              </w:rPr>
              <w:t>µV/m a 3 m</w:t>
            </w:r>
          </w:p>
        </w:tc>
        <w:tc>
          <w:tcPr>
            <w:tcW w:w="1701" w:type="dxa"/>
            <w:tcBorders>
              <w:top w:val="single" w:sz="6" w:space="0" w:color="auto"/>
              <w:left w:val="single" w:sz="6" w:space="0" w:color="auto"/>
              <w:bottom w:val="single" w:sz="6" w:space="0" w:color="auto"/>
              <w:right w:val="single" w:sz="6" w:space="0" w:color="auto"/>
            </w:tcBorders>
          </w:tcPr>
          <w:p w14:paraId="0AF77916"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0B7B7F7D"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6665DD08"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CDD730A"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tcPr>
          <w:p w14:paraId="06933F7F"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w:t>
            </w:r>
            <w:r w:rsidRPr="00285DFC">
              <w:rPr>
                <w:rFonts w:asciiTheme="majorBidi" w:hAnsiTheme="majorBidi" w:cstheme="majorBidi"/>
                <w:i/>
                <w:noProof/>
                <w:szCs w:val="24"/>
                <w:lang w:val="es-ES_tradnl"/>
              </w:rPr>
              <w:t>f</w:t>
            </w:r>
            <w:r w:rsidRPr="00285DFC">
              <w:rPr>
                <w:rFonts w:asciiTheme="majorBidi" w:hAnsiTheme="majorBidi" w:cstheme="majorBidi"/>
                <w:noProof/>
                <w:szCs w:val="24"/>
                <w:lang w:val="es-ES_tradnl"/>
              </w:rPr>
              <w:t xml:space="preserve">(MHz) − 170) </w:t>
            </w:r>
            <w:r w:rsidRPr="00285DFC">
              <w:rPr>
                <w:rFonts w:asciiTheme="majorBidi" w:hAnsiTheme="majorBidi" w:cstheme="majorBidi"/>
                <w:noProof/>
                <w:szCs w:val="24"/>
                <w:lang w:val="es-ES_tradnl"/>
              </w:rPr>
              <w:sym w:font="Symbol" w:char="F0B4"/>
            </w:r>
            <w:r w:rsidRPr="00285DFC">
              <w:rPr>
                <w:rFonts w:asciiTheme="majorBidi" w:hAnsiTheme="majorBidi" w:cstheme="majorBidi"/>
                <w:noProof/>
                <w:szCs w:val="24"/>
                <w:lang w:val="es-ES_tradnl"/>
              </w:rPr>
              <w:t xml:space="preserve"> 50/3 µV/m a 3 m</w:t>
            </w:r>
          </w:p>
        </w:tc>
        <w:tc>
          <w:tcPr>
            <w:tcW w:w="1701" w:type="dxa"/>
            <w:tcBorders>
              <w:top w:val="single" w:sz="6" w:space="0" w:color="auto"/>
              <w:left w:val="single" w:sz="6" w:space="0" w:color="auto"/>
              <w:bottom w:val="single" w:sz="6" w:space="0" w:color="auto"/>
              <w:right w:val="single" w:sz="6" w:space="0" w:color="auto"/>
            </w:tcBorders>
          </w:tcPr>
          <w:p w14:paraId="59F79E2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46F594A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1BD683CD"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467,53-467,74 MHz</w:t>
            </w:r>
          </w:p>
        </w:tc>
        <w:tc>
          <w:tcPr>
            <w:tcW w:w="2551" w:type="dxa"/>
            <w:tcBorders>
              <w:top w:val="single" w:sz="6" w:space="0" w:color="auto"/>
              <w:left w:val="single" w:sz="6" w:space="0" w:color="auto"/>
              <w:bottom w:val="single" w:sz="6" w:space="0" w:color="auto"/>
              <w:right w:val="single" w:sz="6" w:space="0" w:color="auto"/>
            </w:tcBorders>
          </w:tcPr>
          <w:p w14:paraId="0F8B1B74"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tcPr>
          <w:p w14:paraId="66A8EBA8" w14:textId="2F999B3A"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w:t>
            </w:r>
            <w:r w:rsidRPr="00285DFC">
              <w:rPr>
                <w:rFonts w:asciiTheme="majorBidi" w:hAnsiTheme="majorBidi" w:cstheme="majorBidi"/>
                <w:i/>
                <w:noProof/>
                <w:szCs w:val="24"/>
                <w:lang w:val="es-ES_tradnl"/>
              </w:rPr>
              <w:t>f</w:t>
            </w:r>
            <w:r w:rsidRPr="00285DFC">
              <w:rPr>
                <w:rFonts w:asciiTheme="majorBidi" w:hAnsiTheme="majorBidi" w:cstheme="majorBidi"/>
                <w:noProof/>
                <w:szCs w:val="24"/>
                <w:lang w:val="es-ES_tradnl"/>
              </w:rPr>
              <w:t xml:space="preserve">(MHz) − 170) </w:t>
            </w:r>
            <w:r w:rsidRPr="00285DFC">
              <w:rPr>
                <w:rFonts w:asciiTheme="majorBidi" w:hAnsiTheme="majorBidi" w:cstheme="majorBidi"/>
                <w:noProof/>
                <w:szCs w:val="24"/>
                <w:lang w:val="es-ES_tradnl"/>
              </w:rPr>
              <w:sym w:font="Symbol" w:char="F0B4"/>
            </w:r>
            <w:r w:rsidRPr="00285DFC">
              <w:rPr>
                <w:rFonts w:asciiTheme="majorBidi" w:hAnsiTheme="majorBidi" w:cstheme="majorBidi"/>
                <w:noProof/>
                <w:szCs w:val="24"/>
                <w:lang w:val="es-ES_tradnl"/>
              </w:rPr>
              <w:t xml:space="preserve"> 125/3</w:t>
            </w:r>
            <w:r w:rsidR="00530632">
              <w:rPr>
                <w:rFonts w:asciiTheme="majorBidi" w:hAnsiTheme="majorBidi" w:cstheme="majorBidi"/>
                <w:noProof/>
                <w:szCs w:val="24"/>
                <w:lang w:val="es-ES_tradnl"/>
              </w:rPr>
              <w:t> </w:t>
            </w:r>
            <w:r w:rsidRPr="00285DFC">
              <w:rPr>
                <w:rFonts w:asciiTheme="majorBidi" w:hAnsiTheme="majorBidi" w:cstheme="majorBidi"/>
                <w:noProof/>
                <w:szCs w:val="24"/>
                <w:lang w:val="es-ES_tradnl"/>
              </w:rPr>
              <w:t>µV/m a 3 m</w:t>
            </w:r>
          </w:p>
        </w:tc>
        <w:tc>
          <w:tcPr>
            <w:tcW w:w="1701" w:type="dxa"/>
            <w:tcBorders>
              <w:top w:val="single" w:sz="6" w:space="0" w:color="auto"/>
              <w:left w:val="single" w:sz="6" w:space="0" w:color="auto"/>
              <w:bottom w:val="single" w:sz="6" w:space="0" w:color="auto"/>
              <w:right w:val="single" w:sz="6" w:space="0" w:color="auto"/>
            </w:tcBorders>
          </w:tcPr>
          <w:p w14:paraId="796586E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7BA0683"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565495D2"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6047A40"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tcPr>
          <w:p w14:paraId="74D29E5F"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w:t>
            </w:r>
            <w:r w:rsidRPr="00285DFC">
              <w:rPr>
                <w:rFonts w:asciiTheme="majorBidi" w:hAnsiTheme="majorBidi" w:cstheme="majorBidi"/>
                <w:i/>
                <w:noProof/>
                <w:szCs w:val="24"/>
                <w:lang w:val="es-ES_tradnl"/>
              </w:rPr>
              <w:t>f</w:t>
            </w:r>
            <w:r w:rsidRPr="00285DFC">
              <w:rPr>
                <w:rFonts w:asciiTheme="majorBidi" w:hAnsiTheme="majorBidi" w:cstheme="majorBidi"/>
                <w:noProof/>
                <w:szCs w:val="24"/>
                <w:lang w:val="es-ES_tradnl"/>
              </w:rPr>
              <w:t xml:space="preserve">(MHz) − 170) </w:t>
            </w:r>
            <w:r w:rsidRPr="00285DFC">
              <w:rPr>
                <w:rFonts w:asciiTheme="majorBidi" w:hAnsiTheme="majorBidi" w:cstheme="majorBidi"/>
                <w:noProof/>
                <w:szCs w:val="24"/>
                <w:lang w:val="es-ES_tradnl"/>
              </w:rPr>
              <w:sym w:font="Symbol" w:char="F0B4"/>
            </w:r>
            <w:r w:rsidRPr="00285DFC">
              <w:rPr>
                <w:rFonts w:asciiTheme="majorBidi" w:hAnsiTheme="majorBidi" w:cstheme="majorBidi"/>
                <w:noProof/>
                <w:szCs w:val="24"/>
                <w:lang w:val="es-ES_tradnl"/>
              </w:rPr>
              <w:t xml:space="preserve"> 50/3 µV/m a 3 m</w:t>
            </w:r>
          </w:p>
        </w:tc>
        <w:tc>
          <w:tcPr>
            <w:tcW w:w="1701" w:type="dxa"/>
            <w:tcBorders>
              <w:top w:val="single" w:sz="6" w:space="0" w:color="auto"/>
              <w:left w:val="single" w:sz="6" w:space="0" w:color="auto"/>
              <w:bottom w:val="single" w:sz="6" w:space="0" w:color="auto"/>
              <w:right w:val="single" w:sz="6" w:space="0" w:color="auto"/>
            </w:tcBorders>
          </w:tcPr>
          <w:p w14:paraId="4F129A65"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07ED4AFA"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56987FB1"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33679AAB"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Equipo de radiocomunicaciones de utilización general</w:t>
            </w:r>
          </w:p>
        </w:tc>
        <w:tc>
          <w:tcPr>
            <w:tcW w:w="2836" w:type="dxa"/>
            <w:tcBorders>
              <w:top w:val="single" w:sz="6" w:space="0" w:color="auto"/>
              <w:left w:val="single" w:sz="6" w:space="0" w:color="auto"/>
              <w:bottom w:val="single" w:sz="6" w:space="0" w:color="auto"/>
              <w:right w:val="single" w:sz="6" w:space="0" w:color="auto"/>
            </w:tcBorders>
          </w:tcPr>
          <w:p w14:paraId="28A56525"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mW (p.a.r.)</w:t>
            </w:r>
          </w:p>
        </w:tc>
        <w:tc>
          <w:tcPr>
            <w:tcW w:w="1701" w:type="dxa"/>
            <w:tcBorders>
              <w:top w:val="single" w:sz="6" w:space="0" w:color="auto"/>
              <w:left w:val="single" w:sz="6" w:space="0" w:color="auto"/>
              <w:bottom w:val="single" w:sz="6" w:space="0" w:color="auto"/>
              <w:right w:val="single" w:sz="6" w:space="0" w:color="auto"/>
            </w:tcBorders>
          </w:tcPr>
          <w:p w14:paraId="6C25F9CE"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7B822951"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vAlign w:val="center"/>
          </w:tcPr>
          <w:p w14:paraId="3562051B"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467,74-470 MHz</w:t>
            </w:r>
          </w:p>
        </w:tc>
        <w:tc>
          <w:tcPr>
            <w:tcW w:w="2551" w:type="dxa"/>
            <w:tcBorders>
              <w:top w:val="single" w:sz="6" w:space="0" w:color="auto"/>
              <w:left w:val="single" w:sz="6" w:space="0" w:color="auto"/>
              <w:bottom w:val="single" w:sz="6" w:space="0" w:color="auto"/>
              <w:right w:val="single" w:sz="6" w:space="0" w:color="auto"/>
            </w:tcBorders>
          </w:tcPr>
          <w:p w14:paraId="0C6A9DB3" w14:textId="77777777" w:rsidR="00C1791C" w:rsidRPr="000502A1" w:rsidRDefault="00C1791C" w:rsidP="003E53D6">
            <w:pPr>
              <w:pStyle w:val="Tabletext"/>
              <w:jc w:val="left"/>
              <w:rPr>
                <w:rFonts w:asciiTheme="majorBidi" w:hAnsiTheme="majorBidi" w:cstheme="majorBidi"/>
                <w:noProof/>
                <w:szCs w:val="24"/>
                <w:lang w:val="es-ES_tradnl"/>
              </w:rPr>
            </w:pPr>
            <w:r w:rsidRPr="000502A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vAlign w:val="center"/>
          </w:tcPr>
          <w:p w14:paraId="71309B0A" w14:textId="0A2D99DF"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125/3</w:t>
            </w:r>
            <w:r w:rsidR="00530632">
              <w:rPr>
                <w:lang w:val="es-ES_tradnl" w:eastAsia="pt-BR"/>
              </w:rPr>
              <w:t> </w:t>
            </w:r>
            <w:r w:rsidRPr="00285DFC">
              <w:rPr>
                <w:lang w:val="es-ES_tradnl" w:eastAsia="pt-BR"/>
              </w:rPr>
              <w:t>µV/m a 3 m</w:t>
            </w:r>
          </w:p>
        </w:tc>
        <w:tc>
          <w:tcPr>
            <w:tcW w:w="1701" w:type="dxa"/>
            <w:tcBorders>
              <w:top w:val="single" w:sz="6" w:space="0" w:color="auto"/>
              <w:left w:val="single" w:sz="6" w:space="0" w:color="auto"/>
              <w:bottom w:val="single" w:sz="6" w:space="0" w:color="auto"/>
              <w:right w:val="single" w:sz="6" w:space="0" w:color="auto"/>
            </w:tcBorders>
            <w:vAlign w:val="center"/>
          </w:tcPr>
          <w:p w14:paraId="70B8C59E"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3A0FEFB8"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4B78106C"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81ACCC9" w14:textId="77777777" w:rsidR="00C1791C" w:rsidRPr="000502A1" w:rsidRDefault="00C1791C" w:rsidP="003E53D6">
            <w:pPr>
              <w:pStyle w:val="Tabletext"/>
              <w:jc w:val="left"/>
              <w:rPr>
                <w:rFonts w:asciiTheme="majorBidi" w:hAnsiTheme="majorBidi" w:cstheme="majorBidi"/>
                <w:noProof/>
                <w:szCs w:val="24"/>
                <w:lang w:val="es-ES_tradnl"/>
              </w:rPr>
            </w:pPr>
            <w:r w:rsidRPr="000502A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vAlign w:val="center"/>
          </w:tcPr>
          <w:p w14:paraId="172F14C9"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w:t>
            </w:r>
            <w:r w:rsidRPr="00285DFC">
              <w:rPr>
                <w:i/>
                <w:lang w:val="es-ES_tradnl" w:eastAsia="pt-BR"/>
              </w:rPr>
              <w:t>f</w:t>
            </w:r>
            <w:r w:rsidRPr="00285DFC">
              <w:rPr>
                <w:lang w:val="es-ES_tradnl" w:eastAsia="pt-BR"/>
              </w:rPr>
              <w:t xml:space="preserve">(MHz) − 170) </w:t>
            </w:r>
            <w:r w:rsidRPr="00285DFC">
              <w:rPr>
                <w:lang w:val="es-ES_tradnl"/>
              </w:rPr>
              <w:sym w:font="Symbol" w:char="F0B4"/>
            </w:r>
            <w:r w:rsidRPr="00285DFC">
              <w:rPr>
                <w:lang w:val="es-ES_tradnl" w:eastAsia="pt-BR"/>
              </w:rPr>
              <w:t xml:space="preserve"> 50/3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043D2DBA"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272D1A88"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106C33B3"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470-512 MHz</w:t>
            </w:r>
          </w:p>
        </w:tc>
        <w:tc>
          <w:tcPr>
            <w:tcW w:w="2551" w:type="dxa"/>
            <w:tcBorders>
              <w:top w:val="single" w:sz="6" w:space="0" w:color="auto"/>
              <w:left w:val="single" w:sz="6" w:space="0" w:color="auto"/>
              <w:bottom w:val="single" w:sz="6" w:space="0" w:color="auto"/>
              <w:right w:val="single" w:sz="6" w:space="0" w:color="auto"/>
            </w:tcBorders>
          </w:tcPr>
          <w:p w14:paraId="220802F1"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tcPr>
          <w:p w14:paraId="286591C6"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5B961193"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062E8910"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085F9CFD"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716579F"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tcPr>
          <w:p w14:paraId="0F2C5411"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32A1D9D5"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658014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424CE5A2"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B1241E2"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Micrófono inalámbrico</w:t>
            </w:r>
          </w:p>
        </w:tc>
        <w:tc>
          <w:tcPr>
            <w:tcW w:w="2836" w:type="dxa"/>
            <w:tcBorders>
              <w:top w:val="single" w:sz="6" w:space="0" w:color="auto"/>
              <w:left w:val="single" w:sz="6" w:space="0" w:color="auto"/>
              <w:bottom w:val="single" w:sz="6" w:space="0" w:color="auto"/>
              <w:right w:val="single" w:sz="6" w:space="0" w:color="auto"/>
            </w:tcBorders>
          </w:tcPr>
          <w:p w14:paraId="26764043"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250 mW</w:t>
            </w:r>
            <w:r w:rsidRPr="00285DFC">
              <w:rPr>
                <w:sz w:val="24"/>
                <w:lang w:val="es-ES_tradnl" w:eastAsia="pt-BR"/>
              </w:rPr>
              <w:t xml:space="preserve"> </w:t>
            </w:r>
            <w:r w:rsidRPr="00285DFC">
              <w:rPr>
                <w:lang w:val="es-ES_tradnl" w:eastAsia="pt-BR"/>
              </w:rPr>
              <w:t>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218C16E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2A75156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4935B458"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512-566 MHz</w:t>
            </w:r>
          </w:p>
        </w:tc>
        <w:tc>
          <w:tcPr>
            <w:tcW w:w="2551" w:type="dxa"/>
            <w:tcBorders>
              <w:top w:val="single" w:sz="6" w:space="0" w:color="auto"/>
              <w:left w:val="single" w:sz="6" w:space="0" w:color="auto"/>
              <w:bottom w:val="single" w:sz="6" w:space="0" w:color="auto"/>
              <w:right w:val="single" w:sz="6" w:space="0" w:color="auto"/>
            </w:tcBorders>
          </w:tcPr>
          <w:p w14:paraId="2C546C9C"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Señales intermitentes de control</w:t>
            </w:r>
          </w:p>
        </w:tc>
        <w:tc>
          <w:tcPr>
            <w:tcW w:w="2836" w:type="dxa"/>
            <w:tcBorders>
              <w:top w:val="single" w:sz="6" w:space="0" w:color="auto"/>
              <w:left w:val="single" w:sz="6" w:space="0" w:color="auto"/>
              <w:bottom w:val="single" w:sz="6" w:space="0" w:color="auto"/>
              <w:right w:val="single" w:sz="6" w:space="0" w:color="auto"/>
            </w:tcBorders>
          </w:tcPr>
          <w:p w14:paraId="3DD771F1"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0D3AF927"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43F31ED8"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68C2C7CA"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3777324"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Transmisiones periódicas</w:t>
            </w:r>
          </w:p>
        </w:tc>
        <w:tc>
          <w:tcPr>
            <w:tcW w:w="2836" w:type="dxa"/>
            <w:tcBorders>
              <w:top w:val="single" w:sz="6" w:space="0" w:color="auto"/>
              <w:left w:val="single" w:sz="6" w:space="0" w:color="auto"/>
              <w:bottom w:val="single" w:sz="6" w:space="0" w:color="auto"/>
              <w:right w:val="single" w:sz="6" w:space="0" w:color="auto"/>
            </w:tcBorders>
          </w:tcPr>
          <w:p w14:paraId="6888EEFD"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6845419D"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5C47C4B"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60F31324"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83241A3"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Dispositivos de telemedida biométrica para hospitales</w:t>
            </w:r>
          </w:p>
        </w:tc>
        <w:tc>
          <w:tcPr>
            <w:tcW w:w="2836" w:type="dxa"/>
            <w:tcBorders>
              <w:top w:val="single" w:sz="6" w:space="0" w:color="auto"/>
              <w:left w:val="single" w:sz="6" w:space="0" w:color="auto"/>
              <w:bottom w:val="single" w:sz="6" w:space="0" w:color="auto"/>
              <w:right w:val="single" w:sz="6" w:space="0" w:color="auto"/>
            </w:tcBorders>
          </w:tcPr>
          <w:p w14:paraId="6B0D0A31"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200 mV/m a 3 m</w:t>
            </w:r>
          </w:p>
        </w:tc>
        <w:tc>
          <w:tcPr>
            <w:tcW w:w="1701" w:type="dxa"/>
            <w:tcBorders>
              <w:top w:val="single" w:sz="6" w:space="0" w:color="auto"/>
              <w:left w:val="single" w:sz="6" w:space="0" w:color="auto"/>
              <w:bottom w:val="single" w:sz="6" w:space="0" w:color="auto"/>
              <w:right w:val="single" w:sz="6" w:space="0" w:color="auto"/>
            </w:tcBorders>
          </w:tcPr>
          <w:p w14:paraId="6E4CDCEE"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Q</w:t>
            </w:r>
          </w:p>
        </w:tc>
      </w:tr>
    </w:tbl>
    <w:p w14:paraId="61F2D61D" w14:textId="77777777" w:rsidR="00530632" w:rsidRDefault="00530632" w:rsidP="00530632">
      <w:pPr>
        <w:pStyle w:val="TableNo"/>
        <w:rPr>
          <w:lang w:val="es-ES_tradnl" w:eastAsia="ja-JP"/>
        </w:rPr>
      </w:pPr>
      <w:r w:rsidRPr="004B649A">
        <w:rPr>
          <w:lang w:val="es-ES_tradnl"/>
        </w:rPr>
        <w:lastRenderedPageBreak/>
        <w:t>CUADRO </w:t>
      </w:r>
      <w:r w:rsidRPr="004B649A">
        <w:rPr>
          <w:lang w:val="es-ES_tradnl" w:eastAsia="ja-JP"/>
        </w:rPr>
        <w:t>25</w:t>
      </w:r>
      <w:r w:rsidRPr="00285DFC">
        <w:rPr>
          <w:lang w:val="es-ES_tradnl" w:eastAsia="ja-JP"/>
        </w:rPr>
        <w:t xml:space="preserve"> (</w:t>
      </w:r>
      <w:r w:rsidRPr="00285DFC">
        <w:rPr>
          <w:i/>
          <w:iCs/>
          <w:lang w:val="es-ES_tradnl" w:eastAsia="ja-JP"/>
        </w:rPr>
        <w:t>continuación</w:t>
      </w:r>
      <w:r w:rsidRPr="00285DFC">
        <w:rPr>
          <w:lang w:val="es-ES_tradnl" w:eastAsia="ja-JP"/>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3"/>
        <w:gridCol w:w="2552"/>
        <w:gridCol w:w="2835"/>
        <w:gridCol w:w="1701"/>
      </w:tblGrid>
      <w:tr w:rsidR="00530632" w:rsidRPr="00641E9E" w14:paraId="5BF39AC0" w14:textId="77777777" w:rsidTr="00530632">
        <w:trPr>
          <w:jc w:val="center"/>
        </w:trPr>
        <w:tc>
          <w:tcPr>
            <w:tcW w:w="2543" w:type="dxa"/>
            <w:tcBorders>
              <w:top w:val="single" w:sz="6" w:space="0" w:color="auto"/>
              <w:left w:val="single" w:sz="6" w:space="0" w:color="auto"/>
              <w:bottom w:val="single" w:sz="6" w:space="0" w:color="auto"/>
              <w:right w:val="single" w:sz="6" w:space="0" w:color="auto"/>
            </w:tcBorders>
            <w:vAlign w:val="center"/>
          </w:tcPr>
          <w:p w14:paraId="3C0CEFB3"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Banda de frecuencias</w:t>
            </w:r>
          </w:p>
        </w:tc>
        <w:tc>
          <w:tcPr>
            <w:tcW w:w="2552" w:type="dxa"/>
            <w:tcBorders>
              <w:top w:val="single" w:sz="6" w:space="0" w:color="auto"/>
              <w:left w:val="single" w:sz="6" w:space="0" w:color="auto"/>
              <w:bottom w:val="single" w:sz="6" w:space="0" w:color="auto"/>
              <w:right w:val="single" w:sz="6" w:space="0" w:color="auto"/>
            </w:tcBorders>
            <w:vAlign w:val="center"/>
          </w:tcPr>
          <w:p w14:paraId="575485B6"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Tipo de utilización</w:t>
            </w:r>
          </w:p>
        </w:tc>
        <w:tc>
          <w:tcPr>
            <w:tcW w:w="2835" w:type="dxa"/>
            <w:tcBorders>
              <w:top w:val="single" w:sz="6" w:space="0" w:color="auto"/>
              <w:left w:val="single" w:sz="6" w:space="0" w:color="auto"/>
              <w:bottom w:val="single" w:sz="6" w:space="0" w:color="auto"/>
              <w:right w:val="single" w:sz="6" w:space="0" w:color="auto"/>
            </w:tcBorders>
            <w:vAlign w:val="center"/>
          </w:tcPr>
          <w:p w14:paraId="609A6F3B"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Límite de emisión</w:t>
            </w:r>
          </w:p>
        </w:tc>
        <w:tc>
          <w:tcPr>
            <w:tcW w:w="1701" w:type="dxa"/>
            <w:tcBorders>
              <w:top w:val="single" w:sz="6" w:space="0" w:color="auto"/>
              <w:left w:val="single" w:sz="6" w:space="0" w:color="auto"/>
              <w:bottom w:val="single" w:sz="6" w:space="0" w:color="auto"/>
              <w:right w:val="single" w:sz="6" w:space="0" w:color="auto"/>
            </w:tcBorders>
            <w:vAlign w:val="center"/>
          </w:tcPr>
          <w:p w14:paraId="1FAA1BA7" w14:textId="77777777" w:rsidR="00530632" w:rsidRPr="00285DFC" w:rsidRDefault="00530632" w:rsidP="00596911">
            <w:pPr>
              <w:pStyle w:val="Tablehead"/>
              <w:rPr>
                <w:rFonts w:asciiTheme="majorBidi" w:hAnsiTheme="majorBidi" w:cstheme="majorBidi"/>
                <w:szCs w:val="24"/>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6E9120B0"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tcBorders>
              <w:left w:val="single" w:sz="6" w:space="0" w:color="auto"/>
              <w:bottom w:val="single" w:sz="6" w:space="0" w:color="auto"/>
              <w:right w:val="single" w:sz="6" w:space="0" w:color="auto"/>
            </w:tcBorders>
          </w:tcPr>
          <w:p w14:paraId="2DE0F707"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2A71A0B6" w14:textId="77777777" w:rsidR="00C1791C" w:rsidRPr="000502A1" w:rsidRDefault="00C1791C" w:rsidP="003E53D6">
            <w:pPr>
              <w:pStyle w:val="Tabletext"/>
              <w:jc w:val="left"/>
              <w:rPr>
                <w:rFonts w:asciiTheme="majorBidi" w:hAnsiTheme="majorBidi" w:cstheme="majorBidi"/>
                <w:szCs w:val="24"/>
                <w:lang w:val="es-ES_tradnl"/>
              </w:rPr>
            </w:pPr>
            <w:r w:rsidRPr="000502A1">
              <w:rPr>
                <w:lang w:val="es-ES_tradnl" w:eastAsia="pt-BR"/>
              </w:rPr>
              <w:t>Micrófono inalámbrico</w:t>
            </w:r>
          </w:p>
        </w:tc>
        <w:tc>
          <w:tcPr>
            <w:tcW w:w="2835" w:type="dxa"/>
            <w:tcBorders>
              <w:top w:val="single" w:sz="6" w:space="0" w:color="auto"/>
              <w:left w:val="single" w:sz="6" w:space="0" w:color="auto"/>
              <w:bottom w:val="single" w:sz="6" w:space="0" w:color="auto"/>
              <w:right w:val="single" w:sz="6" w:space="0" w:color="auto"/>
            </w:tcBorders>
          </w:tcPr>
          <w:p w14:paraId="642F1F6F"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250 mW</w:t>
            </w:r>
            <w:r w:rsidRPr="00285DFC">
              <w:rPr>
                <w:sz w:val="24"/>
                <w:lang w:val="es-ES_tradnl" w:eastAsia="pt-BR"/>
              </w:rPr>
              <w:t xml:space="preserve"> </w:t>
            </w:r>
            <w:r w:rsidRPr="00285DFC">
              <w:rPr>
                <w:lang w:val="es-ES_tradnl" w:eastAsia="pt-BR"/>
              </w:rPr>
              <w:t>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7ED5E3CD"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27670673"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509FEB75"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566-608 MHz</w:t>
            </w:r>
          </w:p>
        </w:tc>
        <w:tc>
          <w:tcPr>
            <w:tcW w:w="2552" w:type="dxa"/>
            <w:tcBorders>
              <w:top w:val="single" w:sz="6" w:space="0" w:color="auto"/>
              <w:left w:val="single" w:sz="6" w:space="0" w:color="auto"/>
              <w:bottom w:val="single" w:sz="6" w:space="0" w:color="auto"/>
              <w:right w:val="single" w:sz="6" w:space="0" w:color="auto"/>
            </w:tcBorders>
          </w:tcPr>
          <w:p w14:paraId="2218DA85"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2E83F330"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17154E3C"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C4438D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366F3B86"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644B6409"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3B499DBD"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123527C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004FCCA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00455C63"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7FF5F1FE"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Micrófono inalámbrico</w:t>
            </w:r>
          </w:p>
        </w:tc>
        <w:tc>
          <w:tcPr>
            <w:tcW w:w="2835" w:type="dxa"/>
            <w:tcBorders>
              <w:top w:val="single" w:sz="6" w:space="0" w:color="auto"/>
              <w:left w:val="single" w:sz="6" w:space="0" w:color="auto"/>
              <w:bottom w:val="single" w:sz="6" w:space="0" w:color="auto"/>
              <w:right w:val="single" w:sz="6" w:space="0" w:color="auto"/>
            </w:tcBorders>
          </w:tcPr>
          <w:p w14:paraId="195187AD"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250 mW</w:t>
            </w:r>
            <w:r w:rsidRPr="00285DFC">
              <w:rPr>
                <w:sz w:val="24"/>
                <w:lang w:val="es-ES_tradnl" w:eastAsia="pt-BR"/>
              </w:rPr>
              <w:t xml:space="preserve"> </w:t>
            </w:r>
            <w:r w:rsidRPr="00285DFC">
              <w:rPr>
                <w:lang w:val="es-ES_tradnl" w:eastAsia="pt-BR"/>
              </w:rPr>
              <w:t>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67CEB703"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32945DBA"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0315C178" w14:textId="77777777" w:rsidR="00C1791C" w:rsidRPr="00285DFC" w:rsidRDefault="00C1791C" w:rsidP="003E53D6">
            <w:pPr>
              <w:pStyle w:val="Tabletext"/>
              <w:jc w:val="left"/>
              <w:rPr>
                <w:rFonts w:asciiTheme="majorBidi" w:hAnsiTheme="majorBidi" w:cstheme="majorBidi"/>
                <w:szCs w:val="24"/>
                <w:highlight w:val="darkYellow"/>
                <w:lang w:val="es-ES_tradnl"/>
              </w:rPr>
            </w:pPr>
            <w:r w:rsidRPr="005966F3">
              <w:rPr>
                <w:rFonts w:asciiTheme="majorBidi" w:hAnsiTheme="majorBidi" w:cstheme="majorBidi"/>
                <w:noProof/>
                <w:szCs w:val="24"/>
                <w:lang w:val="es-ES_tradnl"/>
              </w:rPr>
              <w:t>614-698 MHz</w:t>
            </w:r>
          </w:p>
        </w:tc>
        <w:tc>
          <w:tcPr>
            <w:tcW w:w="2552" w:type="dxa"/>
            <w:tcBorders>
              <w:top w:val="single" w:sz="6" w:space="0" w:color="auto"/>
              <w:left w:val="single" w:sz="6" w:space="0" w:color="auto"/>
              <w:bottom w:val="single" w:sz="6" w:space="0" w:color="auto"/>
              <w:right w:val="single" w:sz="6" w:space="0" w:color="auto"/>
            </w:tcBorders>
          </w:tcPr>
          <w:p w14:paraId="74ABBF54" w14:textId="77777777" w:rsidR="00C1791C" w:rsidRPr="00285DFC" w:rsidRDefault="00C1791C" w:rsidP="003E53D6">
            <w:pPr>
              <w:pStyle w:val="Tabletext"/>
              <w:jc w:val="left"/>
              <w:rPr>
                <w:rFonts w:asciiTheme="majorBidi" w:hAnsiTheme="majorBidi" w:cstheme="majorBidi"/>
                <w:szCs w:val="24"/>
                <w:highlight w:val="darkYellow"/>
                <w:lang w:val="es-ES_tradnl"/>
              </w:rPr>
            </w:pPr>
            <w:r w:rsidRPr="005966F3">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7BD7F632" w14:textId="77777777" w:rsidR="00C1791C" w:rsidRPr="005966F3" w:rsidRDefault="00C1791C" w:rsidP="003E53D6">
            <w:pPr>
              <w:pStyle w:val="Tabletext"/>
              <w:jc w:val="left"/>
              <w:rPr>
                <w:rFonts w:asciiTheme="majorBidi" w:hAnsiTheme="majorBidi" w:cstheme="majorBidi"/>
                <w:szCs w:val="24"/>
                <w:lang w:val="es-ES_tradnl"/>
              </w:rPr>
            </w:pPr>
            <w:r w:rsidRPr="005966F3">
              <w:rPr>
                <w:rFonts w:asciiTheme="majorBidi" w:hAnsiTheme="majorBidi" w:cstheme="majorBidi"/>
                <w:noProof/>
                <w:szCs w:val="24"/>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270CD6AC" w14:textId="77777777" w:rsidR="00C1791C" w:rsidRPr="00285DFC" w:rsidRDefault="00C1791C" w:rsidP="003E53D6">
            <w:pPr>
              <w:pStyle w:val="Tabletext"/>
              <w:jc w:val="center"/>
              <w:rPr>
                <w:rFonts w:asciiTheme="majorBidi" w:hAnsiTheme="majorBidi" w:cstheme="majorBidi"/>
                <w:bCs/>
                <w:szCs w:val="24"/>
                <w:highlight w:val="darkYellow"/>
                <w:lang w:val="es-ES_tradnl"/>
              </w:rPr>
            </w:pPr>
            <w:r w:rsidRPr="005966F3">
              <w:rPr>
                <w:rFonts w:asciiTheme="majorBidi" w:hAnsiTheme="majorBidi" w:cstheme="majorBidi"/>
                <w:bCs/>
                <w:noProof/>
                <w:szCs w:val="24"/>
                <w:lang w:val="es-ES_tradnl"/>
              </w:rPr>
              <w:t>A</w:t>
            </w:r>
          </w:p>
        </w:tc>
      </w:tr>
      <w:tr w:rsidR="00C1791C" w:rsidRPr="00285DFC" w14:paraId="13ED60C8"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00DC68DD"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22AF93EB"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44CA699A" w14:textId="77777777" w:rsidR="00C1791C" w:rsidRPr="005966F3" w:rsidRDefault="00C1791C" w:rsidP="003E53D6">
            <w:pPr>
              <w:pStyle w:val="Tabletext"/>
              <w:jc w:val="left"/>
              <w:rPr>
                <w:rFonts w:asciiTheme="majorBidi" w:hAnsiTheme="majorBidi" w:cstheme="majorBidi"/>
                <w:szCs w:val="24"/>
                <w:lang w:val="es-ES_tradnl"/>
              </w:rPr>
            </w:pPr>
            <w:r w:rsidRPr="005966F3">
              <w:rPr>
                <w:rFonts w:asciiTheme="majorBidi" w:hAnsiTheme="majorBidi" w:cstheme="majorBidi"/>
                <w:noProof/>
                <w:szCs w:val="24"/>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24420603"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7ED854FD"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14A69B45"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569F6BE6"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Micrófono inalámbrico</w:t>
            </w:r>
          </w:p>
        </w:tc>
        <w:tc>
          <w:tcPr>
            <w:tcW w:w="2835" w:type="dxa"/>
            <w:tcBorders>
              <w:top w:val="single" w:sz="6" w:space="0" w:color="auto"/>
              <w:left w:val="single" w:sz="6" w:space="0" w:color="auto"/>
              <w:bottom w:val="single" w:sz="6" w:space="0" w:color="auto"/>
              <w:right w:val="single" w:sz="6" w:space="0" w:color="auto"/>
            </w:tcBorders>
          </w:tcPr>
          <w:p w14:paraId="3CFB3B7C" w14:textId="77777777" w:rsidR="00C1791C" w:rsidRPr="005966F3" w:rsidRDefault="00C1791C" w:rsidP="003E53D6">
            <w:pPr>
              <w:pStyle w:val="Tabletext"/>
              <w:jc w:val="left"/>
              <w:rPr>
                <w:rFonts w:asciiTheme="majorBidi" w:hAnsiTheme="majorBidi" w:cstheme="majorBidi"/>
                <w:szCs w:val="24"/>
                <w:lang w:val="es-ES_tradnl"/>
              </w:rPr>
            </w:pPr>
            <w:r w:rsidRPr="005966F3">
              <w:rPr>
                <w:rFonts w:asciiTheme="majorBidi" w:hAnsiTheme="majorBidi" w:cstheme="majorBidi"/>
                <w:noProof/>
                <w:szCs w:val="24"/>
                <w:lang w:val="es-ES_tradnl"/>
              </w:rPr>
              <w:t>250 mW</w:t>
            </w:r>
            <w:r w:rsidRPr="005966F3">
              <w:rPr>
                <w:sz w:val="24"/>
                <w:lang w:val="es-ES_tradnl" w:eastAsia="pt-BR"/>
              </w:rPr>
              <w:t xml:space="preserve"> </w:t>
            </w:r>
            <w:r w:rsidRPr="005966F3">
              <w:rPr>
                <w:lang w:val="es-ES_tradnl" w:eastAsia="pt-BR"/>
              </w:rPr>
              <w:t>en el conector de entrada de la antena</w:t>
            </w:r>
          </w:p>
        </w:tc>
        <w:tc>
          <w:tcPr>
            <w:tcW w:w="1701" w:type="dxa"/>
            <w:tcBorders>
              <w:top w:val="single" w:sz="6" w:space="0" w:color="auto"/>
              <w:left w:val="single" w:sz="6" w:space="0" w:color="auto"/>
              <w:bottom w:val="single" w:sz="6" w:space="0" w:color="auto"/>
              <w:right w:val="single" w:sz="6" w:space="0" w:color="auto"/>
            </w:tcBorders>
          </w:tcPr>
          <w:p w14:paraId="0D25D13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230A4950"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4C417395"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698-860 MHz</w:t>
            </w:r>
          </w:p>
        </w:tc>
        <w:tc>
          <w:tcPr>
            <w:tcW w:w="2552" w:type="dxa"/>
            <w:tcBorders>
              <w:top w:val="single" w:sz="6" w:space="0" w:color="auto"/>
              <w:left w:val="single" w:sz="6" w:space="0" w:color="auto"/>
              <w:bottom w:val="single" w:sz="6" w:space="0" w:color="auto"/>
              <w:right w:val="single" w:sz="6" w:space="0" w:color="auto"/>
            </w:tcBorders>
          </w:tcPr>
          <w:p w14:paraId="05FBF6C5"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2E369CAA"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0024E8F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3C5AC679"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5CAB4606"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31AA32BE"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69695F57"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0A7B6EE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5C38B71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vAlign w:val="center"/>
          </w:tcPr>
          <w:p w14:paraId="017CE408"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860-864 MHz</w:t>
            </w:r>
          </w:p>
        </w:tc>
        <w:tc>
          <w:tcPr>
            <w:tcW w:w="2552" w:type="dxa"/>
            <w:tcBorders>
              <w:top w:val="single" w:sz="6" w:space="0" w:color="auto"/>
              <w:left w:val="single" w:sz="6" w:space="0" w:color="auto"/>
              <w:bottom w:val="single" w:sz="6" w:space="0" w:color="auto"/>
              <w:right w:val="single" w:sz="6" w:space="0" w:color="auto"/>
            </w:tcBorders>
          </w:tcPr>
          <w:p w14:paraId="2F44B2BE" w14:textId="77777777" w:rsidR="00C1791C" w:rsidRPr="005966F3" w:rsidRDefault="00C1791C" w:rsidP="003E53D6">
            <w:pPr>
              <w:pStyle w:val="Tabletext"/>
              <w:jc w:val="left"/>
              <w:rPr>
                <w:rFonts w:asciiTheme="majorBidi" w:hAnsiTheme="majorBidi" w:cstheme="majorBidi"/>
                <w:noProof/>
                <w:szCs w:val="24"/>
                <w:lang w:val="es-ES_tradnl"/>
              </w:rPr>
            </w:pPr>
            <w:r w:rsidRPr="005966F3">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vAlign w:val="center"/>
          </w:tcPr>
          <w:p w14:paraId="7989E076"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12 500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39751879"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541FB8BF"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06D4E518"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3065873C" w14:textId="77777777" w:rsidR="00C1791C" w:rsidRPr="005966F3" w:rsidRDefault="00C1791C" w:rsidP="003E53D6">
            <w:pPr>
              <w:pStyle w:val="Tabletext"/>
              <w:jc w:val="left"/>
              <w:rPr>
                <w:rFonts w:asciiTheme="majorBidi" w:hAnsiTheme="majorBidi" w:cstheme="majorBidi"/>
                <w:noProof/>
                <w:szCs w:val="24"/>
                <w:lang w:val="es-ES_tradnl"/>
              </w:rPr>
            </w:pPr>
            <w:r w:rsidRPr="005966F3">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vAlign w:val="center"/>
          </w:tcPr>
          <w:p w14:paraId="4201E782"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5 000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5E1B307B"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5482F9C7"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5FFF5DF6"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62C499C1" w14:textId="77777777" w:rsidR="00C1791C" w:rsidRPr="005966F3" w:rsidRDefault="00C1791C" w:rsidP="003E53D6">
            <w:pPr>
              <w:pStyle w:val="Tabletext"/>
              <w:jc w:val="left"/>
              <w:rPr>
                <w:rFonts w:asciiTheme="majorBidi" w:hAnsiTheme="majorBidi" w:cstheme="majorBidi"/>
                <w:noProof/>
                <w:szCs w:val="24"/>
                <w:lang w:val="es-ES_tradnl"/>
              </w:rPr>
            </w:pPr>
            <w:r w:rsidRPr="005966F3">
              <w:rPr>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2B4B76D4"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70 359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091A6435"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48F736D1"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3FB52DCC"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864-868 MHz</w:t>
            </w:r>
          </w:p>
        </w:tc>
        <w:tc>
          <w:tcPr>
            <w:tcW w:w="2552" w:type="dxa"/>
            <w:tcBorders>
              <w:top w:val="single" w:sz="6" w:space="0" w:color="auto"/>
              <w:left w:val="single" w:sz="6" w:space="0" w:color="auto"/>
              <w:bottom w:val="single" w:sz="6" w:space="0" w:color="auto"/>
              <w:right w:val="single" w:sz="6" w:space="0" w:color="auto"/>
            </w:tcBorders>
          </w:tcPr>
          <w:p w14:paraId="24AAB12B"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435B9217"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2B00638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 xml:space="preserve">A </w:t>
            </w:r>
          </w:p>
        </w:tc>
      </w:tr>
      <w:tr w:rsidR="00C1791C" w:rsidRPr="00285DFC" w14:paraId="594BAE9F"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4EFEC4AB"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1ECBBEAC"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095E8B34"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0B0EFEA5"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 xml:space="preserve">A </w:t>
            </w:r>
          </w:p>
        </w:tc>
      </w:tr>
      <w:tr w:rsidR="00C1791C" w:rsidRPr="00285DFC" w14:paraId="245CE90E"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4776E9D2"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37F4F1E2" w14:textId="77777777" w:rsidR="00C1791C" w:rsidRPr="005966F3" w:rsidRDefault="00C1791C" w:rsidP="003E53D6">
            <w:pPr>
              <w:pStyle w:val="Tabletext"/>
              <w:jc w:val="left"/>
              <w:rPr>
                <w:rFonts w:asciiTheme="majorBidi" w:hAnsiTheme="majorBidi" w:cstheme="majorBidi"/>
                <w:noProof/>
                <w:szCs w:val="24"/>
                <w:lang w:val="es-ES_tradnl"/>
              </w:rPr>
            </w:pPr>
            <w:r w:rsidRPr="005966F3">
              <w:rPr>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4AF047B6"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70 359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7EFBFE6F" w14:textId="77777777" w:rsidR="00C1791C" w:rsidRPr="00285DFC" w:rsidRDefault="00C1791C" w:rsidP="003E53D6">
            <w:pPr>
              <w:pStyle w:val="Tabletext"/>
              <w:jc w:val="center"/>
              <w:rPr>
                <w:rFonts w:asciiTheme="majorBidi" w:hAnsiTheme="majorBidi" w:cstheme="majorBidi"/>
                <w:bCs/>
                <w:szCs w:val="24"/>
                <w:lang w:val="es-ES_tradnl"/>
              </w:rPr>
            </w:pPr>
            <w:r w:rsidRPr="00285DFC">
              <w:rPr>
                <w:lang w:val="es-ES_tradnl" w:eastAsia="pt-BR"/>
              </w:rPr>
              <w:t>A</w:t>
            </w:r>
          </w:p>
        </w:tc>
      </w:tr>
      <w:tr w:rsidR="00C1791C" w:rsidRPr="00285DFC" w14:paraId="1CF1E112"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1B6573F6"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1E1E6ED9"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Sistemas de audio, vídeo o comprobación</w:t>
            </w:r>
          </w:p>
        </w:tc>
        <w:tc>
          <w:tcPr>
            <w:tcW w:w="2835" w:type="dxa"/>
            <w:tcBorders>
              <w:top w:val="single" w:sz="6" w:space="0" w:color="auto"/>
              <w:left w:val="single" w:sz="6" w:space="0" w:color="auto"/>
              <w:bottom w:val="single" w:sz="6" w:space="0" w:color="auto"/>
              <w:right w:val="single" w:sz="6" w:space="0" w:color="auto"/>
            </w:tcBorders>
          </w:tcPr>
          <w:p w14:paraId="108F4371"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 xml:space="preserve">250 mW </w:t>
            </w:r>
            <w:r w:rsidRPr="00285DFC">
              <w:rPr>
                <w:sz w:val="24"/>
                <w:lang w:val="es-ES_tradnl" w:eastAsia="pt-BR"/>
              </w:rPr>
              <w:t>a la salida del transmisor</w:t>
            </w:r>
          </w:p>
        </w:tc>
        <w:tc>
          <w:tcPr>
            <w:tcW w:w="1701" w:type="dxa"/>
            <w:tcBorders>
              <w:top w:val="single" w:sz="6" w:space="0" w:color="auto"/>
              <w:left w:val="single" w:sz="6" w:space="0" w:color="auto"/>
              <w:bottom w:val="single" w:sz="6" w:space="0" w:color="auto"/>
              <w:right w:val="single" w:sz="6" w:space="0" w:color="auto"/>
            </w:tcBorders>
          </w:tcPr>
          <w:p w14:paraId="631AF9E6"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62BDD733"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vAlign w:val="center"/>
          </w:tcPr>
          <w:p w14:paraId="06543454"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868-869 MHz</w:t>
            </w:r>
          </w:p>
        </w:tc>
        <w:tc>
          <w:tcPr>
            <w:tcW w:w="2552" w:type="dxa"/>
            <w:tcBorders>
              <w:top w:val="single" w:sz="6" w:space="0" w:color="auto"/>
              <w:left w:val="single" w:sz="6" w:space="0" w:color="auto"/>
              <w:bottom w:val="single" w:sz="6" w:space="0" w:color="auto"/>
              <w:right w:val="single" w:sz="6" w:space="0" w:color="auto"/>
            </w:tcBorders>
          </w:tcPr>
          <w:p w14:paraId="67682440" w14:textId="77777777" w:rsidR="00C1791C" w:rsidRPr="005966F3" w:rsidRDefault="00C1791C" w:rsidP="003E53D6">
            <w:pPr>
              <w:pStyle w:val="Tabletext"/>
              <w:jc w:val="left"/>
              <w:rPr>
                <w:rFonts w:asciiTheme="majorBidi" w:hAnsiTheme="majorBidi" w:cstheme="majorBidi"/>
                <w:noProof/>
                <w:szCs w:val="24"/>
                <w:lang w:val="es-ES_tradnl"/>
              </w:rPr>
            </w:pPr>
            <w:r w:rsidRPr="005966F3">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vAlign w:val="center"/>
          </w:tcPr>
          <w:p w14:paraId="21438BC3"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12 500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37556985"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3D7F4F73"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27F5AF19"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174B1752" w14:textId="77777777" w:rsidR="00C1791C" w:rsidRPr="005966F3" w:rsidRDefault="00C1791C" w:rsidP="003E53D6">
            <w:pPr>
              <w:pStyle w:val="Tabletext"/>
              <w:jc w:val="left"/>
              <w:rPr>
                <w:rFonts w:asciiTheme="majorBidi" w:hAnsiTheme="majorBidi" w:cstheme="majorBidi"/>
                <w:noProof/>
                <w:szCs w:val="24"/>
                <w:lang w:val="es-ES_tradnl"/>
              </w:rPr>
            </w:pPr>
            <w:r w:rsidRPr="005966F3">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vAlign w:val="center"/>
          </w:tcPr>
          <w:p w14:paraId="36CA51F9"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5 000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0AB7853E"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2EA1A972"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vAlign w:val="center"/>
          </w:tcPr>
          <w:p w14:paraId="5817C3E5"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22C30F38" w14:textId="77777777" w:rsidR="00C1791C" w:rsidRPr="005966F3" w:rsidRDefault="00C1791C" w:rsidP="003E53D6">
            <w:pPr>
              <w:pStyle w:val="Tabletext"/>
              <w:jc w:val="left"/>
              <w:rPr>
                <w:rFonts w:asciiTheme="majorBidi" w:hAnsiTheme="majorBidi" w:cstheme="majorBidi"/>
                <w:noProof/>
                <w:szCs w:val="24"/>
                <w:lang w:val="es-ES_tradnl"/>
              </w:rPr>
            </w:pPr>
            <w:r w:rsidRPr="005966F3">
              <w:rPr>
                <w:lang w:val="es-ES_tradnl" w:eastAsia="pt-BR"/>
              </w:rPr>
              <w:t>RFID</w:t>
            </w:r>
          </w:p>
        </w:tc>
        <w:tc>
          <w:tcPr>
            <w:tcW w:w="2835" w:type="dxa"/>
            <w:tcBorders>
              <w:top w:val="single" w:sz="6" w:space="0" w:color="auto"/>
              <w:left w:val="single" w:sz="6" w:space="0" w:color="auto"/>
              <w:bottom w:val="single" w:sz="6" w:space="0" w:color="auto"/>
              <w:right w:val="single" w:sz="6" w:space="0" w:color="auto"/>
            </w:tcBorders>
            <w:vAlign w:val="center"/>
          </w:tcPr>
          <w:p w14:paraId="302BA7D1"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70 359 µV/m a 3 m</w:t>
            </w:r>
          </w:p>
        </w:tc>
        <w:tc>
          <w:tcPr>
            <w:tcW w:w="1701" w:type="dxa"/>
            <w:tcBorders>
              <w:top w:val="single" w:sz="6" w:space="0" w:color="auto"/>
              <w:left w:val="single" w:sz="6" w:space="0" w:color="auto"/>
              <w:bottom w:val="single" w:sz="6" w:space="0" w:color="auto"/>
              <w:right w:val="single" w:sz="6" w:space="0" w:color="auto"/>
            </w:tcBorders>
            <w:vAlign w:val="center"/>
          </w:tcPr>
          <w:p w14:paraId="15D1D9EA"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410EA7BF"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0AEE402D"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868-890 MHz</w:t>
            </w:r>
          </w:p>
        </w:tc>
        <w:tc>
          <w:tcPr>
            <w:tcW w:w="2552" w:type="dxa"/>
            <w:tcBorders>
              <w:top w:val="single" w:sz="6" w:space="0" w:color="auto"/>
              <w:left w:val="single" w:sz="6" w:space="0" w:color="auto"/>
              <w:bottom w:val="single" w:sz="6" w:space="0" w:color="auto"/>
              <w:right w:val="single" w:sz="6" w:space="0" w:color="auto"/>
            </w:tcBorders>
          </w:tcPr>
          <w:p w14:paraId="7120B5F1"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0EF0D637"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4856B29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4009C129"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6A461025"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1CE63967"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4734F5B7"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55C34A6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51C46596"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val="restart"/>
            <w:tcBorders>
              <w:top w:val="single" w:sz="6" w:space="0" w:color="auto"/>
              <w:left w:val="single" w:sz="6" w:space="0" w:color="auto"/>
              <w:right w:val="single" w:sz="6" w:space="0" w:color="auto"/>
            </w:tcBorders>
          </w:tcPr>
          <w:p w14:paraId="51440BC6" w14:textId="77777777" w:rsidR="00C1791C" w:rsidRPr="005966F3" w:rsidRDefault="00C1791C" w:rsidP="003E53D6">
            <w:pPr>
              <w:pStyle w:val="Tabletext"/>
              <w:jc w:val="left"/>
              <w:rPr>
                <w:rFonts w:asciiTheme="majorBidi" w:hAnsiTheme="majorBidi" w:cstheme="majorBidi"/>
                <w:szCs w:val="24"/>
                <w:lang w:val="es-ES_tradnl"/>
              </w:rPr>
            </w:pPr>
            <w:r w:rsidRPr="005966F3">
              <w:rPr>
                <w:rFonts w:asciiTheme="majorBidi" w:hAnsiTheme="majorBidi" w:cstheme="majorBidi"/>
                <w:noProof/>
                <w:szCs w:val="24"/>
                <w:lang w:val="es-ES_tradnl"/>
              </w:rPr>
              <w:t>890-902 MHz</w:t>
            </w:r>
          </w:p>
        </w:tc>
        <w:tc>
          <w:tcPr>
            <w:tcW w:w="2552" w:type="dxa"/>
            <w:tcBorders>
              <w:top w:val="single" w:sz="6" w:space="0" w:color="auto"/>
              <w:left w:val="single" w:sz="6" w:space="0" w:color="auto"/>
              <w:bottom w:val="single" w:sz="6" w:space="0" w:color="auto"/>
              <w:right w:val="single" w:sz="6" w:space="0" w:color="auto"/>
            </w:tcBorders>
          </w:tcPr>
          <w:p w14:paraId="3A848884"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Señales intermitentes de control</w:t>
            </w:r>
          </w:p>
        </w:tc>
        <w:tc>
          <w:tcPr>
            <w:tcW w:w="2835" w:type="dxa"/>
            <w:tcBorders>
              <w:top w:val="single" w:sz="6" w:space="0" w:color="auto"/>
              <w:left w:val="single" w:sz="6" w:space="0" w:color="auto"/>
              <w:bottom w:val="single" w:sz="6" w:space="0" w:color="auto"/>
              <w:right w:val="single" w:sz="6" w:space="0" w:color="auto"/>
            </w:tcBorders>
          </w:tcPr>
          <w:p w14:paraId="097604C7"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 µV/m a 3 m</w:t>
            </w:r>
          </w:p>
        </w:tc>
        <w:tc>
          <w:tcPr>
            <w:tcW w:w="1701" w:type="dxa"/>
            <w:tcBorders>
              <w:top w:val="single" w:sz="6" w:space="0" w:color="auto"/>
              <w:left w:val="single" w:sz="6" w:space="0" w:color="auto"/>
              <w:bottom w:val="single" w:sz="6" w:space="0" w:color="auto"/>
              <w:right w:val="single" w:sz="6" w:space="0" w:color="auto"/>
            </w:tcBorders>
          </w:tcPr>
          <w:p w14:paraId="0FA1EB16"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510A5E36"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right w:val="single" w:sz="6" w:space="0" w:color="auto"/>
            </w:tcBorders>
          </w:tcPr>
          <w:p w14:paraId="767A06FA"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426A9CB5"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Transmisiones periódicas</w:t>
            </w:r>
          </w:p>
        </w:tc>
        <w:tc>
          <w:tcPr>
            <w:tcW w:w="2835" w:type="dxa"/>
            <w:tcBorders>
              <w:top w:val="single" w:sz="6" w:space="0" w:color="auto"/>
              <w:left w:val="single" w:sz="6" w:space="0" w:color="auto"/>
              <w:bottom w:val="single" w:sz="6" w:space="0" w:color="auto"/>
              <w:right w:val="single" w:sz="6" w:space="0" w:color="auto"/>
            </w:tcBorders>
          </w:tcPr>
          <w:p w14:paraId="0F0A9736"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701" w:type="dxa"/>
            <w:tcBorders>
              <w:top w:val="single" w:sz="6" w:space="0" w:color="auto"/>
              <w:left w:val="single" w:sz="6" w:space="0" w:color="auto"/>
              <w:bottom w:val="single" w:sz="6" w:space="0" w:color="auto"/>
              <w:right w:val="single" w:sz="6" w:space="0" w:color="auto"/>
            </w:tcBorders>
          </w:tcPr>
          <w:p w14:paraId="2457A2B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372DB975" w14:textId="77777777" w:rsidTr="005306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43" w:type="dxa"/>
            <w:vMerge/>
            <w:tcBorders>
              <w:left w:val="single" w:sz="6" w:space="0" w:color="auto"/>
              <w:bottom w:val="single" w:sz="6" w:space="0" w:color="auto"/>
              <w:right w:val="single" w:sz="6" w:space="0" w:color="auto"/>
            </w:tcBorders>
          </w:tcPr>
          <w:p w14:paraId="15CD10A4" w14:textId="77777777" w:rsidR="00C1791C" w:rsidRPr="00285DFC" w:rsidRDefault="00C1791C" w:rsidP="003E53D6">
            <w:pPr>
              <w:pStyle w:val="Tabletext"/>
              <w:jc w:val="left"/>
              <w:rPr>
                <w:rFonts w:asciiTheme="majorBidi" w:hAnsiTheme="majorBidi" w:cstheme="majorBidi"/>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770420F1" w14:textId="77777777" w:rsidR="00C1791C" w:rsidRPr="005966F3" w:rsidRDefault="00C1791C" w:rsidP="003E53D6">
            <w:pPr>
              <w:pStyle w:val="Tabletext"/>
              <w:jc w:val="left"/>
              <w:rPr>
                <w:rFonts w:asciiTheme="majorBidi" w:hAnsiTheme="majorBidi" w:cstheme="majorBidi"/>
                <w:szCs w:val="24"/>
                <w:lang w:val="es-ES_tradnl"/>
              </w:rPr>
            </w:pPr>
            <w:r w:rsidRPr="005966F3">
              <w:rPr>
                <w:lang w:val="es-ES_tradnl" w:eastAsia="pt-BR"/>
              </w:rPr>
              <w:t>Señales utilizadas para medir las características de un material</w:t>
            </w:r>
          </w:p>
        </w:tc>
        <w:tc>
          <w:tcPr>
            <w:tcW w:w="2835" w:type="dxa"/>
            <w:tcBorders>
              <w:top w:val="single" w:sz="6" w:space="0" w:color="auto"/>
              <w:left w:val="single" w:sz="6" w:space="0" w:color="auto"/>
              <w:bottom w:val="single" w:sz="6" w:space="0" w:color="auto"/>
              <w:right w:val="single" w:sz="6" w:space="0" w:color="auto"/>
            </w:tcBorders>
          </w:tcPr>
          <w:p w14:paraId="7470B4AF"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µV/m a 30 m</w:t>
            </w:r>
          </w:p>
        </w:tc>
        <w:tc>
          <w:tcPr>
            <w:tcW w:w="1701" w:type="dxa"/>
            <w:tcBorders>
              <w:top w:val="single" w:sz="6" w:space="0" w:color="auto"/>
              <w:left w:val="single" w:sz="6" w:space="0" w:color="auto"/>
              <w:bottom w:val="single" w:sz="6" w:space="0" w:color="auto"/>
              <w:right w:val="single" w:sz="6" w:space="0" w:color="auto"/>
            </w:tcBorders>
          </w:tcPr>
          <w:p w14:paraId="22D09696"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 o Q</w:t>
            </w:r>
          </w:p>
        </w:tc>
      </w:tr>
    </w:tbl>
    <w:p w14:paraId="10311EEA" w14:textId="77777777" w:rsidR="00C1791C" w:rsidRPr="00285DFC" w:rsidRDefault="00C1791C" w:rsidP="00C1791C">
      <w:pPr>
        <w:pStyle w:val="TableNo"/>
        <w:rPr>
          <w:lang w:val="es-ES_tradnl"/>
        </w:rPr>
      </w:pPr>
      <w:r w:rsidRPr="00285DFC">
        <w:rPr>
          <w:lang w:val="es-ES_tradnl"/>
        </w:rPr>
        <w:lastRenderedPageBreak/>
        <w:t>CUADRO </w:t>
      </w:r>
      <w:r w:rsidRPr="00285DFC">
        <w:rPr>
          <w:lang w:val="es-ES_tradnl" w:eastAsia="ja-JP"/>
        </w:rPr>
        <w:t>25 (</w:t>
      </w:r>
      <w:r w:rsidRPr="00285DFC">
        <w:rPr>
          <w:i/>
          <w:iCs/>
          <w:lang w:val="es-ES_tradnl" w:eastAsia="ja-JP"/>
        </w:rPr>
        <w:t>continuación</w:t>
      </w:r>
      <w:r w:rsidRPr="00285DFC">
        <w:rPr>
          <w:lang w:val="es-ES_tradnl" w:eastAsia="ja-JP"/>
        </w:rPr>
        <w:t>)</w:t>
      </w:r>
    </w:p>
    <w:tbl>
      <w:tblPr>
        <w:tblW w:w="9641" w:type="dxa"/>
        <w:jc w:val="center"/>
        <w:tblLayout w:type="fixed"/>
        <w:tblLook w:val="0000" w:firstRow="0" w:lastRow="0" w:firstColumn="0" w:lastColumn="0" w:noHBand="0" w:noVBand="0"/>
      </w:tblPr>
      <w:tblGrid>
        <w:gridCol w:w="2470"/>
        <w:gridCol w:w="2590"/>
        <w:gridCol w:w="9"/>
        <w:gridCol w:w="2720"/>
        <w:gridCol w:w="1852"/>
      </w:tblGrid>
      <w:tr w:rsidR="00C1791C" w:rsidRPr="00641E9E" w14:paraId="7A6A1E25" w14:textId="77777777" w:rsidTr="003E53D6">
        <w:trPr>
          <w:jc w:val="center"/>
        </w:trPr>
        <w:tc>
          <w:tcPr>
            <w:tcW w:w="2470" w:type="dxa"/>
            <w:tcBorders>
              <w:top w:val="single" w:sz="6" w:space="0" w:color="auto"/>
              <w:left w:val="single" w:sz="6" w:space="0" w:color="auto"/>
              <w:bottom w:val="single" w:sz="6" w:space="0" w:color="auto"/>
              <w:right w:val="single" w:sz="6" w:space="0" w:color="auto"/>
            </w:tcBorders>
            <w:vAlign w:val="center"/>
          </w:tcPr>
          <w:p w14:paraId="477BBC04" w14:textId="77777777" w:rsidR="00C1791C" w:rsidRPr="00C01B61" w:rsidRDefault="00C1791C" w:rsidP="003E53D6">
            <w:pPr>
              <w:pStyle w:val="Tablehead"/>
              <w:rPr>
                <w:noProof/>
                <w:lang w:val="es-ES_tradnl"/>
              </w:rPr>
            </w:pPr>
            <w:r w:rsidRPr="00C01B61">
              <w:rPr>
                <w:lang w:val="es-ES_tradnl"/>
              </w:rPr>
              <w:t>Banda de frecuencias</w:t>
            </w:r>
          </w:p>
        </w:tc>
        <w:tc>
          <w:tcPr>
            <w:tcW w:w="2590" w:type="dxa"/>
            <w:tcBorders>
              <w:top w:val="single" w:sz="6" w:space="0" w:color="auto"/>
              <w:left w:val="single" w:sz="6" w:space="0" w:color="auto"/>
              <w:bottom w:val="single" w:sz="6" w:space="0" w:color="auto"/>
              <w:right w:val="single" w:sz="6" w:space="0" w:color="auto"/>
            </w:tcBorders>
            <w:vAlign w:val="center"/>
          </w:tcPr>
          <w:p w14:paraId="70E8CA74" w14:textId="77777777" w:rsidR="00C1791C" w:rsidRPr="00C01B61" w:rsidRDefault="00C1791C" w:rsidP="003E53D6">
            <w:pPr>
              <w:pStyle w:val="Tablehead"/>
              <w:rPr>
                <w:noProof/>
                <w:lang w:val="es-ES_tradnl"/>
              </w:rPr>
            </w:pPr>
            <w:r w:rsidRPr="00C01B61">
              <w:rPr>
                <w:lang w:val="es-ES_tradnl"/>
              </w:rPr>
              <w:t>Tipo de utilización</w:t>
            </w:r>
          </w:p>
        </w:tc>
        <w:tc>
          <w:tcPr>
            <w:tcW w:w="2729" w:type="dxa"/>
            <w:gridSpan w:val="2"/>
            <w:tcBorders>
              <w:top w:val="single" w:sz="6" w:space="0" w:color="auto"/>
              <w:left w:val="single" w:sz="6" w:space="0" w:color="auto"/>
              <w:bottom w:val="single" w:sz="6" w:space="0" w:color="auto"/>
              <w:right w:val="single" w:sz="6" w:space="0" w:color="auto"/>
            </w:tcBorders>
            <w:vAlign w:val="center"/>
          </w:tcPr>
          <w:p w14:paraId="2DABBEA6" w14:textId="77777777" w:rsidR="00C1791C" w:rsidRPr="00C01B61" w:rsidRDefault="00C1791C" w:rsidP="003E53D6">
            <w:pPr>
              <w:pStyle w:val="Tablehead"/>
              <w:rPr>
                <w:noProof/>
                <w:lang w:val="es-ES_tradnl"/>
              </w:rPr>
            </w:pPr>
            <w:r w:rsidRPr="00C01B61">
              <w:rPr>
                <w:lang w:val="es-ES_tradnl"/>
              </w:rPr>
              <w:t>Límite de emisión</w:t>
            </w:r>
          </w:p>
        </w:tc>
        <w:tc>
          <w:tcPr>
            <w:tcW w:w="1852" w:type="dxa"/>
            <w:tcBorders>
              <w:top w:val="single" w:sz="6" w:space="0" w:color="auto"/>
              <w:left w:val="single" w:sz="6" w:space="0" w:color="auto"/>
              <w:bottom w:val="single" w:sz="6" w:space="0" w:color="auto"/>
              <w:right w:val="single" w:sz="6" w:space="0" w:color="auto"/>
            </w:tcBorders>
            <w:vAlign w:val="center"/>
          </w:tcPr>
          <w:p w14:paraId="30BDBF8C" w14:textId="77777777" w:rsidR="00C1791C" w:rsidRPr="00C01B61" w:rsidRDefault="00C1791C" w:rsidP="003E53D6">
            <w:pPr>
              <w:pStyle w:val="Tablehead"/>
              <w:rPr>
                <w:bCs/>
                <w:noProof/>
                <w:lang w:val="es-ES_tradnl"/>
              </w:rPr>
            </w:pPr>
            <w:r w:rsidRPr="00C01B61">
              <w:rPr>
                <w:lang w:val="es-ES_tradnl"/>
              </w:rPr>
              <w:t>Detector</w:t>
            </w:r>
            <w:r w:rsidRPr="00C01B61">
              <w:rPr>
                <w:lang w:val="es-ES_tradnl"/>
              </w:rPr>
              <w:br/>
              <w:t>A-Valor medio</w:t>
            </w:r>
            <w:r w:rsidRPr="00C01B61">
              <w:rPr>
                <w:lang w:val="es-ES_tradnl"/>
              </w:rPr>
              <w:br/>
              <w:t>Q-Cuasicresta</w:t>
            </w:r>
          </w:p>
        </w:tc>
      </w:tr>
      <w:tr w:rsidR="00C1791C" w:rsidRPr="00285DFC" w14:paraId="14582AD4" w14:textId="77777777" w:rsidTr="003E53D6">
        <w:trPr>
          <w:jc w:val="center"/>
        </w:trPr>
        <w:tc>
          <w:tcPr>
            <w:tcW w:w="2470" w:type="dxa"/>
            <w:vMerge w:val="restart"/>
            <w:tcBorders>
              <w:top w:val="single" w:sz="6" w:space="0" w:color="auto"/>
              <w:left w:val="single" w:sz="6" w:space="0" w:color="auto"/>
              <w:right w:val="single" w:sz="6" w:space="0" w:color="auto"/>
            </w:tcBorders>
          </w:tcPr>
          <w:p w14:paraId="54136BCC"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rFonts w:asciiTheme="majorBidi" w:hAnsiTheme="majorBidi" w:cstheme="majorBidi"/>
                <w:noProof/>
                <w:szCs w:val="24"/>
                <w:lang w:val="es-ES_tradnl"/>
              </w:rPr>
              <w:t>902-907,5 MHz</w:t>
            </w:r>
          </w:p>
        </w:tc>
        <w:tc>
          <w:tcPr>
            <w:tcW w:w="2599" w:type="dxa"/>
            <w:gridSpan w:val="2"/>
            <w:tcBorders>
              <w:top w:val="single" w:sz="6" w:space="0" w:color="auto"/>
              <w:left w:val="single" w:sz="6" w:space="0" w:color="auto"/>
              <w:bottom w:val="single" w:sz="6" w:space="0" w:color="auto"/>
              <w:right w:val="single" w:sz="6" w:space="0" w:color="auto"/>
            </w:tcBorders>
          </w:tcPr>
          <w:p w14:paraId="081B62C8" w14:textId="77777777" w:rsidR="00C1791C" w:rsidRPr="00C01B61" w:rsidRDefault="00C1791C" w:rsidP="003E53D6">
            <w:pPr>
              <w:pStyle w:val="Tabletext"/>
              <w:jc w:val="left"/>
              <w:rPr>
                <w:rFonts w:asciiTheme="majorBidi" w:hAnsiTheme="majorBidi" w:cstheme="majorBidi"/>
                <w:noProof/>
                <w:szCs w:val="24"/>
                <w:lang w:val="es-ES_tradnl"/>
              </w:rPr>
            </w:pPr>
            <w:r w:rsidRPr="00C01B61">
              <w:rPr>
                <w:lang w:val="es-ES_tradnl" w:eastAsia="pt-BR"/>
              </w:rPr>
              <w:t>Sistemas de audio, vídeo o comprobación</w:t>
            </w:r>
          </w:p>
        </w:tc>
        <w:tc>
          <w:tcPr>
            <w:tcW w:w="2720" w:type="dxa"/>
            <w:tcBorders>
              <w:top w:val="single" w:sz="6" w:space="0" w:color="auto"/>
              <w:left w:val="single" w:sz="6" w:space="0" w:color="auto"/>
              <w:bottom w:val="single" w:sz="6" w:space="0" w:color="auto"/>
              <w:right w:val="single" w:sz="6" w:space="0" w:color="auto"/>
            </w:tcBorders>
            <w:vAlign w:val="center"/>
          </w:tcPr>
          <w:p w14:paraId="1DA934D3"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50 000 0 µV/m a 3 m</w:t>
            </w:r>
          </w:p>
        </w:tc>
        <w:tc>
          <w:tcPr>
            <w:tcW w:w="1852" w:type="dxa"/>
            <w:tcBorders>
              <w:top w:val="single" w:sz="6" w:space="0" w:color="auto"/>
              <w:left w:val="single" w:sz="6" w:space="0" w:color="auto"/>
              <w:bottom w:val="single" w:sz="6" w:space="0" w:color="auto"/>
              <w:right w:val="single" w:sz="6" w:space="0" w:color="auto"/>
            </w:tcBorders>
            <w:vAlign w:val="center"/>
          </w:tcPr>
          <w:p w14:paraId="7F5C55E5"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 o Q</w:t>
            </w:r>
          </w:p>
        </w:tc>
      </w:tr>
      <w:tr w:rsidR="00C1791C" w:rsidRPr="00285DFC" w14:paraId="5A96F1A4" w14:textId="77777777" w:rsidTr="003E53D6">
        <w:trPr>
          <w:jc w:val="center"/>
        </w:trPr>
        <w:tc>
          <w:tcPr>
            <w:tcW w:w="2470" w:type="dxa"/>
            <w:vMerge/>
            <w:tcBorders>
              <w:left w:val="single" w:sz="6" w:space="0" w:color="auto"/>
              <w:right w:val="single" w:sz="6" w:space="0" w:color="auto"/>
            </w:tcBorders>
          </w:tcPr>
          <w:p w14:paraId="156FCB94"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7CE1A7F5" w14:textId="77777777" w:rsidR="00C1791C" w:rsidRPr="00C01B61" w:rsidRDefault="00C1791C" w:rsidP="003E53D6">
            <w:pPr>
              <w:pStyle w:val="Tabletext"/>
              <w:jc w:val="left"/>
              <w:rPr>
                <w:rFonts w:asciiTheme="majorBidi" w:hAnsiTheme="majorBidi" w:cstheme="majorBidi"/>
                <w:noProof/>
                <w:szCs w:val="24"/>
                <w:lang w:val="es-ES_tradnl"/>
              </w:rPr>
            </w:pPr>
            <w:r w:rsidRPr="00C01B61">
              <w:rPr>
                <w:lang w:val="es-ES_tradnl" w:eastAsia="pt-BR"/>
              </w:rPr>
              <w:t>Sensores de perturbación de campo</w:t>
            </w:r>
          </w:p>
        </w:tc>
        <w:tc>
          <w:tcPr>
            <w:tcW w:w="2720" w:type="dxa"/>
            <w:tcBorders>
              <w:top w:val="single" w:sz="6" w:space="0" w:color="auto"/>
              <w:left w:val="single" w:sz="6" w:space="0" w:color="auto"/>
              <w:bottom w:val="single" w:sz="6" w:space="0" w:color="auto"/>
              <w:right w:val="single" w:sz="6" w:space="0" w:color="auto"/>
            </w:tcBorders>
            <w:vAlign w:val="center"/>
          </w:tcPr>
          <w:p w14:paraId="77F54EDF"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500 mV/m a 3 m</w:t>
            </w:r>
          </w:p>
        </w:tc>
        <w:tc>
          <w:tcPr>
            <w:tcW w:w="1852" w:type="dxa"/>
            <w:tcBorders>
              <w:top w:val="single" w:sz="6" w:space="0" w:color="auto"/>
              <w:left w:val="single" w:sz="6" w:space="0" w:color="auto"/>
              <w:bottom w:val="single" w:sz="6" w:space="0" w:color="auto"/>
              <w:right w:val="single" w:sz="6" w:space="0" w:color="auto"/>
            </w:tcBorders>
            <w:vAlign w:val="center"/>
          </w:tcPr>
          <w:p w14:paraId="18DFBE5F"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0DD4BD8C" w14:textId="77777777" w:rsidTr="003E53D6">
        <w:trPr>
          <w:jc w:val="center"/>
        </w:trPr>
        <w:tc>
          <w:tcPr>
            <w:tcW w:w="2470" w:type="dxa"/>
            <w:vMerge/>
            <w:tcBorders>
              <w:left w:val="single" w:sz="6" w:space="0" w:color="auto"/>
              <w:right w:val="single" w:sz="6" w:space="0" w:color="auto"/>
            </w:tcBorders>
          </w:tcPr>
          <w:p w14:paraId="6BC10415" w14:textId="77777777" w:rsidR="00C1791C" w:rsidRPr="00285DFC" w:rsidRDefault="00C1791C" w:rsidP="003E53D6">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66C67BDC" w14:textId="77777777" w:rsidR="00C1791C" w:rsidRPr="00C01B61" w:rsidRDefault="00C1791C" w:rsidP="003E53D6">
            <w:pPr>
              <w:pStyle w:val="Tabletext"/>
              <w:jc w:val="left"/>
              <w:rPr>
                <w:rFonts w:asciiTheme="majorBidi" w:hAnsiTheme="majorBidi" w:cstheme="majorBidi"/>
                <w:szCs w:val="24"/>
                <w:lang w:val="es-ES_tradnl"/>
              </w:rPr>
            </w:pPr>
            <w:r w:rsidRPr="00C01B61">
              <w:rPr>
                <w:lang w:val="es-ES_tradnl" w:eastAsia="pt-BR"/>
              </w:rPr>
              <w:t>Señales utilizadas para medir las características de un material</w:t>
            </w:r>
          </w:p>
        </w:tc>
        <w:tc>
          <w:tcPr>
            <w:tcW w:w="2720" w:type="dxa"/>
            <w:tcBorders>
              <w:top w:val="single" w:sz="6" w:space="0" w:color="auto"/>
              <w:left w:val="single" w:sz="6" w:space="0" w:color="auto"/>
              <w:bottom w:val="single" w:sz="6" w:space="0" w:color="auto"/>
              <w:right w:val="single" w:sz="6" w:space="0" w:color="auto"/>
            </w:tcBorders>
          </w:tcPr>
          <w:p w14:paraId="678A85DB"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µV/m a 30 m</w:t>
            </w:r>
          </w:p>
        </w:tc>
        <w:tc>
          <w:tcPr>
            <w:tcW w:w="1852" w:type="dxa"/>
            <w:tcBorders>
              <w:top w:val="single" w:sz="6" w:space="0" w:color="auto"/>
              <w:left w:val="single" w:sz="6" w:space="0" w:color="auto"/>
              <w:bottom w:val="single" w:sz="6" w:space="0" w:color="auto"/>
              <w:right w:val="single" w:sz="6" w:space="0" w:color="auto"/>
            </w:tcBorders>
          </w:tcPr>
          <w:p w14:paraId="483E01B8"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 o Q</w:t>
            </w:r>
          </w:p>
        </w:tc>
      </w:tr>
      <w:tr w:rsidR="00C1791C" w:rsidRPr="00285DFC" w14:paraId="22B2D92D" w14:textId="77777777" w:rsidTr="003E53D6">
        <w:trPr>
          <w:jc w:val="center"/>
        </w:trPr>
        <w:tc>
          <w:tcPr>
            <w:tcW w:w="2470" w:type="dxa"/>
            <w:vMerge/>
            <w:tcBorders>
              <w:left w:val="single" w:sz="6" w:space="0" w:color="auto"/>
              <w:right w:val="single" w:sz="6" w:space="0" w:color="auto"/>
            </w:tcBorders>
          </w:tcPr>
          <w:p w14:paraId="35786533" w14:textId="77777777" w:rsidR="00C1791C" w:rsidRPr="00285DFC" w:rsidRDefault="00C1791C" w:rsidP="003E53D6">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66CF17FD" w14:textId="77777777" w:rsidR="00C1791C" w:rsidRPr="00C01B61" w:rsidRDefault="00C1791C" w:rsidP="003E53D6">
            <w:pPr>
              <w:pStyle w:val="Tabletext"/>
              <w:jc w:val="left"/>
              <w:rPr>
                <w:rFonts w:asciiTheme="majorBidi" w:hAnsiTheme="majorBidi" w:cstheme="majorBidi"/>
                <w:szCs w:val="24"/>
                <w:lang w:val="es-ES_tradnl"/>
              </w:rPr>
            </w:pPr>
            <w:r w:rsidRPr="00C01B61">
              <w:rPr>
                <w:lang w:val="es-ES_tradnl" w:eastAsia="pt-BR"/>
              </w:rPr>
              <w:t>Señales intermitentes de control</w:t>
            </w:r>
          </w:p>
        </w:tc>
        <w:tc>
          <w:tcPr>
            <w:tcW w:w="2720" w:type="dxa"/>
            <w:tcBorders>
              <w:top w:val="single" w:sz="6" w:space="0" w:color="auto"/>
              <w:left w:val="single" w:sz="6" w:space="0" w:color="auto"/>
              <w:bottom w:val="single" w:sz="6" w:space="0" w:color="auto"/>
              <w:right w:val="single" w:sz="6" w:space="0" w:color="auto"/>
            </w:tcBorders>
          </w:tcPr>
          <w:p w14:paraId="31D8232C"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 µV/m a 3 m</w:t>
            </w:r>
          </w:p>
        </w:tc>
        <w:tc>
          <w:tcPr>
            <w:tcW w:w="1852" w:type="dxa"/>
            <w:tcBorders>
              <w:top w:val="single" w:sz="6" w:space="0" w:color="auto"/>
              <w:left w:val="single" w:sz="6" w:space="0" w:color="auto"/>
              <w:bottom w:val="single" w:sz="6" w:space="0" w:color="auto"/>
              <w:right w:val="single" w:sz="6" w:space="0" w:color="auto"/>
            </w:tcBorders>
          </w:tcPr>
          <w:p w14:paraId="4BCA15C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0EC4CD9F" w14:textId="77777777" w:rsidTr="003E53D6">
        <w:trPr>
          <w:jc w:val="center"/>
        </w:trPr>
        <w:tc>
          <w:tcPr>
            <w:tcW w:w="2470" w:type="dxa"/>
            <w:vMerge/>
            <w:tcBorders>
              <w:left w:val="single" w:sz="6" w:space="0" w:color="auto"/>
              <w:right w:val="single" w:sz="6" w:space="0" w:color="auto"/>
            </w:tcBorders>
          </w:tcPr>
          <w:p w14:paraId="42425150" w14:textId="77777777" w:rsidR="00C1791C" w:rsidRPr="00285DFC" w:rsidRDefault="00C1791C" w:rsidP="003E53D6">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05364C39" w14:textId="77777777" w:rsidR="00C1791C" w:rsidRPr="00C01B61" w:rsidRDefault="00C1791C" w:rsidP="003E53D6">
            <w:pPr>
              <w:pStyle w:val="Tabletext"/>
              <w:jc w:val="left"/>
              <w:rPr>
                <w:rFonts w:asciiTheme="majorBidi" w:hAnsiTheme="majorBidi" w:cstheme="majorBidi"/>
                <w:szCs w:val="24"/>
                <w:lang w:val="es-ES_tradnl"/>
              </w:rPr>
            </w:pPr>
            <w:r w:rsidRPr="00C01B61">
              <w:rPr>
                <w:lang w:val="es-ES_tradnl" w:eastAsia="pt-BR"/>
              </w:rPr>
              <w:t>Transmisiones periódicas</w:t>
            </w:r>
          </w:p>
        </w:tc>
        <w:tc>
          <w:tcPr>
            <w:tcW w:w="2720" w:type="dxa"/>
            <w:tcBorders>
              <w:top w:val="single" w:sz="6" w:space="0" w:color="auto"/>
              <w:left w:val="single" w:sz="6" w:space="0" w:color="auto"/>
              <w:bottom w:val="single" w:sz="6" w:space="0" w:color="auto"/>
              <w:right w:val="single" w:sz="6" w:space="0" w:color="auto"/>
            </w:tcBorders>
          </w:tcPr>
          <w:p w14:paraId="0F16D83D"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852" w:type="dxa"/>
            <w:tcBorders>
              <w:top w:val="single" w:sz="6" w:space="0" w:color="auto"/>
              <w:left w:val="single" w:sz="6" w:space="0" w:color="auto"/>
              <w:bottom w:val="single" w:sz="6" w:space="0" w:color="auto"/>
              <w:right w:val="single" w:sz="6" w:space="0" w:color="auto"/>
            </w:tcBorders>
          </w:tcPr>
          <w:p w14:paraId="7A72521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ED9C16B" w14:textId="77777777" w:rsidTr="003E53D6">
        <w:trPr>
          <w:jc w:val="center"/>
        </w:trPr>
        <w:tc>
          <w:tcPr>
            <w:tcW w:w="2470" w:type="dxa"/>
            <w:vMerge/>
            <w:tcBorders>
              <w:left w:val="single" w:sz="6" w:space="0" w:color="auto"/>
              <w:right w:val="single" w:sz="6" w:space="0" w:color="auto"/>
            </w:tcBorders>
          </w:tcPr>
          <w:p w14:paraId="2F111153"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3CD25859" w14:textId="77777777" w:rsidR="00C1791C" w:rsidRPr="00C01B61" w:rsidRDefault="00C1791C" w:rsidP="003E53D6">
            <w:pPr>
              <w:pStyle w:val="Tabletext"/>
              <w:jc w:val="left"/>
              <w:rPr>
                <w:rFonts w:asciiTheme="majorBidi" w:hAnsiTheme="majorBidi" w:cstheme="majorBidi"/>
                <w:noProof/>
                <w:szCs w:val="24"/>
                <w:lang w:val="es-ES_tradnl"/>
              </w:rPr>
            </w:pPr>
            <w:r w:rsidRPr="00C01B61">
              <w:rPr>
                <w:lang w:val="es-ES_tradnl" w:eastAsia="pt-BR"/>
              </w:rPr>
              <w:t>Transmisores de espectro ensanchado</w:t>
            </w:r>
          </w:p>
        </w:tc>
        <w:tc>
          <w:tcPr>
            <w:tcW w:w="2720" w:type="dxa"/>
            <w:tcBorders>
              <w:top w:val="single" w:sz="6" w:space="0" w:color="auto"/>
              <w:left w:val="single" w:sz="6" w:space="0" w:color="auto"/>
              <w:bottom w:val="single" w:sz="6" w:space="0" w:color="auto"/>
              <w:right w:val="single" w:sz="6" w:space="0" w:color="auto"/>
            </w:tcBorders>
          </w:tcPr>
          <w:p w14:paraId="6C9414D6" w14:textId="77777777" w:rsidR="00C1791C" w:rsidRPr="00C01B61" w:rsidRDefault="00C1791C" w:rsidP="003E53D6">
            <w:pPr>
              <w:pStyle w:val="Tabletext"/>
              <w:jc w:val="left"/>
              <w:rPr>
                <w:lang w:val="es-ES_tradnl" w:eastAsia="pt-BR"/>
              </w:rPr>
            </w:pPr>
            <w:r w:rsidRPr="00C01B61">
              <w:rPr>
                <w:lang w:val="es-ES_tradnl" w:eastAsia="pt-BR"/>
              </w:rPr>
              <w:t>A la salida del transmisor:</w:t>
            </w:r>
          </w:p>
          <w:p w14:paraId="07F05307" w14:textId="77777777" w:rsidR="00C1791C" w:rsidRPr="005C5661" w:rsidRDefault="00C1791C" w:rsidP="003E53D6">
            <w:pPr>
              <w:pStyle w:val="Tabletext"/>
              <w:jc w:val="left"/>
              <w:rPr>
                <w:lang w:val="es-ES_tradnl" w:eastAsia="pt-BR"/>
              </w:rPr>
            </w:pPr>
            <w:r w:rsidRPr="00C01B61">
              <w:rPr>
                <w:lang w:val="es-ES_tradnl" w:eastAsia="pt-BR"/>
              </w:rPr>
              <w:t xml:space="preserve">1 W para los sistemas que emplean al </w:t>
            </w:r>
            <w:r w:rsidRPr="005C5661">
              <w:rPr>
                <w:lang w:val="es-ES_tradnl" w:eastAsia="pt-BR"/>
              </w:rPr>
              <w:t>menos 35 canales de salto; o</w:t>
            </w:r>
          </w:p>
          <w:p w14:paraId="29ADDBA2" w14:textId="77777777" w:rsidR="00C1791C" w:rsidRPr="00285DFC" w:rsidRDefault="00C1791C" w:rsidP="003E53D6">
            <w:pPr>
              <w:pStyle w:val="Tabletext"/>
              <w:jc w:val="left"/>
              <w:rPr>
                <w:rFonts w:asciiTheme="majorBidi" w:hAnsiTheme="majorBidi" w:cstheme="majorBidi"/>
                <w:noProof/>
                <w:szCs w:val="24"/>
                <w:highlight w:val="darkCyan"/>
                <w:lang w:val="es-ES_tradnl"/>
              </w:rPr>
            </w:pPr>
            <w:r w:rsidRPr="005C5661">
              <w:rPr>
                <w:lang w:val="es-ES_tradnl" w:eastAsia="pt-BR"/>
              </w:rPr>
              <w:t>0,25 vatios para los sistemas que emplean menos de 35 canales</w:t>
            </w:r>
            <w:r w:rsidRPr="00C01B61">
              <w:rPr>
                <w:lang w:val="es-ES_tradnl" w:eastAsia="pt-BR"/>
              </w:rPr>
              <w:t xml:space="preserve"> de salto</w:t>
            </w:r>
          </w:p>
        </w:tc>
        <w:tc>
          <w:tcPr>
            <w:tcW w:w="1852" w:type="dxa"/>
            <w:tcBorders>
              <w:top w:val="single" w:sz="6" w:space="0" w:color="auto"/>
              <w:left w:val="single" w:sz="6" w:space="0" w:color="auto"/>
              <w:bottom w:val="single" w:sz="6" w:space="0" w:color="auto"/>
              <w:right w:val="single" w:sz="6" w:space="0" w:color="auto"/>
            </w:tcBorders>
            <w:vAlign w:val="center"/>
          </w:tcPr>
          <w:p w14:paraId="0DCF9026"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Q</w:t>
            </w:r>
          </w:p>
        </w:tc>
      </w:tr>
      <w:tr w:rsidR="00C1791C" w:rsidRPr="00285DFC" w14:paraId="2DAFFF95" w14:textId="77777777" w:rsidTr="00530632">
        <w:trPr>
          <w:jc w:val="center"/>
        </w:trPr>
        <w:tc>
          <w:tcPr>
            <w:tcW w:w="2470" w:type="dxa"/>
            <w:vMerge/>
            <w:tcBorders>
              <w:left w:val="single" w:sz="6" w:space="0" w:color="auto"/>
              <w:bottom w:val="single" w:sz="6" w:space="0" w:color="auto"/>
              <w:right w:val="single" w:sz="6" w:space="0" w:color="auto"/>
            </w:tcBorders>
          </w:tcPr>
          <w:p w14:paraId="32DE07E1"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0AE10CB2" w14:textId="77777777" w:rsidR="00C1791C" w:rsidRPr="00C01B61" w:rsidRDefault="00C1791C" w:rsidP="003E53D6">
            <w:pPr>
              <w:pStyle w:val="Tabletext"/>
              <w:jc w:val="left"/>
              <w:rPr>
                <w:rFonts w:asciiTheme="majorBidi" w:hAnsiTheme="majorBidi" w:cstheme="majorBidi"/>
                <w:noProof/>
                <w:szCs w:val="24"/>
                <w:lang w:val="es-ES_tradnl"/>
              </w:rPr>
            </w:pPr>
            <w:r w:rsidRPr="00C01B61">
              <w:rPr>
                <w:lang w:val="es-ES_tradnl" w:eastAsia="pt-BR"/>
              </w:rPr>
              <w:t>RFID</w:t>
            </w:r>
          </w:p>
        </w:tc>
        <w:tc>
          <w:tcPr>
            <w:tcW w:w="2720" w:type="dxa"/>
            <w:tcBorders>
              <w:top w:val="single" w:sz="6" w:space="0" w:color="auto"/>
              <w:left w:val="single" w:sz="6" w:space="0" w:color="auto"/>
              <w:bottom w:val="single" w:sz="6" w:space="0" w:color="auto"/>
              <w:right w:val="single" w:sz="6" w:space="0" w:color="auto"/>
            </w:tcBorders>
            <w:vAlign w:val="center"/>
          </w:tcPr>
          <w:p w14:paraId="76B0C6DA"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70 359 µV/m a 3 m</w:t>
            </w:r>
          </w:p>
        </w:tc>
        <w:tc>
          <w:tcPr>
            <w:tcW w:w="1852" w:type="dxa"/>
            <w:tcBorders>
              <w:top w:val="single" w:sz="6" w:space="0" w:color="auto"/>
              <w:left w:val="single" w:sz="6" w:space="0" w:color="auto"/>
              <w:bottom w:val="single" w:sz="6" w:space="0" w:color="auto"/>
              <w:right w:val="single" w:sz="6" w:space="0" w:color="auto"/>
            </w:tcBorders>
            <w:vAlign w:val="center"/>
          </w:tcPr>
          <w:p w14:paraId="76C99041"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33476ACA" w14:textId="77777777" w:rsidTr="00530632">
        <w:trPr>
          <w:jc w:val="center"/>
        </w:trPr>
        <w:tc>
          <w:tcPr>
            <w:tcW w:w="2470" w:type="dxa"/>
            <w:vMerge w:val="restart"/>
            <w:tcBorders>
              <w:top w:val="single" w:sz="6" w:space="0" w:color="auto"/>
              <w:left w:val="single" w:sz="6" w:space="0" w:color="auto"/>
              <w:bottom w:val="single" w:sz="4" w:space="0" w:color="auto"/>
              <w:right w:val="single" w:sz="6" w:space="0" w:color="auto"/>
            </w:tcBorders>
          </w:tcPr>
          <w:p w14:paraId="53ECB53E"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rFonts w:asciiTheme="majorBidi" w:hAnsiTheme="majorBidi" w:cstheme="majorBidi"/>
                <w:noProof/>
                <w:szCs w:val="24"/>
                <w:lang w:val="es-ES_tradnl"/>
              </w:rPr>
              <w:t>915-928 MHz</w:t>
            </w:r>
          </w:p>
        </w:tc>
        <w:tc>
          <w:tcPr>
            <w:tcW w:w="2599" w:type="dxa"/>
            <w:gridSpan w:val="2"/>
            <w:tcBorders>
              <w:top w:val="single" w:sz="6" w:space="0" w:color="auto"/>
              <w:left w:val="single" w:sz="6" w:space="0" w:color="auto"/>
              <w:bottom w:val="single" w:sz="6" w:space="0" w:color="auto"/>
              <w:right w:val="single" w:sz="6" w:space="0" w:color="auto"/>
            </w:tcBorders>
          </w:tcPr>
          <w:p w14:paraId="3AF1FB9E" w14:textId="77777777" w:rsidR="00C1791C" w:rsidRPr="00C01B61" w:rsidRDefault="00C1791C" w:rsidP="003E53D6">
            <w:pPr>
              <w:pStyle w:val="Tabletext"/>
              <w:jc w:val="left"/>
              <w:rPr>
                <w:rFonts w:asciiTheme="majorBidi" w:hAnsiTheme="majorBidi" w:cstheme="majorBidi"/>
                <w:noProof/>
                <w:szCs w:val="24"/>
                <w:lang w:val="es-ES_tradnl"/>
              </w:rPr>
            </w:pPr>
            <w:r w:rsidRPr="00C01B61">
              <w:rPr>
                <w:lang w:val="es-ES_tradnl" w:eastAsia="pt-BR"/>
              </w:rPr>
              <w:t>Sistemas de audio, vídeo o comprobación</w:t>
            </w:r>
          </w:p>
        </w:tc>
        <w:tc>
          <w:tcPr>
            <w:tcW w:w="2720" w:type="dxa"/>
            <w:tcBorders>
              <w:top w:val="single" w:sz="6" w:space="0" w:color="auto"/>
              <w:left w:val="single" w:sz="6" w:space="0" w:color="auto"/>
              <w:bottom w:val="single" w:sz="6" w:space="0" w:color="auto"/>
              <w:right w:val="single" w:sz="6" w:space="0" w:color="auto"/>
            </w:tcBorders>
            <w:vAlign w:val="center"/>
          </w:tcPr>
          <w:p w14:paraId="704EAC0B"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50 000 0 µV/m a 3 m</w:t>
            </w:r>
          </w:p>
        </w:tc>
        <w:tc>
          <w:tcPr>
            <w:tcW w:w="1852" w:type="dxa"/>
            <w:tcBorders>
              <w:top w:val="single" w:sz="6" w:space="0" w:color="auto"/>
              <w:left w:val="single" w:sz="6" w:space="0" w:color="auto"/>
              <w:bottom w:val="single" w:sz="6" w:space="0" w:color="auto"/>
              <w:right w:val="single" w:sz="6" w:space="0" w:color="auto"/>
            </w:tcBorders>
            <w:vAlign w:val="center"/>
          </w:tcPr>
          <w:p w14:paraId="152B256C"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 o Q</w:t>
            </w:r>
          </w:p>
        </w:tc>
      </w:tr>
      <w:tr w:rsidR="00C1791C" w:rsidRPr="00285DFC" w14:paraId="6E9A9BAE" w14:textId="77777777" w:rsidTr="00530632">
        <w:trPr>
          <w:jc w:val="center"/>
        </w:trPr>
        <w:tc>
          <w:tcPr>
            <w:tcW w:w="2470" w:type="dxa"/>
            <w:vMerge/>
            <w:tcBorders>
              <w:top w:val="single" w:sz="4" w:space="0" w:color="auto"/>
              <w:left w:val="single" w:sz="6" w:space="0" w:color="auto"/>
              <w:bottom w:val="single" w:sz="4" w:space="0" w:color="auto"/>
              <w:right w:val="single" w:sz="6" w:space="0" w:color="auto"/>
            </w:tcBorders>
          </w:tcPr>
          <w:p w14:paraId="55D896F5"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71240B18" w14:textId="77777777" w:rsidR="00C1791C" w:rsidRPr="00C01B61" w:rsidRDefault="00C1791C" w:rsidP="003E53D6">
            <w:pPr>
              <w:pStyle w:val="Tabletext"/>
              <w:jc w:val="left"/>
              <w:rPr>
                <w:rFonts w:asciiTheme="majorBidi" w:hAnsiTheme="majorBidi" w:cstheme="majorBidi"/>
                <w:noProof/>
                <w:szCs w:val="24"/>
                <w:lang w:val="es-ES_tradnl"/>
              </w:rPr>
            </w:pPr>
            <w:r w:rsidRPr="00C01B61">
              <w:rPr>
                <w:lang w:val="es-ES_tradnl" w:eastAsia="pt-BR"/>
              </w:rPr>
              <w:t>Sensores de perturbación de campo</w:t>
            </w:r>
          </w:p>
        </w:tc>
        <w:tc>
          <w:tcPr>
            <w:tcW w:w="2720" w:type="dxa"/>
            <w:tcBorders>
              <w:top w:val="single" w:sz="6" w:space="0" w:color="auto"/>
              <w:left w:val="single" w:sz="6" w:space="0" w:color="auto"/>
              <w:bottom w:val="single" w:sz="6" w:space="0" w:color="auto"/>
              <w:right w:val="single" w:sz="6" w:space="0" w:color="auto"/>
            </w:tcBorders>
            <w:vAlign w:val="center"/>
          </w:tcPr>
          <w:p w14:paraId="0ECA8C9C"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500 mV/m a 3 m</w:t>
            </w:r>
          </w:p>
        </w:tc>
        <w:tc>
          <w:tcPr>
            <w:tcW w:w="1852" w:type="dxa"/>
            <w:tcBorders>
              <w:top w:val="single" w:sz="6" w:space="0" w:color="auto"/>
              <w:left w:val="single" w:sz="6" w:space="0" w:color="auto"/>
              <w:bottom w:val="single" w:sz="6" w:space="0" w:color="auto"/>
              <w:right w:val="single" w:sz="6" w:space="0" w:color="auto"/>
            </w:tcBorders>
            <w:vAlign w:val="center"/>
          </w:tcPr>
          <w:p w14:paraId="0B80FDF0"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147DC895" w14:textId="77777777" w:rsidTr="00530632">
        <w:trPr>
          <w:jc w:val="center"/>
        </w:trPr>
        <w:tc>
          <w:tcPr>
            <w:tcW w:w="2470" w:type="dxa"/>
            <w:vMerge/>
            <w:tcBorders>
              <w:top w:val="single" w:sz="4" w:space="0" w:color="auto"/>
              <w:left w:val="single" w:sz="6" w:space="0" w:color="auto"/>
              <w:bottom w:val="single" w:sz="4" w:space="0" w:color="auto"/>
              <w:right w:val="single" w:sz="6" w:space="0" w:color="auto"/>
            </w:tcBorders>
          </w:tcPr>
          <w:p w14:paraId="3C534498" w14:textId="77777777" w:rsidR="00C1791C" w:rsidRPr="00285DFC" w:rsidRDefault="00C1791C" w:rsidP="003E53D6">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617B41B9" w14:textId="77777777" w:rsidR="00C1791C" w:rsidRPr="00C01B61" w:rsidRDefault="00C1791C" w:rsidP="003E53D6">
            <w:pPr>
              <w:pStyle w:val="Tabletext"/>
              <w:jc w:val="left"/>
              <w:rPr>
                <w:rFonts w:asciiTheme="majorBidi" w:hAnsiTheme="majorBidi" w:cstheme="majorBidi"/>
                <w:szCs w:val="24"/>
                <w:lang w:val="es-ES_tradnl"/>
              </w:rPr>
            </w:pPr>
            <w:r w:rsidRPr="00C01B61">
              <w:rPr>
                <w:lang w:val="es-ES_tradnl" w:eastAsia="pt-BR"/>
              </w:rPr>
              <w:t>Señales utilizadas para medir las características de un material</w:t>
            </w:r>
          </w:p>
        </w:tc>
        <w:tc>
          <w:tcPr>
            <w:tcW w:w="2720" w:type="dxa"/>
            <w:tcBorders>
              <w:top w:val="single" w:sz="6" w:space="0" w:color="auto"/>
              <w:left w:val="single" w:sz="6" w:space="0" w:color="auto"/>
              <w:bottom w:val="single" w:sz="6" w:space="0" w:color="auto"/>
              <w:right w:val="single" w:sz="6" w:space="0" w:color="auto"/>
            </w:tcBorders>
          </w:tcPr>
          <w:p w14:paraId="5095537D"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µV/m a 30 m</w:t>
            </w:r>
          </w:p>
        </w:tc>
        <w:tc>
          <w:tcPr>
            <w:tcW w:w="1852" w:type="dxa"/>
            <w:tcBorders>
              <w:top w:val="single" w:sz="6" w:space="0" w:color="auto"/>
              <w:left w:val="single" w:sz="6" w:space="0" w:color="auto"/>
              <w:bottom w:val="single" w:sz="6" w:space="0" w:color="auto"/>
              <w:right w:val="single" w:sz="6" w:space="0" w:color="auto"/>
            </w:tcBorders>
          </w:tcPr>
          <w:p w14:paraId="0BB0B0DD"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 o Q</w:t>
            </w:r>
          </w:p>
        </w:tc>
      </w:tr>
      <w:tr w:rsidR="00C1791C" w:rsidRPr="00285DFC" w14:paraId="21F7532C" w14:textId="77777777" w:rsidTr="00530632">
        <w:trPr>
          <w:jc w:val="center"/>
        </w:trPr>
        <w:tc>
          <w:tcPr>
            <w:tcW w:w="2470" w:type="dxa"/>
            <w:vMerge/>
            <w:tcBorders>
              <w:top w:val="single" w:sz="4" w:space="0" w:color="auto"/>
              <w:left w:val="single" w:sz="6" w:space="0" w:color="auto"/>
              <w:bottom w:val="single" w:sz="4" w:space="0" w:color="auto"/>
              <w:right w:val="single" w:sz="6" w:space="0" w:color="auto"/>
            </w:tcBorders>
          </w:tcPr>
          <w:p w14:paraId="3884BBBE" w14:textId="77777777" w:rsidR="00C1791C" w:rsidRPr="00285DFC" w:rsidRDefault="00C1791C" w:rsidP="003E53D6">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57234A07" w14:textId="77777777" w:rsidR="00C1791C" w:rsidRPr="00C01B61" w:rsidRDefault="00C1791C" w:rsidP="003E53D6">
            <w:pPr>
              <w:pStyle w:val="Tabletext"/>
              <w:jc w:val="left"/>
              <w:rPr>
                <w:rFonts w:asciiTheme="majorBidi" w:hAnsiTheme="majorBidi" w:cstheme="majorBidi"/>
                <w:szCs w:val="24"/>
                <w:lang w:val="es-ES_tradnl"/>
              </w:rPr>
            </w:pPr>
            <w:r w:rsidRPr="00C01B61">
              <w:rPr>
                <w:lang w:val="es-ES_tradnl" w:eastAsia="pt-BR"/>
              </w:rPr>
              <w:t>Señales intermitentes de control</w:t>
            </w:r>
          </w:p>
        </w:tc>
        <w:tc>
          <w:tcPr>
            <w:tcW w:w="2720" w:type="dxa"/>
            <w:tcBorders>
              <w:top w:val="single" w:sz="6" w:space="0" w:color="auto"/>
              <w:left w:val="single" w:sz="6" w:space="0" w:color="auto"/>
              <w:bottom w:val="single" w:sz="6" w:space="0" w:color="auto"/>
              <w:right w:val="single" w:sz="6" w:space="0" w:color="auto"/>
            </w:tcBorders>
          </w:tcPr>
          <w:p w14:paraId="7FDBDEDB"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 µV/m a 3 m</w:t>
            </w:r>
          </w:p>
        </w:tc>
        <w:tc>
          <w:tcPr>
            <w:tcW w:w="1852" w:type="dxa"/>
            <w:tcBorders>
              <w:top w:val="single" w:sz="6" w:space="0" w:color="auto"/>
              <w:left w:val="single" w:sz="6" w:space="0" w:color="auto"/>
              <w:bottom w:val="single" w:sz="6" w:space="0" w:color="auto"/>
              <w:right w:val="single" w:sz="6" w:space="0" w:color="auto"/>
            </w:tcBorders>
          </w:tcPr>
          <w:p w14:paraId="3101827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 xml:space="preserve">A </w:t>
            </w:r>
          </w:p>
        </w:tc>
      </w:tr>
      <w:tr w:rsidR="00C1791C" w:rsidRPr="00285DFC" w14:paraId="13F90631" w14:textId="77777777" w:rsidTr="00530632">
        <w:trPr>
          <w:jc w:val="center"/>
        </w:trPr>
        <w:tc>
          <w:tcPr>
            <w:tcW w:w="2470" w:type="dxa"/>
            <w:vMerge/>
            <w:tcBorders>
              <w:top w:val="single" w:sz="4" w:space="0" w:color="auto"/>
              <w:left w:val="single" w:sz="6" w:space="0" w:color="auto"/>
              <w:bottom w:val="single" w:sz="4" w:space="0" w:color="auto"/>
              <w:right w:val="single" w:sz="6" w:space="0" w:color="auto"/>
            </w:tcBorders>
          </w:tcPr>
          <w:p w14:paraId="283E7216" w14:textId="77777777" w:rsidR="00C1791C" w:rsidRPr="00285DFC" w:rsidRDefault="00C1791C" w:rsidP="003E53D6">
            <w:pPr>
              <w:pStyle w:val="Tabletext"/>
              <w:jc w:val="left"/>
              <w:rPr>
                <w:rFonts w:asciiTheme="majorBidi" w:hAnsiTheme="majorBidi" w:cstheme="majorBidi"/>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7EAB8B2F" w14:textId="77777777" w:rsidR="00C1791C" w:rsidRPr="00C01B61" w:rsidRDefault="00C1791C" w:rsidP="003E53D6">
            <w:pPr>
              <w:pStyle w:val="Tabletext"/>
              <w:jc w:val="left"/>
              <w:rPr>
                <w:rFonts w:asciiTheme="majorBidi" w:hAnsiTheme="majorBidi" w:cstheme="majorBidi"/>
                <w:szCs w:val="24"/>
                <w:lang w:val="es-ES_tradnl"/>
              </w:rPr>
            </w:pPr>
            <w:r w:rsidRPr="00C01B61">
              <w:rPr>
                <w:lang w:val="es-ES_tradnl" w:eastAsia="pt-BR"/>
              </w:rPr>
              <w:t>Transmisiones periódicas</w:t>
            </w:r>
          </w:p>
        </w:tc>
        <w:tc>
          <w:tcPr>
            <w:tcW w:w="2720" w:type="dxa"/>
            <w:tcBorders>
              <w:top w:val="single" w:sz="6" w:space="0" w:color="auto"/>
              <w:left w:val="single" w:sz="6" w:space="0" w:color="auto"/>
              <w:bottom w:val="single" w:sz="6" w:space="0" w:color="auto"/>
              <w:right w:val="single" w:sz="6" w:space="0" w:color="auto"/>
            </w:tcBorders>
          </w:tcPr>
          <w:p w14:paraId="16077812"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852" w:type="dxa"/>
            <w:tcBorders>
              <w:top w:val="single" w:sz="6" w:space="0" w:color="auto"/>
              <w:left w:val="single" w:sz="6" w:space="0" w:color="auto"/>
              <w:bottom w:val="single" w:sz="6" w:space="0" w:color="auto"/>
              <w:right w:val="single" w:sz="6" w:space="0" w:color="auto"/>
            </w:tcBorders>
          </w:tcPr>
          <w:p w14:paraId="379616E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 xml:space="preserve">A </w:t>
            </w:r>
          </w:p>
        </w:tc>
      </w:tr>
      <w:tr w:rsidR="00C1791C" w:rsidRPr="00285DFC" w14:paraId="58DD3A05" w14:textId="77777777" w:rsidTr="00530632">
        <w:trPr>
          <w:jc w:val="center"/>
        </w:trPr>
        <w:tc>
          <w:tcPr>
            <w:tcW w:w="2470" w:type="dxa"/>
            <w:vMerge/>
            <w:tcBorders>
              <w:top w:val="single" w:sz="4" w:space="0" w:color="auto"/>
              <w:left w:val="single" w:sz="6" w:space="0" w:color="auto"/>
              <w:bottom w:val="single" w:sz="4" w:space="0" w:color="auto"/>
              <w:right w:val="single" w:sz="6" w:space="0" w:color="auto"/>
            </w:tcBorders>
          </w:tcPr>
          <w:p w14:paraId="536F45B7"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6ED254FF" w14:textId="77777777" w:rsidR="00C1791C" w:rsidRPr="00C01B61" w:rsidRDefault="00C1791C" w:rsidP="003E53D6">
            <w:pPr>
              <w:pStyle w:val="Tabletext"/>
              <w:jc w:val="left"/>
              <w:rPr>
                <w:rFonts w:asciiTheme="majorBidi" w:hAnsiTheme="majorBidi" w:cstheme="majorBidi"/>
                <w:noProof/>
                <w:szCs w:val="24"/>
                <w:lang w:val="es-ES_tradnl"/>
              </w:rPr>
            </w:pPr>
            <w:r w:rsidRPr="00C01B61">
              <w:rPr>
                <w:lang w:val="es-ES_tradnl" w:eastAsia="pt-BR"/>
              </w:rPr>
              <w:t>Transmisores de espectro ensanchado</w:t>
            </w:r>
          </w:p>
        </w:tc>
        <w:tc>
          <w:tcPr>
            <w:tcW w:w="2720" w:type="dxa"/>
            <w:tcBorders>
              <w:top w:val="single" w:sz="6" w:space="0" w:color="auto"/>
              <w:left w:val="single" w:sz="6" w:space="0" w:color="auto"/>
              <w:bottom w:val="single" w:sz="6" w:space="0" w:color="auto"/>
              <w:right w:val="single" w:sz="6" w:space="0" w:color="auto"/>
            </w:tcBorders>
            <w:vAlign w:val="center"/>
          </w:tcPr>
          <w:p w14:paraId="16139A79" w14:textId="77777777" w:rsidR="00C1791C" w:rsidRPr="000E3C65" w:rsidRDefault="00C1791C" w:rsidP="003E5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0E3C65">
              <w:rPr>
                <w:sz w:val="22"/>
                <w:lang w:val="es-ES_tradnl" w:eastAsia="pt-BR"/>
              </w:rPr>
              <w:t xml:space="preserve">A la salida del transmisor: </w:t>
            </w:r>
          </w:p>
          <w:p w14:paraId="0919D3BA" w14:textId="77777777" w:rsidR="00C1791C" w:rsidRPr="005C5661" w:rsidRDefault="00C1791C" w:rsidP="003E5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0E3C65">
              <w:rPr>
                <w:sz w:val="22"/>
                <w:lang w:val="es-ES_tradnl" w:eastAsia="pt-BR"/>
              </w:rPr>
              <w:t xml:space="preserve">1 W para los sistemas que emplean al </w:t>
            </w:r>
            <w:r w:rsidRPr="005C5661">
              <w:rPr>
                <w:sz w:val="22"/>
                <w:lang w:val="es-ES_tradnl" w:eastAsia="pt-BR"/>
              </w:rPr>
              <w:t>menos 35 canales de salto; o</w:t>
            </w:r>
          </w:p>
          <w:p w14:paraId="3EDC29C9" w14:textId="77777777" w:rsidR="00C1791C" w:rsidRPr="00285DFC" w:rsidRDefault="00C1791C" w:rsidP="003E53D6">
            <w:pPr>
              <w:pStyle w:val="Tabletext"/>
              <w:jc w:val="left"/>
              <w:rPr>
                <w:rFonts w:asciiTheme="majorBidi" w:hAnsiTheme="majorBidi" w:cstheme="majorBidi"/>
                <w:noProof/>
                <w:szCs w:val="24"/>
                <w:lang w:val="es-ES_tradnl"/>
              </w:rPr>
            </w:pPr>
            <w:r w:rsidRPr="005C5661">
              <w:rPr>
                <w:sz w:val="24"/>
                <w:lang w:val="es-ES_tradnl" w:eastAsia="pt-BR"/>
              </w:rPr>
              <w:t>0,25 vatios para los sistemas que emplean menos de 35 canales</w:t>
            </w:r>
            <w:r w:rsidRPr="000E3C65">
              <w:rPr>
                <w:sz w:val="24"/>
                <w:lang w:val="es-ES_tradnl" w:eastAsia="pt-BR"/>
              </w:rPr>
              <w:t xml:space="preserve"> de salto</w:t>
            </w:r>
          </w:p>
        </w:tc>
        <w:tc>
          <w:tcPr>
            <w:tcW w:w="1852" w:type="dxa"/>
            <w:tcBorders>
              <w:top w:val="single" w:sz="6" w:space="0" w:color="auto"/>
              <w:left w:val="single" w:sz="6" w:space="0" w:color="auto"/>
              <w:bottom w:val="single" w:sz="6" w:space="0" w:color="auto"/>
              <w:right w:val="single" w:sz="6" w:space="0" w:color="auto"/>
            </w:tcBorders>
            <w:vAlign w:val="center"/>
          </w:tcPr>
          <w:p w14:paraId="1F3BEC19"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Q</w:t>
            </w:r>
          </w:p>
        </w:tc>
      </w:tr>
      <w:tr w:rsidR="00C1791C" w:rsidRPr="00285DFC" w14:paraId="49A11014" w14:textId="77777777" w:rsidTr="00530632">
        <w:trPr>
          <w:jc w:val="center"/>
        </w:trPr>
        <w:tc>
          <w:tcPr>
            <w:tcW w:w="2470" w:type="dxa"/>
            <w:vMerge/>
            <w:tcBorders>
              <w:top w:val="single" w:sz="4" w:space="0" w:color="auto"/>
              <w:left w:val="single" w:sz="6" w:space="0" w:color="auto"/>
              <w:bottom w:val="single" w:sz="4" w:space="0" w:color="auto"/>
              <w:right w:val="single" w:sz="6" w:space="0" w:color="auto"/>
            </w:tcBorders>
          </w:tcPr>
          <w:p w14:paraId="3A07C1D6" w14:textId="77777777" w:rsidR="00C1791C" w:rsidRPr="00285DFC" w:rsidRDefault="00C1791C" w:rsidP="003E53D6">
            <w:pPr>
              <w:pStyle w:val="Tabletext"/>
              <w:jc w:val="left"/>
              <w:rPr>
                <w:rFonts w:asciiTheme="majorBidi" w:hAnsiTheme="majorBidi" w:cstheme="majorBidi"/>
                <w:noProof/>
                <w:szCs w:val="24"/>
                <w:lang w:val="es-ES_tradnl"/>
              </w:rPr>
            </w:pPr>
          </w:p>
        </w:tc>
        <w:tc>
          <w:tcPr>
            <w:tcW w:w="2599" w:type="dxa"/>
            <w:gridSpan w:val="2"/>
            <w:tcBorders>
              <w:top w:val="single" w:sz="6" w:space="0" w:color="auto"/>
              <w:left w:val="single" w:sz="6" w:space="0" w:color="auto"/>
              <w:bottom w:val="single" w:sz="6" w:space="0" w:color="auto"/>
              <w:right w:val="single" w:sz="6" w:space="0" w:color="auto"/>
            </w:tcBorders>
          </w:tcPr>
          <w:p w14:paraId="56A3F76C" w14:textId="77777777" w:rsidR="00C1791C" w:rsidRPr="00C01B61" w:rsidRDefault="00C1791C" w:rsidP="003E53D6">
            <w:pPr>
              <w:pStyle w:val="Tabletext"/>
              <w:jc w:val="left"/>
              <w:rPr>
                <w:rFonts w:asciiTheme="majorBidi" w:hAnsiTheme="majorBidi" w:cstheme="majorBidi"/>
                <w:noProof/>
                <w:szCs w:val="24"/>
                <w:lang w:val="es-ES_tradnl"/>
              </w:rPr>
            </w:pPr>
            <w:r w:rsidRPr="00C01B61">
              <w:rPr>
                <w:lang w:val="es-ES_tradnl" w:eastAsia="pt-BR"/>
              </w:rPr>
              <w:t>RFID</w:t>
            </w:r>
          </w:p>
        </w:tc>
        <w:tc>
          <w:tcPr>
            <w:tcW w:w="2720" w:type="dxa"/>
            <w:tcBorders>
              <w:top w:val="single" w:sz="6" w:space="0" w:color="auto"/>
              <w:left w:val="single" w:sz="6" w:space="0" w:color="auto"/>
              <w:bottom w:val="single" w:sz="6" w:space="0" w:color="auto"/>
              <w:right w:val="single" w:sz="6" w:space="0" w:color="auto"/>
            </w:tcBorders>
            <w:vAlign w:val="center"/>
          </w:tcPr>
          <w:p w14:paraId="6B57CB6A" w14:textId="77777777" w:rsidR="00C1791C" w:rsidRPr="00285DFC" w:rsidRDefault="00C1791C" w:rsidP="003E53D6">
            <w:pPr>
              <w:pStyle w:val="Tabletext"/>
              <w:jc w:val="left"/>
              <w:rPr>
                <w:rFonts w:asciiTheme="majorBidi" w:hAnsiTheme="majorBidi" w:cstheme="majorBidi"/>
                <w:noProof/>
                <w:szCs w:val="24"/>
                <w:lang w:val="es-ES_tradnl"/>
              </w:rPr>
            </w:pPr>
            <w:r w:rsidRPr="00285DFC">
              <w:rPr>
                <w:lang w:val="es-ES_tradnl" w:eastAsia="pt-BR"/>
              </w:rPr>
              <w:t>70 359 µV/m a 3 m</w:t>
            </w:r>
          </w:p>
        </w:tc>
        <w:tc>
          <w:tcPr>
            <w:tcW w:w="1852" w:type="dxa"/>
            <w:tcBorders>
              <w:top w:val="single" w:sz="6" w:space="0" w:color="auto"/>
              <w:left w:val="single" w:sz="6" w:space="0" w:color="auto"/>
              <w:bottom w:val="single" w:sz="6" w:space="0" w:color="auto"/>
              <w:right w:val="single" w:sz="6" w:space="0" w:color="auto"/>
            </w:tcBorders>
            <w:vAlign w:val="center"/>
          </w:tcPr>
          <w:p w14:paraId="222391E7"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bl>
    <w:p w14:paraId="42F29BD8" w14:textId="4D8D217E" w:rsidR="00C1791C" w:rsidRPr="00285DFC" w:rsidRDefault="00C1791C" w:rsidP="00C1791C">
      <w:pPr>
        <w:pStyle w:val="TableNo"/>
        <w:rPr>
          <w:lang w:val="es-ES_tradnl"/>
        </w:rPr>
      </w:pPr>
      <w:r w:rsidRPr="00285DFC">
        <w:rPr>
          <w:lang w:val="es-ES_tradnl"/>
        </w:rPr>
        <w:lastRenderedPageBreak/>
        <w:t>CUADRO </w:t>
      </w:r>
      <w:r w:rsidRPr="00285DFC">
        <w:rPr>
          <w:lang w:val="es-ES_tradnl" w:eastAsia="ja-JP"/>
        </w:rPr>
        <w:t>25 (</w:t>
      </w:r>
      <w:r w:rsidRPr="00285DFC">
        <w:rPr>
          <w:i/>
          <w:iCs/>
          <w:lang w:val="es-ES_tradnl" w:eastAsia="ja-JP"/>
        </w:rPr>
        <w:t>continuación</w:t>
      </w:r>
      <w:r w:rsidRPr="00285DFC">
        <w:rPr>
          <w:lang w:val="es-ES_tradnl" w:eastAsia="ja-JP"/>
        </w:rPr>
        <w:t>)</w:t>
      </w:r>
    </w:p>
    <w:tbl>
      <w:tblPr>
        <w:tblW w:w="9642" w:type="dxa"/>
        <w:jc w:val="center"/>
        <w:tblLayout w:type="fixed"/>
        <w:tblLook w:val="0000" w:firstRow="0" w:lastRow="0" w:firstColumn="0" w:lastColumn="0" w:noHBand="0" w:noVBand="0"/>
      </w:tblPr>
      <w:tblGrid>
        <w:gridCol w:w="2544"/>
        <w:gridCol w:w="2551"/>
        <w:gridCol w:w="2694"/>
        <w:gridCol w:w="1853"/>
      </w:tblGrid>
      <w:tr w:rsidR="00C1791C" w:rsidRPr="00641E9E" w14:paraId="48D82010" w14:textId="77777777" w:rsidTr="00530632">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7051795E" w14:textId="77777777" w:rsidR="00C1791C" w:rsidRPr="00285DFC" w:rsidRDefault="00C1791C" w:rsidP="003E53D6">
            <w:pPr>
              <w:pStyle w:val="Tablehead"/>
              <w:rPr>
                <w:noProof/>
                <w:lang w:val="es-ES_tradnl"/>
              </w:rPr>
            </w:pPr>
            <w:r w:rsidRPr="00285DFC">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00AA0B6E" w14:textId="77777777" w:rsidR="00C1791C" w:rsidRPr="00285DFC" w:rsidRDefault="00C1791C" w:rsidP="003E53D6">
            <w:pPr>
              <w:pStyle w:val="Tablehead"/>
              <w:rPr>
                <w:noProof/>
                <w:lang w:val="es-ES_tradnl"/>
              </w:rPr>
            </w:pPr>
            <w:r w:rsidRPr="00285DFC">
              <w:rPr>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16852D3E" w14:textId="77777777" w:rsidR="00C1791C" w:rsidRPr="00285DFC" w:rsidRDefault="00C1791C" w:rsidP="003E53D6">
            <w:pPr>
              <w:pStyle w:val="Tablehead"/>
              <w:rPr>
                <w:noProof/>
                <w:lang w:val="es-ES_tradnl"/>
              </w:rPr>
            </w:pPr>
            <w:r w:rsidRPr="00285DFC">
              <w:rPr>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0E25526F" w14:textId="77777777" w:rsidR="00C1791C" w:rsidRPr="00285DFC" w:rsidRDefault="00C1791C" w:rsidP="003E53D6">
            <w:pPr>
              <w:pStyle w:val="Tablehead"/>
              <w:rPr>
                <w:bCs/>
                <w:noProof/>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6AE1B3DC" w14:textId="77777777" w:rsidTr="00530632">
        <w:trPr>
          <w:jc w:val="center"/>
        </w:trPr>
        <w:tc>
          <w:tcPr>
            <w:tcW w:w="2544" w:type="dxa"/>
            <w:vMerge w:val="restart"/>
            <w:tcBorders>
              <w:top w:val="single" w:sz="6" w:space="0" w:color="auto"/>
              <w:left w:val="single" w:sz="6" w:space="0" w:color="auto"/>
              <w:right w:val="single" w:sz="6" w:space="0" w:color="auto"/>
            </w:tcBorders>
          </w:tcPr>
          <w:p w14:paraId="2652DCB2"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928-940 MHz</w:t>
            </w:r>
          </w:p>
        </w:tc>
        <w:tc>
          <w:tcPr>
            <w:tcW w:w="2551" w:type="dxa"/>
            <w:tcBorders>
              <w:top w:val="single" w:sz="6" w:space="0" w:color="auto"/>
              <w:left w:val="single" w:sz="6" w:space="0" w:color="auto"/>
              <w:bottom w:val="single" w:sz="6" w:space="0" w:color="auto"/>
              <w:right w:val="single" w:sz="6" w:space="0" w:color="auto"/>
            </w:tcBorders>
          </w:tcPr>
          <w:p w14:paraId="53E95069" w14:textId="77777777" w:rsidR="00C1791C" w:rsidRPr="000E3C65" w:rsidRDefault="00C1791C" w:rsidP="003E53D6">
            <w:pPr>
              <w:pStyle w:val="Tabletext"/>
              <w:jc w:val="left"/>
              <w:rPr>
                <w:rFonts w:asciiTheme="majorBidi" w:hAnsiTheme="majorBidi" w:cstheme="majorBidi"/>
                <w:szCs w:val="24"/>
                <w:lang w:val="es-ES_tradnl"/>
              </w:rPr>
            </w:pPr>
            <w:r w:rsidRPr="000E3C65">
              <w:rPr>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tcPr>
          <w:p w14:paraId="38BEAB61"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 µV/m a 3 m</w:t>
            </w:r>
          </w:p>
        </w:tc>
        <w:tc>
          <w:tcPr>
            <w:tcW w:w="1853" w:type="dxa"/>
            <w:tcBorders>
              <w:top w:val="single" w:sz="6" w:space="0" w:color="auto"/>
              <w:left w:val="single" w:sz="6" w:space="0" w:color="auto"/>
              <w:bottom w:val="single" w:sz="6" w:space="0" w:color="auto"/>
              <w:right w:val="single" w:sz="6" w:space="0" w:color="auto"/>
            </w:tcBorders>
          </w:tcPr>
          <w:p w14:paraId="05C17CE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3B7B9B6F" w14:textId="77777777" w:rsidTr="00530632">
        <w:trPr>
          <w:jc w:val="center"/>
        </w:trPr>
        <w:tc>
          <w:tcPr>
            <w:tcW w:w="2544" w:type="dxa"/>
            <w:vMerge/>
            <w:tcBorders>
              <w:left w:val="single" w:sz="6" w:space="0" w:color="auto"/>
              <w:right w:val="single" w:sz="6" w:space="0" w:color="auto"/>
            </w:tcBorders>
          </w:tcPr>
          <w:p w14:paraId="6FBDE81E"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37EC800" w14:textId="77777777" w:rsidR="00C1791C" w:rsidRPr="000E3C65" w:rsidRDefault="00C1791C" w:rsidP="003E53D6">
            <w:pPr>
              <w:pStyle w:val="Tabletext"/>
              <w:jc w:val="left"/>
              <w:rPr>
                <w:rFonts w:asciiTheme="majorBidi" w:hAnsiTheme="majorBidi" w:cstheme="majorBidi"/>
                <w:szCs w:val="24"/>
                <w:lang w:val="es-ES_tradnl"/>
              </w:rPr>
            </w:pPr>
            <w:r w:rsidRPr="000E3C65">
              <w:rPr>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tcPr>
          <w:p w14:paraId="11CB80A5"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853" w:type="dxa"/>
            <w:tcBorders>
              <w:top w:val="single" w:sz="6" w:space="0" w:color="auto"/>
              <w:left w:val="single" w:sz="6" w:space="0" w:color="auto"/>
              <w:bottom w:val="single" w:sz="6" w:space="0" w:color="auto"/>
              <w:right w:val="single" w:sz="6" w:space="0" w:color="auto"/>
            </w:tcBorders>
          </w:tcPr>
          <w:p w14:paraId="4712E8D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463E1E04" w14:textId="77777777" w:rsidTr="00530632">
        <w:trPr>
          <w:jc w:val="center"/>
        </w:trPr>
        <w:tc>
          <w:tcPr>
            <w:tcW w:w="2544" w:type="dxa"/>
            <w:vMerge/>
            <w:tcBorders>
              <w:left w:val="single" w:sz="6" w:space="0" w:color="auto"/>
              <w:bottom w:val="single" w:sz="6" w:space="0" w:color="auto"/>
              <w:right w:val="single" w:sz="6" w:space="0" w:color="auto"/>
            </w:tcBorders>
          </w:tcPr>
          <w:p w14:paraId="1006B98F"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D095A52" w14:textId="77777777" w:rsidR="00C1791C" w:rsidRPr="000E3C65" w:rsidRDefault="00C1791C" w:rsidP="003E53D6">
            <w:pPr>
              <w:pStyle w:val="Tabletext"/>
              <w:jc w:val="left"/>
              <w:rPr>
                <w:rFonts w:asciiTheme="majorBidi" w:hAnsiTheme="majorBidi" w:cstheme="majorBidi"/>
                <w:szCs w:val="24"/>
                <w:lang w:val="es-ES_tradnl"/>
              </w:rPr>
            </w:pPr>
            <w:r w:rsidRPr="000E3C65">
              <w:rPr>
                <w:lang w:val="es-ES_tradnl" w:eastAsia="pt-BR"/>
              </w:rPr>
              <w:t>Señales utilizadas para medir las características de un material</w:t>
            </w:r>
          </w:p>
        </w:tc>
        <w:tc>
          <w:tcPr>
            <w:tcW w:w="2694" w:type="dxa"/>
            <w:tcBorders>
              <w:top w:val="single" w:sz="6" w:space="0" w:color="auto"/>
              <w:left w:val="single" w:sz="6" w:space="0" w:color="auto"/>
              <w:bottom w:val="single" w:sz="6" w:space="0" w:color="auto"/>
              <w:right w:val="single" w:sz="6" w:space="0" w:color="auto"/>
            </w:tcBorders>
          </w:tcPr>
          <w:p w14:paraId="1ADADE8C"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500 µV/m a 30 m</w:t>
            </w:r>
          </w:p>
        </w:tc>
        <w:tc>
          <w:tcPr>
            <w:tcW w:w="1853" w:type="dxa"/>
            <w:tcBorders>
              <w:top w:val="single" w:sz="6" w:space="0" w:color="auto"/>
              <w:left w:val="single" w:sz="6" w:space="0" w:color="auto"/>
              <w:bottom w:val="single" w:sz="6" w:space="0" w:color="auto"/>
              <w:right w:val="single" w:sz="6" w:space="0" w:color="auto"/>
            </w:tcBorders>
          </w:tcPr>
          <w:p w14:paraId="599863E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 o Q</w:t>
            </w:r>
          </w:p>
        </w:tc>
      </w:tr>
      <w:tr w:rsidR="00C1791C" w:rsidRPr="00285DFC" w14:paraId="09C344C6" w14:textId="77777777" w:rsidTr="00530632">
        <w:trPr>
          <w:jc w:val="center"/>
        </w:trPr>
        <w:tc>
          <w:tcPr>
            <w:tcW w:w="2544" w:type="dxa"/>
            <w:vMerge w:val="restart"/>
            <w:tcBorders>
              <w:top w:val="single" w:sz="6" w:space="0" w:color="auto"/>
              <w:left w:val="single" w:sz="6" w:space="0" w:color="auto"/>
              <w:right w:val="single" w:sz="6" w:space="0" w:color="auto"/>
            </w:tcBorders>
          </w:tcPr>
          <w:p w14:paraId="58124BA7"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944-948 MHz</w:t>
            </w:r>
          </w:p>
        </w:tc>
        <w:tc>
          <w:tcPr>
            <w:tcW w:w="2551" w:type="dxa"/>
            <w:tcBorders>
              <w:top w:val="single" w:sz="6" w:space="0" w:color="auto"/>
              <w:left w:val="single" w:sz="6" w:space="0" w:color="auto"/>
              <w:bottom w:val="single" w:sz="6" w:space="0" w:color="auto"/>
              <w:right w:val="single" w:sz="6" w:space="0" w:color="auto"/>
            </w:tcBorders>
          </w:tcPr>
          <w:p w14:paraId="50ED3B74" w14:textId="77777777" w:rsidR="00C1791C" w:rsidRPr="000E3C65" w:rsidRDefault="00C1791C" w:rsidP="003E53D6">
            <w:pPr>
              <w:pStyle w:val="Tabletext"/>
              <w:jc w:val="left"/>
              <w:rPr>
                <w:rFonts w:asciiTheme="majorBidi" w:hAnsiTheme="majorBidi" w:cstheme="majorBidi"/>
                <w:szCs w:val="24"/>
                <w:lang w:val="es-ES_tradnl"/>
              </w:rPr>
            </w:pPr>
            <w:r w:rsidRPr="000E3C65">
              <w:rPr>
                <w:lang w:val="es-ES_tradnl" w:eastAsia="pt-BR"/>
              </w:rPr>
              <w:t>Señales intermitentes de control</w:t>
            </w:r>
          </w:p>
        </w:tc>
        <w:tc>
          <w:tcPr>
            <w:tcW w:w="2694" w:type="dxa"/>
            <w:tcBorders>
              <w:top w:val="single" w:sz="6" w:space="0" w:color="auto"/>
              <w:left w:val="single" w:sz="6" w:space="0" w:color="auto"/>
              <w:bottom w:val="single" w:sz="6" w:space="0" w:color="auto"/>
              <w:right w:val="single" w:sz="6" w:space="0" w:color="auto"/>
            </w:tcBorders>
          </w:tcPr>
          <w:p w14:paraId="380EBFA9"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12 500µV/m a 3 m</w:t>
            </w:r>
          </w:p>
        </w:tc>
        <w:tc>
          <w:tcPr>
            <w:tcW w:w="1853" w:type="dxa"/>
            <w:tcBorders>
              <w:top w:val="single" w:sz="6" w:space="0" w:color="auto"/>
              <w:left w:val="single" w:sz="6" w:space="0" w:color="auto"/>
              <w:bottom w:val="single" w:sz="6" w:space="0" w:color="auto"/>
              <w:right w:val="single" w:sz="6" w:space="0" w:color="auto"/>
            </w:tcBorders>
          </w:tcPr>
          <w:p w14:paraId="28DB8D2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 xml:space="preserve">A </w:t>
            </w:r>
          </w:p>
        </w:tc>
      </w:tr>
      <w:tr w:rsidR="00C1791C" w:rsidRPr="00285DFC" w14:paraId="174E17C6" w14:textId="77777777" w:rsidTr="00530632">
        <w:trPr>
          <w:jc w:val="center"/>
        </w:trPr>
        <w:tc>
          <w:tcPr>
            <w:tcW w:w="2544" w:type="dxa"/>
            <w:vMerge/>
            <w:tcBorders>
              <w:left w:val="single" w:sz="6" w:space="0" w:color="auto"/>
              <w:right w:val="single" w:sz="6" w:space="0" w:color="auto"/>
            </w:tcBorders>
          </w:tcPr>
          <w:p w14:paraId="23322278"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5611475" w14:textId="77777777" w:rsidR="00C1791C" w:rsidRPr="000E3C65" w:rsidRDefault="00C1791C" w:rsidP="003E53D6">
            <w:pPr>
              <w:pStyle w:val="Tabletext"/>
              <w:jc w:val="left"/>
              <w:rPr>
                <w:rFonts w:asciiTheme="majorBidi" w:hAnsiTheme="majorBidi" w:cstheme="majorBidi"/>
                <w:szCs w:val="24"/>
                <w:lang w:val="es-ES_tradnl"/>
              </w:rPr>
            </w:pPr>
            <w:r w:rsidRPr="000E3C65">
              <w:rPr>
                <w:lang w:val="es-ES_tradnl" w:eastAsia="pt-BR"/>
              </w:rPr>
              <w:t>Transmisiones periódicas</w:t>
            </w:r>
          </w:p>
        </w:tc>
        <w:tc>
          <w:tcPr>
            <w:tcW w:w="2694" w:type="dxa"/>
            <w:tcBorders>
              <w:top w:val="single" w:sz="6" w:space="0" w:color="auto"/>
              <w:left w:val="single" w:sz="6" w:space="0" w:color="auto"/>
              <w:bottom w:val="single" w:sz="6" w:space="0" w:color="auto"/>
              <w:right w:val="single" w:sz="6" w:space="0" w:color="auto"/>
            </w:tcBorders>
          </w:tcPr>
          <w:p w14:paraId="085AB58F"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5 000 µV/m a 3 m</w:t>
            </w:r>
          </w:p>
        </w:tc>
        <w:tc>
          <w:tcPr>
            <w:tcW w:w="1853" w:type="dxa"/>
            <w:tcBorders>
              <w:top w:val="single" w:sz="6" w:space="0" w:color="auto"/>
              <w:left w:val="single" w:sz="6" w:space="0" w:color="auto"/>
              <w:bottom w:val="single" w:sz="6" w:space="0" w:color="auto"/>
              <w:right w:val="single" w:sz="6" w:space="0" w:color="auto"/>
            </w:tcBorders>
          </w:tcPr>
          <w:p w14:paraId="1AF3D56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 xml:space="preserve">A </w:t>
            </w:r>
          </w:p>
        </w:tc>
      </w:tr>
      <w:tr w:rsidR="00C1791C" w:rsidRPr="00285DFC" w14:paraId="4C231A04" w14:textId="77777777" w:rsidTr="00530632">
        <w:trPr>
          <w:jc w:val="center"/>
        </w:trPr>
        <w:tc>
          <w:tcPr>
            <w:tcW w:w="2544" w:type="dxa"/>
            <w:vMerge/>
            <w:tcBorders>
              <w:left w:val="single" w:sz="6" w:space="0" w:color="auto"/>
              <w:bottom w:val="single" w:sz="6" w:space="0" w:color="auto"/>
              <w:right w:val="single" w:sz="6" w:space="0" w:color="auto"/>
            </w:tcBorders>
          </w:tcPr>
          <w:p w14:paraId="29F2D47B" w14:textId="77777777" w:rsidR="00C1791C" w:rsidRPr="00285DFC" w:rsidRDefault="00C1791C" w:rsidP="003E53D6">
            <w:pPr>
              <w:pStyle w:val="Tabletext"/>
              <w:jc w:val="left"/>
              <w:rPr>
                <w:rFonts w:asciiTheme="majorBidi" w:hAnsiTheme="majorBidi" w:cstheme="majorBidi"/>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3CE4C72" w14:textId="77777777" w:rsidR="00C1791C" w:rsidRPr="000E3C65" w:rsidRDefault="00C1791C" w:rsidP="003E53D6">
            <w:pPr>
              <w:pStyle w:val="Tabletext"/>
              <w:jc w:val="left"/>
              <w:rPr>
                <w:rFonts w:asciiTheme="majorBidi" w:hAnsiTheme="majorBidi" w:cstheme="majorBidi"/>
                <w:szCs w:val="24"/>
                <w:lang w:val="es-ES_tradnl"/>
              </w:rPr>
            </w:pPr>
            <w:r w:rsidRPr="000E3C65">
              <w:rPr>
                <w:lang w:val="es-ES_tradnl" w:eastAsia="pt-BR"/>
              </w:rPr>
              <w:t>Sistemas de audio, vídeo o comprobación</w:t>
            </w:r>
          </w:p>
        </w:tc>
        <w:tc>
          <w:tcPr>
            <w:tcW w:w="2694" w:type="dxa"/>
            <w:tcBorders>
              <w:top w:val="single" w:sz="6" w:space="0" w:color="auto"/>
              <w:left w:val="single" w:sz="6" w:space="0" w:color="auto"/>
              <w:bottom w:val="single" w:sz="6" w:space="0" w:color="auto"/>
              <w:right w:val="single" w:sz="6" w:space="0" w:color="auto"/>
            </w:tcBorders>
          </w:tcPr>
          <w:p w14:paraId="7C57A27A" w14:textId="77777777" w:rsidR="00C1791C" w:rsidRPr="00285DFC" w:rsidRDefault="00C1791C" w:rsidP="003E53D6">
            <w:pPr>
              <w:pStyle w:val="Tabletext"/>
              <w:jc w:val="left"/>
              <w:rPr>
                <w:rFonts w:asciiTheme="majorBidi" w:hAnsiTheme="majorBidi" w:cstheme="majorBidi"/>
                <w:szCs w:val="24"/>
                <w:lang w:val="es-ES_tradnl"/>
              </w:rPr>
            </w:pPr>
            <w:r w:rsidRPr="00285DFC">
              <w:rPr>
                <w:rFonts w:asciiTheme="majorBidi" w:hAnsiTheme="majorBidi" w:cstheme="majorBidi"/>
                <w:noProof/>
                <w:szCs w:val="24"/>
                <w:lang w:val="es-ES_tradnl"/>
              </w:rPr>
              <w:t xml:space="preserve">250 mW </w:t>
            </w:r>
            <w:r w:rsidRPr="000E3C65">
              <w:rPr>
                <w:sz w:val="24"/>
                <w:lang w:val="es-ES_tradnl" w:eastAsia="pt-BR"/>
              </w:rPr>
              <w:t>a la salida del transmisor</w:t>
            </w:r>
          </w:p>
        </w:tc>
        <w:tc>
          <w:tcPr>
            <w:tcW w:w="1853" w:type="dxa"/>
            <w:tcBorders>
              <w:top w:val="single" w:sz="6" w:space="0" w:color="auto"/>
              <w:left w:val="single" w:sz="6" w:space="0" w:color="auto"/>
              <w:bottom w:val="single" w:sz="6" w:space="0" w:color="auto"/>
              <w:right w:val="single" w:sz="6" w:space="0" w:color="auto"/>
            </w:tcBorders>
          </w:tcPr>
          <w:p w14:paraId="49012632"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6DD978CA"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79A9DAB9"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rFonts w:asciiTheme="majorBidi" w:hAnsiTheme="majorBidi" w:cstheme="majorBidi"/>
                <w:noProof/>
                <w:color w:val="000000"/>
                <w:szCs w:val="24"/>
                <w:lang w:val="es-ES_tradnl"/>
              </w:rPr>
              <w:t>1,91-1,92 GHz</w:t>
            </w:r>
          </w:p>
        </w:tc>
        <w:tc>
          <w:tcPr>
            <w:tcW w:w="2551" w:type="dxa"/>
            <w:tcBorders>
              <w:top w:val="single" w:sz="6" w:space="0" w:color="auto"/>
              <w:left w:val="single" w:sz="6" w:space="0" w:color="auto"/>
              <w:bottom w:val="single" w:sz="6" w:space="0" w:color="auto"/>
              <w:right w:val="single" w:sz="6" w:space="0" w:color="auto"/>
            </w:tcBorders>
          </w:tcPr>
          <w:p w14:paraId="0438F228" w14:textId="77777777" w:rsidR="00C1791C" w:rsidRPr="000E3C65" w:rsidRDefault="00C1791C" w:rsidP="003E53D6">
            <w:pPr>
              <w:pStyle w:val="Tabletext"/>
              <w:jc w:val="left"/>
              <w:rPr>
                <w:rFonts w:asciiTheme="majorBidi" w:hAnsiTheme="majorBidi" w:cstheme="majorBidi"/>
                <w:noProof/>
                <w:color w:val="000000"/>
                <w:szCs w:val="24"/>
                <w:lang w:val="es-ES_tradnl"/>
              </w:rPr>
            </w:pPr>
            <w:r w:rsidRPr="000E3C65">
              <w:rPr>
                <w:color w:val="000000"/>
                <w:szCs w:val="22"/>
                <w:lang w:val="es-ES_tradnl" w:eastAsia="pt-BR"/>
              </w:rPr>
              <w:t>Señales intermitentes de control</w:t>
            </w:r>
          </w:p>
        </w:tc>
        <w:tc>
          <w:tcPr>
            <w:tcW w:w="2694" w:type="dxa"/>
            <w:vAlign w:val="center"/>
          </w:tcPr>
          <w:p w14:paraId="17AEA141"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12 500 µV/m a 3 m</w:t>
            </w:r>
          </w:p>
        </w:tc>
        <w:tc>
          <w:tcPr>
            <w:tcW w:w="1853" w:type="dxa"/>
            <w:vAlign w:val="center"/>
          </w:tcPr>
          <w:p w14:paraId="216D015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0D498099"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AFBC5D5"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37E15E50" w14:textId="77777777" w:rsidR="00C1791C" w:rsidRPr="000E3C65" w:rsidRDefault="00C1791C" w:rsidP="003E53D6">
            <w:pPr>
              <w:pStyle w:val="Tabletext"/>
              <w:jc w:val="left"/>
              <w:rPr>
                <w:rFonts w:asciiTheme="majorBidi" w:hAnsiTheme="majorBidi" w:cstheme="majorBidi"/>
                <w:noProof/>
                <w:color w:val="000000"/>
                <w:szCs w:val="24"/>
                <w:lang w:val="es-ES_tradnl"/>
              </w:rPr>
            </w:pPr>
            <w:r w:rsidRPr="000E3C65">
              <w:rPr>
                <w:color w:val="000000"/>
                <w:szCs w:val="22"/>
                <w:lang w:val="es-ES_tradnl" w:eastAsia="pt-BR"/>
              </w:rPr>
              <w:t>Transmisiones periódicas</w:t>
            </w:r>
          </w:p>
        </w:tc>
        <w:tc>
          <w:tcPr>
            <w:tcW w:w="2694" w:type="dxa"/>
            <w:vAlign w:val="center"/>
          </w:tcPr>
          <w:p w14:paraId="5BEBE60C"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5 000 µV/m a 3 m</w:t>
            </w:r>
          </w:p>
        </w:tc>
        <w:tc>
          <w:tcPr>
            <w:tcW w:w="1853" w:type="dxa"/>
            <w:vAlign w:val="center"/>
          </w:tcPr>
          <w:p w14:paraId="03E5430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3C2D0FAE"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57D71644"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17E20BE" w14:textId="77777777" w:rsidR="00C1791C" w:rsidRPr="000E3C65" w:rsidRDefault="00C1791C" w:rsidP="003E53D6">
            <w:pPr>
              <w:pStyle w:val="Tabletext"/>
              <w:jc w:val="left"/>
              <w:rPr>
                <w:rFonts w:asciiTheme="majorBidi" w:hAnsiTheme="majorBidi" w:cstheme="majorBidi"/>
                <w:color w:val="000000"/>
                <w:szCs w:val="24"/>
                <w:lang w:val="es-ES_tradnl"/>
              </w:rPr>
            </w:pPr>
            <w:r w:rsidRPr="000E3C65">
              <w:rPr>
                <w:color w:val="000000"/>
                <w:szCs w:val="22"/>
                <w:lang w:val="es-ES_tradnl" w:eastAsia="pt-BR"/>
              </w:rPr>
              <w:t>Sistemas de audio, vídeo o comprobación</w:t>
            </w:r>
          </w:p>
        </w:tc>
        <w:tc>
          <w:tcPr>
            <w:tcW w:w="2694" w:type="dxa"/>
          </w:tcPr>
          <w:p w14:paraId="0EBB0466" w14:textId="77777777" w:rsidR="00C1791C" w:rsidRPr="000E3C65" w:rsidRDefault="00C1791C" w:rsidP="003E53D6">
            <w:pPr>
              <w:pStyle w:val="Tabletext"/>
              <w:jc w:val="left"/>
              <w:rPr>
                <w:rFonts w:asciiTheme="majorBidi" w:hAnsiTheme="majorBidi" w:cstheme="majorBidi"/>
                <w:color w:val="000000"/>
                <w:szCs w:val="24"/>
                <w:lang w:val="es-ES_tradnl"/>
              </w:rPr>
            </w:pPr>
            <w:r w:rsidRPr="000E3C65">
              <w:rPr>
                <w:rFonts w:asciiTheme="majorBidi" w:hAnsiTheme="majorBidi" w:cstheme="majorBidi"/>
                <w:noProof/>
                <w:color w:val="000000"/>
                <w:szCs w:val="24"/>
                <w:lang w:val="es-ES_tradnl"/>
              </w:rPr>
              <w:t>250 mW</w:t>
            </w:r>
            <w:r w:rsidRPr="000E3C65">
              <w:rPr>
                <w:sz w:val="24"/>
                <w:lang w:val="es-ES_tradnl" w:eastAsia="pt-BR"/>
              </w:rPr>
              <w:t xml:space="preserve"> a la salida del transmisor</w:t>
            </w:r>
          </w:p>
        </w:tc>
        <w:tc>
          <w:tcPr>
            <w:tcW w:w="1853" w:type="dxa"/>
          </w:tcPr>
          <w:p w14:paraId="37A47BC5"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A o Q</w:t>
            </w:r>
          </w:p>
        </w:tc>
      </w:tr>
      <w:tr w:rsidR="00C1791C" w:rsidRPr="00285DFC" w14:paraId="2B23FC91"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27BF5B42"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rFonts w:asciiTheme="majorBidi" w:hAnsiTheme="majorBidi" w:cstheme="majorBidi"/>
                <w:noProof/>
                <w:color w:val="000000"/>
                <w:szCs w:val="24"/>
                <w:lang w:val="es-ES_tradnl"/>
              </w:rPr>
              <w:t>2,4-2,435 GHz</w:t>
            </w:r>
          </w:p>
        </w:tc>
        <w:tc>
          <w:tcPr>
            <w:tcW w:w="2551" w:type="dxa"/>
            <w:tcBorders>
              <w:top w:val="single" w:sz="6" w:space="0" w:color="auto"/>
              <w:left w:val="single" w:sz="6" w:space="0" w:color="auto"/>
              <w:bottom w:val="single" w:sz="6" w:space="0" w:color="auto"/>
              <w:right w:val="single" w:sz="6" w:space="0" w:color="auto"/>
            </w:tcBorders>
          </w:tcPr>
          <w:p w14:paraId="731CACAB" w14:textId="77777777" w:rsidR="00C1791C" w:rsidRPr="000E3C65" w:rsidRDefault="00C1791C" w:rsidP="003E53D6">
            <w:pPr>
              <w:pStyle w:val="Tabletext"/>
              <w:jc w:val="left"/>
              <w:rPr>
                <w:rFonts w:asciiTheme="majorBidi" w:hAnsiTheme="majorBidi" w:cstheme="majorBidi"/>
                <w:noProof/>
                <w:color w:val="000000"/>
                <w:szCs w:val="24"/>
                <w:lang w:val="es-ES_tradnl"/>
              </w:rPr>
            </w:pPr>
            <w:r w:rsidRPr="000E3C65">
              <w:rPr>
                <w:color w:val="000000"/>
                <w:szCs w:val="22"/>
                <w:lang w:val="es-ES_tradnl" w:eastAsia="pt-BR"/>
              </w:rPr>
              <w:t>Señales intermitentes de control</w:t>
            </w:r>
          </w:p>
        </w:tc>
        <w:tc>
          <w:tcPr>
            <w:tcW w:w="2694" w:type="dxa"/>
            <w:vAlign w:val="center"/>
          </w:tcPr>
          <w:p w14:paraId="2E191714"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12 500 µV/m a 3 m</w:t>
            </w:r>
          </w:p>
        </w:tc>
        <w:tc>
          <w:tcPr>
            <w:tcW w:w="1853" w:type="dxa"/>
            <w:vAlign w:val="center"/>
          </w:tcPr>
          <w:p w14:paraId="139736F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4B0894C0"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1E9D1CEC"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C6B3FD6" w14:textId="77777777" w:rsidR="00C1791C" w:rsidRPr="000E3C65" w:rsidRDefault="00C1791C" w:rsidP="003E53D6">
            <w:pPr>
              <w:pStyle w:val="Tabletext"/>
              <w:jc w:val="left"/>
              <w:rPr>
                <w:rFonts w:asciiTheme="majorBidi" w:hAnsiTheme="majorBidi" w:cstheme="majorBidi"/>
                <w:noProof/>
                <w:color w:val="000000"/>
                <w:szCs w:val="24"/>
                <w:lang w:val="es-ES_tradnl"/>
              </w:rPr>
            </w:pPr>
            <w:r w:rsidRPr="000E3C65">
              <w:rPr>
                <w:color w:val="000000"/>
                <w:szCs w:val="22"/>
                <w:lang w:val="es-ES_tradnl" w:eastAsia="pt-BR"/>
              </w:rPr>
              <w:t>Transmisiones periódicas</w:t>
            </w:r>
          </w:p>
        </w:tc>
        <w:tc>
          <w:tcPr>
            <w:tcW w:w="2694" w:type="dxa"/>
            <w:vAlign w:val="center"/>
          </w:tcPr>
          <w:p w14:paraId="097CADC4"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5 000 µV/m a 3 m</w:t>
            </w:r>
          </w:p>
        </w:tc>
        <w:tc>
          <w:tcPr>
            <w:tcW w:w="1853" w:type="dxa"/>
            <w:vAlign w:val="center"/>
          </w:tcPr>
          <w:p w14:paraId="0F22F473"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5F9B3E4F"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33F73B3"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4466DB9" w14:textId="77777777" w:rsidR="00C1791C" w:rsidRPr="000E3C65" w:rsidRDefault="00C1791C" w:rsidP="003E53D6">
            <w:pPr>
              <w:pStyle w:val="Tabletext"/>
              <w:jc w:val="left"/>
              <w:rPr>
                <w:rFonts w:asciiTheme="majorBidi" w:hAnsiTheme="majorBidi" w:cstheme="majorBidi"/>
                <w:noProof/>
                <w:color w:val="000000"/>
                <w:szCs w:val="24"/>
                <w:lang w:val="es-ES_tradnl"/>
              </w:rPr>
            </w:pPr>
            <w:r w:rsidRPr="000E3C65">
              <w:rPr>
                <w:color w:val="000000"/>
                <w:szCs w:val="22"/>
                <w:lang w:val="es-ES_tradnl" w:eastAsia="pt-BR"/>
              </w:rPr>
              <w:t>RFID</w:t>
            </w:r>
          </w:p>
        </w:tc>
        <w:tc>
          <w:tcPr>
            <w:tcW w:w="2694" w:type="dxa"/>
            <w:vAlign w:val="center"/>
          </w:tcPr>
          <w:p w14:paraId="2CEC27ED"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50 000 µV/m a 3 m</w:t>
            </w:r>
          </w:p>
        </w:tc>
        <w:tc>
          <w:tcPr>
            <w:tcW w:w="1853" w:type="dxa"/>
            <w:vAlign w:val="center"/>
          </w:tcPr>
          <w:p w14:paraId="7AC4812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lang w:val="es-ES_tradnl" w:eastAsia="pt-BR"/>
              </w:rPr>
              <w:t>A</w:t>
            </w:r>
          </w:p>
        </w:tc>
      </w:tr>
      <w:tr w:rsidR="00C1791C" w:rsidRPr="00285DFC" w14:paraId="330E6891"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61B23CD5"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DD492F2" w14:textId="77777777" w:rsidR="00C1791C" w:rsidRPr="000E3C65" w:rsidRDefault="00C1791C" w:rsidP="003E53D6">
            <w:pPr>
              <w:pStyle w:val="Tabletext"/>
              <w:jc w:val="left"/>
              <w:rPr>
                <w:rFonts w:asciiTheme="majorBidi" w:hAnsiTheme="majorBidi" w:cstheme="majorBidi"/>
                <w:color w:val="000000"/>
                <w:szCs w:val="24"/>
                <w:lang w:val="es-ES_tradnl"/>
              </w:rPr>
            </w:pPr>
            <w:r w:rsidRPr="000E3C65">
              <w:rPr>
                <w:color w:val="000000"/>
                <w:szCs w:val="22"/>
                <w:lang w:val="es-ES_tradnl" w:eastAsia="pt-BR"/>
              </w:rPr>
              <w:t>Transmisores de espectro ensanchado o MDFO</w:t>
            </w:r>
          </w:p>
        </w:tc>
        <w:tc>
          <w:tcPr>
            <w:tcW w:w="2694" w:type="dxa"/>
          </w:tcPr>
          <w:p w14:paraId="2F16000B" w14:textId="77777777" w:rsidR="00C1791C" w:rsidRPr="000E3C65" w:rsidRDefault="00C1791C" w:rsidP="003E5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0E3C65">
              <w:rPr>
                <w:sz w:val="22"/>
                <w:lang w:val="es-ES_tradnl" w:eastAsia="pt-BR"/>
              </w:rPr>
              <w:t>A la salida del transmisor:</w:t>
            </w:r>
          </w:p>
          <w:p w14:paraId="7A0C6D53" w14:textId="77777777" w:rsidR="00C1791C" w:rsidRPr="008D7485" w:rsidRDefault="00C1791C" w:rsidP="003E5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0E3C65">
              <w:rPr>
                <w:sz w:val="22"/>
                <w:lang w:val="es-ES_tradnl" w:eastAsia="pt-BR"/>
              </w:rPr>
              <w:t xml:space="preserve">1 W para los sistemas que emplean al </w:t>
            </w:r>
            <w:r w:rsidRPr="008D7485">
              <w:rPr>
                <w:sz w:val="22"/>
                <w:lang w:val="es-ES_tradnl" w:eastAsia="pt-BR"/>
              </w:rPr>
              <w:t>menos 75 canales de salto; o</w:t>
            </w:r>
          </w:p>
          <w:p w14:paraId="49CB065B" w14:textId="77777777" w:rsidR="00C1791C" w:rsidRPr="00285DFC" w:rsidRDefault="00C1791C" w:rsidP="003E53D6">
            <w:pPr>
              <w:pStyle w:val="Tabletext"/>
              <w:jc w:val="left"/>
              <w:rPr>
                <w:rFonts w:asciiTheme="majorBidi" w:hAnsiTheme="majorBidi" w:cstheme="majorBidi"/>
                <w:color w:val="000000"/>
                <w:szCs w:val="24"/>
                <w:vertAlign w:val="superscript"/>
                <w:lang w:val="es-ES_tradnl"/>
              </w:rPr>
            </w:pPr>
            <w:r w:rsidRPr="008D7485">
              <w:rPr>
                <w:sz w:val="24"/>
                <w:lang w:val="es-ES_tradnl" w:eastAsia="pt-BR"/>
              </w:rPr>
              <w:t>0,25 vatios para los sistemas que emplean menos de 75 canales</w:t>
            </w:r>
            <w:r w:rsidRPr="000E3C65">
              <w:rPr>
                <w:sz w:val="24"/>
                <w:lang w:val="es-ES_tradnl" w:eastAsia="pt-BR"/>
              </w:rPr>
              <w:t xml:space="preserve"> de salto</w:t>
            </w:r>
          </w:p>
        </w:tc>
        <w:tc>
          <w:tcPr>
            <w:tcW w:w="1853" w:type="dxa"/>
          </w:tcPr>
          <w:p w14:paraId="0CBFBEF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Q</w:t>
            </w:r>
          </w:p>
        </w:tc>
      </w:tr>
      <w:tr w:rsidR="00C1791C" w:rsidRPr="00285DFC" w14:paraId="09E03784"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03968DF7"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2,435-2,465 GHz</w:t>
            </w:r>
          </w:p>
        </w:tc>
        <w:tc>
          <w:tcPr>
            <w:tcW w:w="2551" w:type="dxa"/>
            <w:tcBorders>
              <w:top w:val="single" w:sz="6" w:space="0" w:color="auto"/>
              <w:left w:val="single" w:sz="6" w:space="0" w:color="auto"/>
              <w:bottom w:val="single" w:sz="6" w:space="0" w:color="auto"/>
              <w:right w:val="single" w:sz="6" w:space="0" w:color="auto"/>
            </w:tcBorders>
          </w:tcPr>
          <w:p w14:paraId="41D0FD18"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Sensores de perturbación de campo</w:t>
            </w:r>
          </w:p>
        </w:tc>
        <w:tc>
          <w:tcPr>
            <w:tcW w:w="2694" w:type="dxa"/>
            <w:vAlign w:val="center"/>
          </w:tcPr>
          <w:p w14:paraId="098A5CAF"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500 mV/m a 3 m</w:t>
            </w:r>
          </w:p>
        </w:tc>
        <w:tc>
          <w:tcPr>
            <w:tcW w:w="1853" w:type="dxa"/>
            <w:vAlign w:val="center"/>
          </w:tcPr>
          <w:p w14:paraId="1C126CAF"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4582C6C4"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79BE706E"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9EC35FB"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Señales intermitentes de control</w:t>
            </w:r>
          </w:p>
        </w:tc>
        <w:tc>
          <w:tcPr>
            <w:tcW w:w="2694" w:type="dxa"/>
            <w:vAlign w:val="center"/>
          </w:tcPr>
          <w:p w14:paraId="15DFA824"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12 500 µV/m a 3 m</w:t>
            </w:r>
          </w:p>
        </w:tc>
        <w:tc>
          <w:tcPr>
            <w:tcW w:w="1853" w:type="dxa"/>
            <w:vAlign w:val="center"/>
          </w:tcPr>
          <w:p w14:paraId="40422B45"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7F18EC32"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451018BB"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5919B5F"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Transmisiones periódicas</w:t>
            </w:r>
          </w:p>
        </w:tc>
        <w:tc>
          <w:tcPr>
            <w:tcW w:w="2694" w:type="dxa"/>
            <w:vAlign w:val="center"/>
          </w:tcPr>
          <w:p w14:paraId="0E025266"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5 000 µV/m a 3 m</w:t>
            </w:r>
          </w:p>
        </w:tc>
        <w:tc>
          <w:tcPr>
            <w:tcW w:w="1853" w:type="dxa"/>
            <w:vAlign w:val="center"/>
          </w:tcPr>
          <w:p w14:paraId="0A1FC017"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177E1857"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7A2A430E"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425B6AE5"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RFID</w:t>
            </w:r>
          </w:p>
        </w:tc>
        <w:tc>
          <w:tcPr>
            <w:tcW w:w="2694" w:type="dxa"/>
            <w:vAlign w:val="center"/>
          </w:tcPr>
          <w:p w14:paraId="4820A1F1"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50 000 µV/m a 3 m</w:t>
            </w:r>
          </w:p>
        </w:tc>
        <w:tc>
          <w:tcPr>
            <w:tcW w:w="1853" w:type="dxa"/>
            <w:vAlign w:val="center"/>
          </w:tcPr>
          <w:p w14:paraId="26F170B8"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7D5BC51C"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5B787EBF"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38A3479E" w14:textId="77777777" w:rsidR="00C1791C" w:rsidRPr="00D1593C" w:rsidRDefault="00C1791C" w:rsidP="003E53D6">
            <w:pPr>
              <w:pStyle w:val="Tabletext"/>
              <w:spacing w:before="720"/>
              <w:jc w:val="left"/>
              <w:rPr>
                <w:rFonts w:asciiTheme="majorBidi" w:hAnsiTheme="majorBidi" w:cstheme="majorBidi"/>
                <w:noProof/>
                <w:color w:val="000000"/>
                <w:szCs w:val="24"/>
                <w:lang w:val="es-ES_tradnl"/>
              </w:rPr>
            </w:pPr>
            <w:r w:rsidRPr="00D1593C">
              <w:rPr>
                <w:color w:val="000000"/>
                <w:szCs w:val="22"/>
                <w:lang w:val="es-ES_tradnl" w:eastAsia="pt-BR"/>
              </w:rPr>
              <w:t>Transmisores de espectro ensanchado o MDFO</w:t>
            </w:r>
          </w:p>
        </w:tc>
        <w:tc>
          <w:tcPr>
            <w:tcW w:w="2694" w:type="dxa"/>
            <w:vAlign w:val="center"/>
          </w:tcPr>
          <w:p w14:paraId="6AFF5741" w14:textId="77777777" w:rsidR="00C1791C" w:rsidRPr="00143210" w:rsidRDefault="00C1791C" w:rsidP="003E5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143210">
              <w:rPr>
                <w:sz w:val="22"/>
                <w:lang w:val="es-ES_tradnl" w:eastAsia="pt-BR"/>
              </w:rPr>
              <w:t xml:space="preserve">A la salida del transmisor: </w:t>
            </w:r>
          </w:p>
          <w:p w14:paraId="60C3572A" w14:textId="77777777" w:rsidR="00C1791C" w:rsidRPr="008D7485" w:rsidRDefault="00C1791C" w:rsidP="003E5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143210">
              <w:rPr>
                <w:sz w:val="22"/>
                <w:lang w:val="es-ES_tradnl" w:eastAsia="pt-BR"/>
              </w:rPr>
              <w:t xml:space="preserve">1 W para los sistemas que emplean al </w:t>
            </w:r>
            <w:r w:rsidRPr="008D7485">
              <w:rPr>
                <w:sz w:val="22"/>
                <w:lang w:val="es-ES_tradnl" w:eastAsia="pt-BR"/>
              </w:rPr>
              <w:t>menos 75 canales de salto; o</w:t>
            </w:r>
          </w:p>
          <w:p w14:paraId="40F3DE85"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8D7485">
              <w:rPr>
                <w:sz w:val="24"/>
                <w:lang w:val="es-ES_tradnl" w:eastAsia="pt-BR"/>
              </w:rPr>
              <w:t>0,25 vatios para los sistemas que emplean menos de 75 can</w:t>
            </w:r>
            <w:r w:rsidRPr="00143210">
              <w:rPr>
                <w:sz w:val="24"/>
                <w:lang w:val="es-ES_tradnl" w:eastAsia="pt-BR"/>
              </w:rPr>
              <w:t>ales de salto</w:t>
            </w:r>
          </w:p>
        </w:tc>
        <w:tc>
          <w:tcPr>
            <w:tcW w:w="1853" w:type="dxa"/>
            <w:vAlign w:val="center"/>
          </w:tcPr>
          <w:p w14:paraId="66AC5C3F"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Q</w:t>
            </w:r>
          </w:p>
        </w:tc>
      </w:tr>
    </w:tbl>
    <w:p w14:paraId="0876162D" w14:textId="77777777" w:rsidR="00530632" w:rsidRPr="00285DFC" w:rsidRDefault="00530632" w:rsidP="00530632">
      <w:pPr>
        <w:pStyle w:val="TableNo"/>
        <w:rPr>
          <w:lang w:val="es-ES_tradnl"/>
        </w:rPr>
      </w:pPr>
      <w:r w:rsidRPr="00285DFC">
        <w:rPr>
          <w:lang w:val="es-ES_tradnl"/>
        </w:rPr>
        <w:lastRenderedPageBreak/>
        <w:t>CUADRO </w:t>
      </w:r>
      <w:r w:rsidRPr="00285DFC">
        <w:rPr>
          <w:lang w:val="es-ES_tradnl" w:eastAsia="ja-JP"/>
        </w:rPr>
        <w:t>25 (</w:t>
      </w:r>
      <w:r w:rsidRPr="00285DFC">
        <w:rPr>
          <w:i/>
          <w:iCs/>
          <w:lang w:val="es-ES_tradnl" w:eastAsia="ja-JP"/>
        </w:rPr>
        <w:t>continuación</w:t>
      </w:r>
      <w:r w:rsidRPr="00285DFC">
        <w:rPr>
          <w:lang w:val="es-ES_tradnl" w:eastAsia="ja-JP"/>
        </w:rPr>
        <w:t>)</w:t>
      </w:r>
    </w:p>
    <w:tbl>
      <w:tblPr>
        <w:tblW w:w="9642" w:type="dxa"/>
        <w:jc w:val="center"/>
        <w:tblLayout w:type="fixed"/>
        <w:tblLook w:val="0000" w:firstRow="0" w:lastRow="0" w:firstColumn="0" w:lastColumn="0" w:noHBand="0" w:noVBand="0"/>
      </w:tblPr>
      <w:tblGrid>
        <w:gridCol w:w="2544"/>
        <w:gridCol w:w="2551"/>
        <w:gridCol w:w="2694"/>
        <w:gridCol w:w="1853"/>
      </w:tblGrid>
      <w:tr w:rsidR="00530632" w:rsidRPr="00641E9E" w14:paraId="2EC20153" w14:textId="77777777" w:rsidTr="00530632">
        <w:trPr>
          <w:jc w:val="center"/>
        </w:trPr>
        <w:tc>
          <w:tcPr>
            <w:tcW w:w="2544" w:type="dxa"/>
            <w:tcBorders>
              <w:top w:val="single" w:sz="6" w:space="0" w:color="auto"/>
              <w:left w:val="single" w:sz="6" w:space="0" w:color="auto"/>
              <w:bottom w:val="single" w:sz="6" w:space="0" w:color="auto"/>
              <w:right w:val="single" w:sz="6" w:space="0" w:color="auto"/>
            </w:tcBorders>
            <w:vAlign w:val="center"/>
          </w:tcPr>
          <w:p w14:paraId="353D7631" w14:textId="77777777" w:rsidR="00530632" w:rsidRPr="00285DFC" w:rsidRDefault="00530632" w:rsidP="00596911">
            <w:pPr>
              <w:pStyle w:val="Tablehead"/>
              <w:rPr>
                <w:noProof/>
                <w:lang w:val="es-ES_tradnl"/>
              </w:rPr>
            </w:pPr>
            <w:r w:rsidRPr="00285DFC">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11EC1856" w14:textId="77777777" w:rsidR="00530632" w:rsidRPr="00285DFC" w:rsidRDefault="00530632" w:rsidP="00596911">
            <w:pPr>
              <w:pStyle w:val="Tablehead"/>
              <w:rPr>
                <w:noProof/>
                <w:lang w:val="es-ES_tradnl"/>
              </w:rPr>
            </w:pPr>
            <w:r w:rsidRPr="00285DFC">
              <w:rPr>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296E4940" w14:textId="77777777" w:rsidR="00530632" w:rsidRPr="00285DFC" w:rsidRDefault="00530632" w:rsidP="00596911">
            <w:pPr>
              <w:pStyle w:val="Tablehead"/>
              <w:rPr>
                <w:noProof/>
                <w:lang w:val="es-ES_tradnl"/>
              </w:rPr>
            </w:pPr>
            <w:r w:rsidRPr="00285DFC">
              <w:rPr>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06FCE3F6" w14:textId="77777777" w:rsidR="00530632" w:rsidRPr="00285DFC" w:rsidRDefault="00530632" w:rsidP="00596911">
            <w:pPr>
              <w:pStyle w:val="Tablehead"/>
              <w:rPr>
                <w:bCs/>
                <w:noProof/>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052B85A5"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44A5B669"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2,465-2,4835 GHz</w:t>
            </w:r>
          </w:p>
        </w:tc>
        <w:tc>
          <w:tcPr>
            <w:tcW w:w="2551" w:type="dxa"/>
            <w:tcBorders>
              <w:top w:val="single" w:sz="6" w:space="0" w:color="auto"/>
              <w:left w:val="single" w:sz="6" w:space="0" w:color="auto"/>
              <w:bottom w:val="single" w:sz="6" w:space="0" w:color="auto"/>
              <w:right w:val="single" w:sz="6" w:space="0" w:color="auto"/>
            </w:tcBorders>
          </w:tcPr>
          <w:p w14:paraId="2453C212"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Señales intermitentes de control</w:t>
            </w:r>
          </w:p>
        </w:tc>
        <w:tc>
          <w:tcPr>
            <w:tcW w:w="2694" w:type="dxa"/>
            <w:vAlign w:val="center"/>
          </w:tcPr>
          <w:p w14:paraId="3C4903E8"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12 500 µV/m a 3 m</w:t>
            </w:r>
          </w:p>
        </w:tc>
        <w:tc>
          <w:tcPr>
            <w:tcW w:w="1853" w:type="dxa"/>
            <w:vAlign w:val="center"/>
          </w:tcPr>
          <w:p w14:paraId="5827AD2D"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3DF00BA1"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71B2CCCD"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367C7B6"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Transmisiones periódicas</w:t>
            </w:r>
          </w:p>
        </w:tc>
        <w:tc>
          <w:tcPr>
            <w:tcW w:w="2694" w:type="dxa"/>
            <w:vAlign w:val="center"/>
          </w:tcPr>
          <w:p w14:paraId="6F65790A"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5 000 µV/m a 3 m</w:t>
            </w:r>
          </w:p>
        </w:tc>
        <w:tc>
          <w:tcPr>
            <w:tcW w:w="1853" w:type="dxa"/>
            <w:vAlign w:val="center"/>
          </w:tcPr>
          <w:p w14:paraId="22E17271"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63C19A9C"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3CFAEA44"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0FA1730"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RFID</w:t>
            </w:r>
          </w:p>
        </w:tc>
        <w:tc>
          <w:tcPr>
            <w:tcW w:w="2694" w:type="dxa"/>
            <w:vAlign w:val="center"/>
          </w:tcPr>
          <w:p w14:paraId="15582FCE"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50 000 µV/m a 3 m</w:t>
            </w:r>
          </w:p>
        </w:tc>
        <w:tc>
          <w:tcPr>
            <w:tcW w:w="1853" w:type="dxa"/>
            <w:vAlign w:val="center"/>
          </w:tcPr>
          <w:p w14:paraId="732EC17C"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1C23E976"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15552BC4"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F7CB08D" w14:textId="77777777" w:rsidR="00C1791C" w:rsidRPr="00285DFC" w:rsidRDefault="00C1791C" w:rsidP="003E53D6">
            <w:pPr>
              <w:pStyle w:val="Tabletext"/>
              <w:spacing w:before="720"/>
              <w:jc w:val="left"/>
              <w:rPr>
                <w:rFonts w:asciiTheme="majorBidi" w:hAnsiTheme="majorBidi" w:cstheme="majorBidi"/>
                <w:noProof/>
                <w:color w:val="000000"/>
                <w:szCs w:val="24"/>
                <w:lang w:val="es-ES_tradnl"/>
              </w:rPr>
            </w:pPr>
            <w:r w:rsidRPr="00D1593C">
              <w:rPr>
                <w:color w:val="000000"/>
                <w:szCs w:val="22"/>
                <w:lang w:val="es-ES_tradnl" w:eastAsia="pt-BR"/>
              </w:rPr>
              <w:t>Transmisores de espectro ensanchado o MDFO</w:t>
            </w:r>
          </w:p>
        </w:tc>
        <w:tc>
          <w:tcPr>
            <w:tcW w:w="2694" w:type="dxa"/>
            <w:vAlign w:val="center"/>
          </w:tcPr>
          <w:p w14:paraId="6D8E13D2" w14:textId="77777777" w:rsidR="00C1791C" w:rsidRPr="00143210" w:rsidRDefault="00C1791C" w:rsidP="003E5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143210">
              <w:rPr>
                <w:sz w:val="22"/>
                <w:lang w:val="es-ES_tradnl" w:eastAsia="pt-BR"/>
              </w:rPr>
              <w:t xml:space="preserve">A la salida del transmisor: </w:t>
            </w:r>
          </w:p>
          <w:p w14:paraId="7E9B5034" w14:textId="2665194E" w:rsidR="00C1791C" w:rsidRPr="008D7485" w:rsidRDefault="00C1791C" w:rsidP="003E5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eastAsia="pt-BR"/>
              </w:rPr>
            </w:pPr>
            <w:r w:rsidRPr="00143210">
              <w:rPr>
                <w:sz w:val="22"/>
                <w:lang w:val="es-ES_tradnl" w:eastAsia="pt-BR"/>
              </w:rPr>
              <w:t xml:space="preserve">1 W para los sistemas que emplean </w:t>
            </w:r>
            <w:r w:rsidRPr="008D7485">
              <w:rPr>
                <w:sz w:val="22"/>
                <w:lang w:val="es-ES_tradnl" w:eastAsia="pt-BR"/>
              </w:rPr>
              <w:t>al menos 75</w:t>
            </w:r>
            <w:r w:rsidR="00530632">
              <w:rPr>
                <w:sz w:val="22"/>
                <w:lang w:val="es-ES_tradnl" w:eastAsia="pt-BR"/>
              </w:rPr>
              <w:t> </w:t>
            </w:r>
            <w:r w:rsidRPr="008D7485">
              <w:rPr>
                <w:sz w:val="22"/>
                <w:lang w:val="es-ES_tradnl" w:eastAsia="pt-BR"/>
              </w:rPr>
              <w:t>canales de salto; o</w:t>
            </w:r>
          </w:p>
          <w:p w14:paraId="2760D0E8"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8D7485">
              <w:rPr>
                <w:sz w:val="24"/>
                <w:lang w:val="es-ES_tradnl" w:eastAsia="pt-BR"/>
              </w:rPr>
              <w:t>0,25 vatios para los sistemas que emplean menos de 75 canales de salto</w:t>
            </w:r>
          </w:p>
        </w:tc>
        <w:tc>
          <w:tcPr>
            <w:tcW w:w="1853" w:type="dxa"/>
            <w:vAlign w:val="center"/>
          </w:tcPr>
          <w:p w14:paraId="483B0B0E"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Q</w:t>
            </w:r>
          </w:p>
        </w:tc>
      </w:tr>
      <w:tr w:rsidR="00C1791C" w:rsidRPr="00285DFC" w14:paraId="774250DB"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28C01163"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2,9-3,100 GHz</w:t>
            </w:r>
          </w:p>
        </w:tc>
        <w:tc>
          <w:tcPr>
            <w:tcW w:w="2551" w:type="dxa"/>
            <w:tcBorders>
              <w:top w:val="single" w:sz="6" w:space="0" w:color="auto"/>
              <w:left w:val="single" w:sz="6" w:space="0" w:color="auto"/>
              <w:bottom w:val="single" w:sz="6" w:space="0" w:color="auto"/>
              <w:right w:val="single" w:sz="6" w:space="0" w:color="auto"/>
            </w:tcBorders>
          </w:tcPr>
          <w:p w14:paraId="6B67BB4F"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Pr>
          <w:p w14:paraId="0589B652"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3" w:type="dxa"/>
          </w:tcPr>
          <w:p w14:paraId="0F241B91"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467442B5"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624D0D4"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D6C24D1"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Pr>
          <w:p w14:paraId="08CD2A90"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3" w:type="dxa"/>
          </w:tcPr>
          <w:p w14:paraId="41E6987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351FBB3F"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752FF10B"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3,100-5,15 GHz</w:t>
            </w:r>
          </w:p>
        </w:tc>
        <w:tc>
          <w:tcPr>
            <w:tcW w:w="2551" w:type="dxa"/>
            <w:tcBorders>
              <w:top w:val="single" w:sz="6" w:space="0" w:color="auto"/>
              <w:left w:val="single" w:sz="6" w:space="0" w:color="auto"/>
              <w:bottom w:val="single" w:sz="6" w:space="0" w:color="auto"/>
              <w:right w:val="single" w:sz="6" w:space="0" w:color="auto"/>
            </w:tcBorders>
          </w:tcPr>
          <w:p w14:paraId="4B3F244A"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Pr>
          <w:p w14:paraId="505FF6EF"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3" w:type="dxa"/>
          </w:tcPr>
          <w:p w14:paraId="0C9116AE"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D815DCF"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1D5F35E8"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8A3CCD6"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Pr>
          <w:p w14:paraId="6EF6197D"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3" w:type="dxa"/>
          </w:tcPr>
          <w:p w14:paraId="723CB1E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A9F5286"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06F889EC"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7CFCD4C"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vAlign w:val="center"/>
          </w:tcPr>
          <w:p w14:paraId="4A0396AE"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53" w:type="dxa"/>
            <w:vAlign w:val="center"/>
          </w:tcPr>
          <w:p w14:paraId="06B8624A"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525BA455"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7D2DCDDF"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5,</w:t>
            </w:r>
            <w:r w:rsidRPr="00285DFC" w:rsidDel="00CF082F">
              <w:rPr>
                <w:rFonts w:asciiTheme="majorBidi" w:hAnsiTheme="majorBidi" w:cstheme="majorBidi"/>
                <w:noProof/>
                <w:color w:val="000000"/>
                <w:szCs w:val="24"/>
                <w:lang w:val="es-ES_tradnl"/>
              </w:rPr>
              <w:t xml:space="preserve"> </w:t>
            </w:r>
            <w:r w:rsidRPr="00285DFC">
              <w:rPr>
                <w:rFonts w:asciiTheme="majorBidi" w:hAnsiTheme="majorBidi" w:cstheme="majorBidi"/>
                <w:noProof/>
                <w:color w:val="000000"/>
                <w:szCs w:val="24"/>
                <w:lang w:val="es-ES_tradnl"/>
              </w:rPr>
              <w:t>15-5,35 GHz</w:t>
            </w:r>
          </w:p>
        </w:tc>
        <w:tc>
          <w:tcPr>
            <w:tcW w:w="2551" w:type="dxa"/>
            <w:tcBorders>
              <w:top w:val="single" w:sz="6" w:space="0" w:color="auto"/>
              <w:left w:val="single" w:sz="6" w:space="0" w:color="auto"/>
              <w:bottom w:val="single" w:sz="6" w:space="0" w:color="auto"/>
              <w:right w:val="single" w:sz="6" w:space="0" w:color="auto"/>
            </w:tcBorders>
          </w:tcPr>
          <w:p w14:paraId="613FD321"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Pr>
          <w:p w14:paraId="68938136"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 xml:space="preserve">µV/m </w:t>
            </w:r>
            <w:r w:rsidRPr="00285DFC">
              <w:rPr>
                <w:rFonts w:asciiTheme="majorBidi" w:hAnsiTheme="majorBidi" w:cstheme="majorBidi"/>
                <w:noProof/>
                <w:color w:val="000000"/>
                <w:szCs w:val="24"/>
                <w:lang w:val="es-ES_tradnl"/>
              </w:rPr>
              <w:t>a 3 m</w:t>
            </w:r>
          </w:p>
        </w:tc>
        <w:tc>
          <w:tcPr>
            <w:tcW w:w="1853" w:type="dxa"/>
          </w:tcPr>
          <w:p w14:paraId="7DD0E7D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EDD6D46"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0BC40C0"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10CC07E"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Pr>
          <w:p w14:paraId="11418B33"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3" w:type="dxa"/>
          </w:tcPr>
          <w:p w14:paraId="1A85ECE2"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4C8E450"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FB5E1BC"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FA1B1D3"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RLAN en interiores</w:t>
            </w:r>
          </w:p>
        </w:tc>
        <w:tc>
          <w:tcPr>
            <w:tcW w:w="2694" w:type="dxa"/>
          </w:tcPr>
          <w:p w14:paraId="292FE543"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200 mW (p.i.r.e.)</w:t>
            </w:r>
          </w:p>
        </w:tc>
        <w:tc>
          <w:tcPr>
            <w:tcW w:w="1853" w:type="dxa"/>
          </w:tcPr>
          <w:p w14:paraId="2D7B0DB0"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32D86A4B"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09EBC6EE"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353B4139"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vAlign w:val="center"/>
          </w:tcPr>
          <w:p w14:paraId="3D41FA5A"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53" w:type="dxa"/>
            <w:vAlign w:val="center"/>
          </w:tcPr>
          <w:p w14:paraId="272E35F3"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6A0A4472"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2A24D229"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5,46-5,47 GHz</w:t>
            </w:r>
          </w:p>
        </w:tc>
        <w:tc>
          <w:tcPr>
            <w:tcW w:w="2551" w:type="dxa"/>
            <w:tcBorders>
              <w:top w:val="single" w:sz="6" w:space="0" w:color="auto"/>
              <w:left w:val="single" w:sz="6" w:space="0" w:color="auto"/>
              <w:bottom w:val="single" w:sz="6" w:space="0" w:color="auto"/>
              <w:right w:val="single" w:sz="6" w:space="0" w:color="auto"/>
            </w:tcBorders>
          </w:tcPr>
          <w:p w14:paraId="619F2AC3"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Pr>
          <w:p w14:paraId="32386534"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3" w:type="dxa"/>
          </w:tcPr>
          <w:p w14:paraId="388F3C5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3926E326"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6F0B2C4"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B06CB83"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Pr>
          <w:p w14:paraId="4EBA5747"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3" w:type="dxa"/>
          </w:tcPr>
          <w:p w14:paraId="5DB30DD7"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7ED1F9D2"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23E4EDD1"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0842991"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vAlign w:val="center"/>
          </w:tcPr>
          <w:p w14:paraId="093B73D3"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53" w:type="dxa"/>
            <w:vAlign w:val="center"/>
          </w:tcPr>
          <w:p w14:paraId="48D71874"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13AF4AD3"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tcPr>
          <w:p w14:paraId="5869EBC4"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5,47-5,725 GHz</w:t>
            </w:r>
          </w:p>
        </w:tc>
        <w:tc>
          <w:tcPr>
            <w:tcW w:w="2551" w:type="dxa"/>
            <w:tcBorders>
              <w:top w:val="single" w:sz="6" w:space="0" w:color="auto"/>
              <w:left w:val="single" w:sz="6" w:space="0" w:color="auto"/>
              <w:bottom w:val="single" w:sz="6" w:space="0" w:color="auto"/>
              <w:right w:val="single" w:sz="6" w:space="0" w:color="auto"/>
            </w:tcBorders>
          </w:tcPr>
          <w:p w14:paraId="7286AF6B"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Pr>
          <w:p w14:paraId="34048752"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3" w:type="dxa"/>
          </w:tcPr>
          <w:p w14:paraId="2CC81A8C"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5D2E3C92"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46D62B96"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2152F668"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Pr>
          <w:p w14:paraId="06C3B041"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3" w:type="dxa"/>
          </w:tcPr>
          <w:p w14:paraId="1C4D5122"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2AF35298"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tcPr>
          <w:p w14:paraId="51D6A838"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33005DDC"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RLAN</w:t>
            </w:r>
          </w:p>
        </w:tc>
        <w:tc>
          <w:tcPr>
            <w:tcW w:w="2694" w:type="dxa"/>
          </w:tcPr>
          <w:p w14:paraId="301DA1E1"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1 W (p.i.r.e.)</w:t>
            </w:r>
          </w:p>
        </w:tc>
        <w:tc>
          <w:tcPr>
            <w:tcW w:w="1853" w:type="dxa"/>
          </w:tcPr>
          <w:p w14:paraId="7BD8103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6713818"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53B45CAC"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495408F4"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vAlign w:val="center"/>
          </w:tcPr>
          <w:p w14:paraId="37E843A5"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53" w:type="dxa"/>
            <w:vAlign w:val="center"/>
          </w:tcPr>
          <w:p w14:paraId="6477E3F6"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03D327BA"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restart"/>
            <w:vAlign w:val="center"/>
          </w:tcPr>
          <w:p w14:paraId="2081E7DB"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5,725-5,785 GHz</w:t>
            </w:r>
          </w:p>
        </w:tc>
        <w:tc>
          <w:tcPr>
            <w:tcW w:w="2551" w:type="dxa"/>
            <w:tcBorders>
              <w:top w:val="single" w:sz="6" w:space="0" w:color="auto"/>
              <w:left w:val="single" w:sz="6" w:space="0" w:color="auto"/>
              <w:bottom w:val="single" w:sz="6" w:space="0" w:color="auto"/>
              <w:right w:val="single" w:sz="6" w:space="0" w:color="auto"/>
            </w:tcBorders>
          </w:tcPr>
          <w:p w14:paraId="32A88F0E"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Señales intermitentes de control</w:t>
            </w:r>
          </w:p>
        </w:tc>
        <w:tc>
          <w:tcPr>
            <w:tcW w:w="2694" w:type="dxa"/>
            <w:vAlign w:val="center"/>
          </w:tcPr>
          <w:p w14:paraId="0784E567"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12 500 µV/m a 3 m</w:t>
            </w:r>
          </w:p>
        </w:tc>
        <w:tc>
          <w:tcPr>
            <w:tcW w:w="1853" w:type="dxa"/>
            <w:vAlign w:val="center"/>
          </w:tcPr>
          <w:p w14:paraId="106167AE"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58E05241"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56A7AFCF"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A107C9A"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Transmisiones periódicas</w:t>
            </w:r>
          </w:p>
        </w:tc>
        <w:tc>
          <w:tcPr>
            <w:tcW w:w="2694" w:type="dxa"/>
            <w:vAlign w:val="center"/>
          </w:tcPr>
          <w:p w14:paraId="65890911"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5 000 µV/m a 3 m</w:t>
            </w:r>
          </w:p>
        </w:tc>
        <w:tc>
          <w:tcPr>
            <w:tcW w:w="1853" w:type="dxa"/>
            <w:vAlign w:val="center"/>
          </w:tcPr>
          <w:p w14:paraId="552DCB62"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54543E83"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30C077C8"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2C00A46"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RFID</w:t>
            </w:r>
          </w:p>
        </w:tc>
        <w:tc>
          <w:tcPr>
            <w:tcW w:w="2694" w:type="dxa"/>
            <w:vAlign w:val="center"/>
          </w:tcPr>
          <w:p w14:paraId="7C56F85E"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50 000 µV/m a 3 m</w:t>
            </w:r>
          </w:p>
        </w:tc>
        <w:tc>
          <w:tcPr>
            <w:tcW w:w="1853" w:type="dxa"/>
            <w:vAlign w:val="center"/>
          </w:tcPr>
          <w:p w14:paraId="2F831F4B"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1F8F55E1"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3EEEFF42"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1C34E61"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Transmisores de espectro ensanchado</w:t>
            </w:r>
          </w:p>
        </w:tc>
        <w:tc>
          <w:tcPr>
            <w:tcW w:w="2694" w:type="dxa"/>
            <w:vAlign w:val="center"/>
          </w:tcPr>
          <w:p w14:paraId="6CA2E369" w14:textId="77777777" w:rsidR="00C1791C" w:rsidRPr="00454F43" w:rsidRDefault="00C1791C" w:rsidP="003E53D6">
            <w:pPr>
              <w:pStyle w:val="Tabletext"/>
              <w:jc w:val="left"/>
              <w:rPr>
                <w:rFonts w:asciiTheme="majorBidi" w:hAnsiTheme="majorBidi" w:cstheme="majorBidi"/>
                <w:noProof/>
                <w:color w:val="000000"/>
                <w:szCs w:val="24"/>
                <w:lang w:val="es-ES_tradnl"/>
              </w:rPr>
            </w:pPr>
            <w:r w:rsidRPr="00454F43">
              <w:rPr>
                <w:lang w:val="es-ES_tradnl" w:eastAsia="pt-BR"/>
              </w:rPr>
              <w:t xml:space="preserve">1 W </w:t>
            </w:r>
            <w:r w:rsidRPr="00454F43">
              <w:rPr>
                <w:sz w:val="24"/>
                <w:lang w:val="es-ES_tradnl" w:eastAsia="pt-BR"/>
              </w:rPr>
              <w:t>a la salida del transmisor</w:t>
            </w:r>
          </w:p>
        </w:tc>
        <w:tc>
          <w:tcPr>
            <w:tcW w:w="1853" w:type="dxa"/>
            <w:vAlign w:val="center"/>
          </w:tcPr>
          <w:p w14:paraId="3FFB1CDE"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Q</w:t>
            </w:r>
          </w:p>
        </w:tc>
      </w:tr>
      <w:tr w:rsidR="00C1791C" w:rsidRPr="00285DFC" w14:paraId="2A657082"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vMerge/>
            <w:vAlign w:val="center"/>
          </w:tcPr>
          <w:p w14:paraId="58DE5B6C"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5663166"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vAlign w:val="center"/>
          </w:tcPr>
          <w:p w14:paraId="1C81F6DD" w14:textId="77777777" w:rsidR="00C1791C" w:rsidRPr="00454F43" w:rsidRDefault="00C1791C" w:rsidP="003E53D6">
            <w:pPr>
              <w:pStyle w:val="Tabletext"/>
              <w:jc w:val="left"/>
              <w:rPr>
                <w:rFonts w:asciiTheme="majorBidi" w:hAnsiTheme="majorBidi" w:cstheme="majorBidi"/>
                <w:noProof/>
                <w:color w:val="000000"/>
                <w:szCs w:val="24"/>
                <w:lang w:val="es-ES_tradnl"/>
              </w:rPr>
            </w:pPr>
            <w:r w:rsidRPr="00454F43">
              <w:rPr>
                <w:color w:val="000000"/>
                <w:lang w:val="es-ES_tradnl" w:eastAsia="pt-BR"/>
              </w:rPr>
              <w:t>Variables</w:t>
            </w:r>
            <w:r w:rsidRPr="00454F43">
              <w:rPr>
                <w:color w:val="000000"/>
                <w:vertAlign w:val="superscript"/>
                <w:lang w:val="es-ES_tradnl" w:eastAsia="pt-BR"/>
              </w:rPr>
              <w:t>(2)</w:t>
            </w:r>
          </w:p>
        </w:tc>
        <w:tc>
          <w:tcPr>
            <w:tcW w:w="1853" w:type="dxa"/>
            <w:vAlign w:val="center"/>
          </w:tcPr>
          <w:p w14:paraId="40E849D6" w14:textId="77777777" w:rsidR="00C1791C" w:rsidRPr="00285DFC" w:rsidRDefault="00C1791C" w:rsidP="003E53D6">
            <w:pPr>
              <w:pStyle w:val="Tabletext"/>
              <w:jc w:val="center"/>
              <w:rPr>
                <w:rFonts w:asciiTheme="majorBidi" w:hAnsiTheme="majorBidi" w:cstheme="majorBidi"/>
                <w:bCs/>
                <w:noProof/>
                <w:szCs w:val="24"/>
                <w:lang w:val="es-ES_tradnl"/>
              </w:rPr>
            </w:pPr>
          </w:p>
        </w:tc>
      </w:tr>
    </w:tbl>
    <w:p w14:paraId="12F223C0" w14:textId="77777777" w:rsidR="00530632" w:rsidRPr="00285DFC" w:rsidRDefault="00530632" w:rsidP="00530632">
      <w:pPr>
        <w:pStyle w:val="TableNo"/>
        <w:rPr>
          <w:lang w:val="es-ES_tradnl"/>
        </w:rPr>
      </w:pPr>
      <w:r w:rsidRPr="00285DFC">
        <w:rPr>
          <w:lang w:val="es-ES_tradnl"/>
        </w:rPr>
        <w:lastRenderedPageBreak/>
        <w:t>CUADRO </w:t>
      </w:r>
      <w:r w:rsidRPr="00285DFC">
        <w:rPr>
          <w:lang w:val="es-ES_tradnl" w:eastAsia="ja-JP"/>
        </w:rPr>
        <w:t>25 (</w:t>
      </w:r>
      <w:r w:rsidRPr="00285DFC">
        <w:rPr>
          <w:i/>
          <w:iCs/>
          <w:lang w:val="es-ES_tradnl" w:eastAsia="ja-JP"/>
        </w:rPr>
        <w:t>continuación</w:t>
      </w:r>
      <w:r w:rsidRPr="00285DFC">
        <w:rPr>
          <w:lang w:val="es-ES_tradnl" w:eastAsia="ja-JP"/>
        </w:rPr>
        <w:t>)</w:t>
      </w:r>
    </w:p>
    <w:tbl>
      <w:tblPr>
        <w:tblW w:w="9648" w:type="dxa"/>
        <w:jc w:val="center"/>
        <w:tblLayout w:type="fixed"/>
        <w:tblLook w:val="0000" w:firstRow="0" w:lastRow="0" w:firstColumn="0" w:lastColumn="0" w:noHBand="0" w:noVBand="0"/>
      </w:tblPr>
      <w:tblGrid>
        <w:gridCol w:w="8"/>
        <w:gridCol w:w="2536"/>
        <w:gridCol w:w="2551"/>
        <w:gridCol w:w="2694"/>
        <w:gridCol w:w="1853"/>
        <w:gridCol w:w="6"/>
      </w:tblGrid>
      <w:tr w:rsidR="00530632" w:rsidRPr="00641E9E" w14:paraId="36EB5204" w14:textId="77777777" w:rsidTr="00530632">
        <w:trPr>
          <w:gridAfter w:val="1"/>
          <w:wAfter w:w="6" w:type="dxa"/>
          <w:jc w:val="center"/>
        </w:trPr>
        <w:tc>
          <w:tcPr>
            <w:tcW w:w="2544" w:type="dxa"/>
            <w:gridSpan w:val="2"/>
            <w:tcBorders>
              <w:top w:val="single" w:sz="6" w:space="0" w:color="auto"/>
              <w:left w:val="single" w:sz="6" w:space="0" w:color="auto"/>
              <w:bottom w:val="single" w:sz="6" w:space="0" w:color="auto"/>
              <w:right w:val="single" w:sz="6" w:space="0" w:color="auto"/>
            </w:tcBorders>
            <w:vAlign w:val="center"/>
          </w:tcPr>
          <w:p w14:paraId="6E523A30" w14:textId="77777777" w:rsidR="00530632" w:rsidRPr="00285DFC" w:rsidRDefault="00530632" w:rsidP="00596911">
            <w:pPr>
              <w:pStyle w:val="Tablehead"/>
              <w:rPr>
                <w:noProof/>
                <w:lang w:val="es-ES_tradnl"/>
              </w:rPr>
            </w:pPr>
            <w:r w:rsidRPr="00285DFC">
              <w:rPr>
                <w:lang w:val="es-ES_tradnl"/>
              </w:rPr>
              <w:t>Banda de frecuencias</w:t>
            </w:r>
          </w:p>
        </w:tc>
        <w:tc>
          <w:tcPr>
            <w:tcW w:w="2551" w:type="dxa"/>
            <w:tcBorders>
              <w:top w:val="single" w:sz="6" w:space="0" w:color="auto"/>
              <w:left w:val="single" w:sz="6" w:space="0" w:color="auto"/>
              <w:bottom w:val="single" w:sz="6" w:space="0" w:color="auto"/>
              <w:right w:val="single" w:sz="6" w:space="0" w:color="auto"/>
            </w:tcBorders>
            <w:vAlign w:val="center"/>
          </w:tcPr>
          <w:p w14:paraId="638F418A" w14:textId="77777777" w:rsidR="00530632" w:rsidRPr="00285DFC" w:rsidRDefault="00530632" w:rsidP="00596911">
            <w:pPr>
              <w:pStyle w:val="Tablehead"/>
              <w:rPr>
                <w:noProof/>
                <w:lang w:val="es-ES_tradnl"/>
              </w:rPr>
            </w:pPr>
            <w:r w:rsidRPr="00285DFC">
              <w:rPr>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09D23FF3" w14:textId="77777777" w:rsidR="00530632" w:rsidRPr="00285DFC" w:rsidRDefault="00530632" w:rsidP="00596911">
            <w:pPr>
              <w:pStyle w:val="Tablehead"/>
              <w:rPr>
                <w:noProof/>
                <w:lang w:val="es-ES_tradnl"/>
              </w:rPr>
            </w:pPr>
            <w:r w:rsidRPr="00285DFC">
              <w:rPr>
                <w:lang w:val="es-ES_tradnl"/>
              </w:rPr>
              <w:t>Límite de emisión</w:t>
            </w:r>
          </w:p>
        </w:tc>
        <w:tc>
          <w:tcPr>
            <w:tcW w:w="1853" w:type="dxa"/>
            <w:tcBorders>
              <w:top w:val="single" w:sz="6" w:space="0" w:color="auto"/>
              <w:left w:val="single" w:sz="6" w:space="0" w:color="auto"/>
              <w:bottom w:val="single" w:sz="6" w:space="0" w:color="auto"/>
              <w:right w:val="single" w:sz="6" w:space="0" w:color="auto"/>
            </w:tcBorders>
            <w:vAlign w:val="center"/>
          </w:tcPr>
          <w:p w14:paraId="61EC0792" w14:textId="77777777" w:rsidR="00530632" w:rsidRPr="00285DFC" w:rsidRDefault="00530632" w:rsidP="00596911">
            <w:pPr>
              <w:pStyle w:val="Tablehead"/>
              <w:rPr>
                <w:bCs/>
                <w:noProof/>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2DD537E9"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restart"/>
            <w:vAlign w:val="center"/>
          </w:tcPr>
          <w:p w14:paraId="1099F5EF"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5,785-5,815 GHz</w:t>
            </w:r>
          </w:p>
        </w:tc>
        <w:tc>
          <w:tcPr>
            <w:tcW w:w="2551" w:type="dxa"/>
            <w:tcBorders>
              <w:top w:val="single" w:sz="6" w:space="0" w:color="auto"/>
              <w:left w:val="single" w:sz="6" w:space="0" w:color="auto"/>
              <w:bottom w:val="single" w:sz="6" w:space="0" w:color="auto"/>
              <w:right w:val="single" w:sz="6" w:space="0" w:color="auto"/>
            </w:tcBorders>
          </w:tcPr>
          <w:p w14:paraId="7D7C88F8"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Sensores de perturbación de campo</w:t>
            </w:r>
          </w:p>
        </w:tc>
        <w:tc>
          <w:tcPr>
            <w:tcW w:w="2694" w:type="dxa"/>
            <w:vAlign w:val="center"/>
          </w:tcPr>
          <w:p w14:paraId="2D9F864F" w14:textId="77777777" w:rsidR="00C1791C" w:rsidRPr="00454F43" w:rsidRDefault="00C1791C" w:rsidP="003E53D6">
            <w:pPr>
              <w:pStyle w:val="Tabletext"/>
              <w:jc w:val="left"/>
              <w:rPr>
                <w:rFonts w:asciiTheme="majorBidi" w:hAnsiTheme="majorBidi" w:cstheme="majorBidi"/>
                <w:noProof/>
                <w:color w:val="000000"/>
                <w:szCs w:val="24"/>
                <w:lang w:val="es-ES_tradnl"/>
              </w:rPr>
            </w:pPr>
            <w:r w:rsidRPr="00454F43">
              <w:rPr>
                <w:lang w:val="es-ES_tradnl" w:eastAsia="pt-BR"/>
              </w:rPr>
              <w:t>500 mV/m a 3 m</w:t>
            </w:r>
          </w:p>
        </w:tc>
        <w:tc>
          <w:tcPr>
            <w:tcW w:w="1853" w:type="dxa"/>
            <w:vAlign w:val="center"/>
          </w:tcPr>
          <w:p w14:paraId="5BF0540C"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3975651A"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67CEC088"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1BD07EA"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Señales intermitentes de control</w:t>
            </w:r>
          </w:p>
        </w:tc>
        <w:tc>
          <w:tcPr>
            <w:tcW w:w="2694" w:type="dxa"/>
            <w:vAlign w:val="center"/>
          </w:tcPr>
          <w:p w14:paraId="4BE53BB4" w14:textId="77777777" w:rsidR="00C1791C" w:rsidRPr="00454F43" w:rsidRDefault="00C1791C" w:rsidP="003E53D6">
            <w:pPr>
              <w:pStyle w:val="Tabletext"/>
              <w:jc w:val="left"/>
              <w:rPr>
                <w:rFonts w:asciiTheme="majorBidi" w:hAnsiTheme="majorBidi" w:cstheme="majorBidi"/>
                <w:noProof/>
                <w:color w:val="000000"/>
                <w:szCs w:val="24"/>
                <w:lang w:val="es-ES_tradnl"/>
              </w:rPr>
            </w:pPr>
            <w:r w:rsidRPr="00454F43">
              <w:rPr>
                <w:lang w:val="es-ES_tradnl" w:eastAsia="pt-BR"/>
              </w:rPr>
              <w:t>12 500 µV/m a 3 m</w:t>
            </w:r>
          </w:p>
        </w:tc>
        <w:tc>
          <w:tcPr>
            <w:tcW w:w="1853" w:type="dxa"/>
            <w:vAlign w:val="center"/>
          </w:tcPr>
          <w:p w14:paraId="34303BDD"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5BBEDF28"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67B46BC9"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F97F9F4"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Transmisiones periódicas</w:t>
            </w:r>
          </w:p>
        </w:tc>
        <w:tc>
          <w:tcPr>
            <w:tcW w:w="2694" w:type="dxa"/>
            <w:vAlign w:val="center"/>
          </w:tcPr>
          <w:p w14:paraId="545CC9C0" w14:textId="77777777" w:rsidR="00C1791C" w:rsidRPr="00454F43" w:rsidRDefault="00C1791C" w:rsidP="003E53D6">
            <w:pPr>
              <w:pStyle w:val="Tabletext"/>
              <w:jc w:val="left"/>
              <w:rPr>
                <w:rFonts w:asciiTheme="majorBidi" w:hAnsiTheme="majorBidi" w:cstheme="majorBidi"/>
                <w:noProof/>
                <w:color w:val="000000"/>
                <w:szCs w:val="24"/>
                <w:lang w:val="es-ES_tradnl"/>
              </w:rPr>
            </w:pPr>
            <w:r w:rsidRPr="00454F43">
              <w:rPr>
                <w:lang w:val="es-ES_tradnl" w:eastAsia="pt-BR"/>
              </w:rPr>
              <w:t>5 000 µV/m a 3 m</w:t>
            </w:r>
          </w:p>
        </w:tc>
        <w:tc>
          <w:tcPr>
            <w:tcW w:w="1853" w:type="dxa"/>
            <w:vAlign w:val="center"/>
          </w:tcPr>
          <w:p w14:paraId="06B4A8DD"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574393CB"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4483D633"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0BD461C"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RFID</w:t>
            </w:r>
          </w:p>
        </w:tc>
        <w:tc>
          <w:tcPr>
            <w:tcW w:w="2694" w:type="dxa"/>
            <w:vAlign w:val="center"/>
          </w:tcPr>
          <w:p w14:paraId="48376302" w14:textId="77777777" w:rsidR="00C1791C" w:rsidRPr="00454F43" w:rsidRDefault="00C1791C" w:rsidP="003E53D6">
            <w:pPr>
              <w:pStyle w:val="Tabletext"/>
              <w:jc w:val="left"/>
              <w:rPr>
                <w:rFonts w:asciiTheme="majorBidi" w:hAnsiTheme="majorBidi" w:cstheme="majorBidi"/>
                <w:noProof/>
                <w:color w:val="000000"/>
                <w:szCs w:val="24"/>
                <w:lang w:val="es-ES_tradnl"/>
              </w:rPr>
            </w:pPr>
            <w:r w:rsidRPr="00454F43">
              <w:rPr>
                <w:lang w:val="es-ES_tradnl" w:eastAsia="pt-BR"/>
              </w:rPr>
              <w:t>50 000 µV/m a 3 m</w:t>
            </w:r>
          </w:p>
        </w:tc>
        <w:tc>
          <w:tcPr>
            <w:tcW w:w="1853" w:type="dxa"/>
            <w:vAlign w:val="center"/>
          </w:tcPr>
          <w:p w14:paraId="0FDE1E78"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5DDA9D21"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5689C769"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EB3D9DD"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Transmisores de espectro ensanchado</w:t>
            </w:r>
          </w:p>
        </w:tc>
        <w:tc>
          <w:tcPr>
            <w:tcW w:w="2694" w:type="dxa"/>
            <w:vAlign w:val="center"/>
          </w:tcPr>
          <w:p w14:paraId="54B9E181" w14:textId="77777777" w:rsidR="00C1791C" w:rsidRPr="00454F43" w:rsidRDefault="00C1791C" w:rsidP="003E53D6">
            <w:pPr>
              <w:pStyle w:val="Tabletext"/>
              <w:jc w:val="left"/>
              <w:rPr>
                <w:rFonts w:asciiTheme="majorBidi" w:hAnsiTheme="majorBidi" w:cstheme="majorBidi"/>
                <w:noProof/>
                <w:color w:val="000000"/>
                <w:szCs w:val="24"/>
                <w:lang w:val="es-ES_tradnl"/>
              </w:rPr>
            </w:pPr>
            <w:r w:rsidRPr="00454F43">
              <w:rPr>
                <w:lang w:val="es-ES_tradnl" w:eastAsia="pt-BR"/>
              </w:rPr>
              <w:t xml:space="preserve">1 W </w:t>
            </w:r>
            <w:r w:rsidRPr="00454F43">
              <w:rPr>
                <w:sz w:val="24"/>
                <w:lang w:val="es-ES_tradnl" w:eastAsia="pt-BR"/>
              </w:rPr>
              <w:t>a la salida del transmisor</w:t>
            </w:r>
          </w:p>
        </w:tc>
        <w:tc>
          <w:tcPr>
            <w:tcW w:w="1853" w:type="dxa"/>
            <w:vAlign w:val="center"/>
          </w:tcPr>
          <w:p w14:paraId="7A0CF331"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Q</w:t>
            </w:r>
          </w:p>
        </w:tc>
      </w:tr>
      <w:tr w:rsidR="00C1791C" w:rsidRPr="00285DFC" w14:paraId="1C790B03"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26CADE6C"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4FC38A22"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vAlign w:val="center"/>
          </w:tcPr>
          <w:p w14:paraId="1B971D56"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53" w:type="dxa"/>
            <w:vAlign w:val="center"/>
          </w:tcPr>
          <w:p w14:paraId="0F4D1DB3"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73885D0B"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restart"/>
            <w:vAlign w:val="center"/>
          </w:tcPr>
          <w:p w14:paraId="6AA8214B"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5,815-5,850 GHz</w:t>
            </w:r>
          </w:p>
        </w:tc>
        <w:tc>
          <w:tcPr>
            <w:tcW w:w="2551" w:type="dxa"/>
            <w:tcBorders>
              <w:top w:val="single" w:sz="6" w:space="0" w:color="auto"/>
              <w:left w:val="single" w:sz="6" w:space="0" w:color="auto"/>
              <w:bottom w:val="single" w:sz="6" w:space="0" w:color="auto"/>
              <w:right w:val="single" w:sz="6" w:space="0" w:color="auto"/>
            </w:tcBorders>
          </w:tcPr>
          <w:p w14:paraId="4F1224B8"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Señales intermitentes de control</w:t>
            </w:r>
          </w:p>
        </w:tc>
        <w:tc>
          <w:tcPr>
            <w:tcW w:w="2694" w:type="dxa"/>
            <w:vAlign w:val="center"/>
          </w:tcPr>
          <w:p w14:paraId="061784F5"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12 500 µV/m a 3 m</w:t>
            </w:r>
          </w:p>
        </w:tc>
        <w:tc>
          <w:tcPr>
            <w:tcW w:w="1853" w:type="dxa"/>
            <w:vAlign w:val="center"/>
          </w:tcPr>
          <w:p w14:paraId="4F5463E0"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32DD8D95"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51665293"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D7ABAAD"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Transmisiones periódicas</w:t>
            </w:r>
          </w:p>
        </w:tc>
        <w:tc>
          <w:tcPr>
            <w:tcW w:w="2694" w:type="dxa"/>
            <w:vAlign w:val="center"/>
          </w:tcPr>
          <w:p w14:paraId="4858608E"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5 000 µV/m a 3 m</w:t>
            </w:r>
          </w:p>
        </w:tc>
        <w:tc>
          <w:tcPr>
            <w:tcW w:w="1853" w:type="dxa"/>
            <w:vAlign w:val="center"/>
          </w:tcPr>
          <w:p w14:paraId="017CFC09"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4F60FCD7"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788D5C53"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21BE7A1"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RFID</w:t>
            </w:r>
          </w:p>
        </w:tc>
        <w:tc>
          <w:tcPr>
            <w:tcW w:w="2694" w:type="dxa"/>
            <w:vAlign w:val="center"/>
          </w:tcPr>
          <w:p w14:paraId="6391FD4D"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50 000 µV/m a 3 m</w:t>
            </w:r>
          </w:p>
        </w:tc>
        <w:tc>
          <w:tcPr>
            <w:tcW w:w="1853" w:type="dxa"/>
            <w:vAlign w:val="center"/>
          </w:tcPr>
          <w:p w14:paraId="72AF6FCD"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02E5E810"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56D09733"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1B456A3A"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Transmisores de espectro ensanchado</w:t>
            </w:r>
          </w:p>
        </w:tc>
        <w:tc>
          <w:tcPr>
            <w:tcW w:w="2694" w:type="dxa"/>
            <w:vAlign w:val="center"/>
          </w:tcPr>
          <w:p w14:paraId="5108FFB9"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 xml:space="preserve">1 W </w:t>
            </w:r>
            <w:r w:rsidRPr="00454F43">
              <w:rPr>
                <w:sz w:val="24"/>
                <w:lang w:val="es-ES_tradnl" w:eastAsia="pt-BR"/>
              </w:rPr>
              <w:t>a la salida del transmisor</w:t>
            </w:r>
          </w:p>
        </w:tc>
        <w:tc>
          <w:tcPr>
            <w:tcW w:w="1853" w:type="dxa"/>
            <w:vAlign w:val="center"/>
          </w:tcPr>
          <w:p w14:paraId="61472F13"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Q</w:t>
            </w:r>
          </w:p>
        </w:tc>
      </w:tr>
      <w:tr w:rsidR="00C1791C" w:rsidRPr="00285DFC" w14:paraId="33D43D7D"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gridAfter w:val="1"/>
          <w:wAfter w:w="6" w:type="dxa"/>
          <w:jc w:val="center"/>
        </w:trPr>
        <w:tc>
          <w:tcPr>
            <w:tcW w:w="2544" w:type="dxa"/>
            <w:gridSpan w:val="2"/>
            <w:vMerge/>
            <w:vAlign w:val="center"/>
          </w:tcPr>
          <w:p w14:paraId="49046077"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47F586FB"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vAlign w:val="center"/>
          </w:tcPr>
          <w:p w14:paraId="31481C2F"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53" w:type="dxa"/>
            <w:vAlign w:val="center"/>
          </w:tcPr>
          <w:p w14:paraId="366DF81D"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3189A531"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val="restart"/>
          </w:tcPr>
          <w:p w14:paraId="45669007"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5,850-10,5 GHz</w:t>
            </w:r>
          </w:p>
        </w:tc>
        <w:tc>
          <w:tcPr>
            <w:tcW w:w="2551" w:type="dxa"/>
            <w:tcBorders>
              <w:top w:val="single" w:sz="6" w:space="0" w:color="auto"/>
              <w:left w:val="single" w:sz="6" w:space="0" w:color="auto"/>
              <w:bottom w:val="single" w:sz="6" w:space="0" w:color="auto"/>
              <w:right w:val="single" w:sz="6" w:space="0" w:color="auto"/>
            </w:tcBorders>
          </w:tcPr>
          <w:p w14:paraId="0AB02839"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Pr>
          <w:p w14:paraId="2303D7B8"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9" w:type="dxa"/>
            <w:gridSpan w:val="2"/>
          </w:tcPr>
          <w:p w14:paraId="65776C7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E3C0045"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089321F8"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F8AE06B"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Pr>
          <w:p w14:paraId="5DD01A9F"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9" w:type="dxa"/>
            <w:gridSpan w:val="2"/>
          </w:tcPr>
          <w:p w14:paraId="139A36F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73D96E79"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7EE31CAC"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9CFE8DE"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vAlign w:val="center"/>
          </w:tcPr>
          <w:p w14:paraId="68258C8D"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59" w:type="dxa"/>
            <w:gridSpan w:val="2"/>
            <w:vAlign w:val="center"/>
          </w:tcPr>
          <w:p w14:paraId="038DD963"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1483B77D"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val="restart"/>
          </w:tcPr>
          <w:p w14:paraId="77700B0B"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rFonts w:asciiTheme="majorBidi" w:hAnsiTheme="majorBidi" w:cstheme="majorBidi"/>
                <w:noProof/>
                <w:color w:val="000000"/>
                <w:szCs w:val="24"/>
                <w:lang w:val="es-ES_tradnl"/>
              </w:rPr>
              <w:t>10,5-10,55 GHz</w:t>
            </w:r>
          </w:p>
        </w:tc>
        <w:tc>
          <w:tcPr>
            <w:tcW w:w="2551" w:type="dxa"/>
            <w:tcBorders>
              <w:top w:val="single" w:sz="6" w:space="0" w:color="auto"/>
              <w:left w:val="single" w:sz="6" w:space="0" w:color="auto"/>
              <w:bottom w:val="single" w:sz="6" w:space="0" w:color="auto"/>
              <w:right w:val="single" w:sz="6" w:space="0" w:color="auto"/>
            </w:tcBorders>
          </w:tcPr>
          <w:p w14:paraId="2064A533"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Sensores de perturbación de campo</w:t>
            </w:r>
          </w:p>
        </w:tc>
        <w:tc>
          <w:tcPr>
            <w:tcW w:w="2694" w:type="dxa"/>
            <w:vAlign w:val="center"/>
          </w:tcPr>
          <w:p w14:paraId="50226746"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2 500 mV/m a 3 m</w:t>
            </w:r>
          </w:p>
        </w:tc>
        <w:tc>
          <w:tcPr>
            <w:tcW w:w="1859" w:type="dxa"/>
            <w:gridSpan w:val="2"/>
          </w:tcPr>
          <w:p w14:paraId="52E0C8C9"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1F845E6D"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1C23028A"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06253098"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Pr>
          <w:p w14:paraId="5BC5DD22"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9" w:type="dxa"/>
            <w:gridSpan w:val="2"/>
          </w:tcPr>
          <w:p w14:paraId="50C137BE"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3D8418ED"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34272C61"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5DDE423A"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Pr>
          <w:p w14:paraId="329FA5BB"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9" w:type="dxa"/>
            <w:gridSpan w:val="2"/>
          </w:tcPr>
          <w:p w14:paraId="31A5B7AC"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D5BD7D6" w14:textId="77777777" w:rsidTr="00530632">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544" w:type="dxa"/>
            <w:gridSpan w:val="2"/>
            <w:vMerge/>
          </w:tcPr>
          <w:p w14:paraId="0FBD14F7"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63DA0B8A"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vAlign w:val="center"/>
          </w:tcPr>
          <w:p w14:paraId="3EF995BC"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59" w:type="dxa"/>
            <w:gridSpan w:val="2"/>
          </w:tcPr>
          <w:p w14:paraId="07F216A8"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1731E2C7" w14:textId="77777777" w:rsidTr="00530632">
        <w:trPr>
          <w:gridBefore w:val="1"/>
          <w:wBefore w:w="8" w:type="dxa"/>
          <w:jc w:val="center"/>
        </w:trPr>
        <w:tc>
          <w:tcPr>
            <w:tcW w:w="2536" w:type="dxa"/>
            <w:vMerge w:val="restart"/>
            <w:tcBorders>
              <w:top w:val="single" w:sz="4" w:space="0" w:color="auto"/>
              <w:left w:val="single" w:sz="6" w:space="0" w:color="auto"/>
              <w:right w:val="single" w:sz="4" w:space="0" w:color="auto"/>
            </w:tcBorders>
          </w:tcPr>
          <w:p w14:paraId="77741E68"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10,55-10,6 GHz</w:t>
            </w:r>
          </w:p>
        </w:tc>
        <w:tc>
          <w:tcPr>
            <w:tcW w:w="2551" w:type="dxa"/>
            <w:tcBorders>
              <w:top w:val="single" w:sz="6" w:space="0" w:color="auto"/>
              <w:left w:val="single" w:sz="6" w:space="0" w:color="auto"/>
              <w:bottom w:val="single" w:sz="6" w:space="0" w:color="auto"/>
              <w:right w:val="single" w:sz="6" w:space="0" w:color="auto"/>
            </w:tcBorders>
          </w:tcPr>
          <w:p w14:paraId="3CBF6AC0"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166F220B"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4079AEC0"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2792DF18" w14:textId="77777777" w:rsidTr="00530632">
        <w:trPr>
          <w:gridBefore w:val="1"/>
          <w:wBefore w:w="8" w:type="dxa"/>
          <w:jc w:val="center"/>
        </w:trPr>
        <w:tc>
          <w:tcPr>
            <w:tcW w:w="2536" w:type="dxa"/>
            <w:vMerge/>
            <w:tcBorders>
              <w:left w:val="single" w:sz="6" w:space="0" w:color="auto"/>
              <w:right w:val="single" w:sz="4" w:space="0" w:color="auto"/>
            </w:tcBorders>
          </w:tcPr>
          <w:p w14:paraId="6FD5BCC3"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75B78830"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1CF08350"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51EA60DD"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29EBD8EE" w14:textId="77777777" w:rsidTr="00530632">
        <w:trPr>
          <w:gridBefore w:val="1"/>
          <w:wBefore w:w="8" w:type="dxa"/>
          <w:jc w:val="center"/>
        </w:trPr>
        <w:tc>
          <w:tcPr>
            <w:tcW w:w="2536" w:type="dxa"/>
            <w:vMerge/>
            <w:tcBorders>
              <w:left w:val="single" w:sz="6" w:space="0" w:color="auto"/>
              <w:bottom w:val="single" w:sz="4" w:space="0" w:color="auto"/>
              <w:right w:val="single" w:sz="4" w:space="0" w:color="auto"/>
            </w:tcBorders>
          </w:tcPr>
          <w:p w14:paraId="48856945"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412455D5"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29FD9716"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59" w:type="dxa"/>
            <w:gridSpan w:val="2"/>
            <w:tcBorders>
              <w:top w:val="single" w:sz="4" w:space="0" w:color="auto"/>
              <w:left w:val="single" w:sz="4" w:space="0" w:color="auto"/>
              <w:bottom w:val="single" w:sz="4" w:space="0" w:color="auto"/>
              <w:right w:val="single" w:sz="6" w:space="0" w:color="auto"/>
            </w:tcBorders>
          </w:tcPr>
          <w:p w14:paraId="0099DE25"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5D10F19A" w14:textId="77777777" w:rsidTr="00530632">
        <w:trPr>
          <w:gridBefore w:val="1"/>
          <w:wBefore w:w="8" w:type="dxa"/>
          <w:jc w:val="center"/>
        </w:trPr>
        <w:tc>
          <w:tcPr>
            <w:tcW w:w="2536" w:type="dxa"/>
            <w:vMerge w:val="restart"/>
            <w:tcBorders>
              <w:top w:val="single" w:sz="4" w:space="0" w:color="auto"/>
              <w:left w:val="single" w:sz="6" w:space="0" w:color="auto"/>
              <w:bottom w:val="single" w:sz="4" w:space="0" w:color="auto"/>
              <w:right w:val="single" w:sz="4" w:space="0" w:color="auto"/>
            </w:tcBorders>
          </w:tcPr>
          <w:p w14:paraId="57EDF1BC"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18,82-19,165 GHz</w:t>
            </w:r>
          </w:p>
        </w:tc>
        <w:tc>
          <w:tcPr>
            <w:tcW w:w="2551" w:type="dxa"/>
            <w:tcBorders>
              <w:top w:val="single" w:sz="6" w:space="0" w:color="auto"/>
              <w:left w:val="single" w:sz="6" w:space="0" w:color="auto"/>
              <w:bottom w:val="single" w:sz="6" w:space="0" w:color="auto"/>
              <w:right w:val="single" w:sz="6" w:space="0" w:color="auto"/>
            </w:tcBorders>
          </w:tcPr>
          <w:p w14:paraId="5E5FA561"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165867F0"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589812A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25B3FAB" w14:textId="77777777" w:rsidTr="00530632">
        <w:trPr>
          <w:gridBefore w:val="1"/>
          <w:wBefore w:w="8" w:type="dxa"/>
          <w:jc w:val="center"/>
        </w:trPr>
        <w:tc>
          <w:tcPr>
            <w:tcW w:w="2536" w:type="dxa"/>
            <w:vMerge/>
            <w:tcBorders>
              <w:top w:val="single" w:sz="4" w:space="0" w:color="auto"/>
              <w:left w:val="single" w:sz="6" w:space="0" w:color="auto"/>
              <w:bottom w:val="single" w:sz="4" w:space="0" w:color="auto"/>
              <w:right w:val="single" w:sz="4" w:space="0" w:color="auto"/>
            </w:tcBorders>
          </w:tcPr>
          <w:p w14:paraId="6E1185B9"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3143EFD0"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1653BDBB"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25A26722"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0AFC352E" w14:textId="77777777" w:rsidTr="00530632">
        <w:trPr>
          <w:gridBefore w:val="1"/>
          <w:wBefore w:w="8" w:type="dxa"/>
          <w:jc w:val="center"/>
        </w:trPr>
        <w:tc>
          <w:tcPr>
            <w:tcW w:w="2536" w:type="dxa"/>
            <w:vMerge w:val="restart"/>
            <w:tcBorders>
              <w:top w:val="single" w:sz="4" w:space="0" w:color="auto"/>
              <w:left w:val="single" w:sz="6" w:space="0" w:color="auto"/>
              <w:right w:val="single" w:sz="4" w:space="0" w:color="auto"/>
            </w:tcBorders>
          </w:tcPr>
          <w:p w14:paraId="478DEC6D" w14:textId="1CEBBE5C"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19,1565-19,2335 GHz</w:t>
            </w:r>
          </w:p>
        </w:tc>
        <w:tc>
          <w:tcPr>
            <w:tcW w:w="2551" w:type="dxa"/>
            <w:tcBorders>
              <w:top w:val="single" w:sz="6" w:space="0" w:color="auto"/>
              <w:left w:val="single" w:sz="6" w:space="0" w:color="auto"/>
              <w:bottom w:val="single" w:sz="6" w:space="0" w:color="auto"/>
              <w:right w:val="single" w:sz="6" w:space="0" w:color="auto"/>
            </w:tcBorders>
          </w:tcPr>
          <w:p w14:paraId="2AB3E5AB"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Cualquiera sistema de radiocomunicaciones P</w:t>
            </w:r>
            <w:r w:rsidRPr="00D1593C">
              <w:rPr>
                <w:color w:val="000000"/>
                <w:szCs w:val="22"/>
                <w:lang w:val="es-ES_tradnl" w:eastAsia="pt-BR"/>
              </w:rPr>
              <w:noBreakHyphen/>
              <w:t>MP</w:t>
            </w:r>
          </w:p>
        </w:tc>
        <w:tc>
          <w:tcPr>
            <w:tcW w:w="2694" w:type="dxa"/>
            <w:tcBorders>
              <w:top w:val="single" w:sz="4" w:space="0" w:color="auto"/>
              <w:left w:val="single" w:sz="4" w:space="0" w:color="auto"/>
              <w:bottom w:val="single" w:sz="4" w:space="0" w:color="auto"/>
              <w:right w:val="single" w:sz="4" w:space="0" w:color="auto"/>
            </w:tcBorders>
          </w:tcPr>
          <w:p w14:paraId="527EA351" w14:textId="77777777" w:rsidR="00C1791C" w:rsidRPr="00285DFC" w:rsidRDefault="00C1791C" w:rsidP="003E53D6">
            <w:pPr>
              <w:pStyle w:val="Tabletext"/>
              <w:jc w:val="left"/>
              <w:rPr>
                <w:rFonts w:asciiTheme="majorBidi" w:hAnsiTheme="majorBidi" w:cstheme="majorBidi"/>
                <w:color w:val="000000"/>
                <w:szCs w:val="24"/>
                <w:lang w:val="es-ES_tradnl"/>
              </w:rPr>
            </w:pPr>
            <w:r w:rsidRPr="00454F43">
              <w:rPr>
                <w:rFonts w:asciiTheme="majorBidi" w:hAnsiTheme="majorBidi" w:cstheme="majorBidi"/>
                <w:noProof/>
                <w:color w:val="000000"/>
                <w:szCs w:val="24"/>
                <w:lang w:val="es-ES_tradnl"/>
              </w:rPr>
              <w:t xml:space="preserve">100 mW </w:t>
            </w:r>
            <w:r w:rsidRPr="00454F43">
              <w:rPr>
                <w:sz w:val="24"/>
                <w:lang w:val="es-ES_tradnl" w:eastAsia="pt-BR"/>
              </w:rPr>
              <w:t>a la salida del transmisor</w:t>
            </w:r>
          </w:p>
        </w:tc>
        <w:tc>
          <w:tcPr>
            <w:tcW w:w="1859" w:type="dxa"/>
            <w:gridSpan w:val="2"/>
            <w:tcBorders>
              <w:top w:val="single" w:sz="4" w:space="0" w:color="auto"/>
              <w:left w:val="single" w:sz="4" w:space="0" w:color="auto"/>
              <w:bottom w:val="single" w:sz="4" w:space="0" w:color="auto"/>
              <w:right w:val="single" w:sz="6" w:space="0" w:color="auto"/>
            </w:tcBorders>
          </w:tcPr>
          <w:p w14:paraId="5F4C3E3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szCs w:val="24"/>
                <w:lang w:val="es-ES_tradnl"/>
              </w:rPr>
              <w:t>Q</w:t>
            </w:r>
          </w:p>
        </w:tc>
      </w:tr>
      <w:tr w:rsidR="00C1791C" w:rsidRPr="00285DFC" w14:paraId="2DD7376E" w14:textId="77777777" w:rsidTr="00530632">
        <w:trPr>
          <w:gridBefore w:val="1"/>
          <w:wBefore w:w="8" w:type="dxa"/>
          <w:jc w:val="center"/>
        </w:trPr>
        <w:tc>
          <w:tcPr>
            <w:tcW w:w="2536" w:type="dxa"/>
            <w:vMerge/>
            <w:tcBorders>
              <w:left w:val="single" w:sz="6" w:space="0" w:color="auto"/>
              <w:right w:val="single" w:sz="4" w:space="0" w:color="auto"/>
            </w:tcBorders>
          </w:tcPr>
          <w:p w14:paraId="0890CDBA"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36310BE6"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12A23A4B"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59" w:type="dxa"/>
            <w:gridSpan w:val="2"/>
            <w:tcBorders>
              <w:top w:val="single" w:sz="4" w:space="0" w:color="auto"/>
              <w:left w:val="single" w:sz="4" w:space="0" w:color="auto"/>
              <w:bottom w:val="single" w:sz="4" w:space="0" w:color="auto"/>
              <w:right w:val="single" w:sz="6" w:space="0" w:color="auto"/>
            </w:tcBorders>
          </w:tcPr>
          <w:p w14:paraId="74A30A83"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65C15B1D" w14:textId="77777777" w:rsidTr="00530632">
        <w:trPr>
          <w:gridBefore w:val="1"/>
          <w:wBefore w:w="8" w:type="dxa"/>
          <w:jc w:val="center"/>
        </w:trPr>
        <w:tc>
          <w:tcPr>
            <w:tcW w:w="2536" w:type="dxa"/>
            <w:vMerge/>
            <w:tcBorders>
              <w:left w:val="single" w:sz="6" w:space="0" w:color="auto"/>
              <w:bottom w:val="single" w:sz="4" w:space="0" w:color="auto"/>
              <w:right w:val="single" w:sz="4" w:space="0" w:color="auto"/>
            </w:tcBorders>
          </w:tcPr>
          <w:p w14:paraId="347649E8"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1" w:type="dxa"/>
            <w:tcBorders>
              <w:top w:val="single" w:sz="6" w:space="0" w:color="auto"/>
              <w:left w:val="single" w:sz="6" w:space="0" w:color="auto"/>
              <w:bottom w:val="single" w:sz="6" w:space="0" w:color="auto"/>
              <w:right w:val="single" w:sz="6" w:space="0" w:color="auto"/>
            </w:tcBorders>
          </w:tcPr>
          <w:p w14:paraId="38FE260B"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090648E5"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 xml:space="preserve">µV/m </w:t>
            </w:r>
            <w:r w:rsidRPr="00285DFC">
              <w:rPr>
                <w:rFonts w:asciiTheme="majorBidi" w:hAnsiTheme="majorBidi" w:cstheme="majorBidi"/>
                <w:noProof/>
                <w:color w:val="000000"/>
                <w:szCs w:val="24"/>
                <w:lang w:val="es-ES_tradnl"/>
              </w:rPr>
              <w:t>a 3 m</w:t>
            </w:r>
          </w:p>
        </w:tc>
        <w:tc>
          <w:tcPr>
            <w:tcW w:w="1859" w:type="dxa"/>
            <w:gridSpan w:val="2"/>
            <w:tcBorders>
              <w:top w:val="single" w:sz="4" w:space="0" w:color="auto"/>
              <w:left w:val="single" w:sz="4" w:space="0" w:color="auto"/>
              <w:bottom w:val="single" w:sz="4" w:space="0" w:color="auto"/>
              <w:right w:val="single" w:sz="6" w:space="0" w:color="auto"/>
            </w:tcBorders>
          </w:tcPr>
          <w:p w14:paraId="512724F3"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bl>
    <w:p w14:paraId="191AACC2" w14:textId="7CB5FE4B" w:rsidR="00530632" w:rsidRPr="00285DFC" w:rsidRDefault="00530632" w:rsidP="00530632">
      <w:pPr>
        <w:pStyle w:val="TableNo"/>
        <w:rPr>
          <w:lang w:val="es-ES_tradnl"/>
        </w:rPr>
      </w:pPr>
      <w:r w:rsidRPr="00285DFC">
        <w:rPr>
          <w:lang w:val="es-ES_tradnl"/>
        </w:rPr>
        <w:lastRenderedPageBreak/>
        <w:t>CUADRO </w:t>
      </w:r>
      <w:r w:rsidRPr="00285DFC">
        <w:rPr>
          <w:lang w:val="es-ES_tradnl" w:eastAsia="ja-JP"/>
        </w:rPr>
        <w:t>25 (</w:t>
      </w:r>
      <w:r>
        <w:rPr>
          <w:i/>
          <w:iCs/>
          <w:lang w:val="es-ES_tradnl" w:eastAsia="ja-JP"/>
        </w:rPr>
        <w:t>fin</w:t>
      </w:r>
      <w:r w:rsidRPr="00285DFC">
        <w:rPr>
          <w:lang w:val="es-ES_tradnl" w:eastAsia="ja-JP"/>
        </w:rPr>
        <w:t>)</w:t>
      </w:r>
    </w:p>
    <w:tbl>
      <w:tblPr>
        <w:tblW w:w="9631" w:type="dxa"/>
        <w:jc w:val="center"/>
        <w:tblLayout w:type="fixed"/>
        <w:tblLook w:val="0000" w:firstRow="0" w:lastRow="0" w:firstColumn="0" w:lastColumn="0" w:noHBand="0" w:noVBand="0"/>
      </w:tblPr>
      <w:tblGrid>
        <w:gridCol w:w="2541"/>
        <w:gridCol w:w="2552"/>
        <w:gridCol w:w="2695"/>
        <w:gridCol w:w="1843"/>
      </w:tblGrid>
      <w:tr w:rsidR="00530632" w:rsidRPr="00641E9E" w14:paraId="252B4274" w14:textId="77777777" w:rsidTr="00530632">
        <w:trPr>
          <w:jc w:val="center"/>
        </w:trPr>
        <w:tc>
          <w:tcPr>
            <w:tcW w:w="2542" w:type="dxa"/>
            <w:tcBorders>
              <w:top w:val="single" w:sz="6" w:space="0" w:color="auto"/>
              <w:left w:val="single" w:sz="6" w:space="0" w:color="auto"/>
              <w:bottom w:val="single" w:sz="6" w:space="0" w:color="auto"/>
              <w:right w:val="single" w:sz="6" w:space="0" w:color="auto"/>
            </w:tcBorders>
            <w:vAlign w:val="center"/>
          </w:tcPr>
          <w:p w14:paraId="2F623E35" w14:textId="77777777" w:rsidR="00530632" w:rsidRPr="00285DFC" w:rsidRDefault="00530632" w:rsidP="00596911">
            <w:pPr>
              <w:pStyle w:val="Tablehead"/>
              <w:rPr>
                <w:noProof/>
                <w:lang w:val="es-ES_tradnl"/>
              </w:rPr>
            </w:pPr>
            <w:r w:rsidRPr="00285DFC">
              <w:rPr>
                <w:lang w:val="es-ES_tradnl"/>
              </w:rPr>
              <w:t>Banda de frecuencias</w:t>
            </w:r>
          </w:p>
        </w:tc>
        <w:tc>
          <w:tcPr>
            <w:tcW w:w="2552" w:type="dxa"/>
            <w:tcBorders>
              <w:top w:val="single" w:sz="6" w:space="0" w:color="auto"/>
              <w:left w:val="single" w:sz="6" w:space="0" w:color="auto"/>
              <w:bottom w:val="single" w:sz="6" w:space="0" w:color="auto"/>
              <w:right w:val="single" w:sz="6" w:space="0" w:color="auto"/>
            </w:tcBorders>
            <w:vAlign w:val="center"/>
          </w:tcPr>
          <w:p w14:paraId="66F945C7" w14:textId="77777777" w:rsidR="00530632" w:rsidRPr="00285DFC" w:rsidRDefault="00530632" w:rsidP="00596911">
            <w:pPr>
              <w:pStyle w:val="Tablehead"/>
              <w:rPr>
                <w:noProof/>
                <w:lang w:val="es-ES_tradnl"/>
              </w:rPr>
            </w:pPr>
            <w:r w:rsidRPr="00285DFC">
              <w:rPr>
                <w:lang w:val="es-ES_tradnl"/>
              </w:rPr>
              <w:t>Tipo de utilización</w:t>
            </w:r>
          </w:p>
        </w:tc>
        <w:tc>
          <w:tcPr>
            <w:tcW w:w="2694" w:type="dxa"/>
            <w:tcBorders>
              <w:top w:val="single" w:sz="6" w:space="0" w:color="auto"/>
              <w:left w:val="single" w:sz="6" w:space="0" w:color="auto"/>
              <w:bottom w:val="single" w:sz="6" w:space="0" w:color="auto"/>
              <w:right w:val="single" w:sz="6" w:space="0" w:color="auto"/>
            </w:tcBorders>
            <w:vAlign w:val="center"/>
          </w:tcPr>
          <w:p w14:paraId="03F6CAEC" w14:textId="77777777" w:rsidR="00530632" w:rsidRPr="00285DFC" w:rsidRDefault="00530632" w:rsidP="00596911">
            <w:pPr>
              <w:pStyle w:val="Tablehead"/>
              <w:rPr>
                <w:noProof/>
                <w:lang w:val="es-ES_tradnl"/>
              </w:rPr>
            </w:pPr>
            <w:r w:rsidRPr="00285DFC">
              <w:rPr>
                <w:lang w:val="es-ES_tradnl"/>
              </w:rPr>
              <w:t>Límite de emisión</w:t>
            </w:r>
          </w:p>
        </w:tc>
        <w:tc>
          <w:tcPr>
            <w:tcW w:w="1843" w:type="dxa"/>
            <w:tcBorders>
              <w:top w:val="single" w:sz="6" w:space="0" w:color="auto"/>
              <w:left w:val="single" w:sz="6" w:space="0" w:color="auto"/>
              <w:bottom w:val="single" w:sz="6" w:space="0" w:color="auto"/>
              <w:right w:val="single" w:sz="6" w:space="0" w:color="auto"/>
            </w:tcBorders>
            <w:vAlign w:val="center"/>
          </w:tcPr>
          <w:p w14:paraId="2DD37B3B" w14:textId="77777777" w:rsidR="00530632" w:rsidRPr="00285DFC" w:rsidRDefault="00530632" w:rsidP="00596911">
            <w:pPr>
              <w:pStyle w:val="Tablehead"/>
              <w:rPr>
                <w:bCs/>
                <w:noProof/>
                <w:lang w:val="es-ES_tradnl"/>
              </w:rPr>
            </w:pPr>
            <w:r w:rsidRPr="00285DFC">
              <w:rPr>
                <w:lang w:val="es-ES_tradnl"/>
              </w:rPr>
              <w:t>Detector</w:t>
            </w:r>
            <w:r w:rsidRPr="00285DFC">
              <w:rPr>
                <w:lang w:val="es-ES_tradnl"/>
              </w:rPr>
              <w:br/>
              <w:t>A-Valor medio</w:t>
            </w:r>
            <w:r w:rsidRPr="00285DFC">
              <w:rPr>
                <w:lang w:val="es-ES_tradnl"/>
              </w:rPr>
              <w:br/>
              <w:t>Q-Cuasicresta</w:t>
            </w:r>
          </w:p>
        </w:tc>
      </w:tr>
      <w:tr w:rsidR="00C1791C" w:rsidRPr="00285DFC" w14:paraId="606F051C" w14:textId="77777777" w:rsidTr="00530632">
        <w:trPr>
          <w:jc w:val="center"/>
        </w:trPr>
        <w:tc>
          <w:tcPr>
            <w:tcW w:w="2542" w:type="dxa"/>
            <w:vMerge w:val="restart"/>
            <w:tcBorders>
              <w:top w:val="single" w:sz="4" w:space="0" w:color="auto"/>
              <w:left w:val="single" w:sz="6" w:space="0" w:color="auto"/>
              <w:right w:val="single" w:sz="4" w:space="0" w:color="auto"/>
            </w:tcBorders>
            <w:vAlign w:val="center"/>
          </w:tcPr>
          <w:p w14:paraId="45D14366"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19,2335-19,26</w:t>
            </w:r>
          </w:p>
        </w:tc>
        <w:tc>
          <w:tcPr>
            <w:tcW w:w="2552" w:type="dxa"/>
            <w:tcBorders>
              <w:top w:val="single" w:sz="6" w:space="0" w:color="auto"/>
              <w:left w:val="single" w:sz="6" w:space="0" w:color="auto"/>
              <w:bottom w:val="single" w:sz="6" w:space="0" w:color="auto"/>
              <w:right w:val="single" w:sz="6" w:space="0" w:color="auto"/>
            </w:tcBorders>
          </w:tcPr>
          <w:p w14:paraId="08136E0F"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vAlign w:val="center"/>
          </w:tcPr>
          <w:p w14:paraId="6C71EC4B"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 xml:space="preserve">12 500 </w:t>
            </w:r>
            <w:r w:rsidRPr="00285DFC">
              <w:rPr>
                <w:lang w:val="es-ES_tradnl" w:eastAsia="pt-BR"/>
              </w:rPr>
              <w:t>µV/m</w:t>
            </w:r>
            <w:r w:rsidRPr="00285DFC">
              <w:rPr>
                <w:color w:val="000000"/>
                <w:lang w:val="es-ES_tradnl" w:eastAsia="pt-BR"/>
              </w:rPr>
              <w:t xml:space="preserve"> a 3 m</w:t>
            </w:r>
          </w:p>
        </w:tc>
        <w:tc>
          <w:tcPr>
            <w:tcW w:w="1843" w:type="dxa"/>
            <w:tcBorders>
              <w:top w:val="single" w:sz="4" w:space="0" w:color="auto"/>
              <w:left w:val="single" w:sz="4" w:space="0" w:color="auto"/>
              <w:bottom w:val="single" w:sz="4" w:space="0" w:color="auto"/>
              <w:right w:val="single" w:sz="6" w:space="0" w:color="auto"/>
            </w:tcBorders>
          </w:tcPr>
          <w:p w14:paraId="6982F7F3"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4BD1144B" w14:textId="77777777" w:rsidTr="00530632">
        <w:trPr>
          <w:jc w:val="center"/>
        </w:trPr>
        <w:tc>
          <w:tcPr>
            <w:tcW w:w="2542" w:type="dxa"/>
            <w:vMerge/>
            <w:tcBorders>
              <w:left w:val="single" w:sz="6" w:space="0" w:color="auto"/>
              <w:bottom w:val="single" w:sz="4" w:space="0" w:color="auto"/>
              <w:right w:val="single" w:sz="4" w:space="0" w:color="auto"/>
            </w:tcBorders>
            <w:vAlign w:val="center"/>
          </w:tcPr>
          <w:p w14:paraId="1E23E93A"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62B718AE"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vAlign w:val="center"/>
          </w:tcPr>
          <w:p w14:paraId="253AB769"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 xml:space="preserve">5 000 </w:t>
            </w:r>
            <w:r w:rsidRPr="00285DFC">
              <w:rPr>
                <w:lang w:val="es-ES_tradnl" w:eastAsia="pt-BR"/>
              </w:rPr>
              <w:t xml:space="preserve">µV/m </w:t>
            </w:r>
            <w:r w:rsidRPr="00285DFC">
              <w:rPr>
                <w:color w:val="000000"/>
                <w:lang w:val="es-ES_tradnl" w:eastAsia="pt-BR"/>
              </w:rPr>
              <w:t>a 3 m</w:t>
            </w:r>
          </w:p>
        </w:tc>
        <w:tc>
          <w:tcPr>
            <w:tcW w:w="1843" w:type="dxa"/>
            <w:tcBorders>
              <w:top w:val="single" w:sz="4" w:space="0" w:color="auto"/>
              <w:left w:val="single" w:sz="4" w:space="0" w:color="auto"/>
              <w:bottom w:val="single" w:sz="4" w:space="0" w:color="auto"/>
              <w:right w:val="single" w:sz="6" w:space="0" w:color="auto"/>
            </w:tcBorders>
          </w:tcPr>
          <w:p w14:paraId="589AF5B5"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lang w:val="es-ES_tradnl" w:eastAsia="pt-BR"/>
              </w:rPr>
              <w:t>A</w:t>
            </w:r>
          </w:p>
        </w:tc>
      </w:tr>
      <w:tr w:rsidR="00C1791C" w:rsidRPr="00285DFC" w14:paraId="722F38A1" w14:textId="77777777" w:rsidTr="00530632">
        <w:trPr>
          <w:jc w:val="center"/>
        </w:trPr>
        <w:tc>
          <w:tcPr>
            <w:tcW w:w="2542" w:type="dxa"/>
            <w:vMerge w:val="restart"/>
            <w:tcBorders>
              <w:top w:val="single" w:sz="4" w:space="0" w:color="auto"/>
              <w:left w:val="single" w:sz="6" w:space="0" w:color="auto"/>
              <w:right w:val="single" w:sz="4" w:space="0" w:color="auto"/>
            </w:tcBorders>
          </w:tcPr>
          <w:p w14:paraId="2F045E88"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22-24,075 GHz</w:t>
            </w:r>
          </w:p>
        </w:tc>
        <w:tc>
          <w:tcPr>
            <w:tcW w:w="2552" w:type="dxa"/>
            <w:tcBorders>
              <w:top w:val="single" w:sz="6" w:space="0" w:color="auto"/>
              <w:left w:val="single" w:sz="6" w:space="0" w:color="auto"/>
              <w:bottom w:val="single" w:sz="6" w:space="0" w:color="auto"/>
              <w:right w:val="single" w:sz="6" w:space="0" w:color="auto"/>
            </w:tcBorders>
          </w:tcPr>
          <w:p w14:paraId="55AB66B7"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2B90561F"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43" w:type="dxa"/>
            <w:tcBorders>
              <w:top w:val="single" w:sz="4" w:space="0" w:color="auto"/>
              <w:left w:val="single" w:sz="4" w:space="0" w:color="auto"/>
              <w:bottom w:val="single" w:sz="4" w:space="0" w:color="auto"/>
              <w:right w:val="single" w:sz="6" w:space="0" w:color="auto"/>
            </w:tcBorders>
          </w:tcPr>
          <w:p w14:paraId="5B449C5B"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4B449C49" w14:textId="77777777" w:rsidTr="00530632">
        <w:trPr>
          <w:jc w:val="center"/>
        </w:trPr>
        <w:tc>
          <w:tcPr>
            <w:tcW w:w="2542" w:type="dxa"/>
            <w:vMerge/>
            <w:tcBorders>
              <w:left w:val="single" w:sz="6" w:space="0" w:color="auto"/>
              <w:right w:val="single" w:sz="4" w:space="0" w:color="auto"/>
            </w:tcBorders>
          </w:tcPr>
          <w:p w14:paraId="189C7612"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456A5480"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1B3882AD"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43" w:type="dxa"/>
            <w:tcBorders>
              <w:top w:val="single" w:sz="4" w:space="0" w:color="auto"/>
              <w:left w:val="single" w:sz="4" w:space="0" w:color="auto"/>
              <w:bottom w:val="single" w:sz="4" w:space="0" w:color="auto"/>
              <w:right w:val="single" w:sz="6" w:space="0" w:color="auto"/>
            </w:tcBorders>
          </w:tcPr>
          <w:p w14:paraId="61F9E7F5"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507C6676" w14:textId="77777777" w:rsidTr="00530632">
        <w:trPr>
          <w:jc w:val="center"/>
        </w:trPr>
        <w:tc>
          <w:tcPr>
            <w:tcW w:w="2542" w:type="dxa"/>
            <w:vMerge/>
            <w:tcBorders>
              <w:left w:val="single" w:sz="6" w:space="0" w:color="auto"/>
              <w:bottom w:val="single" w:sz="4" w:space="0" w:color="auto"/>
              <w:right w:val="single" w:sz="4" w:space="0" w:color="auto"/>
            </w:tcBorders>
          </w:tcPr>
          <w:p w14:paraId="222C8725"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21495C20"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16600E9F"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43" w:type="dxa"/>
            <w:tcBorders>
              <w:top w:val="single" w:sz="4" w:space="0" w:color="auto"/>
              <w:left w:val="single" w:sz="4" w:space="0" w:color="auto"/>
              <w:bottom w:val="single" w:sz="4" w:space="0" w:color="auto"/>
              <w:right w:val="single" w:sz="6" w:space="0" w:color="auto"/>
            </w:tcBorders>
          </w:tcPr>
          <w:p w14:paraId="7E1D98D0"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02028176" w14:textId="77777777" w:rsidTr="00530632">
        <w:trPr>
          <w:jc w:val="center"/>
        </w:trPr>
        <w:tc>
          <w:tcPr>
            <w:tcW w:w="2542" w:type="dxa"/>
            <w:vMerge w:val="restart"/>
            <w:tcBorders>
              <w:top w:val="single" w:sz="4" w:space="0" w:color="auto"/>
              <w:left w:val="single" w:sz="6" w:space="0" w:color="auto"/>
              <w:right w:val="single" w:sz="4" w:space="0" w:color="auto"/>
            </w:tcBorders>
            <w:vAlign w:val="center"/>
          </w:tcPr>
          <w:p w14:paraId="4F73A34B"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24,075-24,175 GHz</w:t>
            </w:r>
          </w:p>
        </w:tc>
        <w:tc>
          <w:tcPr>
            <w:tcW w:w="2552" w:type="dxa"/>
            <w:tcBorders>
              <w:top w:val="single" w:sz="6" w:space="0" w:color="auto"/>
              <w:left w:val="single" w:sz="6" w:space="0" w:color="auto"/>
              <w:bottom w:val="single" w:sz="6" w:space="0" w:color="auto"/>
              <w:right w:val="single" w:sz="6" w:space="0" w:color="auto"/>
            </w:tcBorders>
          </w:tcPr>
          <w:p w14:paraId="224C59B3"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Sensores de perturbación de campo</w:t>
            </w:r>
          </w:p>
        </w:tc>
        <w:tc>
          <w:tcPr>
            <w:tcW w:w="2694" w:type="dxa"/>
            <w:tcBorders>
              <w:top w:val="single" w:sz="4" w:space="0" w:color="auto"/>
              <w:left w:val="single" w:sz="4" w:space="0" w:color="auto"/>
              <w:bottom w:val="single" w:sz="4" w:space="0" w:color="auto"/>
              <w:right w:val="single" w:sz="4" w:space="0" w:color="auto"/>
            </w:tcBorders>
            <w:vAlign w:val="center"/>
          </w:tcPr>
          <w:p w14:paraId="6619FF9E"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2 500 mV/m a 3 m</w:t>
            </w:r>
          </w:p>
        </w:tc>
        <w:tc>
          <w:tcPr>
            <w:tcW w:w="1843" w:type="dxa"/>
            <w:tcBorders>
              <w:top w:val="single" w:sz="4" w:space="0" w:color="auto"/>
              <w:left w:val="single" w:sz="4" w:space="0" w:color="auto"/>
              <w:bottom w:val="single" w:sz="4" w:space="0" w:color="auto"/>
              <w:right w:val="single" w:sz="6" w:space="0" w:color="auto"/>
            </w:tcBorders>
          </w:tcPr>
          <w:p w14:paraId="0E703734"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30408F5C" w14:textId="77777777" w:rsidTr="00530632">
        <w:trPr>
          <w:jc w:val="center"/>
        </w:trPr>
        <w:tc>
          <w:tcPr>
            <w:tcW w:w="2542" w:type="dxa"/>
            <w:vMerge/>
            <w:tcBorders>
              <w:left w:val="single" w:sz="6" w:space="0" w:color="auto"/>
              <w:right w:val="single" w:sz="4" w:space="0" w:color="auto"/>
            </w:tcBorders>
            <w:vAlign w:val="center"/>
          </w:tcPr>
          <w:p w14:paraId="352D4EDB"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2636E9E0"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vAlign w:val="center"/>
          </w:tcPr>
          <w:p w14:paraId="23B6F757"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12 500 µV/m a 3 m</w:t>
            </w:r>
          </w:p>
        </w:tc>
        <w:tc>
          <w:tcPr>
            <w:tcW w:w="1843" w:type="dxa"/>
            <w:tcBorders>
              <w:top w:val="single" w:sz="4" w:space="0" w:color="auto"/>
              <w:left w:val="single" w:sz="4" w:space="0" w:color="auto"/>
              <w:bottom w:val="single" w:sz="4" w:space="0" w:color="auto"/>
              <w:right w:val="single" w:sz="6" w:space="0" w:color="auto"/>
            </w:tcBorders>
          </w:tcPr>
          <w:p w14:paraId="3D3B8A97"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58213885" w14:textId="77777777" w:rsidTr="00530632">
        <w:trPr>
          <w:jc w:val="center"/>
        </w:trPr>
        <w:tc>
          <w:tcPr>
            <w:tcW w:w="2542" w:type="dxa"/>
            <w:vMerge/>
            <w:tcBorders>
              <w:left w:val="single" w:sz="6" w:space="0" w:color="auto"/>
              <w:right w:val="single" w:sz="4" w:space="0" w:color="auto"/>
            </w:tcBorders>
            <w:vAlign w:val="center"/>
          </w:tcPr>
          <w:p w14:paraId="37C8815B"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22175E19"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vAlign w:val="center"/>
          </w:tcPr>
          <w:p w14:paraId="758196FB"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5 000 µV/m a 3 m</w:t>
            </w:r>
          </w:p>
        </w:tc>
        <w:tc>
          <w:tcPr>
            <w:tcW w:w="1843" w:type="dxa"/>
            <w:tcBorders>
              <w:top w:val="single" w:sz="4" w:space="0" w:color="auto"/>
              <w:left w:val="single" w:sz="4" w:space="0" w:color="auto"/>
              <w:bottom w:val="single" w:sz="4" w:space="0" w:color="auto"/>
              <w:right w:val="single" w:sz="6" w:space="0" w:color="auto"/>
            </w:tcBorders>
          </w:tcPr>
          <w:p w14:paraId="078A1A57" w14:textId="77777777" w:rsidR="00C1791C" w:rsidRPr="00285DFC" w:rsidRDefault="00C1791C" w:rsidP="003E53D6">
            <w:pPr>
              <w:pStyle w:val="Tabletext"/>
              <w:jc w:val="center"/>
              <w:rPr>
                <w:rFonts w:asciiTheme="majorBidi" w:hAnsiTheme="majorBidi" w:cstheme="majorBidi"/>
                <w:bCs/>
                <w:noProof/>
                <w:szCs w:val="24"/>
                <w:lang w:val="es-ES_tradnl"/>
              </w:rPr>
            </w:pPr>
            <w:r w:rsidRPr="00285DFC">
              <w:rPr>
                <w:bCs/>
                <w:lang w:val="es-ES_tradnl" w:eastAsia="pt-BR"/>
              </w:rPr>
              <w:t>A</w:t>
            </w:r>
          </w:p>
        </w:tc>
      </w:tr>
      <w:tr w:rsidR="00C1791C" w:rsidRPr="00285DFC" w14:paraId="4A42E5A8" w14:textId="77777777" w:rsidTr="00530632">
        <w:trPr>
          <w:jc w:val="center"/>
        </w:trPr>
        <w:tc>
          <w:tcPr>
            <w:tcW w:w="2542" w:type="dxa"/>
            <w:vMerge/>
            <w:tcBorders>
              <w:left w:val="single" w:sz="6" w:space="0" w:color="auto"/>
              <w:bottom w:val="single" w:sz="4" w:space="0" w:color="auto"/>
              <w:right w:val="single" w:sz="4" w:space="0" w:color="auto"/>
            </w:tcBorders>
            <w:vAlign w:val="center"/>
          </w:tcPr>
          <w:p w14:paraId="0D823A02"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57F82396"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657A088F"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43" w:type="dxa"/>
            <w:tcBorders>
              <w:top w:val="single" w:sz="4" w:space="0" w:color="auto"/>
              <w:left w:val="single" w:sz="4" w:space="0" w:color="auto"/>
              <w:bottom w:val="single" w:sz="4" w:space="0" w:color="auto"/>
              <w:right w:val="single" w:sz="6" w:space="0" w:color="auto"/>
            </w:tcBorders>
          </w:tcPr>
          <w:p w14:paraId="15A73257"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44AE5839" w14:textId="77777777" w:rsidTr="00530632">
        <w:trPr>
          <w:jc w:val="center"/>
        </w:trPr>
        <w:tc>
          <w:tcPr>
            <w:tcW w:w="2542" w:type="dxa"/>
            <w:vMerge w:val="restart"/>
            <w:tcBorders>
              <w:top w:val="single" w:sz="4" w:space="0" w:color="auto"/>
              <w:left w:val="single" w:sz="6" w:space="0" w:color="auto"/>
              <w:right w:val="single" w:sz="4" w:space="0" w:color="auto"/>
            </w:tcBorders>
          </w:tcPr>
          <w:p w14:paraId="037144C3"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24,175-29 GHz</w:t>
            </w:r>
          </w:p>
        </w:tc>
        <w:tc>
          <w:tcPr>
            <w:tcW w:w="2552" w:type="dxa"/>
            <w:tcBorders>
              <w:top w:val="single" w:sz="6" w:space="0" w:color="auto"/>
              <w:left w:val="single" w:sz="6" w:space="0" w:color="auto"/>
              <w:bottom w:val="single" w:sz="6" w:space="0" w:color="auto"/>
              <w:right w:val="single" w:sz="6" w:space="0" w:color="auto"/>
            </w:tcBorders>
          </w:tcPr>
          <w:p w14:paraId="2B67A171"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Señales intermitentes de control</w:t>
            </w:r>
          </w:p>
        </w:tc>
        <w:tc>
          <w:tcPr>
            <w:tcW w:w="2694" w:type="dxa"/>
            <w:tcBorders>
              <w:top w:val="single" w:sz="4" w:space="0" w:color="auto"/>
              <w:left w:val="single" w:sz="4" w:space="0" w:color="auto"/>
              <w:bottom w:val="single" w:sz="4" w:space="0" w:color="auto"/>
              <w:right w:val="single" w:sz="4" w:space="0" w:color="auto"/>
            </w:tcBorders>
          </w:tcPr>
          <w:p w14:paraId="41A93328"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12 500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43" w:type="dxa"/>
            <w:tcBorders>
              <w:top w:val="single" w:sz="4" w:space="0" w:color="auto"/>
              <w:left w:val="single" w:sz="4" w:space="0" w:color="auto"/>
              <w:bottom w:val="single" w:sz="4" w:space="0" w:color="auto"/>
              <w:right w:val="single" w:sz="6" w:space="0" w:color="auto"/>
            </w:tcBorders>
          </w:tcPr>
          <w:p w14:paraId="131C6DD6"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105EB019" w14:textId="77777777" w:rsidTr="00530632">
        <w:trPr>
          <w:jc w:val="center"/>
        </w:trPr>
        <w:tc>
          <w:tcPr>
            <w:tcW w:w="2542" w:type="dxa"/>
            <w:vMerge/>
            <w:tcBorders>
              <w:left w:val="single" w:sz="6" w:space="0" w:color="auto"/>
              <w:right w:val="single" w:sz="4" w:space="0" w:color="auto"/>
            </w:tcBorders>
          </w:tcPr>
          <w:p w14:paraId="6F7B665C" w14:textId="77777777" w:rsidR="00C1791C" w:rsidRPr="00285DFC" w:rsidRDefault="00C1791C" w:rsidP="003E53D6">
            <w:pPr>
              <w:pStyle w:val="Tabletext"/>
              <w:jc w:val="left"/>
              <w:rPr>
                <w:rFonts w:asciiTheme="majorBidi" w:hAnsiTheme="majorBidi" w:cstheme="majorBidi"/>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6C12C796" w14:textId="77777777" w:rsidR="00C1791C" w:rsidRPr="00D1593C" w:rsidRDefault="00C1791C" w:rsidP="003E53D6">
            <w:pPr>
              <w:pStyle w:val="Tabletext"/>
              <w:jc w:val="left"/>
              <w:rPr>
                <w:rFonts w:asciiTheme="majorBidi" w:hAnsiTheme="majorBidi" w:cstheme="majorBidi"/>
                <w:color w:val="000000"/>
                <w:szCs w:val="24"/>
                <w:lang w:val="es-ES_tradnl"/>
              </w:rPr>
            </w:pPr>
            <w:r w:rsidRPr="00D1593C">
              <w:rPr>
                <w:color w:val="000000"/>
                <w:szCs w:val="22"/>
                <w:lang w:val="es-ES_tradnl" w:eastAsia="pt-BR"/>
              </w:rPr>
              <w:t>Transmisiones periódicas</w:t>
            </w:r>
          </w:p>
        </w:tc>
        <w:tc>
          <w:tcPr>
            <w:tcW w:w="2694" w:type="dxa"/>
            <w:tcBorders>
              <w:top w:val="single" w:sz="4" w:space="0" w:color="auto"/>
              <w:left w:val="single" w:sz="4" w:space="0" w:color="auto"/>
              <w:bottom w:val="single" w:sz="4" w:space="0" w:color="auto"/>
              <w:right w:val="single" w:sz="4" w:space="0" w:color="auto"/>
            </w:tcBorders>
          </w:tcPr>
          <w:p w14:paraId="277FC28D"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 xml:space="preserve">5 000 </w:t>
            </w:r>
            <w:r w:rsidRPr="00285DFC">
              <w:rPr>
                <w:rFonts w:asciiTheme="majorBidi" w:hAnsiTheme="majorBidi" w:cstheme="majorBidi"/>
                <w:noProof/>
                <w:szCs w:val="24"/>
                <w:lang w:val="es-ES_tradnl"/>
              </w:rPr>
              <w:t>µV/m</w:t>
            </w:r>
            <w:r w:rsidRPr="00285DFC">
              <w:rPr>
                <w:rFonts w:asciiTheme="majorBidi" w:hAnsiTheme="majorBidi" w:cstheme="majorBidi"/>
                <w:noProof/>
                <w:color w:val="000000"/>
                <w:szCs w:val="24"/>
                <w:lang w:val="es-ES_tradnl"/>
              </w:rPr>
              <w:t xml:space="preserve"> a 3 m</w:t>
            </w:r>
          </w:p>
        </w:tc>
        <w:tc>
          <w:tcPr>
            <w:tcW w:w="1843" w:type="dxa"/>
            <w:tcBorders>
              <w:top w:val="single" w:sz="4" w:space="0" w:color="auto"/>
              <w:left w:val="single" w:sz="4" w:space="0" w:color="auto"/>
              <w:bottom w:val="single" w:sz="4" w:space="0" w:color="auto"/>
              <w:right w:val="single" w:sz="6" w:space="0" w:color="auto"/>
            </w:tcBorders>
          </w:tcPr>
          <w:p w14:paraId="6B5754D7" w14:textId="77777777" w:rsidR="00C1791C" w:rsidRPr="00285DFC" w:rsidRDefault="00C1791C" w:rsidP="003E53D6">
            <w:pPr>
              <w:pStyle w:val="Tabletext"/>
              <w:jc w:val="center"/>
              <w:rPr>
                <w:rFonts w:asciiTheme="majorBidi" w:hAnsiTheme="majorBidi" w:cstheme="majorBidi"/>
                <w:bCs/>
                <w:szCs w:val="24"/>
                <w:lang w:val="es-ES_tradnl"/>
              </w:rPr>
            </w:pPr>
            <w:r w:rsidRPr="00285DFC">
              <w:rPr>
                <w:rFonts w:asciiTheme="majorBidi" w:hAnsiTheme="majorBidi" w:cstheme="majorBidi"/>
                <w:bCs/>
                <w:noProof/>
                <w:szCs w:val="24"/>
                <w:lang w:val="es-ES_tradnl"/>
              </w:rPr>
              <w:t>A</w:t>
            </w:r>
          </w:p>
        </w:tc>
      </w:tr>
      <w:tr w:rsidR="00C1791C" w:rsidRPr="00285DFC" w14:paraId="0AF29457" w14:textId="77777777" w:rsidTr="00530632">
        <w:trPr>
          <w:jc w:val="center"/>
        </w:trPr>
        <w:tc>
          <w:tcPr>
            <w:tcW w:w="2542" w:type="dxa"/>
            <w:vMerge/>
            <w:tcBorders>
              <w:left w:val="single" w:sz="6" w:space="0" w:color="auto"/>
              <w:bottom w:val="single" w:sz="4" w:space="0" w:color="auto"/>
              <w:right w:val="single" w:sz="4" w:space="0" w:color="auto"/>
            </w:tcBorders>
          </w:tcPr>
          <w:p w14:paraId="1B966974"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74584DB8" w14:textId="77777777" w:rsidR="00C1791C" w:rsidRPr="00D1593C" w:rsidRDefault="00C1791C" w:rsidP="003E53D6">
            <w:pPr>
              <w:pStyle w:val="Tabletext"/>
              <w:jc w:val="left"/>
              <w:rPr>
                <w:rFonts w:asciiTheme="majorBidi" w:hAnsiTheme="majorBidi" w:cstheme="majorBidi"/>
                <w:noProof/>
                <w:color w:val="000000"/>
                <w:szCs w:val="24"/>
                <w:lang w:val="es-ES_tradnl"/>
              </w:rPr>
            </w:pPr>
            <w:r w:rsidRPr="00D1593C">
              <w:rPr>
                <w:color w:val="000000"/>
                <w:szCs w:val="22"/>
                <w:lang w:val="es-ES_tradnl" w:eastAsia="pt-BR"/>
              </w:rPr>
              <w:t>UWB</w:t>
            </w:r>
          </w:p>
        </w:tc>
        <w:tc>
          <w:tcPr>
            <w:tcW w:w="2694" w:type="dxa"/>
            <w:tcBorders>
              <w:top w:val="single" w:sz="4" w:space="0" w:color="auto"/>
              <w:left w:val="single" w:sz="4" w:space="0" w:color="auto"/>
              <w:bottom w:val="single" w:sz="4" w:space="0" w:color="auto"/>
              <w:right w:val="single" w:sz="4" w:space="0" w:color="auto"/>
            </w:tcBorders>
            <w:vAlign w:val="center"/>
          </w:tcPr>
          <w:p w14:paraId="7AAA9017"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Variables</w:t>
            </w:r>
            <w:r w:rsidRPr="00285DFC">
              <w:rPr>
                <w:color w:val="000000"/>
                <w:vertAlign w:val="superscript"/>
                <w:lang w:val="es-ES_tradnl" w:eastAsia="pt-BR"/>
              </w:rPr>
              <w:t>(2)</w:t>
            </w:r>
          </w:p>
        </w:tc>
        <w:tc>
          <w:tcPr>
            <w:tcW w:w="1843" w:type="dxa"/>
            <w:tcBorders>
              <w:top w:val="single" w:sz="4" w:space="0" w:color="auto"/>
              <w:left w:val="single" w:sz="4" w:space="0" w:color="auto"/>
              <w:bottom w:val="single" w:sz="4" w:space="0" w:color="auto"/>
              <w:right w:val="single" w:sz="6" w:space="0" w:color="auto"/>
            </w:tcBorders>
          </w:tcPr>
          <w:p w14:paraId="7C66B31F" w14:textId="77777777" w:rsidR="00C1791C" w:rsidRPr="00285DFC" w:rsidRDefault="00C1791C" w:rsidP="003E53D6">
            <w:pPr>
              <w:pStyle w:val="Tabletext"/>
              <w:jc w:val="center"/>
              <w:rPr>
                <w:rFonts w:asciiTheme="majorBidi" w:hAnsiTheme="majorBidi" w:cstheme="majorBidi"/>
                <w:bCs/>
                <w:noProof/>
                <w:szCs w:val="24"/>
                <w:lang w:val="es-ES_tradnl"/>
              </w:rPr>
            </w:pPr>
          </w:p>
        </w:tc>
      </w:tr>
      <w:tr w:rsidR="00C1791C" w:rsidRPr="00285DFC" w14:paraId="76608A2D" w14:textId="77777777" w:rsidTr="00530632">
        <w:trPr>
          <w:jc w:val="center"/>
        </w:trPr>
        <w:tc>
          <w:tcPr>
            <w:tcW w:w="2537" w:type="dxa"/>
            <w:vMerge w:val="restart"/>
            <w:tcBorders>
              <w:top w:val="single" w:sz="4" w:space="0" w:color="auto"/>
              <w:left w:val="single" w:sz="6" w:space="0" w:color="auto"/>
              <w:right w:val="single" w:sz="4" w:space="0" w:color="auto"/>
            </w:tcBorders>
            <w:vAlign w:val="center"/>
          </w:tcPr>
          <w:p w14:paraId="7EEE4B14" w14:textId="77777777" w:rsidR="00C1791C" w:rsidRPr="00285DFC" w:rsidRDefault="00C1791C" w:rsidP="003E53D6">
            <w:pPr>
              <w:pStyle w:val="Tabletext"/>
              <w:jc w:val="left"/>
              <w:rPr>
                <w:rFonts w:asciiTheme="majorBidi" w:hAnsiTheme="majorBidi" w:cstheme="majorBidi"/>
                <w:noProof/>
                <w:color w:val="000000"/>
                <w:szCs w:val="24"/>
                <w:highlight w:val="yellow"/>
                <w:lang w:val="es-ES_tradnl"/>
              </w:rPr>
            </w:pPr>
            <w:r w:rsidRPr="00285DFC">
              <w:rPr>
                <w:color w:val="000000"/>
                <w:lang w:val="es-ES_tradnl" w:eastAsia="pt-BR"/>
              </w:rPr>
              <w:t>46,7-46,9 GHz</w:t>
            </w:r>
          </w:p>
        </w:tc>
        <w:tc>
          <w:tcPr>
            <w:tcW w:w="2552" w:type="dxa"/>
            <w:tcBorders>
              <w:top w:val="single" w:sz="6" w:space="0" w:color="auto"/>
              <w:left w:val="single" w:sz="6" w:space="0" w:color="auto"/>
              <w:bottom w:val="single" w:sz="6" w:space="0" w:color="auto"/>
              <w:right w:val="single" w:sz="6" w:space="0" w:color="auto"/>
            </w:tcBorders>
          </w:tcPr>
          <w:p w14:paraId="16C3454A" w14:textId="77777777" w:rsidR="00C1791C" w:rsidRPr="00143210" w:rsidRDefault="00C1791C" w:rsidP="003E53D6">
            <w:pPr>
              <w:pStyle w:val="Tabletext"/>
              <w:jc w:val="left"/>
              <w:rPr>
                <w:rFonts w:asciiTheme="majorBidi" w:hAnsiTheme="majorBidi" w:cstheme="majorBidi"/>
                <w:noProof/>
                <w:color w:val="000000"/>
                <w:szCs w:val="24"/>
                <w:lang w:val="es-ES_tradnl"/>
              </w:rPr>
            </w:pPr>
            <w:r w:rsidRPr="00143210">
              <w:rPr>
                <w:color w:val="000000"/>
                <w:szCs w:val="22"/>
                <w:lang w:val="es-ES_tradnl" w:eastAsia="pt-BR"/>
              </w:rPr>
              <w:t>Señales intermitentes de control</w:t>
            </w:r>
          </w:p>
        </w:tc>
        <w:tc>
          <w:tcPr>
            <w:tcW w:w="2695" w:type="dxa"/>
            <w:tcBorders>
              <w:top w:val="single" w:sz="4" w:space="0" w:color="auto"/>
              <w:left w:val="single" w:sz="4" w:space="0" w:color="auto"/>
              <w:bottom w:val="single" w:sz="4" w:space="0" w:color="auto"/>
              <w:right w:val="single" w:sz="4" w:space="0" w:color="auto"/>
            </w:tcBorders>
            <w:vAlign w:val="center"/>
          </w:tcPr>
          <w:p w14:paraId="5C45E7A5" w14:textId="77777777" w:rsidR="00C1791C" w:rsidRPr="00285DFC" w:rsidRDefault="00C1791C" w:rsidP="003E53D6">
            <w:pPr>
              <w:pStyle w:val="Tabletext"/>
              <w:jc w:val="left"/>
              <w:rPr>
                <w:rFonts w:asciiTheme="majorBidi" w:hAnsiTheme="majorBidi" w:cstheme="majorBidi"/>
                <w:noProof/>
                <w:color w:val="000000"/>
                <w:szCs w:val="24"/>
                <w:highlight w:val="yellow"/>
                <w:lang w:val="es-ES_tradnl"/>
              </w:rPr>
            </w:pPr>
            <w:r w:rsidRPr="00285DFC">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00D494E3"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64960075" w14:textId="77777777" w:rsidTr="00530632">
        <w:trPr>
          <w:jc w:val="center"/>
        </w:trPr>
        <w:tc>
          <w:tcPr>
            <w:tcW w:w="2537" w:type="dxa"/>
            <w:vMerge/>
            <w:tcBorders>
              <w:left w:val="single" w:sz="6" w:space="0" w:color="auto"/>
              <w:right w:val="single" w:sz="4" w:space="0" w:color="auto"/>
            </w:tcBorders>
            <w:vAlign w:val="center"/>
          </w:tcPr>
          <w:p w14:paraId="70A1C5A6" w14:textId="77777777" w:rsidR="00C1791C" w:rsidRPr="00285DFC" w:rsidRDefault="00C1791C" w:rsidP="003E53D6">
            <w:pPr>
              <w:pStyle w:val="Tabletext"/>
              <w:jc w:val="left"/>
              <w:rPr>
                <w:rFonts w:asciiTheme="majorBidi" w:hAnsiTheme="majorBidi" w:cstheme="majorBidi"/>
                <w:noProof/>
                <w:color w:val="000000"/>
                <w:szCs w:val="24"/>
                <w:highlight w:val="yellow"/>
                <w:lang w:val="es-ES_tradnl"/>
              </w:rPr>
            </w:pPr>
          </w:p>
        </w:tc>
        <w:tc>
          <w:tcPr>
            <w:tcW w:w="2552" w:type="dxa"/>
            <w:tcBorders>
              <w:top w:val="single" w:sz="6" w:space="0" w:color="auto"/>
              <w:left w:val="single" w:sz="6" w:space="0" w:color="auto"/>
              <w:bottom w:val="single" w:sz="6" w:space="0" w:color="auto"/>
              <w:right w:val="single" w:sz="6" w:space="0" w:color="auto"/>
            </w:tcBorders>
          </w:tcPr>
          <w:p w14:paraId="09286CDD" w14:textId="77777777" w:rsidR="00C1791C" w:rsidRPr="00143210" w:rsidRDefault="00C1791C" w:rsidP="003E53D6">
            <w:pPr>
              <w:pStyle w:val="Tabletext"/>
              <w:jc w:val="left"/>
              <w:rPr>
                <w:rFonts w:asciiTheme="majorBidi" w:hAnsiTheme="majorBidi" w:cstheme="majorBidi"/>
                <w:noProof/>
                <w:color w:val="000000"/>
                <w:szCs w:val="24"/>
                <w:lang w:val="es-ES_tradnl"/>
              </w:rPr>
            </w:pPr>
            <w:r w:rsidRPr="00143210">
              <w:rPr>
                <w:color w:val="000000"/>
                <w:szCs w:val="22"/>
                <w:lang w:val="es-ES_tradnl" w:eastAsia="pt-BR"/>
              </w:rPr>
              <w:t>Transmisiones periódicas</w:t>
            </w:r>
          </w:p>
        </w:tc>
        <w:tc>
          <w:tcPr>
            <w:tcW w:w="2695" w:type="dxa"/>
            <w:tcBorders>
              <w:top w:val="single" w:sz="4" w:space="0" w:color="auto"/>
              <w:left w:val="single" w:sz="4" w:space="0" w:color="auto"/>
              <w:bottom w:val="single" w:sz="4" w:space="0" w:color="auto"/>
              <w:right w:val="single" w:sz="4" w:space="0" w:color="auto"/>
            </w:tcBorders>
            <w:vAlign w:val="center"/>
          </w:tcPr>
          <w:p w14:paraId="6EE521FD" w14:textId="77777777" w:rsidR="00C1791C" w:rsidRPr="00285DFC" w:rsidRDefault="00C1791C" w:rsidP="003E53D6">
            <w:pPr>
              <w:pStyle w:val="Tabletext"/>
              <w:jc w:val="left"/>
              <w:rPr>
                <w:rFonts w:asciiTheme="majorBidi" w:hAnsiTheme="majorBidi" w:cstheme="majorBidi"/>
                <w:noProof/>
                <w:color w:val="000000"/>
                <w:szCs w:val="24"/>
                <w:highlight w:val="yellow"/>
                <w:lang w:val="es-ES_tradnl"/>
              </w:rPr>
            </w:pPr>
            <w:r w:rsidRPr="00285DFC">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6755E097"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6901DCB6" w14:textId="77777777" w:rsidTr="00530632">
        <w:trPr>
          <w:jc w:val="center"/>
        </w:trPr>
        <w:tc>
          <w:tcPr>
            <w:tcW w:w="2537" w:type="dxa"/>
            <w:vMerge/>
            <w:tcBorders>
              <w:left w:val="single" w:sz="6" w:space="0" w:color="auto"/>
              <w:bottom w:val="single" w:sz="4" w:space="0" w:color="auto"/>
              <w:right w:val="single" w:sz="4" w:space="0" w:color="auto"/>
            </w:tcBorders>
            <w:vAlign w:val="center"/>
          </w:tcPr>
          <w:p w14:paraId="699C6F27" w14:textId="77777777" w:rsidR="00C1791C" w:rsidRPr="00285DFC" w:rsidRDefault="00C1791C" w:rsidP="003E53D6">
            <w:pPr>
              <w:pStyle w:val="Tabletext"/>
              <w:jc w:val="left"/>
              <w:rPr>
                <w:rFonts w:asciiTheme="majorBidi" w:hAnsiTheme="majorBidi" w:cstheme="majorBidi"/>
                <w:noProof/>
                <w:color w:val="000000"/>
                <w:szCs w:val="24"/>
                <w:highlight w:val="yellow"/>
                <w:lang w:val="es-ES_tradnl"/>
              </w:rPr>
            </w:pPr>
          </w:p>
        </w:tc>
        <w:tc>
          <w:tcPr>
            <w:tcW w:w="2552" w:type="dxa"/>
            <w:tcBorders>
              <w:top w:val="single" w:sz="6" w:space="0" w:color="auto"/>
              <w:left w:val="single" w:sz="6" w:space="0" w:color="auto"/>
              <w:bottom w:val="single" w:sz="6" w:space="0" w:color="auto"/>
              <w:right w:val="single" w:sz="6" w:space="0" w:color="auto"/>
            </w:tcBorders>
          </w:tcPr>
          <w:p w14:paraId="31612587" w14:textId="77777777" w:rsidR="00C1791C" w:rsidRPr="00143210" w:rsidRDefault="00C1791C" w:rsidP="003E53D6">
            <w:pPr>
              <w:pStyle w:val="Tabletext"/>
              <w:jc w:val="left"/>
              <w:rPr>
                <w:rFonts w:asciiTheme="majorBidi" w:hAnsiTheme="majorBidi" w:cstheme="majorBidi"/>
                <w:noProof/>
                <w:color w:val="000000"/>
                <w:szCs w:val="24"/>
                <w:lang w:val="es-ES_tradnl"/>
              </w:rPr>
            </w:pPr>
            <w:r w:rsidRPr="00143210">
              <w:rPr>
                <w:color w:val="000000"/>
                <w:szCs w:val="22"/>
                <w:lang w:val="es-ES_tradnl" w:eastAsia="pt-BR"/>
              </w:rPr>
              <w:t>Sensores de perturbación de campo montados en vehículos</w:t>
            </w:r>
          </w:p>
        </w:tc>
        <w:tc>
          <w:tcPr>
            <w:tcW w:w="2695" w:type="dxa"/>
            <w:tcBorders>
              <w:top w:val="single" w:sz="4" w:space="0" w:color="auto"/>
              <w:left w:val="single" w:sz="4" w:space="0" w:color="auto"/>
              <w:bottom w:val="single" w:sz="4" w:space="0" w:color="auto"/>
              <w:right w:val="single" w:sz="4" w:space="0" w:color="auto"/>
            </w:tcBorders>
            <w:vAlign w:val="center"/>
          </w:tcPr>
          <w:p w14:paraId="76E97745"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rFonts w:asciiTheme="majorBidi" w:hAnsiTheme="majorBidi" w:cstheme="majorBidi"/>
                <w:noProof/>
                <w:color w:val="000000"/>
                <w:szCs w:val="24"/>
                <w:lang w:val="es-ES_tradnl"/>
              </w:rPr>
              <w:t>Variables(2)</w:t>
            </w:r>
          </w:p>
        </w:tc>
        <w:tc>
          <w:tcPr>
            <w:tcW w:w="1842" w:type="dxa"/>
            <w:tcBorders>
              <w:top w:val="single" w:sz="4" w:space="0" w:color="auto"/>
              <w:left w:val="single" w:sz="4" w:space="0" w:color="auto"/>
              <w:bottom w:val="single" w:sz="4" w:space="0" w:color="auto"/>
              <w:right w:val="single" w:sz="6" w:space="0" w:color="auto"/>
            </w:tcBorders>
          </w:tcPr>
          <w:p w14:paraId="759179FD" w14:textId="77777777" w:rsidR="00C1791C" w:rsidRPr="00285DFC" w:rsidRDefault="00C1791C" w:rsidP="003E53D6">
            <w:pPr>
              <w:pStyle w:val="Tabletext"/>
              <w:jc w:val="center"/>
              <w:rPr>
                <w:rFonts w:asciiTheme="majorBidi" w:hAnsiTheme="majorBidi" w:cstheme="majorBidi"/>
                <w:bCs/>
                <w:szCs w:val="24"/>
                <w:lang w:val="es-ES_tradnl"/>
              </w:rPr>
            </w:pPr>
          </w:p>
        </w:tc>
      </w:tr>
      <w:tr w:rsidR="00C1791C" w:rsidRPr="00285DFC" w14:paraId="707F4936" w14:textId="77777777" w:rsidTr="00530632">
        <w:trPr>
          <w:jc w:val="center"/>
        </w:trPr>
        <w:tc>
          <w:tcPr>
            <w:tcW w:w="2537" w:type="dxa"/>
            <w:vMerge w:val="restart"/>
            <w:tcBorders>
              <w:top w:val="single" w:sz="4" w:space="0" w:color="auto"/>
              <w:left w:val="single" w:sz="6" w:space="0" w:color="auto"/>
              <w:right w:val="single" w:sz="4" w:space="0" w:color="auto"/>
            </w:tcBorders>
            <w:vAlign w:val="center"/>
          </w:tcPr>
          <w:p w14:paraId="077D316D" w14:textId="77777777" w:rsidR="00C1791C" w:rsidRPr="00285DFC" w:rsidRDefault="00C1791C" w:rsidP="003E53D6">
            <w:pPr>
              <w:pStyle w:val="Tabletext"/>
              <w:jc w:val="left"/>
              <w:rPr>
                <w:rFonts w:asciiTheme="majorBidi" w:hAnsiTheme="majorBidi" w:cstheme="majorBidi"/>
                <w:noProof/>
                <w:color w:val="000000"/>
                <w:szCs w:val="24"/>
                <w:highlight w:val="yellow"/>
                <w:lang w:val="es-ES_tradnl"/>
              </w:rPr>
            </w:pPr>
            <w:r w:rsidRPr="00285DFC">
              <w:rPr>
                <w:color w:val="000000"/>
                <w:lang w:val="es-ES_tradnl" w:eastAsia="pt-BR"/>
              </w:rPr>
              <w:t>57-64 GHz</w:t>
            </w:r>
          </w:p>
        </w:tc>
        <w:tc>
          <w:tcPr>
            <w:tcW w:w="2552" w:type="dxa"/>
            <w:tcBorders>
              <w:top w:val="single" w:sz="6" w:space="0" w:color="auto"/>
              <w:left w:val="single" w:sz="6" w:space="0" w:color="auto"/>
              <w:bottom w:val="single" w:sz="6" w:space="0" w:color="auto"/>
              <w:right w:val="single" w:sz="6" w:space="0" w:color="auto"/>
            </w:tcBorders>
          </w:tcPr>
          <w:p w14:paraId="68DDC703" w14:textId="77777777" w:rsidR="00C1791C" w:rsidRPr="00143210" w:rsidRDefault="00C1791C" w:rsidP="003E53D6">
            <w:pPr>
              <w:pStyle w:val="Tabletext"/>
              <w:jc w:val="left"/>
              <w:rPr>
                <w:rFonts w:asciiTheme="majorBidi" w:hAnsiTheme="majorBidi" w:cstheme="majorBidi"/>
                <w:noProof/>
                <w:color w:val="000000"/>
                <w:szCs w:val="24"/>
                <w:lang w:val="es-ES_tradnl"/>
              </w:rPr>
            </w:pPr>
            <w:r w:rsidRPr="00143210">
              <w:rPr>
                <w:color w:val="000000"/>
                <w:szCs w:val="22"/>
                <w:lang w:val="es-ES_tradnl" w:eastAsia="pt-BR"/>
              </w:rPr>
              <w:t>Señales intermitentes de control</w:t>
            </w:r>
          </w:p>
        </w:tc>
        <w:tc>
          <w:tcPr>
            <w:tcW w:w="2695" w:type="dxa"/>
            <w:tcBorders>
              <w:top w:val="single" w:sz="4" w:space="0" w:color="auto"/>
              <w:left w:val="single" w:sz="4" w:space="0" w:color="auto"/>
              <w:bottom w:val="single" w:sz="4" w:space="0" w:color="auto"/>
              <w:right w:val="single" w:sz="4" w:space="0" w:color="auto"/>
            </w:tcBorders>
            <w:vAlign w:val="center"/>
          </w:tcPr>
          <w:p w14:paraId="1F28A292" w14:textId="77777777" w:rsidR="00C1791C" w:rsidRPr="00285DFC" w:rsidRDefault="00C1791C" w:rsidP="003E53D6">
            <w:pPr>
              <w:pStyle w:val="Tabletext"/>
              <w:jc w:val="left"/>
              <w:rPr>
                <w:rFonts w:asciiTheme="majorBidi" w:hAnsiTheme="majorBidi" w:cstheme="majorBidi"/>
                <w:noProof/>
                <w:color w:val="000000"/>
                <w:szCs w:val="24"/>
                <w:highlight w:val="yellow"/>
                <w:lang w:val="es-ES_tradnl"/>
              </w:rPr>
            </w:pPr>
            <w:r w:rsidRPr="00285DFC">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74F184C4"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30C62895" w14:textId="77777777" w:rsidTr="00530632">
        <w:trPr>
          <w:jc w:val="center"/>
        </w:trPr>
        <w:tc>
          <w:tcPr>
            <w:tcW w:w="2537" w:type="dxa"/>
            <w:vMerge/>
            <w:tcBorders>
              <w:left w:val="single" w:sz="6" w:space="0" w:color="auto"/>
              <w:bottom w:val="single" w:sz="4" w:space="0" w:color="auto"/>
              <w:right w:val="single" w:sz="4" w:space="0" w:color="auto"/>
            </w:tcBorders>
            <w:vAlign w:val="center"/>
          </w:tcPr>
          <w:p w14:paraId="5E28A01D" w14:textId="77777777" w:rsidR="00C1791C" w:rsidRPr="00285DFC" w:rsidRDefault="00C1791C" w:rsidP="003E53D6">
            <w:pPr>
              <w:pStyle w:val="Tabletext"/>
              <w:jc w:val="left"/>
              <w:rPr>
                <w:rFonts w:asciiTheme="majorBidi" w:hAnsiTheme="majorBidi" w:cstheme="majorBidi"/>
                <w:noProof/>
                <w:color w:val="000000"/>
                <w:szCs w:val="24"/>
                <w:highlight w:val="yellow"/>
                <w:lang w:val="es-ES_tradnl"/>
              </w:rPr>
            </w:pPr>
          </w:p>
        </w:tc>
        <w:tc>
          <w:tcPr>
            <w:tcW w:w="2552" w:type="dxa"/>
            <w:tcBorders>
              <w:top w:val="single" w:sz="6" w:space="0" w:color="auto"/>
              <w:left w:val="single" w:sz="6" w:space="0" w:color="auto"/>
              <w:bottom w:val="single" w:sz="6" w:space="0" w:color="auto"/>
              <w:right w:val="single" w:sz="6" w:space="0" w:color="auto"/>
            </w:tcBorders>
          </w:tcPr>
          <w:p w14:paraId="57937058" w14:textId="77777777" w:rsidR="00C1791C" w:rsidRPr="00143210" w:rsidRDefault="00C1791C" w:rsidP="003E53D6">
            <w:pPr>
              <w:pStyle w:val="Tabletext"/>
              <w:jc w:val="left"/>
              <w:rPr>
                <w:rFonts w:asciiTheme="majorBidi" w:hAnsiTheme="majorBidi" w:cstheme="majorBidi"/>
                <w:noProof/>
                <w:color w:val="000000"/>
                <w:szCs w:val="24"/>
                <w:lang w:val="es-ES_tradnl"/>
              </w:rPr>
            </w:pPr>
            <w:r w:rsidRPr="00143210">
              <w:rPr>
                <w:color w:val="000000"/>
                <w:szCs w:val="22"/>
                <w:lang w:val="es-ES_tradnl" w:eastAsia="pt-BR"/>
              </w:rPr>
              <w:t>Transmisiones periódicas</w:t>
            </w:r>
          </w:p>
        </w:tc>
        <w:tc>
          <w:tcPr>
            <w:tcW w:w="2695" w:type="dxa"/>
            <w:tcBorders>
              <w:top w:val="single" w:sz="4" w:space="0" w:color="auto"/>
              <w:left w:val="single" w:sz="4" w:space="0" w:color="auto"/>
              <w:bottom w:val="single" w:sz="4" w:space="0" w:color="auto"/>
              <w:right w:val="single" w:sz="4" w:space="0" w:color="auto"/>
            </w:tcBorders>
            <w:vAlign w:val="center"/>
          </w:tcPr>
          <w:p w14:paraId="4E49CAD1" w14:textId="77777777" w:rsidR="00C1791C" w:rsidRPr="00285DFC" w:rsidRDefault="00C1791C" w:rsidP="003E53D6">
            <w:pPr>
              <w:pStyle w:val="Tabletext"/>
              <w:jc w:val="left"/>
              <w:rPr>
                <w:rFonts w:asciiTheme="majorBidi" w:hAnsiTheme="majorBidi" w:cstheme="majorBidi"/>
                <w:noProof/>
                <w:color w:val="000000"/>
                <w:szCs w:val="24"/>
                <w:highlight w:val="yellow"/>
                <w:lang w:val="es-ES_tradnl"/>
              </w:rPr>
            </w:pPr>
            <w:r w:rsidRPr="00285DFC">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7FF68E83"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23B9A1EF" w14:textId="77777777" w:rsidTr="00530632">
        <w:trPr>
          <w:jc w:val="center"/>
        </w:trPr>
        <w:tc>
          <w:tcPr>
            <w:tcW w:w="2537" w:type="dxa"/>
            <w:vMerge w:val="restart"/>
            <w:tcBorders>
              <w:top w:val="single" w:sz="4" w:space="0" w:color="auto"/>
              <w:left w:val="single" w:sz="6" w:space="0" w:color="auto"/>
              <w:right w:val="single" w:sz="4" w:space="0" w:color="auto"/>
            </w:tcBorders>
            <w:vAlign w:val="center"/>
          </w:tcPr>
          <w:p w14:paraId="3D0FB2AC" w14:textId="77777777" w:rsidR="00C1791C" w:rsidRPr="00285DFC" w:rsidRDefault="00C1791C" w:rsidP="003E53D6">
            <w:pPr>
              <w:pStyle w:val="Tabletext"/>
              <w:jc w:val="left"/>
              <w:rPr>
                <w:rFonts w:asciiTheme="majorBidi" w:hAnsiTheme="majorBidi" w:cstheme="majorBidi"/>
                <w:color w:val="000000"/>
                <w:szCs w:val="24"/>
                <w:lang w:val="es-ES_tradnl"/>
              </w:rPr>
            </w:pPr>
            <w:r w:rsidRPr="00285DFC">
              <w:rPr>
                <w:rFonts w:asciiTheme="majorBidi" w:hAnsiTheme="majorBidi" w:cstheme="majorBidi"/>
                <w:noProof/>
                <w:color w:val="000000"/>
                <w:szCs w:val="24"/>
                <w:lang w:val="es-ES_tradnl"/>
              </w:rPr>
              <w:t>76-77 GHz</w:t>
            </w:r>
          </w:p>
        </w:tc>
        <w:tc>
          <w:tcPr>
            <w:tcW w:w="2552" w:type="dxa"/>
            <w:tcBorders>
              <w:top w:val="single" w:sz="6" w:space="0" w:color="auto"/>
              <w:left w:val="single" w:sz="6" w:space="0" w:color="auto"/>
              <w:bottom w:val="single" w:sz="6" w:space="0" w:color="auto"/>
              <w:right w:val="single" w:sz="6" w:space="0" w:color="auto"/>
            </w:tcBorders>
          </w:tcPr>
          <w:p w14:paraId="1E464275" w14:textId="77777777" w:rsidR="00C1791C" w:rsidRPr="00143210" w:rsidRDefault="00C1791C" w:rsidP="003E53D6">
            <w:pPr>
              <w:pStyle w:val="Tabletext"/>
              <w:jc w:val="left"/>
              <w:rPr>
                <w:rFonts w:asciiTheme="majorBidi" w:hAnsiTheme="majorBidi" w:cstheme="majorBidi"/>
                <w:color w:val="000000"/>
                <w:szCs w:val="24"/>
                <w:lang w:val="es-ES_tradnl"/>
              </w:rPr>
            </w:pPr>
            <w:r w:rsidRPr="00143210">
              <w:rPr>
                <w:color w:val="000000"/>
                <w:szCs w:val="22"/>
                <w:lang w:val="es-ES_tradnl" w:eastAsia="pt-BR"/>
              </w:rPr>
              <w:t>Sensores de perturbación de campo montados en vehículos</w:t>
            </w:r>
          </w:p>
        </w:tc>
        <w:tc>
          <w:tcPr>
            <w:tcW w:w="2695" w:type="dxa"/>
            <w:tcBorders>
              <w:top w:val="single" w:sz="4" w:space="0" w:color="auto"/>
              <w:left w:val="single" w:sz="4" w:space="0" w:color="auto"/>
              <w:bottom w:val="single" w:sz="4" w:space="0" w:color="auto"/>
              <w:right w:val="single" w:sz="4" w:space="0" w:color="auto"/>
            </w:tcBorders>
          </w:tcPr>
          <w:p w14:paraId="08705168" w14:textId="77777777" w:rsidR="00C1791C" w:rsidRPr="00285DFC" w:rsidRDefault="00C1791C" w:rsidP="003E53D6">
            <w:pPr>
              <w:pStyle w:val="Tabletext"/>
              <w:jc w:val="left"/>
              <w:rPr>
                <w:rFonts w:asciiTheme="majorBidi" w:hAnsiTheme="majorBidi" w:cstheme="majorBidi"/>
                <w:color w:val="000000"/>
                <w:szCs w:val="24"/>
                <w:vertAlign w:val="superscript"/>
                <w:lang w:val="es-ES_tradnl"/>
              </w:rPr>
            </w:pPr>
            <w:r w:rsidRPr="00285DFC">
              <w:rPr>
                <w:rFonts w:asciiTheme="majorBidi" w:hAnsiTheme="majorBidi" w:cstheme="majorBidi"/>
                <w:noProof/>
                <w:color w:val="000000"/>
                <w:szCs w:val="24"/>
                <w:lang w:val="es-ES_tradnl"/>
              </w:rPr>
              <w:t>Variables</w:t>
            </w:r>
            <w:r w:rsidRPr="00285DFC">
              <w:rPr>
                <w:rFonts w:asciiTheme="majorBidi" w:hAnsiTheme="majorBidi" w:cstheme="majorBidi"/>
                <w:noProof/>
                <w:color w:val="000000"/>
                <w:szCs w:val="24"/>
                <w:vertAlign w:val="superscript"/>
                <w:lang w:val="es-ES_tradnl"/>
              </w:rPr>
              <w:t>(1)</w:t>
            </w:r>
          </w:p>
        </w:tc>
        <w:tc>
          <w:tcPr>
            <w:tcW w:w="1842" w:type="dxa"/>
            <w:tcBorders>
              <w:top w:val="single" w:sz="4" w:space="0" w:color="auto"/>
              <w:left w:val="single" w:sz="4" w:space="0" w:color="auto"/>
              <w:bottom w:val="single" w:sz="4" w:space="0" w:color="auto"/>
              <w:right w:val="single" w:sz="6" w:space="0" w:color="auto"/>
            </w:tcBorders>
          </w:tcPr>
          <w:p w14:paraId="57EFC085" w14:textId="77777777" w:rsidR="00C1791C" w:rsidRPr="00285DFC" w:rsidRDefault="00C1791C" w:rsidP="003E53D6">
            <w:pPr>
              <w:pStyle w:val="Tabletext"/>
              <w:jc w:val="center"/>
              <w:rPr>
                <w:rFonts w:asciiTheme="majorBidi" w:hAnsiTheme="majorBidi" w:cstheme="majorBidi"/>
                <w:bCs/>
                <w:szCs w:val="24"/>
                <w:lang w:val="es-ES_tradnl"/>
              </w:rPr>
            </w:pPr>
          </w:p>
        </w:tc>
      </w:tr>
      <w:tr w:rsidR="00C1791C" w:rsidRPr="00285DFC" w14:paraId="2CB649DB" w14:textId="77777777" w:rsidTr="00530632">
        <w:trPr>
          <w:jc w:val="center"/>
        </w:trPr>
        <w:tc>
          <w:tcPr>
            <w:tcW w:w="2537" w:type="dxa"/>
            <w:vMerge/>
            <w:tcBorders>
              <w:left w:val="single" w:sz="6" w:space="0" w:color="auto"/>
              <w:right w:val="single" w:sz="4" w:space="0" w:color="auto"/>
            </w:tcBorders>
          </w:tcPr>
          <w:p w14:paraId="23860BB8"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687C46AB" w14:textId="77777777" w:rsidR="00C1791C" w:rsidRPr="00143210" w:rsidRDefault="00C1791C" w:rsidP="003E53D6">
            <w:pPr>
              <w:pStyle w:val="Tabletext"/>
              <w:jc w:val="left"/>
              <w:rPr>
                <w:rFonts w:asciiTheme="majorBidi" w:hAnsiTheme="majorBidi" w:cstheme="majorBidi"/>
                <w:noProof/>
                <w:color w:val="000000"/>
                <w:szCs w:val="24"/>
                <w:lang w:val="es-ES_tradnl"/>
              </w:rPr>
            </w:pPr>
            <w:r w:rsidRPr="00143210">
              <w:rPr>
                <w:color w:val="000000"/>
                <w:szCs w:val="22"/>
                <w:lang w:val="es-ES_tradnl" w:eastAsia="pt-BR"/>
              </w:rPr>
              <w:t>Señales intermitentes de control</w:t>
            </w:r>
          </w:p>
        </w:tc>
        <w:tc>
          <w:tcPr>
            <w:tcW w:w="2695" w:type="dxa"/>
            <w:tcBorders>
              <w:top w:val="single" w:sz="4" w:space="0" w:color="auto"/>
              <w:left w:val="single" w:sz="4" w:space="0" w:color="auto"/>
              <w:bottom w:val="single" w:sz="4" w:space="0" w:color="auto"/>
              <w:right w:val="single" w:sz="4" w:space="0" w:color="auto"/>
            </w:tcBorders>
            <w:vAlign w:val="center"/>
          </w:tcPr>
          <w:p w14:paraId="02AFEA23"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31B5F64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2F9BFBA3" w14:textId="77777777" w:rsidTr="00530632">
        <w:trPr>
          <w:jc w:val="center"/>
        </w:trPr>
        <w:tc>
          <w:tcPr>
            <w:tcW w:w="2537" w:type="dxa"/>
            <w:vMerge/>
            <w:tcBorders>
              <w:left w:val="single" w:sz="6" w:space="0" w:color="auto"/>
              <w:bottom w:val="single" w:sz="4" w:space="0" w:color="auto"/>
              <w:right w:val="single" w:sz="4" w:space="0" w:color="auto"/>
            </w:tcBorders>
          </w:tcPr>
          <w:p w14:paraId="683C2049"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65AF8688" w14:textId="77777777" w:rsidR="00C1791C" w:rsidRPr="00143210" w:rsidRDefault="00C1791C" w:rsidP="003E53D6">
            <w:pPr>
              <w:pStyle w:val="Tabletext"/>
              <w:jc w:val="left"/>
              <w:rPr>
                <w:rFonts w:asciiTheme="majorBidi" w:hAnsiTheme="majorBidi" w:cstheme="majorBidi"/>
                <w:noProof/>
                <w:color w:val="000000"/>
                <w:szCs w:val="24"/>
                <w:lang w:val="es-ES_tradnl"/>
              </w:rPr>
            </w:pPr>
            <w:r w:rsidRPr="00143210">
              <w:rPr>
                <w:color w:val="000000"/>
                <w:szCs w:val="22"/>
                <w:lang w:val="es-ES_tradnl" w:eastAsia="pt-BR"/>
              </w:rPr>
              <w:t>Transmisiones periódicas</w:t>
            </w:r>
          </w:p>
        </w:tc>
        <w:tc>
          <w:tcPr>
            <w:tcW w:w="2695" w:type="dxa"/>
            <w:tcBorders>
              <w:top w:val="single" w:sz="4" w:space="0" w:color="auto"/>
              <w:left w:val="single" w:sz="4" w:space="0" w:color="auto"/>
              <w:bottom w:val="single" w:sz="4" w:space="0" w:color="auto"/>
              <w:right w:val="single" w:sz="4" w:space="0" w:color="auto"/>
            </w:tcBorders>
            <w:vAlign w:val="center"/>
          </w:tcPr>
          <w:p w14:paraId="19C8EC78"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4C2481FF"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4987CC44" w14:textId="77777777" w:rsidTr="00530632">
        <w:trPr>
          <w:jc w:val="center"/>
        </w:trPr>
        <w:tc>
          <w:tcPr>
            <w:tcW w:w="2537" w:type="dxa"/>
            <w:vMerge w:val="restart"/>
            <w:tcBorders>
              <w:top w:val="single" w:sz="4" w:space="0" w:color="auto"/>
              <w:left w:val="single" w:sz="6" w:space="0" w:color="auto"/>
              <w:right w:val="single" w:sz="4" w:space="0" w:color="auto"/>
            </w:tcBorders>
            <w:vAlign w:val="center"/>
          </w:tcPr>
          <w:p w14:paraId="0E117A8E"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color w:val="000000"/>
                <w:lang w:val="es-ES_tradnl" w:eastAsia="pt-BR"/>
              </w:rPr>
              <w:t>77,5-78 GHz</w:t>
            </w:r>
          </w:p>
        </w:tc>
        <w:tc>
          <w:tcPr>
            <w:tcW w:w="2552" w:type="dxa"/>
            <w:tcBorders>
              <w:top w:val="single" w:sz="6" w:space="0" w:color="auto"/>
              <w:left w:val="single" w:sz="6" w:space="0" w:color="auto"/>
              <w:bottom w:val="single" w:sz="6" w:space="0" w:color="auto"/>
              <w:right w:val="single" w:sz="6" w:space="0" w:color="auto"/>
            </w:tcBorders>
          </w:tcPr>
          <w:p w14:paraId="4F9740FF" w14:textId="77777777" w:rsidR="00C1791C" w:rsidRPr="00143210" w:rsidRDefault="00C1791C" w:rsidP="003E53D6">
            <w:pPr>
              <w:pStyle w:val="Tabletext"/>
              <w:jc w:val="left"/>
              <w:rPr>
                <w:rFonts w:asciiTheme="majorBidi" w:hAnsiTheme="majorBidi" w:cstheme="majorBidi"/>
                <w:noProof/>
                <w:color w:val="000000"/>
                <w:szCs w:val="24"/>
                <w:lang w:val="es-ES_tradnl"/>
              </w:rPr>
            </w:pPr>
            <w:r w:rsidRPr="00143210">
              <w:rPr>
                <w:color w:val="000000"/>
                <w:szCs w:val="22"/>
                <w:lang w:val="es-ES_tradnl" w:eastAsia="pt-BR"/>
              </w:rPr>
              <w:t>Señales intermitentes de control</w:t>
            </w:r>
          </w:p>
        </w:tc>
        <w:tc>
          <w:tcPr>
            <w:tcW w:w="2695" w:type="dxa"/>
            <w:tcBorders>
              <w:top w:val="single" w:sz="4" w:space="0" w:color="auto"/>
              <w:left w:val="single" w:sz="4" w:space="0" w:color="auto"/>
              <w:bottom w:val="single" w:sz="4" w:space="0" w:color="auto"/>
              <w:right w:val="single" w:sz="4" w:space="0" w:color="auto"/>
            </w:tcBorders>
            <w:vAlign w:val="center"/>
          </w:tcPr>
          <w:p w14:paraId="78A5654D"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12 500 µV/m a 3 m</w:t>
            </w:r>
          </w:p>
        </w:tc>
        <w:tc>
          <w:tcPr>
            <w:tcW w:w="1842" w:type="dxa"/>
            <w:tcBorders>
              <w:top w:val="single" w:sz="4" w:space="0" w:color="auto"/>
              <w:left w:val="single" w:sz="4" w:space="0" w:color="auto"/>
              <w:bottom w:val="single" w:sz="4" w:space="0" w:color="auto"/>
              <w:right w:val="single" w:sz="6" w:space="0" w:color="auto"/>
            </w:tcBorders>
          </w:tcPr>
          <w:p w14:paraId="7C2C4609"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285DFC" w14:paraId="7088E12F" w14:textId="77777777" w:rsidTr="00530632">
        <w:trPr>
          <w:jc w:val="center"/>
        </w:trPr>
        <w:tc>
          <w:tcPr>
            <w:tcW w:w="2537" w:type="dxa"/>
            <w:vMerge/>
            <w:tcBorders>
              <w:left w:val="single" w:sz="6" w:space="0" w:color="auto"/>
              <w:bottom w:val="single" w:sz="4" w:space="0" w:color="auto"/>
              <w:right w:val="single" w:sz="4" w:space="0" w:color="auto"/>
            </w:tcBorders>
            <w:vAlign w:val="center"/>
          </w:tcPr>
          <w:p w14:paraId="79B4366C" w14:textId="77777777" w:rsidR="00C1791C" w:rsidRPr="00285DFC" w:rsidRDefault="00C1791C" w:rsidP="003E53D6">
            <w:pPr>
              <w:pStyle w:val="Tabletext"/>
              <w:jc w:val="left"/>
              <w:rPr>
                <w:rFonts w:asciiTheme="majorBidi" w:hAnsiTheme="majorBidi" w:cstheme="majorBidi"/>
                <w:noProof/>
                <w:color w:val="000000"/>
                <w:szCs w:val="24"/>
                <w:lang w:val="es-ES_tradnl"/>
              </w:rPr>
            </w:pPr>
          </w:p>
        </w:tc>
        <w:tc>
          <w:tcPr>
            <w:tcW w:w="2552" w:type="dxa"/>
            <w:tcBorders>
              <w:top w:val="single" w:sz="6" w:space="0" w:color="auto"/>
              <w:left w:val="single" w:sz="6" w:space="0" w:color="auto"/>
              <w:bottom w:val="single" w:sz="6" w:space="0" w:color="auto"/>
              <w:right w:val="single" w:sz="6" w:space="0" w:color="auto"/>
            </w:tcBorders>
          </w:tcPr>
          <w:p w14:paraId="1198D8C1" w14:textId="77777777" w:rsidR="00C1791C" w:rsidRPr="00143210" w:rsidRDefault="00C1791C" w:rsidP="003E53D6">
            <w:pPr>
              <w:pStyle w:val="Tabletext"/>
              <w:jc w:val="left"/>
              <w:rPr>
                <w:rFonts w:asciiTheme="majorBidi" w:hAnsiTheme="majorBidi" w:cstheme="majorBidi"/>
                <w:noProof/>
                <w:color w:val="000000"/>
                <w:szCs w:val="24"/>
                <w:lang w:val="es-ES_tradnl"/>
              </w:rPr>
            </w:pPr>
            <w:r w:rsidRPr="00143210">
              <w:rPr>
                <w:color w:val="000000"/>
                <w:szCs w:val="22"/>
                <w:lang w:val="es-ES_tradnl" w:eastAsia="pt-BR"/>
              </w:rPr>
              <w:t>Transmisiones periódicas</w:t>
            </w:r>
          </w:p>
        </w:tc>
        <w:tc>
          <w:tcPr>
            <w:tcW w:w="2695" w:type="dxa"/>
            <w:tcBorders>
              <w:top w:val="single" w:sz="4" w:space="0" w:color="auto"/>
              <w:left w:val="single" w:sz="4" w:space="0" w:color="auto"/>
              <w:bottom w:val="single" w:sz="4" w:space="0" w:color="auto"/>
              <w:right w:val="single" w:sz="4" w:space="0" w:color="auto"/>
            </w:tcBorders>
            <w:vAlign w:val="center"/>
          </w:tcPr>
          <w:p w14:paraId="2FC01FFB" w14:textId="77777777" w:rsidR="00C1791C" w:rsidRPr="00285DFC" w:rsidRDefault="00C1791C" w:rsidP="003E53D6">
            <w:pPr>
              <w:pStyle w:val="Tabletext"/>
              <w:jc w:val="left"/>
              <w:rPr>
                <w:rFonts w:asciiTheme="majorBidi" w:hAnsiTheme="majorBidi" w:cstheme="majorBidi"/>
                <w:noProof/>
                <w:color w:val="000000"/>
                <w:szCs w:val="24"/>
                <w:lang w:val="es-ES_tradnl"/>
              </w:rPr>
            </w:pPr>
            <w:r w:rsidRPr="00285DFC">
              <w:rPr>
                <w:lang w:val="es-ES_tradnl" w:eastAsia="pt-BR"/>
              </w:rPr>
              <w:t>5 000 µV/m a 3 m</w:t>
            </w:r>
          </w:p>
        </w:tc>
        <w:tc>
          <w:tcPr>
            <w:tcW w:w="1842" w:type="dxa"/>
            <w:tcBorders>
              <w:top w:val="single" w:sz="4" w:space="0" w:color="auto"/>
              <w:left w:val="single" w:sz="4" w:space="0" w:color="auto"/>
              <w:bottom w:val="single" w:sz="4" w:space="0" w:color="auto"/>
              <w:right w:val="single" w:sz="6" w:space="0" w:color="auto"/>
            </w:tcBorders>
          </w:tcPr>
          <w:p w14:paraId="7897BF0A" w14:textId="77777777" w:rsidR="00C1791C" w:rsidRPr="00285DFC" w:rsidRDefault="00C1791C" w:rsidP="003E53D6">
            <w:pPr>
              <w:pStyle w:val="Tabletext"/>
              <w:jc w:val="center"/>
              <w:rPr>
                <w:rFonts w:asciiTheme="majorBidi" w:hAnsiTheme="majorBidi" w:cstheme="majorBidi"/>
                <w:bCs/>
                <w:szCs w:val="24"/>
                <w:lang w:val="es-ES_tradnl"/>
              </w:rPr>
            </w:pPr>
            <w:r w:rsidRPr="00285DFC">
              <w:rPr>
                <w:bCs/>
                <w:lang w:val="es-ES_tradnl" w:eastAsia="pt-BR"/>
              </w:rPr>
              <w:t>A</w:t>
            </w:r>
          </w:p>
        </w:tc>
      </w:tr>
      <w:tr w:rsidR="00C1791C" w:rsidRPr="00641E9E" w14:paraId="1E2D3F15" w14:textId="77777777" w:rsidTr="00530632">
        <w:trPr>
          <w:jc w:val="center"/>
        </w:trPr>
        <w:tc>
          <w:tcPr>
            <w:tcW w:w="9631" w:type="dxa"/>
            <w:gridSpan w:val="4"/>
            <w:tcBorders>
              <w:top w:val="single" w:sz="6" w:space="0" w:color="auto"/>
            </w:tcBorders>
          </w:tcPr>
          <w:p w14:paraId="4E33C055" w14:textId="77777777" w:rsidR="00C1791C" w:rsidRPr="00285DFC" w:rsidRDefault="00C1791C" w:rsidP="003E53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jc w:val="left"/>
              <w:rPr>
                <w:sz w:val="22"/>
                <w:lang w:val="es-ES_tradnl"/>
              </w:rPr>
            </w:pPr>
            <w:r w:rsidRPr="00285DFC">
              <w:rPr>
                <w:sz w:val="22"/>
                <w:vertAlign w:val="superscript"/>
                <w:lang w:val="es-ES_tradnl"/>
              </w:rPr>
              <w:t>(1)</w:t>
            </w:r>
            <w:r w:rsidRPr="00285DFC">
              <w:rPr>
                <w:sz w:val="22"/>
                <w:lang w:val="es-ES_tradnl"/>
              </w:rPr>
              <w:tab/>
            </w:r>
            <w:r w:rsidRPr="00530632">
              <w:rPr>
                <w:rStyle w:val="TablelegendChar"/>
              </w:rPr>
              <w:t>Limitado a 400 mW de p.i.r.e. cuando se utilice en ciudades con poblaciones superiores a 500 000 habitantes.</w:t>
            </w:r>
          </w:p>
          <w:p w14:paraId="32666B40" w14:textId="77777777" w:rsidR="00C1791C" w:rsidRPr="00285DFC" w:rsidRDefault="00C1791C" w:rsidP="005306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jc w:val="left"/>
              <w:rPr>
                <w:sz w:val="22"/>
                <w:lang w:val="es-ES_tradnl"/>
              </w:rPr>
            </w:pPr>
            <w:r w:rsidRPr="00285DFC">
              <w:rPr>
                <w:sz w:val="22"/>
                <w:vertAlign w:val="superscript"/>
                <w:lang w:val="es-ES_tradnl"/>
              </w:rPr>
              <w:t>(2)</w:t>
            </w:r>
            <w:r w:rsidRPr="00285DFC">
              <w:rPr>
                <w:sz w:val="22"/>
                <w:lang w:val="es-ES_tradnl"/>
              </w:rPr>
              <w:tab/>
            </w:r>
            <w:r w:rsidRPr="00530632">
              <w:rPr>
                <w:rStyle w:val="TablelegendChar"/>
              </w:rPr>
              <w:t>Véase la Reglamentación sobre equipos de radiocomunicaciones de radiación restringida en la página web de Anatel</w:t>
            </w:r>
            <w:r w:rsidRPr="00285DFC">
              <w:rPr>
                <w:sz w:val="22"/>
                <w:lang w:val="es-ES_tradnl" w:eastAsia="ko-KR"/>
              </w:rPr>
              <w:t xml:space="preserve"> (</w:t>
            </w:r>
            <w:hyperlink r:id="rId23" w:history="1">
              <w:r w:rsidRPr="00285DFC">
                <w:rPr>
                  <w:color w:val="0000FF"/>
                  <w:sz w:val="22"/>
                  <w:u w:val="single"/>
                  <w:lang w:val="es-ES_tradnl" w:eastAsia="ko-KR"/>
                </w:rPr>
                <w:t>http://www.anatel.gov.br</w:t>
              </w:r>
            </w:hyperlink>
            <w:r w:rsidRPr="00285DFC">
              <w:rPr>
                <w:sz w:val="22"/>
                <w:lang w:val="es-ES_tradnl"/>
              </w:rPr>
              <w:t>)</w:t>
            </w:r>
            <w:r w:rsidRPr="00285DFC">
              <w:rPr>
                <w:sz w:val="22"/>
                <w:lang w:val="es-ES_tradnl" w:eastAsia="ko-KR"/>
              </w:rPr>
              <w:t>.</w:t>
            </w:r>
          </w:p>
        </w:tc>
      </w:tr>
    </w:tbl>
    <w:p w14:paraId="48D9D162" w14:textId="77777777" w:rsidR="00C1791C" w:rsidRPr="008B4550" w:rsidRDefault="00C1791C" w:rsidP="00C1791C">
      <w:pPr>
        <w:pStyle w:val="Heading1"/>
        <w:rPr>
          <w:lang w:val="es-ES_tradnl"/>
        </w:rPr>
      </w:pPr>
      <w:bookmarkStart w:id="1355" w:name="_Toc517442266"/>
      <w:bookmarkStart w:id="1356" w:name="_Toc517442411"/>
      <w:bookmarkStart w:id="1357" w:name="_Toc518461731"/>
      <w:bookmarkStart w:id="1358" w:name="_Toc38931279"/>
      <w:bookmarkStart w:id="1359" w:name="_Toc39068182"/>
      <w:bookmarkEnd w:id="1348"/>
      <w:r w:rsidRPr="009F7002">
        <w:rPr>
          <w:lang w:val="es-ES_tradnl"/>
        </w:rPr>
        <w:lastRenderedPageBreak/>
        <w:t>8</w:t>
      </w:r>
      <w:r w:rsidRPr="009F7002">
        <w:rPr>
          <w:lang w:val="es-ES_tradnl"/>
        </w:rPr>
        <w:tab/>
        <w:t>Certificación y procedimientos de autorización</w:t>
      </w:r>
      <w:bookmarkEnd w:id="1349"/>
      <w:bookmarkEnd w:id="1350"/>
      <w:bookmarkEnd w:id="1351"/>
      <w:bookmarkEnd w:id="1352"/>
      <w:bookmarkEnd w:id="1355"/>
      <w:bookmarkEnd w:id="1356"/>
      <w:bookmarkEnd w:id="1357"/>
      <w:bookmarkEnd w:id="1358"/>
      <w:bookmarkEnd w:id="1359"/>
    </w:p>
    <w:p w14:paraId="674284C0" w14:textId="77777777" w:rsidR="00C1791C" w:rsidRPr="008B4550" w:rsidRDefault="00C1791C" w:rsidP="00C1791C">
      <w:pPr>
        <w:rPr>
          <w:lang w:val="es-ES_tradnl"/>
        </w:rPr>
      </w:pPr>
      <w:r w:rsidRPr="008B4550">
        <w:rPr>
          <w:lang w:val="es-ES_tradnl" w:eastAsia="ko-KR"/>
        </w:rPr>
        <w:t>La Reglamentación sobre la Certificación y Autorización de Productos de Telecomunicaciones, aprobada por la Resolución N.° 242 de Anatel</w:t>
      </w:r>
      <w:r w:rsidRPr="008B4550">
        <w:rPr>
          <w:lang w:val="es-ES_tradnl"/>
        </w:rPr>
        <w:t>, de 30 de noviembre de 2000, establece las reglas y procedimientos generales relativos a la certificación y autorización de los productos de telecomunicaciones, incluida la evaluación de la conformidad de estos productos con la reglamentación técnica publicada o adoptada por Anatel y los requisitos relativos a la autorización de los productos de telecomunicaciones.</w:t>
      </w:r>
    </w:p>
    <w:p w14:paraId="7DEBA605" w14:textId="77777777" w:rsidR="00C1791C" w:rsidRPr="008B4550" w:rsidRDefault="00C1791C" w:rsidP="00C1791C">
      <w:pPr>
        <w:pStyle w:val="Heading2"/>
        <w:rPr>
          <w:lang w:val="es-ES_tradnl" w:eastAsia="ko-KR"/>
        </w:rPr>
      </w:pPr>
      <w:bookmarkStart w:id="1360" w:name="_Toc305507906"/>
      <w:bookmarkStart w:id="1361" w:name="_Toc351726379"/>
      <w:bookmarkStart w:id="1362" w:name="_Toc387788975"/>
      <w:bookmarkStart w:id="1363" w:name="_Toc387790413"/>
      <w:bookmarkStart w:id="1364" w:name="_Toc517442267"/>
      <w:bookmarkStart w:id="1365" w:name="_Toc517442412"/>
      <w:bookmarkStart w:id="1366" w:name="_Toc518461732"/>
      <w:bookmarkStart w:id="1367" w:name="_Toc38931280"/>
      <w:bookmarkStart w:id="1368" w:name="_Toc39068183"/>
      <w:r w:rsidRPr="008B4550">
        <w:rPr>
          <w:lang w:val="es-ES_tradnl" w:eastAsia="ko-KR"/>
        </w:rPr>
        <w:t>8.1</w:t>
      </w:r>
      <w:r w:rsidRPr="008B4550">
        <w:rPr>
          <w:lang w:val="es-ES_tradnl" w:eastAsia="ko-KR"/>
        </w:rPr>
        <w:tab/>
        <w:t>Validez y procedimiento de autorización</w:t>
      </w:r>
      <w:bookmarkEnd w:id="1360"/>
      <w:bookmarkEnd w:id="1361"/>
      <w:bookmarkEnd w:id="1362"/>
      <w:bookmarkEnd w:id="1363"/>
      <w:bookmarkEnd w:id="1364"/>
      <w:bookmarkEnd w:id="1365"/>
      <w:bookmarkEnd w:id="1366"/>
      <w:bookmarkEnd w:id="1367"/>
      <w:bookmarkEnd w:id="1368"/>
    </w:p>
    <w:p w14:paraId="544CF9B6" w14:textId="77777777" w:rsidR="00C1791C" w:rsidRPr="008B4550" w:rsidRDefault="00C1791C" w:rsidP="00C1791C">
      <w:pPr>
        <w:rPr>
          <w:lang w:val="es-ES_tradnl" w:eastAsia="ko-KR"/>
        </w:rPr>
      </w:pPr>
      <w:r w:rsidRPr="008B4550">
        <w:rPr>
          <w:lang w:val="es-ES_tradnl" w:eastAsia="ko-KR"/>
        </w:rPr>
        <w:t>El proceso de evaluación de conformidad de un producto determinado en relación con la reglamentación publicada por Anatel o adoptada por este organismo constituye la fase inicial de dicho proceso y tiene por objeto obtener la autorización de utilizar ese producto. La publicación de un documento de autorización es necesaria para la comercialización y utilización, dentro del país, de los productos clasificados bajo las Categorías I, II y III de la forma siguiente:</w:t>
      </w:r>
    </w:p>
    <w:p w14:paraId="2814AA8A" w14:textId="77777777" w:rsidR="00C1791C" w:rsidRPr="008B4550" w:rsidRDefault="00C1791C" w:rsidP="00C1791C">
      <w:pPr>
        <w:pStyle w:val="enumlev1"/>
        <w:rPr>
          <w:lang w:val="es-ES_tradnl" w:eastAsia="ko-KR"/>
        </w:rPr>
      </w:pPr>
      <w:r w:rsidRPr="008B4550">
        <w:rPr>
          <w:lang w:val="es-ES_tradnl" w:eastAsia="ko-KR"/>
        </w:rPr>
        <w:t>–</w:t>
      </w:r>
      <w:r w:rsidRPr="008B4550">
        <w:rPr>
          <w:lang w:val="es-ES_tradnl" w:eastAsia="ko-KR"/>
        </w:rPr>
        <w:tab/>
      </w:r>
      <w:r w:rsidRPr="008B4550">
        <w:rPr>
          <w:i/>
          <w:iCs/>
          <w:lang w:val="es-ES_tradnl" w:eastAsia="ko-KR"/>
        </w:rPr>
        <w:t>Productos de telecomunicaciones</w:t>
      </w:r>
      <w:r w:rsidRPr="008B4550">
        <w:rPr>
          <w:lang w:val="es-ES_tradnl" w:eastAsia="ko-KR"/>
        </w:rPr>
        <w:t xml:space="preserve"> </w:t>
      </w:r>
      <w:r w:rsidRPr="008B4550">
        <w:rPr>
          <w:i/>
          <w:iCs/>
          <w:lang w:val="es-ES_tradnl" w:eastAsia="ko-KR"/>
        </w:rPr>
        <w:t>de Categoría I</w:t>
      </w:r>
      <w:r w:rsidRPr="008B4550">
        <w:rPr>
          <w:lang w:val="es-ES_tradnl" w:eastAsia="ko-KR"/>
        </w:rPr>
        <w:t>:</w:t>
      </w:r>
      <w:r w:rsidRPr="008B4550">
        <w:rPr>
          <w:i/>
          <w:iCs/>
          <w:lang w:val="es-ES_tradnl" w:eastAsia="ko-KR"/>
        </w:rPr>
        <w:t xml:space="preserve"> </w:t>
      </w:r>
      <w:r w:rsidRPr="008B4550">
        <w:rPr>
          <w:lang w:val="es-ES_tradnl" w:eastAsia="ko-KR"/>
        </w:rPr>
        <w:t>se refieren a equipos terminales destinados a su utilización por el público en general a fin de acceder a servicios de telecomunicaciones de interés colectivo;</w:t>
      </w:r>
    </w:p>
    <w:p w14:paraId="3BDF276E" w14:textId="77777777" w:rsidR="00C1791C" w:rsidRPr="008B4550" w:rsidRDefault="00C1791C" w:rsidP="00C1791C">
      <w:pPr>
        <w:pStyle w:val="enumlev1"/>
        <w:keepLines/>
        <w:rPr>
          <w:lang w:val="es-ES_tradnl"/>
        </w:rPr>
      </w:pPr>
      <w:r w:rsidRPr="008B4550">
        <w:rPr>
          <w:lang w:val="es-ES_tradnl"/>
        </w:rPr>
        <w:t>–</w:t>
      </w:r>
      <w:r w:rsidRPr="008B4550">
        <w:rPr>
          <w:lang w:val="es-ES_tradnl"/>
        </w:rPr>
        <w:tab/>
      </w:r>
      <w:r w:rsidRPr="008B4550">
        <w:rPr>
          <w:i/>
          <w:iCs/>
          <w:lang w:val="es-ES_tradnl"/>
        </w:rPr>
        <w:t>Productos de telecomunicaciones</w:t>
      </w:r>
      <w:r w:rsidRPr="008B4550">
        <w:rPr>
          <w:lang w:val="es-ES_tradnl"/>
        </w:rPr>
        <w:t xml:space="preserve"> </w:t>
      </w:r>
      <w:r w:rsidRPr="008B4550">
        <w:rPr>
          <w:i/>
          <w:iCs/>
          <w:lang w:val="es-ES_tradnl"/>
        </w:rPr>
        <w:t>de Categoría II</w:t>
      </w:r>
      <w:r w:rsidRPr="008B4550">
        <w:rPr>
          <w:lang w:val="es-ES_tradnl"/>
        </w:rPr>
        <w:t>: se refieren a equipos no contemplados por la definición de productos de Categoría I pero que hacen uso del espectro electromagnético para la transmisión de señales. Estos equipos incluyen antenas y los productos caracterizados por las reglamentaciones específicas como equipos de radiocomunicaciones de radiación restringida.</w:t>
      </w:r>
    </w:p>
    <w:p w14:paraId="7AF882BF" w14:textId="77777777" w:rsidR="00C1791C" w:rsidRPr="008B4550" w:rsidRDefault="00C1791C" w:rsidP="00C1791C">
      <w:pPr>
        <w:pStyle w:val="enumlev1"/>
        <w:rPr>
          <w:lang w:val="es-ES_tradnl"/>
        </w:rPr>
      </w:pPr>
      <w:r w:rsidRPr="008B4550">
        <w:rPr>
          <w:lang w:val="es-ES_tradnl"/>
        </w:rPr>
        <w:t>–</w:t>
      </w:r>
      <w:r w:rsidRPr="008B4550">
        <w:rPr>
          <w:lang w:val="es-ES_tradnl"/>
        </w:rPr>
        <w:tab/>
      </w:r>
      <w:r w:rsidRPr="008B4550">
        <w:rPr>
          <w:i/>
          <w:iCs/>
          <w:lang w:val="es-ES_tradnl"/>
        </w:rPr>
        <w:t>Productos de telecomunicaciones</w:t>
      </w:r>
      <w:r w:rsidRPr="008B4550">
        <w:rPr>
          <w:lang w:val="es-ES_tradnl"/>
        </w:rPr>
        <w:t xml:space="preserve"> </w:t>
      </w:r>
      <w:r w:rsidRPr="008B4550">
        <w:rPr>
          <w:i/>
          <w:iCs/>
          <w:lang w:val="es-ES_tradnl"/>
        </w:rPr>
        <w:t>de Categoría III</w:t>
      </w:r>
      <w:r w:rsidRPr="008B4550">
        <w:rPr>
          <w:lang w:val="es-ES_tradnl"/>
        </w:rPr>
        <w:t>: se refieren a cualquier producto o equipo no contemplado en las definiciones de productos de Categoría I y II cuya regulación se requiere para:</w:t>
      </w:r>
    </w:p>
    <w:p w14:paraId="2ABCC6C9" w14:textId="77777777" w:rsidR="00C1791C" w:rsidRPr="008B4550" w:rsidRDefault="00C1791C" w:rsidP="00C1791C">
      <w:pPr>
        <w:pStyle w:val="enumlev2"/>
        <w:rPr>
          <w:lang w:val="es-ES_tradnl"/>
        </w:rPr>
      </w:pPr>
      <w:r w:rsidRPr="008B4550">
        <w:rPr>
          <w:lang w:val="es-ES_tradnl"/>
        </w:rPr>
        <w:t>a)</w:t>
      </w:r>
      <w:r w:rsidRPr="008B4550">
        <w:rPr>
          <w:lang w:val="es-ES_tradnl"/>
        </w:rPr>
        <w:tab/>
        <w:t>garantizar el interfuncionamiento de las redes que soportan servicios de telecomunicaciones;</w:t>
      </w:r>
    </w:p>
    <w:p w14:paraId="2722C7FD" w14:textId="77777777" w:rsidR="00C1791C" w:rsidRPr="008B4550" w:rsidRDefault="00C1791C" w:rsidP="00C1791C">
      <w:pPr>
        <w:pStyle w:val="enumlev2"/>
        <w:rPr>
          <w:lang w:val="es-ES_tradnl"/>
        </w:rPr>
      </w:pPr>
      <w:r w:rsidRPr="008B4550">
        <w:rPr>
          <w:lang w:val="es-ES_tradnl"/>
        </w:rPr>
        <w:t>b)</w:t>
      </w:r>
      <w:r w:rsidRPr="008B4550">
        <w:rPr>
          <w:lang w:val="es-ES_tradnl"/>
        </w:rPr>
        <w:tab/>
        <w:t>garantizar la fiabilidad de las redes que soportan servicios de telecomunicaciones; o</w:t>
      </w:r>
    </w:p>
    <w:p w14:paraId="7C5F0CDF" w14:textId="77777777" w:rsidR="00C1791C" w:rsidRPr="008B4550" w:rsidRDefault="00C1791C" w:rsidP="00C1791C">
      <w:pPr>
        <w:pStyle w:val="enumlev2"/>
        <w:rPr>
          <w:lang w:val="es-ES_tradnl"/>
        </w:rPr>
      </w:pPr>
      <w:r w:rsidRPr="008B4550">
        <w:rPr>
          <w:lang w:val="es-ES_tradnl"/>
        </w:rPr>
        <w:t>c)</w:t>
      </w:r>
      <w:r w:rsidRPr="008B4550">
        <w:rPr>
          <w:lang w:val="es-ES_tradnl"/>
        </w:rPr>
        <w:tab/>
        <w:t>garantizar la compatibilidad electromagnética y la seguridad eléctrica.</w:t>
      </w:r>
    </w:p>
    <w:p w14:paraId="657DD0A7" w14:textId="77777777" w:rsidR="00C1791C" w:rsidRPr="008B4550" w:rsidRDefault="00C1791C" w:rsidP="00C1791C">
      <w:pPr>
        <w:rPr>
          <w:lang w:val="es-ES_tradnl"/>
        </w:rPr>
      </w:pPr>
      <w:r w:rsidRPr="008B4550">
        <w:rPr>
          <w:lang w:val="es-ES_tradnl"/>
        </w:rPr>
        <w:t>A fin de demostrar la evaluación de conformidad ante Anatel, la parte interesada, respetando los objetivos de la petición de autorización y la reglamentación aplicable, debe presentar uno de los siguientes documentos:</w:t>
      </w:r>
    </w:p>
    <w:p w14:paraId="26BA8A6F" w14:textId="77777777" w:rsidR="00C1791C" w:rsidRPr="008B4550" w:rsidRDefault="00C1791C" w:rsidP="00C1791C">
      <w:pPr>
        <w:pStyle w:val="enumlev1"/>
        <w:rPr>
          <w:lang w:val="es-ES_tradnl"/>
        </w:rPr>
      </w:pPr>
      <w:r w:rsidRPr="008B4550">
        <w:rPr>
          <w:lang w:val="es-ES_tradnl"/>
        </w:rPr>
        <w:t>–</w:t>
      </w:r>
      <w:r w:rsidRPr="008B4550">
        <w:rPr>
          <w:lang w:val="es-ES_tradnl"/>
        </w:rPr>
        <w:tab/>
        <w:t>una Declaración de Conformidad;</w:t>
      </w:r>
    </w:p>
    <w:p w14:paraId="5D5D9026" w14:textId="77777777" w:rsidR="00C1791C" w:rsidRPr="008B4550" w:rsidRDefault="00C1791C" w:rsidP="00C1791C">
      <w:pPr>
        <w:pStyle w:val="enumlev1"/>
        <w:rPr>
          <w:lang w:val="es-ES_tradnl"/>
        </w:rPr>
      </w:pPr>
      <w:r w:rsidRPr="008B4550">
        <w:rPr>
          <w:lang w:val="es-ES_tradnl"/>
        </w:rPr>
        <w:t>–</w:t>
      </w:r>
      <w:r w:rsidRPr="008B4550">
        <w:rPr>
          <w:lang w:val="es-ES_tradnl"/>
        </w:rPr>
        <w:tab/>
        <w:t>una Declaración de Conformidad acompañada del informe de prueba;</w:t>
      </w:r>
    </w:p>
    <w:p w14:paraId="696FFB1D" w14:textId="77777777" w:rsidR="00C1791C" w:rsidRPr="008B4550" w:rsidRDefault="00C1791C" w:rsidP="00C1791C">
      <w:pPr>
        <w:pStyle w:val="enumlev1"/>
        <w:rPr>
          <w:lang w:val="es-ES_tradnl"/>
        </w:rPr>
      </w:pPr>
      <w:r w:rsidRPr="008B4550">
        <w:rPr>
          <w:lang w:val="es-ES_tradnl"/>
        </w:rPr>
        <w:t>–</w:t>
      </w:r>
      <w:r w:rsidRPr="008B4550">
        <w:rPr>
          <w:lang w:val="es-ES_tradnl"/>
        </w:rPr>
        <w:tab/>
        <w:t>una Certificación de Conformidad basada en pruebas de homologación;</w:t>
      </w:r>
    </w:p>
    <w:p w14:paraId="0801644D" w14:textId="77777777" w:rsidR="00C1791C" w:rsidRPr="008B4550" w:rsidRDefault="00C1791C" w:rsidP="00C1791C">
      <w:pPr>
        <w:pStyle w:val="enumlev1"/>
        <w:rPr>
          <w:lang w:val="es-ES_tradnl"/>
        </w:rPr>
      </w:pPr>
      <w:r w:rsidRPr="008B4550">
        <w:rPr>
          <w:lang w:val="es-ES_tradnl"/>
        </w:rPr>
        <w:t>–</w:t>
      </w:r>
      <w:r w:rsidRPr="008B4550">
        <w:rPr>
          <w:lang w:val="es-ES_tradnl"/>
        </w:rPr>
        <w:tab/>
        <w:t>una Certificación de Conformidad basada en pruebas específicas o evaluaciones periódicas del producto; o</w:t>
      </w:r>
    </w:p>
    <w:p w14:paraId="38718C81" w14:textId="77777777" w:rsidR="00C1791C" w:rsidRPr="008B4550" w:rsidRDefault="00C1791C" w:rsidP="00C1791C">
      <w:pPr>
        <w:pStyle w:val="enumlev1"/>
        <w:rPr>
          <w:lang w:val="es-ES_tradnl"/>
        </w:rPr>
      </w:pPr>
      <w:r w:rsidRPr="008B4550">
        <w:rPr>
          <w:lang w:val="es-ES_tradnl"/>
        </w:rPr>
        <w:t>–</w:t>
      </w:r>
      <w:r w:rsidRPr="008B4550">
        <w:rPr>
          <w:lang w:val="es-ES_tradnl"/>
        </w:rPr>
        <w:tab/>
        <w:t>una Certificación de Conformidad acompañada de una evaluación del sistema de calidad.</w:t>
      </w:r>
    </w:p>
    <w:p w14:paraId="772802FB" w14:textId="77777777" w:rsidR="00C1791C" w:rsidRPr="008B4550" w:rsidRDefault="00C1791C" w:rsidP="00C1791C">
      <w:pPr>
        <w:rPr>
          <w:lang w:val="es-ES_tradnl"/>
        </w:rPr>
      </w:pPr>
      <w:r w:rsidRPr="008B4550">
        <w:rPr>
          <w:lang w:val="es-ES_tradnl"/>
        </w:rPr>
        <w:t>La Declaración de Conformidad es el documento de evaluación de conformidad aplicable a los productos domésticos destinados a utilización individual y no concede el derecho de autorizar la comercialización del producto en el país.</w:t>
      </w:r>
    </w:p>
    <w:p w14:paraId="55075A62" w14:textId="77777777" w:rsidR="00C1791C" w:rsidRPr="008B4550" w:rsidRDefault="00C1791C" w:rsidP="00C1791C">
      <w:pPr>
        <w:rPr>
          <w:lang w:val="es-ES_tradnl"/>
        </w:rPr>
      </w:pPr>
      <w:r w:rsidRPr="008B4550">
        <w:rPr>
          <w:lang w:val="es-ES_tradnl"/>
        </w:rPr>
        <w:t xml:space="preserve">La Declaración de Conformidad acompañada de informes de prueba es el documento de evaluación de conformidad aplicable en casos excepcionales en los que los organismos de certificación designados establecen plazos superiores a tres meses para el inicio y finalización del proceso de emisión del certificado de conformidad, sin incluir el periodo necesario para llevar a cabo las pruebas, y como resultado de estos casos Anatel se comprometerá a dirigir las evaluaciones de conformidad </w:t>
      </w:r>
      <w:r w:rsidRPr="008B4550">
        <w:rPr>
          <w:lang w:val="es-ES_tradnl"/>
        </w:rPr>
        <w:lastRenderedPageBreak/>
        <w:t>necesarias. Esta regla se aplicará donde no existan organismos de certificación designados y cualificados para realizar las evaluaciones de conformidad.</w:t>
      </w:r>
    </w:p>
    <w:p w14:paraId="16233D8B" w14:textId="77777777" w:rsidR="00C1791C" w:rsidRPr="008B4550" w:rsidRDefault="00C1791C" w:rsidP="00C1791C">
      <w:pPr>
        <w:rPr>
          <w:lang w:val="es-ES_tradnl"/>
        </w:rPr>
      </w:pPr>
      <w:r w:rsidRPr="008B4550">
        <w:rPr>
          <w:lang w:val="es-ES_tradnl"/>
        </w:rPr>
        <w:t>La Certificación de Conformidad basada en pruebas de homologación es el documento de certificación de evaluación de conformidad que se aplica a los productos de telecomunicaciones de Categoría III.</w:t>
      </w:r>
    </w:p>
    <w:p w14:paraId="60FCAC1A" w14:textId="77777777" w:rsidR="00C1791C" w:rsidRPr="008B4550" w:rsidRDefault="00C1791C" w:rsidP="00C1791C">
      <w:pPr>
        <w:rPr>
          <w:lang w:val="es-ES_tradnl"/>
        </w:rPr>
      </w:pPr>
      <w:r w:rsidRPr="008B4550">
        <w:rPr>
          <w:lang w:val="es-ES_tradnl"/>
        </w:rPr>
        <w:t>La Certificación de Conformidad acompañada de evaluaciones de los resultados de evaluaciones de pruebas específicas y periódicas del producto es el documento de certificación de evaluación de conformidad aplicable a los productos de telecomunicaciones de Categoría II.</w:t>
      </w:r>
    </w:p>
    <w:p w14:paraId="58633A89" w14:textId="77777777" w:rsidR="00C1791C" w:rsidRPr="008B4550" w:rsidRDefault="00C1791C" w:rsidP="00C1791C">
      <w:pPr>
        <w:rPr>
          <w:lang w:val="es-ES_tradnl"/>
        </w:rPr>
      </w:pPr>
      <w:r w:rsidRPr="008B4550">
        <w:rPr>
          <w:lang w:val="es-ES_tradnl"/>
        </w:rPr>
        <w:t>La Certificación de Conformidad acompañada de evaluación del sistema de calidad es el documento de certificación de evaluación de conformidad aplicable a los productos de telecomunicaciones de Categoría I.</w:t>
      </w:r>
    </w:p>
    <w:p w14:paraId="71C9727B" w14:textId="77777777" w:rsidR="00C1791C" w:rsidRPr="008B4550" w:rsidRDefault="00C1791C" w:rsidP="00C1791C">
      <w:pPr>
        <w:pStyle w:val="Heading2"/>
        <w:rPr>
          <w:lang w:val="es-ES_tradnl"/>
        </w:rPr>
      </w:pPr>
      <w:bookmarkStart w:id="1369" w:name="_Toc305507907"/>
      <w:bookmarkStart w:id="1370" w:name="_Toc351726380"/>
      <w:bookmarkStart w:id="1371" w:name="_Toc387788976"/>
      <w:bookmarkStart w:id="1372" w:name="_Toc387790414"/>
      <w:bookmarkStart w:id="1373" w:name="_Toc517442268"/>
      <w:bookmarkStart w:id="1374" w:name="_Toc517442413"/>
      <w:bookmarkStart w:id="1375" w:name="_Toc518461733"/>
      <w:bookmarkStart w:id="1376" w:name="_Toc38931281"/>
      <w:bookmarkStart w:id="1377" w:name="_Toc39068184"/>
      <w:r w:rsidRPr="008B4550">
        <w:rPr>
          <w:lang w:val="es-ES_tradnl"/>
        </w:rPr>
        <w:t>8.2</w:t>
      </w:r>
      <w:r w:rsidRPr="008B4550">
        <w:rPr>
          <w:lang w:val="es-ES_tradnl"/>
        </w:rPr>
        <w:tab/>
        <w:t>Autorización</w:t>
      </w:r>
      <w:bookmarkEnd w:id="1369"/>
      <w:bookmarkEnd w:id="1370"/>
      <w:bookmarkEnd w:id="1371"/>
      <w:bookmarkEnd w:id="1372"/>
      <w:bookmarkEnd w:id="1373"/>
      <w:bookmarkEnd w:id="1374"/>
      <w:bookmarkEnd w:id="1375"/>
      <w:bookmarkEnd w:id="1376"/>
      <w:bookmarkEnd w:id="1377"/>
    </w:p>
    <w:p w14:paraId="5839DB48" w14:textId="77777777" w:rsidR="00C1791C" w:rsidRPr="008B4550" w:rsidRDefault="00C1791C" w:rsidP="00C1791C">
      <w:pPr>
        <w:keepNext/>
        <w:keepLines/>
        <w:rPr>
          <w:lang w:val="es-ES_tradnl"/>
        </w:rPr>
      </w:pPr>
      <w:r w:rsidRPr="008B4550">
        <w:rPr>
          <w:lang w:val="es-ES_tradnl"/>
        </w:rPr>
        <w:t>A continuación, se indican las partes interesadas o responsables que se consideran legítimas a efectos de solicitar a Anatel la autorización de productos particulares:</w:t>
      </w:r>
    </w:p>
    <w:p w14:paraId="3E9E4A13" w14:textId="77777777" w:rsidR="00C1791C" w:rsidRPr="008B4550" w:rsidRDefault="00C1791C" w:rsidP="00C1791C">
      <w:pPr>
        <w:pStyle w:val="enumlev1"/>
        <w:keepNext/>
        <w:keepLines/>
        <w:rPr>
          <w:lang w:val="es-ES_tradnl"/>
        </w:rPr>
      </w:pPr>
      <w:r w:rsidRPr="008B4550">
        <w:rPr>
          <w:lang w:val="es-ES_tradnl"/>
        </w:rPr>
        <w:t>–</w:t>
      </w:r>
      <w:r w:rsidRPr="008B4550">
        <w:rPr>
          <w:lang w:val="es-ES_tradnl"/>
        </w:rPr>
        <w:tab/>
        <w:t>el fabricante del producto;</w:t>
      </w:r>
    </w:p>
    <w:p w14:paraId="598C8A7A" w14:textId="77777777" w:rsidR="00C1791C" w:rsidRPr="008B4550" w:rsidRDefault="00C1791C" w:rsidP="00C1791C">
      <w:pPr>
        <w:pStyle w:val="enumlev1"/>
        <w:rPr>
          <w:lang w:val="es-ES_tradnl"/>
        </w:rPr>
      </w:pPr>
      <w:r w:rsidRPr="008B4550">
        <w:rPr>
          <w:lang w:val="es-ES_tradnl"/>
        </w:rPr>
        <w:t>–</w:t>
      </w:r>
      <w:r w:rsidRPr="008B4550">
        <w:rPr>
          <w:lang w:val="es-ES_tradnl"/>
        </w:rPr>
        <w:tab/>
        <w:t>el suministrador del producto en Brasil;</w:t>
      </w:r>
    </w:p>
    <w:p w14:paraId="7FA94069" w14:textId="77777777" w:rsidR="00C1791C" w:rsidRPr="008B4550" w:rsidRDefault="00C1791C" w:rsidP="00C1791C">
      <w:pPr>
        <w:pStyle w:val="enumlev1"/>
        <w:rPr>
          <w:lang w:val="es-ES_tradnl"/>
        </w:rPr>
      </w:pPr>
      <w:r w:rsidRPr="008B4550">
        <w:rPr>
          <w:lang w:val="es-ES_tradnl"/>
        </w:rPr>
        <w:t>–</w:t>
      </w:r>
      <w:r w:rsidRPr="008B4550">
        <w:rPr>
          <w:lang w:val="es-ES_tradnl"/>
        </w:rPr>
        <w:tab/>
        <w:t>la persona física o jurídica que solicita la autorización del producto de telecomunicaciones para uso individual.</w:t>
      </w:r>
    </w:p>
    <w:p w14:paraId="1B18F109" w14:textId="77777777" w:rsidR="00C1791C" w:rsidRPr="008B4550" w:rsidRDefault="00C1791C" w:rsidP="00C1791C">
      <w:pPr>
        <w:rPr>
          <w:lang w:val="es-ES_tradnl"/>
        </w:rPr>
      </w:pPr>
      <w:r w:rsidRPr="008B4550">
        <w:rPr>
          <w:lang w:val="es-ES_tradnl"/>
        </w:rPr>
        <w:t>Si la parte interesada es una persona física, dicha persona debe tener plena capacidad jurídica, mientras que si se trata de una persona jurídica debe estar legalmente constituida con arreglo a las leyes de Brasil. Las personas jurídicas extranjeras interesadas en la autorización de productos deben contactar con un representante comercial legalmente constituido en Brasil con capacidad de asumir, dentro de los límites territoriales del país, todas las responsabilidades asociadas a la comercialización de tales productos y al servicio del cliente correspondiente.</w:t>
      </w:r>
    </w:p>
    <w:p w14:paraId="26E3A789" w14:textId="77777777" w:rsidR="00C1791C" w:rsidRPr="008B4550" w:rsidRDefault="00C1791C" w:rsidP="00C1791C">
      <w:pPr>
        <w:rPr>
          <w:lang w:val="es-ES_tradnl"/>
        </w:rPr>
      </w:pPr>
      <w:r w:rsidRPr="008B4550">
        <w:rPr>
          <w:lang w:val="es-ES_tradnl"/>
        </w:rPr>
        <w:t>La solicitud de autorización de un producto debe incluir los siguientes documentos:</w:t>
      </w:r>
    </w:p>
    <w:p w14:paraId="069EEE44" w14:textId="77777777" w:rsidR="00C1791C" w:rsidRPr="008B4550" w:rsidRDefault="00C1791C" w:rsidP="00C1791C">
      <w:pPr>
        <w:pStyle w:val="enumlev1"/>
        <w:rPr>
          <w:lang w:val="es-ES_tradnl"/>
        </w:rPr>
      </w:pPr>
      <w:r w:rsidRPr="008B4550">
        <w:rPr>
          <w:lang w:val="es-ES_tradnl"/>
        </w:rPr>
        <w:t>–</w:t>
      </w:r>
      <w:r w:rsidRPr="008B4550">
        <w:rPr>
          <w:lang w:val="es-ES_tradnl"/>
        </w:rPr>
        <w:tab/>
        <w:t>un certificado o declaración de conformidad que demuestre la conformidad del producto;</w:t>
      </w:r>
    </w:p>
    <w:p w14:paraId="1A2762B9" w14:textId="77777777" w:rsidR="00C1791C" w:rsidRPr="008B4550" w:rsidRDefault="00C1791C" w:rsidP="00C1791C">
      <w:pPr>
        <w:pStyle w:val="enumlev1"/>
        <w:rPr>
          <w:lang w:val="es-ES_tradnl"/>
        </w:rPr>
      </w:pPr>
      <w:r w:rsidRPr="008B4550">
        <w:rPr>
          <w:lang w:val="es-ES_tradnl"/>
        </w:rPr>
        <w:t>–</w:t>
      </w:r>
      <w:r w:rsidRPr="008B4550">
        <w:rPr>
          <w:lang w:val="es-ES_tradnl"/>
        </w:rPr>
        <w:tab/>
        <w:t>comprobante del pago de las tasas aplicables;</w:t>
      </w:r>
    </w:p>
    <w:p w14:paraId="740319A3" w14:textId="77777777" w:rsidR="00C1791C" w:rsidRPr="008B4550" w:rsidRDefault="00C1791C" w:rsidP="00C1791C">
      <w:pPr>
        <w:pStyle w:val="enumlev1"/>
        <w:rPr>
          <w:lang w:val="es-ES_tradnl"/>
        </w:rPr>
      </w:pPr>
      <w:r w:rsidRPr="008B4550">
        <w:rPr>
          <w:lang w:val="es-ES_tradnl"/>
        </w:rPr>
        <w:t>–</w:t>
      </w:r>
      <w:r w:rsidRPr="008B4550">
        <w:rPr>
          <w:lang w:val="es-ES_tradnl"/>
        </w:rPr>
        <w:tab/>
        <w:t>un manual de usuario para el producto, escrito en portugués;</w:t>
      </w:r>
    </w:p>
    <w:p w14:paraId="35FB7887" w14:textId="77777777" w:rsidR="00C1791C" w:rsidRPr="008B4550" w:rsidRDefault="00C1791C" w:rsidP="00C1791C">
      <w:pPr>
        <w:pStyle w:val="enumlev1"/>
        <w:rPr>
          <w:lang w:val="es-ES_tradnl"/>
        </w:rPr>
      </w:pPr>
      <w:r w:rsidRPr="008B4550">
        <w:rPr>
          <w:lang w:val="es-ES_tradnl"/>
        </w:rPr>
        <w:t>–</w:t>
      </w:r>
      <w:r w:rsidRPr="008B4550">
        <w:rPr>
          <w:lang w:val="es-ES_tradnl"/>
        </w:rPr>
        <w:tab/>
        <w:t>información de registro de la parte interesada, a cuyo efecto debe utilizar su propio formulario;</w:t>
      </w:r>
    </w:p>
    <w:p w14:paraId="0B4BA5B1" w14:textId="77777777" w:rsidR="00C1791C" w:rsidRPr="008B4550" w:rsidRDefault="00C1791C" w:rsidP="00C1791C">
      <w:pPr>
        <w:pStyle w:val="enumlev1"/>
        <w:rPr>
          <w:lang w:val="es-ES_tradnl"/>
        </w:rPr>
      </w:pPr>
      <w:r w:rsidRPr="008B4550">
        <w:rPr>
          <w:lang w:val="es-ES_tradnl"/>
        </w:rPr>
        <w:t>–</w:t>
      </w:r>
      <w:r w:rsidRPr="008B4550">
        <w:rPr>
          <w:lang w:val="es-ES_tradnl"/>
        </w:rPr>
        <w:tab/>
        <w:t>prueba de que la parte interesada está legalmente establecida en Brasil de acuerdo con las leyes del país o que cuenta con un representante comercial establecido en Brasil, de manera que permita a esa parte asumir la responsabilidad sobre la calidad del producto y proporcionar toda asistencia técnica relativa a dicho producto dentro del territorio nacional.</w:t>
      </w:r>
    </w:p>
    <w:p w14:paraId="70203830" w14:textId="77777777" w:rsidR="00C1791C" w:rsidRPr="008B4550" w:rsidRDefault="00C1791C" w:rsidP="00C1791C">
      <w:pPr>
        <w:rPr>
          <w:lang w:val="es-ES_tradnl"/>
        </w:rPr>
      </w:pPr>
      <w:r w:rsidRPr="008B4550">
        <w:rPr>
          <w:lang w:val="es-ES_tradnl"/>
        </w:rPr>
        <w:t>Anatel denegará la autorización de productos en los siguientes casos: cuando se identifique en la certificación o declaración de conformidad la existencia de un defecto de forma; cuando la certificación de conformidad sea emitida por un organismo de certificación no designado; cuando la certificación de conformidad sea emitida por un organismo de certificación designado pero cuya designación haya sido suspendida o suprimida; cuando la certificación o declaración de conformidad sea emitida basándose en una reglamentación distinta a la aplicable al producto en cuestión y en vigor en el país.</w:t>
      </w:r>
    </w:p>
    <w:p w14:paraId="1F186ED1" w14:textId="77777777" w:rsidR="00C1791C" w:rsidRPr="008B4550" w:rsidRDefault="00C1791C" w:rsidP="00D8422C">
      <w:pPr>
        <w:keepNext/>
        <w:keepLines/>
        <w:rPr>
          <w:lang w:val="es-ES_tradnl"/>
        </w:rPr>
      </w:pPr>
      <w:r w:rsidRPr="008B4550">
        <w:rPr>
          <w:lang w:val="es-ES_tradnl"/>
        </w:rPr>
        <w:lastRenderedPageBreak/>
        <w:t>La autorización de un producto sujeto a la certificación de conformidad no puede ser utilizada por terceras partes cuando el producto procede de un fabricante distinto al que ha sido sometido a evaluación, específicamente en los casos de Certificación de Conformidad acompañada de Evaluación del Sistema de Calidad; o cuando el producto ha sido distribuido en Brasil por un suministrador distinto del que solicitó la autorización y, en cuyo caso, esta circunstancia podría comprometer las obligaciones establecidas en la reglamentación.</w:t>
      </w:r>
    </w:p>
    <w:p w14:paraId="076018A1" w14:textId="34D4F7B6" w:rsidR="00C1791C" w:rsidRDefault="00C1791C" w:rsidP="00C1791C">
      <w:pPr>
        <w:rPr>
          <w:lang w:val="es-ES_tradnl"/>
        </w:rPr>
      </w:pPr>
    </w:p>
    <w:p w14:paraId="692FD975" w14:textId="77777777" w:rsidR="00D8422C" w:rsidRPr="008B4550" w:rsidRDefault="00D8422C" w:rsidP="00C1791C">
      <w:pPr>
        <w:rPr>
          <w:lang w:val="es-ES_tradnl"/>
        </w:rPr>
      </w:pPr>
    </w:p>
    <w:p w14:paraId="0C9D7DA8" w14:textId="77777777" w:rsidR="00C1791C" w:rsidRPr="008B4550" w:rsidRDefault="00C1791C" w:rsidP="00C1791C">
      <w:pPr>
        <w:pStyle w:val="AppendixNoTitle"/>
        <w:rPr>
          <w:lang w:val="es-ES_tradnl"/>
        </w:rPr>
      </w:pPr>
      <w:bookmarkStart w:id="1378" w:name="_Toc351726381"/>
      <w:bookmarkStart w:id="1379" w:name="_Toc387788977"/>
      <w:bookmarkStart w:id="1380" w:name="_Toc387790415"/>
      <w:bookmarkStart w:id="1381" w:name="_Toc518461734"/>
      <w:bookmarkStart w:id="1382" w:name="_Toc38931282"/>
      <w:bookmarkStart w:id="1383" w:name="_Toc39068185"/>
      <w:r w:rsidRPr="00155C16">
        <w:rPr>
          <w:lang w:val="es-ES_tradnl"/>
        </w:rPr>
        <w:t>Adjunto 7</w:t>
      </w:r>
      <w:r w:rsidRPr="00155C16">
        <w:rPr>
          <w:lang w:val="es-ES_tradnl"/>
        </w:rPr>
        <w:br/>
        <w:t>al Anexo 2</w:t>
      </w:r>
      <w:r w:rsidRPr="008B4550">
        <w:rPr>
          <w:lang w:val="es-ES_tradnl"/>
        </w:rPr>
        <w:br/>
      </w:r>
      <w:r w:rsidRPr="008B4550">
        <w:rPr>
          <w:lang w:val="es-ES_tradnl"/>
        </w:rPr>
        <w:br/>
        <w:t>Reglamentación de los Emiratos Árabes Unidos para la utilización</w:t>
      </w:r>
      <w:r w:rsidRPr="008B4550">
        <w:rPr>
          <w:lang w:val="es-ES_tradnl"/>
        </w:rPr>
        <w:br/>
        <w:t>de dispositivos de radiocomunicaciones de corto alcance</w:t>
      </w:r>
      <w:r w:rsidRPr="008B4550">
        <w:rPr>
          <w:lang w:val="es-ES_tradnl"/>
        </w:rPr>
        <w:br/>
        <w:t>y la utilización permitida de equipos de baja potencia</w:t>
      </w:r>
      <w:bookmarkEnd w:id="1378"/>
      <w:bookmarkEnd w:id="1379"/>
      <w:bookmarkEnd w:id="1380"/>
      <w:bookmarkEnd w:id="1381"/>
      <w:bookmarkEnd w:id="1382"/>
      <w:bookmarkEnd w:id="1383"/>
    </w:p>
    <w:p w14:paraId="10EA4D1B" w14:textId="77777777" w:rsidR="00C1791C" w:rsidRPr="008B4550" w:rsidRDefault="00C1791C" w:rsidP="00C1791C">
      <w:pPr>
        <w:pStyle w:val="Normalaftertitle"/>
        <w:rPr>
          <w:lang w:val="es-ES_tradnl"/>
        </w:rPr>
      </w:pPr>
      <w:r w:rsidRPr="008B4550">
        <w:rPr>
          <w:b/>
          <w:bCs/>
          <w:lang w:val="es-ES_tradnl"/>
        </w:rPr>
        <w:t>1.1</w:t>
      </w:r>
      <w:r w:rsidRPr="008B4550">
        <w:rPr>
          <w:lang w:val="es-ES_tradnl"/>
        </w:rPr>
        <w:tab/>
        <w:t>La utilización de dispositivos de radiocomunicaciones de corto alcance (SRD) está permitida a título secundario: los SRD se emplean como estaciones fijas y móviles para aplicaciones de telecomunicaciones y como dispositivos ICM en aplicaciones industriales, científicas y médicas. Los SRD pueden utilizarse en muchos campos clasificados generalmente como no específicos, lo que permite su empleo en diversas aplicaciones tales como acceso a automóviles sin llave, control remoto de juguetes, Bluetooth, etc.</w:t>
      </w:r>
    </w:p>
    <w:p w14:paraId="079CCBB2" w14:textId="77777777" w:rsidR="00C1791C" w:rsidRPr="008B4550" w:rsidRDefault="00C1791C" w:rsidP="00C1791C">
      <w:pPr>
        <w:rPr>
          <w:lang w:val="es-ES_tradnl"/>
        </w:rPr>
      </w:pPr>
      <w:r w:rsidRPr="008B4550">
        <w:rPr>
          <w:b/>
          <w:bCs/>
          <w:lang w:val="es-ES_tradnl"/>
        </w:rPr>
        <w:t>1.2</w:t>
      </w:r>
      <w:r w:rsidRPr="008B4550">
        <w:rPr>
          <w:lang w:val="es-ES_tradnl"/>
        </w:rPr>
        <w:tab/>
        <w:t>Se exige que los SRD sean registrados ante la autoridad competente con arreglo al régimen de homologación y se permite la utilización de dispositivos de corto alcance y de dispositivos ICM bajo la autorización de clase por lo que no se requiere una autorización de radiofrecuencias.</w:t>
      </w:r>
    </w:p>
    <w:p w14:paraId="253F18B3" w14:textId="77777777" w:rsidR="00C1791C" w:rsidRPr="008B4550" w:rsidRDefault="00C1791C" w:rsidP="00C1791C">
      <w:pPr>
        <w:rPr>
          <w:lang w:val="es-ES_tradnl"/>
        </w:rPr>
      </w:pPr>
      <w:r w:rsidRPr="008B4550">
        <w:rPr>
          <w:b/>
          <w:bCs/>
          <w:lang w:val="es-ES_tradnl"/>
        </w:rPr>
        <w:t>1.3</w:t>
      </w:r>
      <w:r w:rsidRPr="008B4550">
        <w:rPr>
          <w:lang w:val="es-ES_tradnl"/>
        </w:rPr>
        <w:tab/>
        <w:t>La utilización de equipos inalámbricos de baja potencia requiere una autorización de radiofrecuencia.</w:t>
      </w:r>
    </w:p>
    <w:p w14:paraId="00A344E0" w14:textId="77777777" w:rsidR="00C1791C" w:rsidRPr="008B4550" w:rsidRDefault="00C1791C" w:rsidP="00C1791C">
      <w:pPr>
        <w:rPr>
          <w:lang w:val="es-ES_tradnl"/>
        </w:rPr>
      </w:pPr>
      <w:r w:rsidRPr="008B4550">
        <w:rPr>
          <w:b/>
          <w:bCs/>
          <w:lang w:val="es-ES_tradnl"/>
        </w:rPr>
        <w:t>1.4</w:t>
      </w:r>
      <w:r w:rsidRPr="008B4550">
        <w:rPr>
          <w:lang w:val="es-ES_tradnl"/>
        </w:rPr>
        <w:tab/>
        <w:t>Los equipos inalámbricos pueden identificarse como dispositivos de corto alcance, equipos inalámbricos de baja potencia o equipos de otro tipo basándose en los siguientes criterios:</w:t>
      </w:r>
    </w:p>
    <w:p w14:paraId="1296018C" w14:textId="77777777" w:rsidR="00C1791C" w:rsidRPr="008B4550" w:rsidRDefault="00C1791C" w:rsidP="00C1791C">
      <w:pPr>
        <w:rPr>
          <w:lang w:val="es-ES_tradnl"/>
        </w:rPr>
      </w:pPr>
      <w:r w:rsidRPr="008B4550">
        <w:rPr>
          <w:b/>
          <w:bCs/>
          <w:lang w:val="es-ES_tradnl"/>
        </w:rPr>
        <w:t>1.4.1</w:t>
      </w:r>
      <w:r w:rsidRPr="008B4550">
        <w:rPr>
          <w:lang w:val="es-ES_tradnl"/>
        </w:rPr>
        <w:tab/>
      </w:r>
      <w:r w:rsidRPr="008B4550">
        <w:rPr>
          <w:b/>
          <w:bCs/>
          <w:lang w:val="es-ES_tradnl"/>
        </w:rPr>
        <w:t>Dispositivos de radiocomunicaciones de corto alcance (SRD)</w:t>
      </w:r>
      <w:r w:rsidRPr="008B4550">
        <w:rPr>
          <w:lang w:val="es-ES_tradnl"/>
        </w:rPr>
        <w:t>: si satisfacen los criterios técnicos del Cuadro 26 de esta Reglamentación.</w:t>
      </w:r>
    </w:p>
    <w:p w14:paraId="1FC605DE" w14:textId="77777777" w:rsidR="00C1791C" w:rsidRPr="008B4550" w:rsidRDefault="00C1791C" w:rsidP="00C1791C">
      <w:pPr>
        <w:rPr>
          <w:lang w:val="es-ES_tradnl"/>
        </w:rPr>
      </w:pPr>
      <w:r w:rsidRPr="008B4550">
        <w:rPr>
          <w:b/>
          <w:bCs/>
          <w:lang w:val="es-ES_tradnl"/>
        </w:rPr>
        <w:t>1.4.2</w:t>
      </w:r>
      <w:r w:rsidRPr="008B4550">
        <w:rPr>
          <w:lang w:val="es-ES_tradnl"/>
        </w:rPr>
        <w:tab/>
      </w:r>
      <w:r w:rsidRPr="008B4550">
        <w:rPr>
          <w:b/>
          <w:bCs/>
          <w:lang w:val="es-ES_tradnl"/>
        </w:rPr>
        <w:t>Equipos inalámbricos de baja potencia (LPWE)</w:t>
      </w:r>
      <w:r w:rsidRPr="008B4550">
        <w:rPr>
          <w:lang w:val="es-ES_tradnl"/>
        </w:rPr>
        <w:t>: si satisfacen los criterios técnicos indicados en el Cuadro 26 de esta Reglamentación. Se aplicarán las tasas de espectro establecidas para los LPWE.</w:t>
      </w:r>
    </w:p>
    <w:p w14:paraId="0ADBE8DC" w14:textId="77777777" w:rsidR="00C1791C" w:rsidRPr="008B4550" w:rsidRDefault="00C1791C" w:rsidP="00C1791C">
      <w:pPr>
        <w:rPr>
          <w:lang w:val="es-ES_tradnl"/>
        </w:rPr>
      </w:pPr>
      <w:r w:rsidRPr="008B4550">
        <w:rPr>
          <w:b/>
          <w:bCs/>
          <w:lang w:val="es-ES_tradnl"/>
        </w:rPr>
        <w:t>1.4.3</w:t>
      </w:r>
      <w:r w:rsidRPr="008B4550">
        <w:rPr>
          <w:lang w:val="es-ES_tradnl"/>
        </w:rPr>
        <w:tab/>
        <w:t>Todo equipo inalámbrico que no funcione dentro de la gama de frecuencias identificada o cuya potencia radiada rebase el máximo valor de potencia radiada identificada en esta Reglamentación se tratará como cualquier otra estación fija o móvil. Se aplicarán las tasas por utilización del espectro establecidas para los servicios fijos o móviles.</w:t>
      </w:r>
    </w:p>
    <w:p w14:paraId="3C3E43B2" w14:textId="77777777" w:rsidR="00C1791C" w:rsidRPr="008B4550" w:rsidRDefault="00C1791C" w:rsidP="00C1791C">
      <w:pPr>
        <w:pStyle w:val="TableNo"/>
        <w:keepLines/>
        <w:rPr>
          <w:lang w:val="es-ES_tradnl"/>
        </w:rPr>
      </w:pPr>
      <w:r w:rsidRPr="008B4550">
        <w:rPr>
          <w:lang w:val="es-ES_tradnl"/>
        </w:rPr>
        <w:lastRenderedPageBreak/>
        <w:t>CUADRO 26</w:t>
      </w:r>
    </w:p>
    <w:p w14:paraId="3BB7D719" w14:textId="77777777" w:rsidR="00C1791C" w:rsidRPr="008B4550" w:rsidRDefault="00C1791C" w:rsidP="00C1791C">
      <w:pPr>
        <w:pStyle w:val="Tabletitle"/>
        <w:keepLines/>
        <w:rPr>
          <w:lang w:val="es-ES_tradnl"/>
        </w:rPr>
      </w:pPr>
      <w:r w:rsidRPr="008B4550">
        <w:rPr>
          <w:lang w:val="es-ES_tradnl"/>
        </w:rPr>
        <w:t>Condiciones técnicas para los dispositivos de radiocomunicaciones de corto alcance</w:t>
      </w:r>
    </w:p>
    <w:p w14:paraId="16C3AA8F" w14:textId="77777777" w:rsidR="00C1791C" w:rsidRPr="008B4550" w:rsidRDefault="00C1791C" w:rsidP="00C1791C">
      <w:pPr>
        <w:pStyle w:val="Tabletitle"/>
        <w:keepLines/>
        <w:rPr>
          <w:b w:val="0"/>
          <w:bCs/>
          <w:lang w:val="es-ES_tradnl" w:eastAsia="ja-JP"/>
        </w:rPr>
      </w:pPr>
      <w:r w:rsidRPr="008B4550">
        <w:rPr>
          <w:b w:val="0"/>
          <w:bCs/>
          <w:lang w:val="es-ES_tradnl" w:eastAsia="ja-JP"/>
        </w:rPr>
        <w:t>En la utilización de los SRD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C1791C" w:rsidRPr="008B4550" w14:paraId="4A74FD3F" w14:textId="77777777" w:rsidTr="003E53D6">
        <w:trPr>
          <w:jc w:val="center"/>
        </w:trPr>
        <w:tc>
          <w:tcPr>
            <w:tcW w:w="2722" w:type="dxa"/>
            <w:vAlign w:val="center"/>
          </w:tcPr>
          <w:p w14:paraId="6B72E692" w14:textId="77777777" w:rsidR="00C1791C" w:rsidRPr="008B4550" w:rsidRDefault="00C1791C" w:rsidP="003E53D6">
            <w:pPr>
              <w:pStyle w:val="Tablehead"/>
              <w:keepLines/>
              <w:rPr>
                <w:lang w:val="es-ES_tradnl"/>
              </w:rPr>
            </w:pPr>
            <w:r w:rsidRPr="008B4550">
              <w:rPr>
                <w:lang w:val="es-ES_tradnl"/>
              </w:rPr>
              <w:t>Gama de frecuencias</w:t>
            </w:r>
          </w:p>
        </w:tc>
        <w:tc>
          <w:tcPr>
            <w:tcW w:w="3402" w:type="dxa"/>
          </w:tcPr>
          <w:p w14:paraId="320458D7" w14:textId="77777777" w:rsidR="00C1791C" w:rsidRPr="008B4550" w:rsidRDefault="00C1791C" w:rsidP="003E53D6">
            <w:pPr>
              <w:pStyle w:val="Tablehead"/>
              <w:keepLines/>
              <w:rPr>
                <w:lang w:val="es-ES_tradnl"/>
              </w:rPr>
            </w:pPr>
            <w:r w:rsidRPr="008B4550">
              <w:rPr>
                <w:lang w:val="es-ES_tradnl"/>
              </w:rPr>
              <w:t>Máxima potencia radiada o intensidad de campo magnético</w:t>
            </w:r>
          </w:p>
        </w:tc>
        <w:tc>
          <w:tcPr>
            <w:tcW w:w="3515" w:type="dxa"/>
            <w:vAlign w:val="center"/>
          </w:tcPr>
          <w:p w14:paraId="6BD0F5DD" w14:textId="77777777" w:rsidR="00C1791C" w:rsidRPr="008B4550" w:rsidRDefault="00C1791C" w:rsidP="003E53D6">
            <w:pPr>
              <w:pStyle w:val="Tablehead"/>
              <w:keepLines/>
              <w:rPr>
                <w:lang w:val="es-ES_tradnl"/>
              </w:rPr>
            </w:pPr>
            <w:r w:rsidRPr="008B4550">
              <w:rPr>
                <w:lang w:val="es-ES_tradnl"/>
              </w:rPr>
              <w:t>Notas de aplicación</w:t>
            </w:r>
          </w:p>
        </w:tc>
      </w:tr>
      <w:tr w:rsidR="00C1791C" w:rsidRPr="008B4550" w14:paraId="21367786" w14:textId="77777777" w:rsidTr="003E53D6">
        <w:trPr>
          <w:jc w:val="center"/>
        </w:trPr>
        <w:tc>
          <w:tcPr>
            <w:tcW w:w="2722" w:type="dxa"/>
            <w:vAlign w:val="center"/>
          </w:tcPr>
          <w:p w14:paraId="05242B56" w14:textId="77777777" w:rsidR="00C1791C" w:rsidRPr="008B4550" w:rsidRDefault="00C1791C" w:rsidP="003E53D6">
            <w:pPr>
              <w:pStyle w:val="Tabletext"/>
              <w:keepNext/>
              <w:keepLines/>
              <w:jc w:val="left"/>
              <w:rPr>
                <w:lang w:val="es-ES_tradnl"/>
              </w:rPr>
            </w:pPr>
            <w:r w:rsidRPr="008B4550">
              <w:rPr>
                <w:lang w:val="es-ES_tradnl"/>
              </w:rPr>
              <w:t>9-315 kHz</w:t>
            </w:r>
          </w:p>
        </w:tc>
        <w:tc>
          <w:tcPr>
            <w:tcW w:w="3402" w:type="dxa"/>
            <w:vAlign w:val="center"/>
          </w:tcPr>
          <w:p w14:paraId="579F46BA" w14:textId="77777777" w:rsidR="00C1791C" w:rsidRPr="008B4550" w:rsidRDefault="00C1791C" w:rsidP="003E53D6">
            <w:pPr>
              <w:pStyle w:val="Tabletext"/>
              <w:keepNext/>
              <w:keepLines/>
              <w:jc w:val="left"/>
              <w:rPr>
                <w:lang w:val="es-ES_tradnl"/>
              </w:rPr>
            </w:pPr>
            <w:r w:rsidRPr="008B4550">
              <w:rPr>
                <w:lang w:val="es-ES_tradnl"/>
              </w:rPr>
              <w:t>30 dB(µA/m)a10 m</w:t>
            </w:r>
          </w:p>
        </w:tc>
        <w:tc>
          <w:tcPr>
            <w:tcW w:w="3515" w:type="dxa"/>
          </w:tcPr>
          <w:p w14:paraId="14692829" w14:textId="77777777" w:rsidR="00C1791C" w:rsidRPr="008B4550" w:rsidRDefault="00C1791C" w:rsidP="003E53D6">
            <w:pPr>
              <w:pStyle w:val="Tabletext"/>
              <w:keepNext/>
              <w:keepLines/>
              <w:jc w:val="left"/>
              <w:rPr>
                <w:lang w:val="es-ES_tradnl" w:eastAsia="ja-JP"/>
              </w:rPr>
            </w:pPr>
            <w:r w:rsidRPr="008B4550">
              <w:rPr>
                <w:lang w:val="es-ES_tradnl" w:eastAsia="ja-JP"/>
              </w:rPr>
              <w:t>No específica</w:t>
            </w:r>
          </w:p>
        </w:tc>
      </w:tr>
      <w:tr w:rsidR="00C1791C" w:rsidRPr="008B4550" w14:paraId="42032A5A" w14:textId="77777777" w:rsidTr="003E53D6">
        <w:trPr>
          <w:jc w:val="center"/>
        </w:trPr>
        <w:tc>
          <w:tcPr>
            <w:tcW w:w="2722" w:type="dxa"/>
            <w:vAlign w:val="center"/>
          </w:tcPr>
          <w:p w14:paraId="41942639" w14:textId="77777777" w:rsidR="00C1791C" w:rsidRPr="008B4550" w:rsidRDefault="00C1791C" w:rsidP="003E53D6">
            <w:pPr>
              <w:pStyle w:val="Tabletext"/>
              <w:keepNext/>
              <w:keepLines/>
              <w:jc w:val="left"/>
              <w:rPr>
                <w:lang w:val="es-ES_tradnl"/>
              </w:rPr>
            </w:pPr>
            <w:r w:rsidRPr="008B4550">
              <w:rPr>
                <w:lang w:val="es-ES_tradnl"/>
              </w:rPr>
              <w:t>9,0-59,75 kHz</w:t>
            </w:r>
          </w:p>
        </w:tc>
        <w:tc>
          <w:tcPr>
            <w:tcW w:w="3402" w:type="dxa"/>
            <w:vAlign w:val="center"/>
          </w:tcPr>
          <w:p w14:paraId="6B8B2AAD" w14:textId="77777777" w:rsidR="00C1791C" w:rsidRPr="008B4550" w:rsidRDefault="00C1791C" w:rsidP="003E53D6">
            <w:pPr>
              <w:pStyle w:val="Tabletext"/>
              <w:keepNext/>
              <w:keepLines/>
              <w:jc w:val="left"/>
              <w:rPr>
                <w:lang w:val="es-ES_tradnl"/>
              </w:rPr>
            </w:pPr>
            <w:r w:rsidRPr="008B4550">
              <w:rPr>
                <w:lang w:val="es-ES_tradnl"/>
              </w:rPr>
              <w:t>72 dB(</w:t>
            </w:r>
            <w:r w:rsidRPr="008B4550">
              <w:rPr>
                <w:lang w:val="es-ES_tradnl"/>
              </w:rPr>
              <w:sym w:font="Symbol" w:char="F06D"/>
            </w:r>
            <w:r w:rsidRPr="008B4550">
              <w:rPr>
                <w:lang w:val="es-ES_tradnl"/>
              </w:rPr>
              <w:t>A/m) a 10 m</w:t>
            </w:r>
          </w:p>
        </w:tc>
        <w:tc>
          <w:tcPr>
            <w:tcW w:w="3515" w:type="dxa"/>
          </w:tcPr>
          <w:p w14:paraId="54F1241C" w14:textId="77777777" w:rsidR="00C1791C" w:rsidRPr="008B4550" w:rsidRDefault="00C1791C" w:rsidP="003E53D6">
            <w:pPr>
              <w:pStyle w:val="Tabletext"/>
              <w:keepNext/>
              <w:keepLines/>
              <w:jc w:val="left"/>
              <w:rPr>
                <w:lang w:val="es-ES_tradnl" w:eastAsia="ja-JP"/>
              </w:rPr>
            </w:pPr>
            <w:r w:rsidRPr="008B4550">
              <w:rPr>
                <w:lang w:val="es-ES_tradnl" w:eastAsia="ja-JP"/>
              </w:rPr>
              <w:t>No específica</w:t>
            </w:r>
          </w:p>
        </w:tc>
      </w:tr>
      <w:tr w:rsidR="00C1791C" w:rsidRPr="008B4550" w14:paraId="2356BF12" w14:textId="77777777" w:rsidTr="003E53D6">
        <w:trPr>
          <w:jc w:val="center"/>
        </w:trPr>
        <w:tc>
          <w:tcPr>
            <w:tcW w:w="2722" w:type="dxa"/>
            <w:vAlign w:val="center"/>
          </w:tcPr>
          <w:p w14:paraId="0E7C92EB" w14:textId="77777777" w:rsidR="00C1791C" w:rsidRPr="008B4550" w:rsidRDefault="00C1791C" w:rsidP="003E53D6">
            <w:pPr>
              <w:pStyle w:val="Tabletext"/>
              <w:keepNext/>
              <w:keepLines/>
              <w:jc w:val="left"/>
              <w:rPr>
                <w:lang w:val="es-ES_tradnl"/>
              </w:rPr>
            </w:pPr>
            <w:r w:rsidRPr="008B4550">
              <w:rPr>
                <w:lang w:val="es-ES_tradnl"/>
              </w:rPr>
              <w:t>59,750-60,250 kHz</w:t>
            </w:r>
          </w:p>
        </w:tc>
        <w:tc>
          <w:tcPr>
            <w:tcW w:w="3402" w:type="dxa"/>
            <w:vAlign w:val="center"/>
          </w:tcPr>
          <w:p w14:paraId="5C1CFB24" w14:textId="77777777" w:rsidR="00C1791C" w:rsidRPr="008B4550" w:rsidRDefault="00C1791C" w:rsidP="003E53D6">
            <w:pPr>
              <w:pStyle w:val="Tabletext"/>
              <w:keepNext/>
              <w:keepLines/>
              <w:jc w:val="left"/>
              <w:rPr>
                <w:lang w:val="es-ES_tradnl"/>
              </w:rPr>
            </w:pPr>
            <w:r w:rsidRPr="008B4550">
              <w:rPr>
                <w:lang w:val="es-ES_tradnl"/>
              </w:rPr>
              <w:t>42 dB(</w:t>
            </w:r>
            <w:r w:rsidRPr="008B4550">
              <w:rPr>
                <w:lang w:val="es-ES_tradnl"/>
              </w:rPr>
              <w:sym w:font="Symbol" w:char="F06D"/>
            </w:r>
            <w:r w:rsidRPr="008B4550">
              <w:rPr>
                <w:lang w:val="es-ES_tradnl"/>
              </w:rPr>
              <w:t>A/m) a 10 m</w:t>
            </w:r>
          </w:p>
        </w:tc>
        <w:tc>
          <w:tcPr>
            <w:tcW w:w="3515" w:type="dxa"/>
          </w:tcPr>
          <w:p w14:paraId="5EDB6FA4" w14:textId="77777777" w:rsidR="00C1791C" w:rsidRPr="008B4550" w:rsidRDefault="00C1791C" w:rsidP="003E53D6">
            <w:pPr>
              <w:pStyle w:val="Tabletext"/>
              <w:keepNext/>
              <w:keepLines/>
              <w:jc w:val="left"/>
              <w:rPr>
                <w:lang w:val="es-ES_tradnl" w:eastAsia="ja-JP"/>
              </w:rPr>
            </w:pPr>
            <w:r w:rsidRPr="008B4550">
              <w:rPr>
                <w:lang w:val="es-ES_tradnl" w:eastAsia="ja-JP"/>
              </w:rPr>
              <w:t>No específica</w:t>
            </w:r>
          </w:p>
        </w:tc>
      </w:tr>
      <w:tr w:rsidR="00C1791C" w:rsidRPr="008B4550" w14:paraId="35234E6A" w14:textId="77777777" w:rsidTr="003E53D6">
        <w:trPr>
          <w:jc w:val="center"/>
        </w:trPr>
        <w:tc>
          <w:tcPr>
            <w:tcW w:w="2722" w:type="dxa"/>
            <w:vAlign w:val="center"/>
          </w:tcPr>
          <w:p w14:paraId="51ECDCDF" w14:textId="77777777" w:rsidR="00C1791C" w:rsidRPr="008B4550" w:rsidRDefault="00C1791C" w:rsidP="003E53D6">
            <w:pPr>
              <w:pStyle w:val="Tabletext"/>
              <w:jc w:val="left"/>
              <w:rPr>
                <w:lang w:val="es-ES_tradnl"/>
              </w:rPr>
            </w:pPr>
            <w:r w:rsidRPr="008B4550">
              <w:rPr>
                <w:lang w:val="es-ES_tradnl"/>
              </w:rPr>
              <w:t>60,250-70,000 kHz</w:t>
            </w:r>
          </w:p>
        </w:tc>
        <w:tc>
          <w:tcPr>
            <w:tcW w:w="3402" w:type="dxa"/>
            <w:vAlign w:val="center"/>
          </w:tcPr>
          <w:p w14:paraId="06E22DDB" w14:textId="77777777" w:rsidR="00C1791C" w:rsidRPr="008B4550" w:rsidRDefault="00C1791C" w:rsidP="003E53D6">
            <w:pPr>
              <w:pStyle w:val="Tabletext"/>
              <w:jc w:val="left"/>
              <w:rPr>
                <w:lang w:val="es-ES_tradnl"/>
              </w:rPr>
            </w:pPr>
            <w:r w:rsidRPr="008B4550">
              <w:rPr>
                <w:lang w:val="es-ES_tradnl"/>
              </w:rPr>
              <w:t>69 dB(µA/m) a 10 m</w:t>
            </w:r>
          </w:p>
        </w:tc>
        <w:tc>
          <w:tcPr>
            <w:tcW w:w="3515" w:type="dxa"/>
          </w:tcPr>
          <w:p w14:paraId="2E05F20B"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7D9EE75A" w14:textId="77777777" w:rsidTr="003E53D6">
        <w:trPr>
          <w:jc w:val="center"/>
        </w:trPr>
        <w:tc>
          <w:tcPr>
            <w:tcW w:w="2722" w:type="dxa"/>
            <w:vAlign w:val="center"/>
          </w:tcPr>
          <w:p w14:paraId="2683F7C0" w14:textId="77777777" w:rsidR="00C1791C" w:rsidRPr="008B4550" w:rsidRDefault="00C1791C" w:rsidP="003E53D6">
            <w:pPr>
              <w:pStyle w:val="Tabletext"/>
              <w:jc w:val="left"/>
              <w:rPr>
                <w:lang w:val="es-ES_tradnl"/>
              </w:rPr>
            </w:pPr>
            <w:r w:rsidRPr="008B4550">
              <w:rPr>
                <w:lang w:val="es-ES_tradnl"/>
              </w:rPr>
              <w:t>70-119 kHz</w:t>
            </w:r>
          </w:p>
        </w:tc>
        <w:tc>
          <w:tcPr>
            <w:tcW w:w="3402" w:type="dxa"/>
            <w:vAlign w:val="center"/>
          </w:tcPr>
          <w:p w14:paraId="2FC43FEA" w14:textId="77777777" w:rsidR="00C1791C" w:rsidRPr="008B4550" w:rsidRDefault="00C1791C" w:rsidP="003E53D6">
            <w:pPr>
              <w:pStyle w:val="Tabletext"/>
              <w:jc w:val="left"/>
              <w:rPr>
                <w:lang w:val="es-ES_tradnl"/>
              </w:rPr>
            </w:pPr>
            <w:r w:rsidRPr="008B4550">
              <w:rPr>
                <w:lang w:val="es-ES_tradnl"/>
              </w:rPr>
              <w:t>42 dB(</w:t>
            </w:r>
            <w:r w:rsidRPr="008B4550">
              <w:rPr>
                <w:lang w:val="es-ES_tradnl"/>
              </w:rPr>
              <w:sym w:font="Symbol" w:char="F06D"/>
            </w:r>
            <w:r w:rsidRPr="008B4550">
              <w:rPr>
                <w:lang w:val="es-ES_tradnl"/>
              </w:rPr>
              <w:t>A/m) a 10 m</w:t>
            </w:r>
          </w:p>
        </w:tc>
        <w:tc>
          <w:tcPr>
            <w:tcW w:w="3515" w:type="dxa"/>
          </w:tcPr>
          <w:p w14:paraId="16D4D292"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1B325A02" w14:textId="77777777" w:rsidTr="003E53D6">
        <w:trPr>
          <w:jc w:val="center"/>
        </w:trPr>
        <w:tc>
          <w:tcPr>
            <w:tcW w:w="2722" w:type="dxa"/>
            <w:vAlign w:val="center"/>
          </w:tcPr>
          <w:p w14:paraId="541E705D" w14:textId="77777777" w:rsidR="00C1791C" w:rsidRPr="008B4550" w:rsidRDefault="00C1791C" w:rsidP="003E53D6">
            <w:pPr>
              <w:pStyle w:val="Tabletext"/>
              <w:jc w:val="left"/>
              <w:rPr>
                <w:lang w:val="es-ES_tradnl"/>
              </w:rPr>
            </w:pPr>
            <w:r w:rsidRPr="008B4550">
              <w:rPr>
                <w:lang w:val="es-ES_tradnl"/>
              </w:rPr>
              <w:t>119-135 kHz</w:t>
            </w:r>
          </w:p>
        </w:tc>
        <w:tc>
          <w:tcPr>
            <w:tcW w:w="3402" w:type="dxa"/>
            <w:vAlign w:val="center"/>
          </w:tcPr>
          <w:p w14:paraId="2EC9859D" w14:textId="77777777" w:rsidR="00C1791C" w:rsidRPr="008B4550" w:rsidRDefault="00C1791C" w:rsidP="003E53D6">
            <w:pPr>
              <w:pStyle w:val="Tabletext"/>
              <w:jc w:val="left"/>
              <w:rPr>
                <w:lang w:val="es-ES_tradnl"/>
              </w:rPr>
            </w:pPr>
            <w:r w:rsidRPr="008B4550">
              <w:rPr>
                <w:lang w:val="es-ES_tradnl"/>
              </w:rPr>
              <w:t>66 dB(µA/m) a 10 m</w:t>
            </w:r>
          </w:p>
        </w:tc>
        <w:tc>
          <w:tcPr>
            <w:tcW w:w="3515" w:type="dxa"/>
          </w:tcPr>
          <w:p w14:paraId="0417AC1C"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0D6CE175" w14:textId="77777777" w:rsidTr="003E53D6">
        <w:trPr>
          <w:jc w:val="center"/>
        </w:trPr>
        <w:tc>
          <w:tcPr>
            <w:tcW w:w="2722" w:type="dxa"/>
            <w:vAlign w:val="center"/>
          </w:tcPr>
          <w:p w14:paraId="75B3BC2A" w14:textId="77777777" w:rsidR="00C1791C" w:rsidRPr="008B4550" w:rsidRDefault="00C1791C" w:rsidP="003E53D6">
            <w:pPr>
              <w:pStyle w:val="Tabletext"/>
              <w:jc w:val="left"/>
              <w:rPr>
                <w:lang w:val="es-ES_tradnl"/>
              </w:rPr>
            </w:pPr>
            <w:r w:rsidRPr="008B4550">
              <w:rPr>
                <w:lang w:val="es-ES_tradnl"/>
              </w:rPr>
              <w:t>135-140 kHz</w:t>
            </w:r>
          </w:p>
        </w:tc>
        <w:tc>
          <w:tcPr>
            <w:tcW w:w="3402" w:type="dxa"/>
            <w:vAlign w:val="center"/>
          </w:tcPr>
          <w:p w14:paraId="0B46955E" w14:textId="77777777" w:rsidR="00C1791C" w:rsidRPr="008B4550" w:rsidRDefault="00C1791C" w:rsidP="003E53D6">
            <w:pPr>
              <w:pStyle w:val="Tabletext"/>
              <w:jc w:val="left"/>
              <w:rPr>
                <w:lang w:val="es-ES_tradnl"/>
              </w:rPr>
            </w:pPr>
            <w:r w:rsidRPr="008B4550">
              <w:rPr>
                <w:lang w:val="es-ES_tradnl"/>
              </w:rPr>
              <w:t>42 dB(</w:t>
            </w:r>
            <w:r w:rsidRPr="008B4550">
              <w:rPr>
                <w:lang w:val="es-ES_tradnl"/>
              </w:rPr>
              <w:sym w:font="Symbol" w:char="F06D"/>
            </w:r>
            <w:r w:rsidRPr="008B4550">
              <w:rPr>
                <w:lang w:val="es-ES_tradnl"/>
              </w:rPr>
              <w:t>A/m) a 10 m</w:t>
            </w:r>
          </w:p>
        </w:tc>
        <w:tc>
          <w:tcPr>
            <w:tcW w:w="3515" w:type="dxa"/>
          </w:tcPr>
          <w:p w14:paraId="2DDCDF3D"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2B36F15A" w14:textId="77777777" w:rsidTr="003E53D6">
        <w:trPr>
          <w:jc w:val="center"/>
        </w:trPr>
        <w:tc>
          <w:tcPr>
            <w:tcW w:w="2722" w:type="dxa"/>
            <w:vAlign w:val="center"/>
          </w:tcPr>
          <w:p w14:paraId="2512051F" w14:textId="77777777" w:rsidR="00C1791C" w:rsidRPr="008B4550" w:rsidRDefault="00C1791C" w:rsidP="003E53D6">
            <w:pPr>
              <w:pStyle w:val="Tabletext"/>
              <w:jc w:val="left"/>
              <w:rPr>
                <w:lang w:val="es-ES_tradnl"/>
              </w:rPr>
            </w:pPr>
            <w:r w:rsidRPr="008B4550">
              <w:rPr>
                <w:lang w:val="es-ES_tradnl"/>
              </w:rPr>
              <w:t>140-148,5 kHz</w:t>
            </w:r>
          </w:p>
        </w:tc>
        <w:tc>
          <w:tcPr>
            <w:tcW w:w="3402" w:type="dxa"/>
            <w:vAlign w:val="center"/>
          </w:tcPr>
          <w:p w14:paraId="3F5B31E8" w14:textId="77777777" w:rsidR="00C1791C" w:rsidRPr="008B4550" w:rsidRDefault="00C1791C" w:rsidP="003E53D6">
            <w:pPr>
              <w:pStyle w:val="Tabletext"/>
              <w:jc w:val="left"/>
              <w:rPr>
                <w:lang w:val="es-ES_tradnl"/>
              </w:rPr>
            </w:pPr>
            <w:r w:rsidRPr="008B4550">
              <w:rPr>
                <w:lang w:val="es-ES_tradnl"/>
              </w:rPr>
              <w:t>37,7 dB(µA/m) a 10 m</w:t>
            </w:r>
          </w:p>
        </w:tc>
        <w:tc>
          <w:tcPr>
            <w:tcW w:w="3515" w:type="dxa"/>
          </w:tcPr>
          <w:p w14:paraId="28965B3D"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20AA7C8A" w14:textId="77777777" w:rsidTr="003E53D6">
        <w:trPr>
          <w:jc w:val="center"/>
        </w:trPr>
        <w:tc>
          <w:tcPr>
            <w:tcW w:w="2722" w:type="dxa"/>
          </w:tcPr>
          <w:p w14:paraId="75D5DA64" w14:textId="77777777" w:rsidR="00C1791C" w:rsidRPr="008B4550" w:rsidRDefault="00C1791C" w:rsidP="003E53D6">
            <w:pPr>
              <w:pStyle w:val="Tabletext"/>
              <w:jc w:val="left"/>
              <w:rPr>
                <w:lang w:val="es-ES_tradnl"/>
              </w:rPr>
            </w:pPr>
            <w:r w:rsidRPr="008B4550">
              <w:rPr>
                <w:lang w:val="es-ES_tradnl"/>
              </w:rPr>
              <w:t>148,5 kHz − 5 MHz</w:t>
            </w:r>
          </w:p>
        </w:tc>
        <w:tc>
          <w:tcPr>
            <w:tcW w:w="3402" w:type="dxa"/>
          </w:tcPr>
          <w:p w14:paraId="28282039" w14:textId="77777777" w:rsidR="00C1791C" w:rsidRPr="008B4550" w:rsidRDefault="00C1791C" w:rsidP="003E53D6">
            <w:pPr>
              <w:pStyle w:val="Tabletext"/>
              <w:jc w:val="left"/>
              <w:rPr>
                <w:lang w:val="es-ES_tradnl"/>
              </w:rPr>
            </w:pPr>
            <w:r w:rsidRPr="008B4550">
              <w:rPr>
                <w:lang w:val="es-ES_tradnl"/>
              </w:rPr>
              <w:t>−15 dB (µA/m) a 10 m</w:t>
            </w:r>
          </w:p>
        </w:tc>
        <w:tc>
          <w:tcPr>
            <w:tcW w:w="3515" w:type="dxa"/>
          </w:tcPr>
          <w:p w14:paraId="2668E1C8"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75BAB619" w14:textId="77777777" w:rsidTr="003E53D6">
        <w:trPr>
          <w:jc w:val="center"/>
        </w:trPr>
        <w:tc>
          <w:tcPr>
            <w:tcW w:w="2722" w:type="dxa"/>
          </w:tcPr>
          <w:p w14:paraId="47788D87" w14:textId="77777777" w:rsidR="00C1791C" w:rsidRPr="008B4550" w:rsidRDefault="00C1791C" w:rsidP="003E53D6">
            <w:pPr>
              <w:pStyle w:val="Tabletext"/>
              <w:jc w:val="left"/>
              <w:rPr>
                <w:lang w:val="es-ES_tradnl"/>
              </w:rPr>
            </w:pPr>
            <w:r w:rsidRPr="008B4550">
              <w:rPr>
                <w:lang w:val="es-ES_tradnl"/>
              </w:rPr>
              <w:t>400-600 kHz</w:t>
            </w:r>
          </w:p>
        </w:tc>
        <w:tc>
          <w:tcPr>
            <w:tcW w:w="3402" w:type="dxa"/>
          </w:tcPr>
          <w:p w14:paraId="76DA543F" w14:textId="77777777" w:rsidR="00C1791C" w:rsidRPr="008B4550" w:rsidRDefault="00C1791C" w:rsidP="003E53D6">
            <w:pPr>
              <w:pStyle w:val="Tabletext"/>
              <w:jc w:val="left"/>
              <w:rPr>
                <w:lang w:val="es-ES_tradnl"/>
              </w:rPr>
            </w:pPr>
            <w:r w:rsidRPr="008B4550">
              <w:rPr>
                <w:lang w:val="es-ES_tradnl"/>
              </w:rPr>
              <w:t>−8 dB(µA/m) a 10 m</w:t>
            </w:r>
          </w:p>
        </w:tc>
        <w:tc>
          <w:tcPr>
            <w:tcW w:w="3515" w:type="dxa"/>
          </w:tcPr>
          <w:p w14:paraId="30DEFDC8"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75E7BBBE" w14:textId="77777777" w:rsidTr="003E53D6">
        <w:trPr>
          <w:jc w:val="center"/>
        </w:trPr>
        <w:tc>
          <w:tcPr>
            <w:tcW w:w="2722" w:type="dxa"/>
          </w:tcPr>
          <w:p w14:paraId="16E8D21F" w14:textId="77777777" w:rsidR="00C1791C" w:rsidRPr="008B4550" w:rsidRDefault="00C1791C" w:rsidP="003E53D6">
            <w:pPr>
              <w:pStyle w:val="Tabletext"/>
              <w:jc w:val="left"/>
              <w:rPr>
                <w:lang w:val="es-ES_tradnl"/>
              </w:rPr>
            </w:pPr>
            <w:r w:rsidRPr="008B4550">
              <w:rPr>
                <w:lang w:val="es-ES_tradnl"/>
              </w:rPr>
              <w:t>315-600 kHz</w:t>
            </w:r>
          </w:p>
        </w:tc>
        <w:tc>
          <w:tcPr>
            <w:tcW w:w="3402" w:type="dxa"/>
          </w:tcPr>
          <w:p w14:paraId="7CD1BE9B" w14:textId="77777777" w:rsidR="00C1791C" w:rsidRPr="008B4550" w:rsidRDefault="00C1791C" w:rsidP="003E53D6">
            <w:pPr>
              <w:pStyle w:val="Tabletext"/>
              <w:jc w:val="left"/>
              <w:rPr>
                <w:lang w:val="es-ES_tradnl"/>
              </w:rPr>
            </w:pPr>
            <w:r w:rsidRPr="008B4550">
              <w:rPr>
                <w:lang w:val="es-ES_tradnl"/>
              </w:rPr>
              <w:t>−5 dB(µA/m) a 10 m</w:t>
            </w:r>
          </w:p>
        </w:tc>
        <w:tc>
          <w:tcPr>
            <w:tcW w:w="3515" w:type="dxa"/>
          </w:tcPr>
          <w:p w14:paraId="158A4E3A"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1CAC38AF" w14:textId="77777777" w:rsidTr="003E53D6">
        <w:trPr>
          <w:jc w:val="center"/>
        </w:trPr>
        <w:tc>
          <w:tcPr>
            <w:tcW w:w="2722" w:type="dxa"/>
          </w:tcPr>
          <w:p w14:paraId="561A5C76" w14:textId="77777777" w:rsidR="00C1791C" w:rsidRPr="008B4550" w:rsidRDefault="00C1791C" w:rsidP="003E53D6">
            <w:pPr>
              <w:pStyle w:val="Tabletext"/>
              <w:jc w:val="left"/>
              <w:rPr>
                <w:lang w:val="es-ES_tradnl"/>
              </w:rPr>
            </w:pPr>
            <w:r w:rsidRPr="008B4550">
              <w:rPr>
                <w:lang w:val="es-ES_tradnl"/>
              </w:rPr>
              <w:t>3 155-3 195 kHz</w:t>
            </w:r>
          </w:p>
        </w:tc>
        <w:tc>
          <w:tcPr>
            <w:tcW w:w="3402" w:type="dxa"/>
          </w:tcPr>
          <w:p w14:paraId="4C59FF32" w14:textId="77777777" w:rsidR="00C1791C" w:rsidRPr="008B4550" w:rsidRDefault="00C1791C" w:rsidP="003E53D6">
            <w:pPr>
              <w:pStyle w:val="Tabletext"/>
              <w:jc w:val="left"/>
              <w:rPr>
                <w:lang w:val="es-ES_tradnl"/>
              </w:rPr>
            </w:pPr>
            <w:r w:rsidRPr="008B4550">
              <w:rPr>
                <w:lang w:val="es-ES_tradnl"/>
              </w:rPr>
              <w:t>13,5 dB(µA/m) a 10 m</w:t>
            </w:r>
          </w:p>
        </w:tc>
        <w:tc>
          <w:tcPr>
            <w:tcW w:w="3515" w:type="dxa"/>
          </w:tcPr>
          <w:p w14:paraId="33A00352" w14:textId="77777777" w:rsidR="00C1791C" w:rsidRPr="008B4550" w:rsidRDefault="00C1791C" w:rsidP="003E53D6">
            <w:pPr>
              <w:pStyle w:val="Tabletext"/>
              <w:jc w:val="left"/>
              <w:rPr>
                <w:lang w:val="es-ES_tradnl" w:eastAsia="ja-JP"/>
              </w:rPr>
            </w:pPr>
            <w:r w:rsidRPr="008B4550">
              <w:rPr>
                <w:lang w:val="es-ES_tradnl" w:eastAsia="ja-JP"/>
              </w:rPr>
              <w:t>Audífonos inalámbricos</w:t>
            </w:r>
          </w:p>
        </w:tc>
      </w:tr>
      <w:tr w:rsidR="00C1791C" w:rsidRPr="008B4550" w14:paraId="64D1138B" w14:textId="77777777" w:rsidTr="003E53D6">
        <w:trPr>
          <w:jc w:val="center"/>
        </w:trPr>
        <w:tc>
          <w:tcPr>
            <w:tcW w:w="2722" w:type="dxa"/>
          </w:tcPr>
          <w:p w14:paraId="16074787" w14:textId="77777777" w:rsidR="00C1791C" w:rsidRPr="008B4550" w:rsidRDefault="00C1791C" w:rsidP="003E53D6">
            <w:pPr>
              <w:pStyle w:val="Tabletext"/>
              <w:jc w:val="left"/>
              <w:rPr>
                <w:lang w:val="es-ES_tradnl"/>
              </w:rPr>
            </w:pPr>
            <w:r w:rsidRPr="008B4550">
              <w:rPr>
                <w:lang w:val="es-ES_tradnl"/>
              </w:rPr>
              <w:t>3 195-3 400 kHz</w:t>
            </w:r>
          </w:p>
        </w:tc>
        <w:tc>
          <w:tcPr>
            <w:tcW w:w="3402" w:type="dxa"/>
          </w:tcPr>
          <w:p w14:paraId="304FB121" w14:textId="77777777" w:rsidR="00C1791C" w:rsidRPr="008B4550" w:rsidRDefault="00C1791C" w:rsidP="003E53D6">
            <w:pPr>
              <w:pStyle w:val="Tabletext"/>
              <w:jc w:val="left"/>
              <w:rPr>
                <w:lang w:val="es-ES_tradnl"/>
              </w:rPr>
            </w:pPr>
            <w:r w:rsidRPr="008B4550">
              <w:rPr>
                <w:lang w:val="es-ES_tradnl"/>
              </w:rPr>
              <w:t>13,5 dB(µA/m) a 10 m</w:t>
            </w:r>
          </w:p>
        </w:tc>
        <w:tc>
          <w:tcPr>
            <w:tcW w:w="3515" w:type="dxa"/>
          </w:tcPr>
          <w:p w14:paraId="7C4B0378"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32A97523" w14:textId="77777777" w:rsidTr="003E53D6">
        <w:trPr>
          <w:jc w:val="center"/>
        </w:trPr>
        <w:tc>
          <w:tcPr>
            <w:tcW w:w="2722" w:type="dxa"/>
          </w:tcPr>
          <w:p w14:paraId="43E7AC90" w14:textId="77777777" w:rsidR="00C1791C" w:rsidRPr="008B4550" w:rsidRDefault="00C1791C" w:rsidP="003E53D6">
            <w:pPr>
              <w:pStyle w:val="Tabletext"/>
              <w:jc w:val="left"/>
              <w:rPr>
                <w:b/>
                <w:lang w:val="es-ES_tradnl"/>
              </w:rPr>
            </w:pPr>
            <w:r w:rsidRPr="008B4550">
              <w:rPr>
                <w:lang w:val="es-ES_tradnl"/>
              </w:rPr>
              <w:t>5-30 MHz</w:t>
            </w:r>
          </w:p>
        </w:tc>
        <w:tc>
          <w:tcPr>
            <w:tcW w:w="3402" w:type="dxa"/>
          </w:tcPr>
          <w:p w14:paraId="29D3EDD3" w14:textId="77777777" w:rsidR="00C1791C" w:rsidRPr="008B4550" w:rsidRDefault="00C1791C" w:rsidP="003E53D6">
            <w:pPr>
              <w:pStyle w:val="Tabletext"/>
              <w:jc w:val="left"/>
              <w:rPr>
                <w:bCs/>
                <w:lang w:val="es-ES_tradnl"/>
              </w:rPr>
            </w:pPr>
            <w:r w:rsidRPr="008B4550">
              <w:rPr>
                <w:bCs/>
                <w:lang w:val="es-ES_tradnl"/>
              </w:rPr>
              <w:t>−20 dB(µA/m) a 10 m</w:t>
            </w:r>
          </w:p>
        </w:tc>
        <w:tc>
          <w:tcPr>
            <w:tcW w:w="3515" w:type="dxa"/>
          </w:tcPr>
          <w:p w14:paraId="42578581"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39005DA0" w14:textId="77777777" w:rsidTr="003E53D6">
        <w:trPr>
          <w:jc w:val="center"/>
        </w:trPr>
        <w:tc>
          <w:tcPr>
            <w:tcW w:w="2722" w:type="dxa"/>
          </w:tcPr>
          <w:p w14:paraId="29FFA04D" w14:textId="77777777" w:rsidR="00C1791C" w:rsidRPr="008B4550" w:rsidRDefault="00C1791C" w:rsidP="003E53D6">
            <w:pPr>
              <w:pStyle w:val="Tabletext"/>
              <w:jc w:val="left"/>
              <w:rPr>
                <w:lang w:val="es-ES_tradnl"/>
              </w:rPr>
            </w:pPr>
            <w:r w:rsidRPr="008B4550">
              <w:rPr>
                <w:lang w:val="es-ES_tradnl"/>
              </w:rPr>
              <w:t>6 765-6 795 kHz</w:t>
            </w:r>
          </w:p>
        </w:tc>
        <w:tc>
          <w:tcPr>
            <w:tcW w:w="3402" w:type="dxa"/>
          </w:tcPr>
          <w:p w14:paraId="4EB5629E" w14:textId="77777777" w:rsidR="00C1791C" w:rsidRPr="008B4550" w:rsidRDefault="00C1791C" w:rsidP="003E53D6">
            <w:pPr>
              <w:pStyle w:val="Tabletext"/>
              <w:jc w:val="left"/>
              <w:rPr>
                <w:lang w:val="es-ES_tradnl"/>
              </w:rPr>
            </w:pPr>
            <w:r w:rsidRPr="008B4550">
              <w:rPr>
                <w:lang w:val="es-ES_tradnl"/>
              </w:rPr>
              <w:t>42 dB(</w:t>
            </w:r>
            <w:r w:rsidRPr="008B4550">
              <w:rPr>
                <w:lang w:val="es-ES_tradnl"/>
              </w:rPr>
              <w:sym w:font="Symbol" w:char="F06D"/>
            </w:r>
            <w:r w:rsidRPr="008B4550">
              <w:rPr>
                <w:lang w:val="es-ES_tradnl"/>
              </w:rPr>
              <w:t>A/m) a 10 m</w:t>
            </w:r>
          </w:p>
        </w:tc>
        <w:tc>
          <w:tcPr>
            <w:tcW w:w="3515" w:type="dxa"/>
          </w:tcPr>
          <w:p w14:paraId="1F952D87"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14CD6323" w14:textId="77777777" w:rsidTr="003E53D6">
        <w:trPr>
          <w:jc w:val="center"/>
        </w:trPr>
        <w:tc>
          <w:tcPr>
            <w:tcW w:w="2722" w:type="dxa"/>
          </w:tcPr>
          <w:p w14:paraId="5E1484D6" w14:textId="77777777" w:rsidR="00C1791C" w:rsidRPr="008B4550" w:rsidRDefault="00C1791C" w:rsidP="003E53D6">
            <w:pPr>
              <w:pStyle w:val="Tabletext"/>
              <w:jc w:val="left"/>
              <w:rPr>
                <w:lang w:val="es-ES_tradnl"/>
              </w:rPr>
            </w:pPr>
            <w:r w:rsidRPr="008B4550">
              <w:rPr>
                <w:lang w:val="es-ES_tradnl"/>
              </w:rPr>
              <w:t>7 400-8 800 kHz</w:t>
            </w:r>
          </w:p>
        </w:tc>
        <w:tc>
          <w:tcPr>
            <w:tcW w:w="3402" w:type="dxa"/>
          </w:tcPr>
          <w:p w14:paraId="5438EB0B" w14:textId="77777777" w:rsidR="00C1791C" w:rsidRPr="008B4550" w:rsidRDefault="00C1791C" w:rsidP="003E53D6">
            <w:pPr>
              <w:pStyle w:val="Tabletext"/>
              <w:jc w:val="left"/>
              <w:rPr>
                <w:lang w:val="es-ES_tradnl"/>
              </w:rPr>
            </w:pPr>
            <w:r w:rsidRPr="008B4550">
              <w:rPr>
                <w:lang w:val="es-ES_tradnl"/>
              </w:rPr>
              <w:t>9 dB(µA/m) a 10 m</w:t>
            </w:r>
          </w:p>
        </w:tc>
        <w:tc>
          <w:tcPr>
            <w:tcW w:w="3515" w:type="dxa"/>
          </w:tcPr>
          <w:p w14:paraId="269DF504"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0ED9C582" w14:textId="77777777" w:rsidTr="003E53D6">
        <w:trPr>
          <w:jc w:val="center"/>
        </w:trPr>
        <w:tc>
          <w:tcPr>
            <w:tcW w:w="2722" w:type="dxa"/>
          </w:tcPr>
          <w:p w14:paraId="2660F089" w14:textId="77777777" w:rsidR="00C1791C" w:rsidRPr="008B4550" w:rsidRDefault="00C1791C" w:rsidP="003E53D6">
            <w:pPr>
              <w:pStyle w:val="Tabletext"/>
              <w:jc w:val="left"/>
              <w:rPr>
                <w:lang w:val="es-ES_tradnl"/>
              </w:rPr>
            </w:pPr>
            <w:r w:rsidRPr="008B4550">
              <w:rPr>
                <w:lang w:val="es-ES_tradnl"/>
              </w:rPr>
              <w:t>10,2-11,0 MHz</w:t>
            </w:r>
          </w:p>
        </w:tc>
        <w:tc>
          <w:tcPr>
            <w:tcW w:w="3402" w:type="dxa"/>
          </w:tcPr>
          <w:p w14:paraId="6FF881CC" w14:textId="77777777" w:rsidR="00C1791C" w:rsidRPr="008B4550" w:rsidRDefault="00C1791C" w:rsidP="003E53D6">
            <w:pPr>
              <w:pStyle w:val="Tabletext"/>
              <w:jc w:val="left"/>
              <w:rPr>
                <w:lang w:val="es-ES_tradnl"/>
              </w:rPr>
            </w:pPr>
            <w:r w:rsidRPr="008B4550">
              <w:rPr>
                <w:lang w:val="es-ES_tradnl"/>
              </w:rPr>
              <w:t>9 dB(µA/m) a 10 m</w:t>
            </w:r>
          </w:p>
        </w:tc>
        <w:tc>
          <w:tcPr>
            <w:tcW w:w="3515" w:type="dxa"/>
          </w:tcPr>
          <w:p w14:paraId="2B985AA2"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1BFA7743" w14:textId="77777777" w:rsidTr="003E53D6">
        <w:trPr>
          <w:jc w:val="center"/>
        </w:trPr>
        <w:tc>
          <w:tcPr>
            <w:tcW w:w="2722" w:type="dxa"/>
          </w:tcPr>
          <w:p w14:paraId="537AB8BC" w14:textId="77777777" w:rsidR="00C1791C" w:rsidRPr="008B4550" w:rsidRDefault="00C1791C" w:rsidP="003E53D6">
            <w:pPr>
              <w:pStyle w:val="Tabletext"/>
              <w:jc w:val="left"/>
              <w:rPr>
                <w:b/>
                <w:lang w:val="es-ES_tradnl"/>
              </w:rPr>
            </w:pPr>
            <w:r w:rsidRPr="008B4550">
              <w:rPr>
                <w:lang w:val="es-ES_tradnl"/>
              </w:rPr>
              <w:t>11,1-20 MHz</w:t>
            </w:r>
          </w:p>
        </w:tc>
        <w:tc>
          <w:tcPr>
            <w:tcW w:w="3402" w:type="dxa"/>
          </w:tcPr>
          <w:p w14:paraId="260DDA17" w14:textId="77777777" w:rsidR="00C1791C" w:rsidRPr="008B4550" w:rsidRDefault="00C1791C" w:rsidP="003E53D6">
            <w:pPr>
              <w:pStyle w:val="Tabletext"/>
              <w:jc w:val="left"/>
              <w:rPr>
                <w:bCs/>
                <w:lang w:val="es-ES_tradnl"/>
              </w:rPr>
            </w:pPr>
            <w:r w:rsidRPr="008B4550">
              <w:rPr>
                <w:bCs/>
                <w:lang w:val="es-ES_tradnl"/>
              </w:rPr>
              <w:t>−7 dB(µA/m) a 10 m</w:t>
            </w:r>
          </w:p>
        </w:tc>
        <w:tc>
          <w:tcPr>
            <w:tcW w:w="3515" w:type="dxa"/>
          </w:tcPr>
          <w:p w14:paraId="7C747D5E"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00CAB159" w14:textId="77777777" w:rsidTr="003E53D6">
        <w:trPr>
          <w:jc w:val="center"/>
        </w:trPr>
        <w:tc>
          <w:tcPr>
            <w:tcW w:w="2722" w:type="dxa"/>
          </w:tcPr>
          <w:p w14:paraId="72BDFF68" w14:textId="77777777" w:rsidR="00C1791C" w:rsidRPr="008B4550" w:rsidRDefault="00C1791C" w:rsidP="003E53D6">
            <w:pPr>
              <w:pStyle w:val="Tabletext"/>
              <w:jc w:val="left"/>
              <w:rPr>
                <w:lang w:val="es-ES_tradnl"/>
              </w:rPr>
            </w:pPr>
            <w:r w:rsidRPr="008B4550">
              <w:rPr>
                <w:lang w:val="es-ES_tradnl"/>
              </w:rPr>
              <w:t>13,553-13,567 MHz</w:t>
            </w:r>
          </w:p>
        </w:tc>
        <w:tc>
          <w:tcPr>
            <w:tcW w:w="3402" w:type="dxa"/>
          </w:tcPr>
          <w:p w14:paraId="7DFC3037" w14:textId="77777777" w:rsidR="00C1791C" w:rsidRPr="008B4550" w:rsidRDefault="00C1791C" w:rsidP="003E53D6">
            <w:pPr>
              <w:pStyle w:val="Tabletext"/>
              <w:jc w:val="left"/>
              <w:rPr>
                <w:lang w:val="es-ES_tradnl"/>
              </w:rPr>
            </w:pPr>
            <w:r w:rsidRPr="008B4550">
              <w:rPr>
                <w:lang w:val="es-ES_tradnl"/>
              </w:rPr>
              <w:t>60 dB(µA/m) a 10 m</w:t>
            </w:r>
          </w:p>
        </w:tc>
        <w:tc>
          <w:tcPr>
            <w:tcW w:w="3515" w:type="dxa"/>
          </w:tcPr>
          <w:p w14:paraId="4ED29C80" w14:textId="77777777" w:rsidR="00C1791C" w:rsidRPr="008B4550" w:rsidRDefault="00C1791C" w:rsidP="003E53D6">
            <w:pPr>
              <w:pStyle w:val="Tabletext"/>
              <w:jc w:val="left"/>
              <w:rPr>
                <w:lang w:val="es-ES_tradnl" w:eastAsia="ja-JP"/>
              </w:rPr>
            </w:pPr>
            <w:r w:rsidRPr="008B4550">
              <w:rPr>
                <w:lang w:val="es-ES_tradnl" w:eastAsia="ja-JP"/>
              </w:rPr>
              <w:t>Solamente RFID y EAS</w:t>
            </w:r>
          </w:p>
        </w:tc>
      </w:tr>
      <w:tr w:rsidR="00C1791C" w:rsidRPr="008B4550" w14:paraId="2B5C6FEC" w14:textId="77777777" w:rsidTr="003E53D6">
        <w:trPr>
          <w:jc w:val="center"/>
        </w:trPr>
        <w:tc>
          <w:tcPr>
            <w:tcW w:w="2722" w:type="dxa"/>
          </w:tcPr>
          <w:p w14:paraId="7B024472" w14:textId="77777777" w:rsidR="00C1791C" w:rsidRPr="008B4550" w:rsidRDefault="00C1791C" w:rsidP="003E53D6">
            <w:pPr>
              <w:pStyle w:val="Tabletext"/>
              <w:jc w:val="left"/>
              <w:rPr>
                <w:lang w:val="es-ES_tradnl"/>
              </w:rPr>
            </w:pPr>
            <w:r w:rsidRPr="008B4550">
              <w:rPr>
                <w:lang w:val="es-ES_tradnl"/>
              </w:rPr>
              <w:t>26,957-27,283 MHz</w:t>
            </w:r>
          </w:p>
        </w:tc>
        <w:tc>
          <w:tcPr>
            <w:tcW w:w="3402" w:type="dxa"/>
          </w:tcPr>
          <w:p w14:paraId="2108D48F" w14:textId="77777777" w:rsidR="00C1791C" w:rsidRPr="008B4550" w:rsidRDefault="00C1791C" w:rsidP="003E53D6">
            <w:pPr>
              <w:pStyle w:val="Tabletext"/>
              <w:jc w:val="left"/>
              <w:rPr>
                <w:lang w:val="es-ES_tradnl"/>
              </w:rPr>
            </w:pPr>
            <w:r w:rsidRPr="008B4550">
              <w:rPr>
                <w:lang w:val="es-ES_tradnl"/>
              </w:rPr>
              <w:t>42 dB(</w:t>
            </w:r>
            <w:r w:rsidRPr="008B4550">
              <w:rPr>
                <w:lang w:val="es-ES_tradnl"/>
              </w:rPr>
              <w:sym w:font="Symbol" w:char="F06D"/>
            </w:r>
            <w:r w:rsidRPr="008B4550">
              <w:rPr>
                <w:lang w:val="es-ES_tradnl"/>
              </w:rPr>
              <w:t>A/m) a 10 m</w:t>
            </w:r>
          </w:p>
        </w:tc>
        <w:tc>
          <w:tcPr>
            <w:tcW w:w="3515" w:type="dxa"/>
          </w:tcPr>
          <w:p w14:paraId="6ACF3CCD"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3EEDD221" w14:textId="77777777" w:rsidTr="003E53D6">
        <w:trPr>
          <w:jc w:val="center"/>
        </w:trPr>
        <w:tc>
          <w:tcPr>
            <w:tcW w:w="2722" w:type="dxa"/>
          </w:tcPr>
          <w:p w14:paraId="143E767F" w14:textId="77777777" w:rsidR="00C1791C" w:rsidRPr="008B4550" w:rsidRDefault="00C1791C" w:rsidP="003E53D6">
            <w:pPr>
              <w:pStyle w:val="Tabletext"/>
              <w:jc w:val="left"/>
              <w:rPr>
                <w:lang w:val="es-ES_tradnl"/>
              </w:rPr>
            </w:pPr>
            <w:r w:rsidRPr="008B4550">
              <w:rPr>
                <w:lang w:val="es-ES_tradnl"/>
              </w:rPr>
              <w:t>29,7-47,0 MHz</w:t>
            </w:r>
          </w:p>
        </w:tc>
        <w:tc>
          <w:tcPr>
            <w:tcW w:w="3402" w:type="dxa"/>
          </w:tcPr>
          <w:p w14:paraId="3B549DBC" w14:textId="77777777" w:rsidR="00C1791C" w:rsidRPr="008B4550" w:rsidRDefault="00C1791C" w:rsidP="003E53D6">
            <w:pPr>
              <w:pStyle w:val="Tabletext"/>
              <w:jc w:val="left"/>
              <w:rPr>
                <w:lang w:val="es-ES_tradnl"/>
              </w:rPr>
            </w:pPr>
            <w:r w:rsidRPr="008B4550">
              <w:rPr>
                <w:lang w:val="es-ES_tradnl"/>
              </w:rPr>
              <w:t>10 mW</w:t>
            </w:r>
          </w:p>
        </w:tc>
        <w:tc>
          <w:tcPr>
            <w:tcW w:w="3515" w:type="dxa"/>
          </w:tcPr>
          <w:p w14:paraId="38340698"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0FEBE113" w14:textId="77777777" w:rsidTr="003E53D6">
        <w:trPr>
          <w:jc w:val="center"/>
        </w:trPr>
        <w:tc>
          <w:tcPr>
            <w:tcW w:w="2722" w:type="dxa"/>
          </w:tcPr>
          <w:p w14:paraId="44A31ED2" w14:textId="77777777" w:rsidR="00C1791C" w:rsidRPr="008B4550" w:rsidRDefault="00C1791C" w:rsidP="003E53D6">
            <w:pPr>
              <w:pStyle w:val="Tabletext"/>
              <w:jc w:val="left"/>
              <w:rPr>
                <w:lang w:val="es-ES_tradnl"/>
              </w:rPr>
            </w:pPr>
            <w:r w:rsidRPr="008B4550">
              <w:rPr>
                <w:lang w:val="es-ES_tradnl"/>
              </w:rPr>
              <w:t>30-37,5 MHz</w:t>
            </w:r>
          </w:p>
        </w:tc>
        <w:tc>
          <w:tcPr>
            <w:tcW w:w="3402" w:type="dxa"/>
          </w:tcPr>
          <w:p w14:paraId="40E2282B" w14:textId="77777777" w:rsidR="00C1791C" w:rsidRPr="008B4550" w:rsidRDefault="00C1791C" w:rsidP="003E53D6">
            <w:pPr>
              <w:pStyle w:val="Tabletext"/>
              <w:jc w:val="left"/>
              <w:rPr>
                <w:lang w:val="es-ES_tradnl"/>
              </w:rPr>
            </w:pPr>
            <w:r w:rsidRPr="008B4550">
              <w:rPr>
                <w:lang w:val="es-ES_tradnl"/>
              </w:rPr>
              <w:t>1 mW</w:t>
            </w:r>
          </w:p>
        </w:tc>
        <w:tc>
          <w:tcPr>
            <w:tcW w:w="3515" w:type="dxa"/>
          </w:tcPr>
          <w:p w14:paraId="3F2BD735"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5C667291" w14:textId="77777777" w:rsidTr="003E53D6">
        <w:trPr>
          <w:jc w:val="center"/>
        </w:trPr>
        <w:tc>
          <w:tcPr>
            <w:tcW w:w="2722" w:type="dxa"/>
          </w:tcPr>
          <w:p w14:paraId="6726610E" w14:textId="77777777" w:rsidR="00C1791C" w:rsidRPr="008B4550" w:rsidRDefault="00C1791C" w:rsidP="003E53D6">
            <w:pPr>
              <w:pStyle w:val="Tabletext"/>
              <w:jc w:val="left"/>
              <w:rPr>
                <w:lang w:val="es-ES_tradnl"/>
              </w:rPr>
            </w:pPr>
            <w:r w:rsidRPr="008B4550">
              <w:rPr>
                <w:lang w:val="es-ES_tradnl"/>
              </w:rPr>
              <w:t>40,66-40,7 MHz</w:t>
            </w:r>
          </w:p>
        </w:tc>
        <w:tc>
          <w:tcPr>
            <w:tcW w:w="3402" w:type="dxa"/>
          </w:tcPr>
          <w:p w14:paraId="4666370B" w14:textId="77777777" w:rsidR="00C1791C" w:rsidRPr="008B4550" w:rsidRDefault="00C1791C" w:rsidP="003E53D6">
            <w:pPr>
              <w:pStyle w:val="Tabletext"/>
              <w:jc w:val="left"/>
              <w:rPr>
                <w:lang w:val="es-ES_tradnl"/>
              </w:rPr>
            </w:pPr>
            <w:r w:rsidRPr="008B4550">
              <w:rPr>
                <w:lang w:val="es-ES_tradnl"/>
              </w:rPr>
              <w:t>10 mW</w:t>
            </w:r>
          </w:p>
        </w:tc>
        <w:tc>
          <w:tcPr>
            <w:tcW w:w="3515" w:type="dxa"/>
          </w:tcPr>
          <w:p w14:paraId="5A5A7C7B"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641E9E" w14:paraId="01929511" w14:textId="77777777" w:rsidTr="003E53D6">
        <w:trPr>
          <w:jc w:val="center"/>
        </w:trPr>
        <w:tc>
          <w:tcPr>
            <w:tcW w:w="2722" w:type="dxa"/>
          </w:tcPr>
          <w:p w14:paraId="6146167D" w14:textId="77777777" w:rsidR="00C1791C" w:rsidRPr="008B4550" w:rsidRDefault="00C1791C" w:rsidP="003E53D6">
            <w:pPr>
              <w:pStyle w:val="Tabletext"/>
              <w:jc w:val="left"/>
              <w:rPr>
                <w:lang w:val="es-ES_tradnl"/>
              </w:rPr>
            </w:pPr>
            <w:r w:rsidRPr="008B4550">
              <w:rPr>
                <w:lang w:val="es-ES_tradnl"/>
              </w:rPr>
              <w:t>87,5-108 MHz</w:t>
            </w:r>
          </w:p>
        </w:tc>
        <w:tc>
          <w:tcPr>
            <w:tcW w:w="3402" w:type="dxa"/>
          </w:tcPr>
          <w:p w14:paraId="58D9B63D" w14:textId="77777777" w:rsidR="00C1791C" w:rsidRPr="008B4550" w:rsidRDefault="00C1791C" w:rsidP="003E53D6">
            <w:pPr>
              <w:pStyle w:val="Tabletext"/>
              <w:jc w:val="left"/>
              <w:rPr>
                <w:lang w:val="es-ES_tradnl"/>
              </w:rPr>
            </w:pPr>
            <w:r w:rsidRPr="008B4550">
              <w:rPr>
                <w:lang w:val="es-ES_tradnl"/>
              </w:rPr>
              <w:t>50 nW</w:t>
            </w:r>
          </w:p>
        </w:tc>
        <w:tc>
          <w:tcPr>
            <w:tcW w:w="3515" w:type="dxa"/>
          </w:tcPr>
          <w:p w14:paraId="33313387" w14:textId="77777777" w:rsidR="00C1791C" w:rsidRPr="008B4550" w:rsidRDefault="00C1791C" w:rsidP="003E53D6">
            <w:pPr>
              <w:pStyle w:val="Tabletext"/>
              <w:jc w:val="left"/>
              <w:rPr>
                <w:lang w:val="es-ES_tradnl" w:eastAsia="ja-JP"/>
              </w:rPr>
            </w:pPr>
            <w:r w:rsidRPr="008B4550">
              <w:rPr>
                <w:lang w:val="es-ES_tradnl" w:eastAsia="ja-JP"/>
              </w:rPr>
              <w:t>Dispositivos del transmisor de audio</w:t>
            </w:r>
          </w:p>
        </w:tc>
      </w:tr>
      <w:tr w:rsidR="00C1791C" w:rsidRPr="008B4550" w14:paraId="298B9DB6" w14:textId="77777777" w:rsidTr="003E53D6">
        <w:trPr>
          <w:jc w:val="center"/>
        </w:trPr>
        <w:tc>
          <w:tcPr>
            <w:tcW w:w="2722" w:type="dxa"/>
          </w:tcPr>
          <w:p w14:paraId="6F6D6A8A" w14:textId="77777777" w:rsidR="00C1791C" w:rsidRPr="008B4550" w:rsidRDefault="00C1791C" w:rsidP="003E53D6">
            <w:pPr>
              <w:pStyle w:val="Tabletext"/>
              <w:jc w:val="left"/>
              <w:rPr>
                <w:lang w:val="es-ES_tradnl"/>
              </w:rPr>
            </w:pPr>
            <w:r w:rsidRPr="008B4550">
              <w:rPr>
                <w:lang w:val="es-ES_tradnl"/>
              </w:rPr>
              <w:t>169,4-174,0 MHz</w:t>
            </w:r>
          </w:p>
        </w:tc>
        <w:tc>
          <w:tcPr>
            <w:tcW w:w="3402" w:type="dxa"/>
          </w:tcPr>
          <w:p w14:paraId="539D2745" w14:textId="77777777" w:rsidR="00C1791C" w:rsidRPr="008B4550" w:rsidRDefault="00C1791C" w:rsidP="003E53D6">
            <w:pPr>
              <w:pStyle w:val="Tabletext"/>
              <w:jc w:val="left"/>
              <w:rPr>
                <w:lang w:val="es-ES_tradnl"/>
              </w:rPr>
            </w:pPr>
            <w:r w:rsidRPr="008B4550">
              <w:rPr>
                <w:lang w:val="es-ES_tradnl"/>
              </w:rPr>
              <w:t>10 mW</w:t>
            </w:r>
          </w:p>
        </w:tc>
        <w:tc>
          <w:tcPr>
            <w:tcW w:w="3515" w:type="dxa"/>
          </w:tcPr>
          <w:p w14:paraId="4EF8601A"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12D60D8D" w14:textId="77777777" w:rsidTr="003E53D6">
        <w:trPr>
          <w:jc w:val="center"/>
        </w:trPr>
        <w:tc>
          <w:tcPr>
            <w:tcW w:w="2722" w:type="dxa"/>
          </w:tcPr>
          <w:p w14:paraId="6C2E27E8" w14:textId="77777777" w:rsidR="00C1791C" w:rsidRPr="008B4550" w:rsidRDefault="00C1791C" w:rsidP="003E53D6">
            <w:pPr>
              <w:pStyle w:val="Tabletext"/>
              <w:rPr>
                <w:lang w:val="es-ES_tradnl"/>
              </w:rPr>
            </w:pPr>
            <w:r w:rsidRPr="008B4550">
              <w:rPr>
                <w:lang w:val="es-ES_tradnl"/>
              </w:rPr>
              <w:t>174,0-216,0 MHz</w:t>
            </w:r>
          </w:p>
        </w:tc>
        <w:tc>
          <w:tcPr>
            <w:tcW w:w="3402" w:type="dxa"/>
          </w:tcPr>
          <w:p w14:paraId="41BDD27D" w14:textId="77777777" w:rsidR="00C1791C" w:rsidRPr="008B4550" w:rsidRDefault="00C1791C" w:rsidP="003E53D6">
            <w:pPr>
              <w:pStyle w:val="Tabletext"/>
              <w:rPr>
                <w:lang w:val="es-ES_tradnl"/>
              </w:rPr>
            </w:pPr>
            <w:r w:rsidRPr="008B4550">
              <w:rPr>
                <w:lang w:val="es-ES_tradnl"/>
              </w:rPr>
              <w:t>50 mW</w:t>
            </w:r>
          </w:p>
        </w:tc>
        <w:tc>
          <w:tcPr>
            <w:tcW w:w="3515" w:type="dxa"/>
          </w:tcPr>
          <w:p w14:paraId="2A40CBC5" w14:textId="77777777" w:rsidR="00C1791C" w:rsidRPr="008B4550" w:rsidRDefault="00C1791C" w:rsidP="003E53D6">
            <w:pPr>
              <w:pStyle w:val="Tabletext"/>
              <w:rPr>
                <w:lang w:val="es-ES_tradnl" w:eastAsia="ja-JP"/>
              </w:rPr>
            </w:pPr>
            <w:r w:rsidRPr="008B4550">
              <w:rPr>
                <w:lang w:val="es-ES_tradnl" w:eastAsia="ja-JP"/>
              </w:rPr>
              <w:t>No específica</w:t>
            </w:r>
          </w:p>
        </w:tc>
      </w:tr>
      <w:tr w:rsidR="00C1791C" w:rsidRPr="00641E9E" w14:paraId="1501AF96" w14:textId="77777777" w:rsidTr="003E53D6">
        <w:trPr>
          <w:jc w:val="center"/>
        </w:trPr>
        <w:tc>
          <w:tcPr>
            <w:tcW w:w="2722" w:type="dxa"/>
          </w:tcPr>
          <w:p w14:paraId="38D28A8D" w14:textId="77777777" w:rsidR="00C1791C" w:rsidRPr="008B4550" w:rsidRDefault="00C1791C" w:rsidP="003E53D6">
            <w:pPr>
              <w:pStyle w:val="Tabletext"/>
              <w:rPr>
                <w:lang w:val="es-ES_tradnl"/>
              </w:rPr>
            </w:pPr>
            <w:r w:rsidRPr="008B4550">
              <w:rPr>
                <w:lang w:val="es-ES_tradnl"/>
              </w:rPr>
              <w:t>312-315 MHz</w:t>
            </w:r>
          </w:p>
        </w:tc>
        <w:tc>
          <w:tcPr>
            <w:tcW w:w="3402" w:type="dxa"/>
          </w:tcPr>
          <w:p w14:paraId="001A2323" w14:textId="77777777" w:rsidR="00C1791C" w:rsidRPr="008B4550" w:rsidRDefault="00C1791C" w:rsidP="003E53D6">
            <w:pPr>
              <w:pStyle w:val="Tabletext"/>
              <w:rPr>
                <w:lang w:val="es-ES_tradnl"/>
              </w:rPr>
            </w:pPr>
            <w:r w:rsidRPr="008B4550">
              <w:rPr>
                <w:lang w:val="es-ES_tradnl"/>
              </w:rPr>
              <w:t>50 mW</w:t>
            </w:r>
          </w:p>
        </w:tc>
        <w:tc>
          <w:tcPr>
            <w:tcW w:w="3515" w:type="dxa"/>
          </w:tcPr>
          <w:p w14:paraId="05C29603" w14:textId="77777777" w:rsidR="00C1791C" w:rsidRPr="008B4550" w:rsidRDefault="00C1791C" w:rsidP="003E53D6">
            <w:pPr>
              <w:pStyle w:val="Tabletext"/>
              <w:rPr>
                <w:lang w:val="es-ES_tradnl" w:eastAsia="ja-JP"/>
              </w:rPr>
            </w:pPr>
            <w:r w:rsidRPr="008B4550">
              <w:rPr>
                <w:lang w:val="es-ES_tradnl" w:eastAsia="ja-JP"/>
              </w:rPr>
              <w:t>Acceso a vehículos sin llave</w:t>
            </w:r>
          </w:p>
        </w:tc>
      </w:tr>
      <w:tr w:rsidR="00C1791C" w:rsidRPr="008B4550" w14:paraId="6A9B6C79" w14:textId="77777777" w:rsidTr="003E53D6">
        <w:trPr>
          <w:jc w:val="center"/>
        </w:trPr>
        <w:tc>
          <w:tcPr>
            <w:tcW w:w="2722" w:type="dxa"/>
          </w:tcPr>
          <w:p w14:paraId="7CB9BBB5" w14:textId="77777777" w:rsidR="00C1791C" w:rsidRPr="008B4550" w:rsidRDefault="00C1791C" w:rsidP="003E53D6">
            <w:pPr>
              <w:pStyle w:val="Tabletext"/>
              <w:jc w:val="left"/>
              <w:rPr>
                <w:lang w:val="es-ES_tradnl"/>
              </w:rPr>
            </w:pPr>
            <w:r w:rsidRPr="008B4550">
              <w:rPr>
                <w:lang w:val="es-ES_tradnl"/>
              </w:rPr>
              <w:t>401-402 MHz</w:t>
            </w:r>
            <w:r w:rsidRPr="008B4550">
              <w:rPr>
                <w:lang w:val="es-ES_tradnl"/>
              </w:rPr>
              <w:br/>
              <w:t>405-406 MHz</w:t>
            </w:r>
          </w:p>
        </w:tc>
        <w:tc>
          <w:tcPr>
            <w:tcW w:w="3402" w:type="dxa"/>
          </w:tcPr>
          <w:p w14:paraId="7C62FAD6" w14:textId="77777777" w:rsidR="00C1791C" w:rsidRPr="008B4550" w:rsidRDefault="00C1791C" w:rsidP="003E53D6">
            <w:pPr>
              <w:pStyle w:val="Tabletext"/>
              <w:rPr>
                <w:lang w:val="es-ES_tradnl"/>
              </w:rPr>
            </w:pPr>
            <w:r w:rsidRPr="008B4550">
              <w:rPr>
                <w:lang w:val="es-ES_tradnl"/>
              </w:rPr>
              <w:t xml:space="preserve">25 </w:t>
            </w:r>
            <w:r w:rsidRPr="008B4550">
              <w:rPr>
                <w:lang w:val="es-ES_tradnl"/>
              </w:rPr>
              <w:sym w:font="Symbol" w:char="F06D"/>
            </w:r>
            <w:r w:rsidRPr="008B4550">
              <w:rPr>
                <w:lang w:val="es-ES_tradnl"/>
              </w:rPr>
              <w:t>W</w:t>
            </w:r>
          </w:p>
        </w:tc>
        <w:tc>
          <w:tcPr>
            <w:tcW w:w="3515" w:type="dxa"/>
          </w:tcPr>
          <w:p w14:paraId="7C3DD182" w14:textId="77777777" w:rsidR="00C1791C" w:rsidRPr="008B4550" w:rsidRDefault="00C1791C" w:rsidP="003E53D6">
            <w:pPr>
              <w:pStyle w:val="Tabletext"/>
              <w:rPr>
                <w:lang w:val="es-ES_tradnl" w:eastAsia="ja-JP"/>
              </w:rPr>
            </w:pPr>
            <w:r w:rsidRPr="008B4550">
              <w:rPr>
                <w:lang w:val="es-ES_tradnl" w:eastAsia="ja-JP"/>
              </w:rPr>
              <w:t>Para micrófonos</w:t>
            </w:r>
          </w:p>
        </w:tc>
      </w:tr>
      <w:tr w:rsidR="00C1791C" w:rsidRPr="008B4550" w14:paraId="29F4950F" w14:textId="77777777" w:rsidTr="003E53D6">
        <w:trPr>
          <w:jc w:val="center"/>
        </w:trPr>
        <w:tc>
          <w:tcPr>
            <w:tcW w:w="2722" w:type="dxa"/>
          </w:tcPr>
          <w:p w14:paraId="334CEA6F" w14:textId="77777777" w:rsidR="00C1791C" w:rsidRPr="008B4550" w:rsidRDefault="00C1791C" w:rsidP="003E53D6">
            <w:pPr>
              <w:pStyle w:val="Tabletext"/>
              <w:keepNext/>
              <w:rPr>
                <w:lang w:val="es-ES_tradnl"/>
              </w:rPr>
            </w:pPr>
            <w:r w:rsidRPr="008B4550">
              <w:rPr>
                <w:lang w:val="es-ES_tradnl"/>
              </w:rPr>
              <w:t>402-405 MHz</w:t>
            </w:r>
          </w:p>
        </w:tc>
        <w:tc>
          <w:tcPr>
            <w:tcW w:w="3402" w:type="dxa"/>
          </w:tcPr>
          <w:p w14:paraId="28CA679D" w14:textId="77777777" w:rsidR="00C1791C" w:rsidRPr="008B4550" w:rsidRDefault="00C1791C" w:rsidP="003E53D6">
            <w:pPr>
              <w:pStyle w:val="Tabletext"/>
              <w:rPr>
                <w:lang w:val="es-ES_tradnl"/>
              </w:rPr>
            </w:pPr>
            <w:r w:rsidRPr="008B4550">
              <w:rPr>
                <w:lang w:val="es-ES_tradnl"/>
              </w:rPr>
              <w:t xml:space="preserve">25 </w:t>
            </w:r>
            <w:r w:rsidRPr="008B4550">
              <w:rPr>
                <w:lang w:val="es-ES_tradnl"/>
              </w:rPr>
              <w:sym w:font="Symbol" w:char="F06D"/>
            </w:r>
            <w:r w:rsidRPr="008B4550">
              <w:rPr>
                <w:lang w:val="es-ES_tradnl"/>
              </w:rPr>
              <w:t>W</w:t>
            </w:r>
          </w:p>
        </w:tc>
        <w:tc>
          <w:tcPr>
            <w:tcW w:w="3515" w:type="dxa"/>
          </w:tcPr>
          <w:p w14:paraId="77F5C0DB" w14:textId="77777777" w:rsidR="00C1791C" w:rsidRPr="008B4550" w:rsidRDefault="00C1791C" w:rsidP="003E53D6">
            <w:pPr>
              <w:pStyle w:val="Tabletext"/>
              <w:rPr>
                <w:lang w:val="es-ES_tradnl" w:eastAsia="ja-JP"/>
              </w:rPr>
            </w:pPr>
            <w:r w:rsidRPr="008B4550">
              <w:rPr>
                <w:lang w:val="es-ES_tradnl" w:eastAsia="ja-JP"/>
              </w:rPr>
              <w:t>Para dispositivos médicos</w:t>
            </w:r>
          </w:p>
        </w:tc>
      </w:tr>
      <w:tr w:rsidR="00C1791C" w:rsidRPr="008B4550" w14:paraId="50761856" w14:textId="77777777" w:rsidTr="003E53D6">
        <w:trPr>
          <w:jc w:val="center"/>
        </w:trPr>
        <w:tc>
          <w:tcPr>
            <w:tcW w:w="2722" w:type="dxa"/>
          </w:tcPr>
          <w:p w14:paraId="270731E6" w14:textId="77777777" w:rsidR="00C1791C" w:rsidRPr="008B4550" w:rsidRDefault="00C1791C" w:rsidP="003E53D6">
            <w:pPr>
              <w:pStyle w:val="Tabletext"/>
              <w:keepNext/>
              <w:rPr>
                <w:lang w:val="es-ES_tradnl"/>
              </w:rPr>
            </w:pPr>
            <w:r w:rsidRPr="008B4550">
              <w:rPr>
                <w:lang w:val="es-ES_tradnl"/>
              </w:rPr>
              <w:t>433,050-434,790 MHz</w:t>
            </w:r>
          </w:p>
        </w:tc>
        <w:tc>
          <w:tcPr>
            <w:tcW w:w="3402" w:type="dxa"/>
          </w:tcPr>
          <w:p w14:paraId="5A12090A" w14:textId="77777777" w:rsidR="00C1791C" w:rsidRPr="008B4550" w:rsidRDefault="00C1791C" w:rsidP="003E53D6">
            <w:pPr>
              <w:pStyle w:val="Tabletext"/>
              <w:rPr>
                <w:lang w:val="es-ES_tradnl"/>
              </w:rPr>
            </w:pPr>
            <w:r w:rsidRPr="008B4550">
              <w:rPr>
                <w:lang w:val="es-ES_tradnl"/>
              </w:rPr>
              <w:t>50 mW</w:t>
            </w:r>
          </w:p>
        </w:tc>
        <w:tc>
          <w:tcPr>
            <w:tcW w:w="3515" w:type="dxa"/>
          </w:tcPr>
          <w:p w14:paraId="00F19F3A" w14:textId="77777777" w:rsidR="00C1791C" w:rsidRPr="008B4550" w:rsidRDefault="00C1791C" w:rsidP="003E53D6">
            <w:pPr>
              <w:pStyle w:val="Tabletext"/>
              <w:rPr>
                <w:lang w:val="es-ES_tradnl" w:eastAsia="ja-JP"/>
              </w:rPr>
            </w:pPr>
            <w:r w:rsidRPr="008B4550">
              <w:rPr>
                <w:lang w:val="es-ES_tradnl" w:eastAsia="ja-JP"/>
              </w:rPr>
              <w:t>No específica</w:t>
            </w:r>
          </w:p>
        </w:tc>
      </w:tr>
      <w:tr w:rsidR="00C1791C" w:rsidRPr="008B4550" w14:paraId="58BE6D5C" w14:textId="77777777" w:rsidTr="003E53D6">
        <w:trPr>
          <w:jc w:val="center"/>
        </w:trPr>
        <w:tc>
          <w:tcPr>
            <w:tcW w:w="2722" w:type="dxa"/>
          </w:tcPr>
          <w:p w14:paraId="5D9071C9" w14:textId="77777777" w:rsidR="00C1791C" w:rsidRPr="008B4550" w:rsidRDefault="00C1791C" w:rsidP="003E53D6">
            <w:pPr>
              <w:pStyle w:val="Tabletext"/>
              <w:rPr>
                <w:lang w:val="es-ES_tradnl"/>
              </w:rPr>
            </w:pPr>
            <w:r w:rsidRPr="008B4550">
              <w:rPr>
                <w:lang w:val="es-ES_tradnl"/>
              </w:rPr>
              <w:t>863,0-870,0 MHz</w:t>
            </w:r>
          </w:p>
        </w:tc>
        <w:tc>
          <w:tcPr>
            <w:tcW w:w="3402" w:type="dxa"/>
          </w:tcPr>
          <w:p w14:paraId="096A0975" w14:textId="77777777" w:rsidR="00C1791C" w:rsidRPr="008B4550" w:rsidRDefault="00C1791C" w:rsidP="003E53D6">
            <w:pPr>
              <w:pStyle w:val="Tabletext"/>
              <w:rPr>
                <w:lang w:val="es-ES_tradnl"/>
              </w:rPr>
            </w:pPr>
            <w:r w:rsidRPr="008B4550">
              <w:rPr>
                <w:lang w:val="es-ES_tradnl"/>
              </w:rPr>
              <w:t>50 mW</w:t>
            </w:r>
          </w:p>
        </w:tc>
        <w:tc>
          <w:tcPr>
            <w:tcW w:w="3515" w:type="dxa"/>
          </w:tcPr>
          <w:p w14:paraId="43F99463" w14:textId="77777777" w:rsidR="00C1791C" w:rsidRPr="008B4550" w:rsidRDefault="00C1791C" w:rsidP="003E53D6">
            <w:pPr>
              <w:pStyle w:val="Tabletext"/>
              <w:rPr>
                <w:lang w:val="es-ES_tradnl" w:eastAsia="ja-JP"/>
              </w:rPr>
            </w:pPr>
            <w:r w:rsidRPr="008B4550">
              <w:rPr>
                <w:lang w:val="es-ES_tradnl" w:eastAsia="ja-JP"/>
              </w:rPr>
              <w:t>No específica</w:t>
            </w:r>
          </w:p>
        </w:tc>
      </w:tr>
      <w:tr w:rsidR="00C1791C" w:rsidRPr="008B4550" w14:paraId="2B20624C" w14:textId="77777777" w:rsidTr="003E53D6">
        <w:trPr>
          <w:jc w:val="center"/>
        </w:trPr>
        <w:tc>
          <w:tcPr>
            <w:tcW w:w="2722" w:type="dxa"/>
          </w:tcPr>
          <w:p w14:paraId="1C7642A2" w14:textId="77777777" w:rsidR="00C1791C" w:rsidRPr="008B4550" w:rsidRDefault="00C1791C" w:rsidP="003E53D6">
            <w:pPr>
              <w:pStyle w:val="Tabletext"/>
              <w:rPr>
                <w:lang w:val="es-ES_tradnl"/>
              </w:rPr>
            </w:pPr>
            <w:r w:rsidRPr="008B4550">
              <w:rPr>
                <w:lang w:val="es-ES_tradnl"/>
              </w:rPr>
              <w:t>870,0-875,4 MHz</w:t>
            </w:r>
          </w:p>
        </w:tc>
        <w:tc>
          <w:tcPr>
            <w:tcW w:w="3402" w:type="dxa"/>
          </w:tcPr>
          <w:p w14:paraId="7FE6FD04" w14:textId="77777777" w:rsidR="00C1791C" w:rsidRPr="008B4550" w:rsidRDefault="00C1791C" w:rsidP="003E53D6">
            <w:pPr>
              <w:pStyle w:val="Tabletext"/>
              <w:rPr>
                <w:lang w:val="es-ES_tradnl"/>
              </w:rPr>
            </w:pPr>
            <w:r w:rsidRPr="008B4550">
              <w:rPr>
                <w:lang w:val="es-ES_tradnl"/>
              </w:rPr>
              <w:t>10 mW</w:t>
            </w:r>
          </w:p>
        </w:tc>
        <w:tc>
          <w:tcPr>
            <w:tcW w:w="3515" w:type="dxa"/>
          </w:tcPr>
          <w:p w14:paraId="5B857D2F" w14:textId="77777777" w:rsidR="00C1791C" w:rsidRPr="008B4550" w:rsidRDefault="00C1791C" w:rsidP="003E53D6">
            <w:pPr>
              <w:pStyle w:val="Tabletext"/>
              <w:rPr>
                <w:lang w:val="es-ES_tradnl" w:eastAsia="ja-JP"/>
              </w:rPr>
            </w:pPr>
            <w:r w:rsidRPr="008B4550">
              <w:rPr>
                <w:lang w:val="es-ES_tradnl" w:eastAsia="ja-JP"/>
              </w:rPr>
              <w:t>No específica</w:t>
            </w:r>
          </w:p>
        </w:tc>
      </w:tr>
      <w:tr w:rsidR="00C1791C" w:rsidRPr="008B4550" w14:paraId="0231E51C" w14:textId="77777777" w:rsidTr="003E53D6">
        <w:trPr>
          <w:jc w:val="center"/>
        </w:trPr>
        <w:tc>
          <w:tcPr>
            <w:tcW w:w="2722" w:type="dxa"/>
          </w:tcPr>
          <w:p w14:paraId="1467B882" w14:textId="77777777" w:rsidR="00C1791C" w:rsidRPr="008B4550" w:rsidRDefault="00C1791C" w:rsidP="003E53D6">
            <w:pPr>
              <w:pStyle w:val="Tabletext"/>
              <w:rPr>
                <w:lang w:val="es-ES_tradnl"/>
              </w:rPr>
            </w:pPr>
            <w:r w:rsidRPr="008B4550">
              <w:rPr>
                <w:lang w:val="es-ES_tradnl"/>
              </w:rPr>
              <w:t>2 400-2 500 MHz</w:t>
            </w:r>
          </w:p>
        </w:tc>
        <w:tc>
          <w:tcPr>
            <w:tcW w:w="3402" w:type="dxa"/>
          </w:tcPr>
          <w:p w14:paraId="6A1DFDDC" w14:textId="77777777" w:rsidR="00C1791C" w:rsidRPr="008B4550" w:rsidRDefault="00C1791C" w:rsidP="003E53D6">
            <w:pPr>
              <w:pStyle w:val="Tabletext"/>
              <w:rPr>
                <w:lang w:val="es-ES_tradnl"/>
              </w:rPr>
            </w:pPr>
            <w:r w:rsidRPr="008B4550">
              <w:rPr>
                <w:lang w:val="es-ES_tradnl"/>
              </w:rPr>
              <w:t>100 mW</w:t>
            </w:r>
          </w:p>
        </w:tc>
        <w:tc>
          <w:tcPr>
            <w:tcW w:w="3515" w:type="dxa"/>
          </w:tcPr>
          <w:p w14:paraId="1BA0C853" w14:textId="77777777" w:rsidR="00C1791C" w:rsidRPr="008B4550" w:rsidRDefault="00C1791C" w:rsidP="003E53D6">
            <w:pPr>
              <w:pStyle w:val="Tabletext"/>
              <w:rPr>
                <w:lang w:val="es-ES_tradnl" w:eastAsia="ja-JP"/>
              </w:rPr>
            </w:pPr>
            <w:r w:rsidRPr="008B4550">
              <w:rPr>
                <w:lang w:val="es-ES_tradnl" w:eastAsia="ja-JP"/>
              </w:rPr>
              <w:t>No específica</w:t>
            </w:r>
          </w:p>
        </w:tc>
      </w:tr>
      <w:tr w:rsidR="00C1791C" w:rsidRPr="008B4550" w14:paraId="2199D5E6" w14:textId="77777777" w:rsidTr="003E53D6">
        <w:trPr>
          <w:jc w:val="center"/>
        </w:trPr>
        <w:tc>
          <w:tcPr>
            <w:tcW w:w="2722" w:type="dxa"/>
          </w:tcPr>
          <w:p w14:paraId="4F2F0530" w14:textId="77777777" w:rsidR="00C1791C" w:rsidRPr="008B4550" w:rsidRDefault="00C1791C" w:rsidP="003E53D6">
            <w:pPr>
              <w:pStyle w:val="Tabletext"/>
              <w:rPr>
                <w:lang w:val="es-ES_tradnl"/>
              </w:rPr>
            </w:pPr>
            <w:r w:rsidRPr="008B4550">
              <w:rPr>
                <w:lang w:val="es-ES_tradnl"/>
              </w:rPr>
              <w:t>5 725-5 875 MHz</w:t>
            </w:r>
          </w:p>
        </w:tc>
        <w:tc>
          <w:tcPr>
            <w:tcW w:w="3402" w:type="dxa"/>
          </w:tcPr>
          <w:p w14:paraId="59E6EE1C" w14:textId="77777777" w:rsidR="00C1791C" w:rsidRPr="008B4550" w:rsidRDefault="00C1791C" w:rsidP="003E53D6">
            <w:pPr>
              <w:pStyle w:val="Tabletext"/>
              <w:rPr>
                <w:lang w:val="es-ES_tradnl"/>
              </w:rPr>
            </w:pPr>
            <w:r w:rsidRPr="008B4550">
              <w:rPr>
                <w:lang w:val="es-ES_tradnl"/>
              </w:rPr>
              <w:t>50 mW</w:t>
            </w:r>
          </w:p>
        </w:tc>
        <w:tc>
          <w:tcPr>
            <w:tcW w:w="3515" w:type="dxa"/>
          </w:tcPr>
          <w:p w14:paraId="0B4999B1" w14:textId="77777777" w:rsidR="00C1791C" w:rsidRPr="008B4550" w:rsidRDefault="00C1791C" w:rsidP="003E53D6">
            <w:pPr>
              <w:pStyle w:val="Tabletext"/>
              <w:rPr>
                <w:lang w:val="es-ES_tradnl" w:eastAsia="ja-JP"/>
              </w:rPr>
            </w:pPr>
            <w:r w:rsidRPr="008B4550">
              <w:rPr>
                <w:lang w:val="es-ES_tradnl" w:eastAsia="ja-JP"/>
              </w:rPr>
              <w:t>No específica</w:t>
            </w:r>
          </w:p>
        </w:tc>
      </w:tr>
      <w:tr w:rsidR="00C1791C" w:rsidRPr="008B4550" w14:paraId="4B281C38" w14:textId="77777777" w:rsidTr="003E53D6">
        <w:trPr>
          <w:jc w:val="center"/>
        </w:trPr>
        <w:tc>
          <w:tcPr>
            <w:tcW w:w="2722" w:type="dxa"/>
          </w:tcPr>
          <w:p w14:paraId="25AF8DAE" w14:textId="77777777" w:rsidR="00C1791C" w:rsidRPr="008B4550" w:rsidRDefault="00C1791C" w:rsidP="003E53D6">
            <w:pPr>
              <w:pStyle w:val="Tabletext"/>
              <w:rPr>
                <w:lang w:val="es-ES_tradnl"/>
              </w:rPr>
            </w:pPr>
            <w:r w:rsidRPr="008B4550">
              <w:rPr>
                <w:lang w:val="es-ES_tradnl"/>
              </w:rPr>
              <w:t>9 200-9 975 MHz</w:t>
            </w:r>
          </w:p>
        </w:tc>
        <w:tc>
          <w:tcPr>
            <w:tcW w:w="3402" w:type="dxa"/>
          </w:tcPr>
          <w:p w14:paraId="5ADB1DBB" w14:textId="77777777" w:rsidR="00C1791C" w:rsidRPr="008B4550" w:rsidRDefault="00C1791C" w:rsidP="003E53D6">
            <w:pPr>
              <w:pStyle w:val="Tabletext"/>
              <w:rPr>
                <w:lang w:val="es-ES_tradnl"/>
              </w:rPr>
            </w:pPr>
            <w:r w:rsidRPr="008B4550">
              <w:rPr>
                <w:lang w:val="es-ES_tradnl"/>
              </w:rPr>
              <w:t>25 mW</w:t>
            </w:r>
          </w:p>
        </w:tc>
        <w:tc>
          <w:tcPr>
            <w:tcW w:w="3515" w:type="dxa"/>
          </w:tcPr>
          <w:p w14:paraId="231080C0" w14:textId="77777777" w:rsidR="00C1791C" w:rsidRPr="008B4550" w:rsidRDefault="00C1791C" w:rsidP="003E53D6">
            <w:pPr>
              <w:pStyle w:val="Tabletext"/>
              <w:rPr>
                <w:lang w:val="es-ES_tradnl" w:eastAsia="ja-JP"/>
              </w:rPr>
            </w:pPr>
            <w:r w:rsidRPr="008B4550">
              <w:rPr>
                <w:lang w:val="es-ES_tradnl" w:eastAsia="ja-JP"/>
              </w:rPr>
              <w:t>No específica</w:t>
            </w:r>
          </w:p>
        </w:tc>
      </w:tr>
    </w:tbl>
    <w:p w14:paraId="7FCA56A0" w14:textId="5842BCF0" w:rsidR="00D8422C" w:rsidRPr="008B4550" w:rsidRDefault="00D8422C" w:rsidP="00D8422C">
      <w:pPr>
        <w:pStyle w:val="TableNo"/>
        <w:keepLines/>
        <w:rPr>
          <w:lang w:val="es-ES_tradnl"/>
        </w:rPr>
      </w:pPr>
      <w:r w:rsidRPr="008B4550">
        <w:rPr>
          <w:lang w:val="es-ES_tradnl"/>
        </w:rPr>
        <w:lastRenderedPageBreak/>
        <w:t>CUADRO 26</w:t>
      </w:r>
      <w:r>
        <w:rPr>
          <w:lang w:val="es-ES_tradnl"/>
        </w:rPr>
        <w:t xml:space="preserve"> (</w:t>
      </w:r>
      <w:r w:rsidRPr="00D8422C">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D8422C" w:rsidRPr="008B4550" w14:paraId="47BDB640" w14:textId="77777777" w:rsidTr="00596911">
        <w:trPr>
          <w:jc w:val="center"/>
        </w:trPr>
        <w:tc>
          <w:tcPr>
            <w:tcW w:w="2722" w:type="dxa"/>
            <w:vAlign w:val="center"/>
          </w:tcPr>
          <w:p w14:paraId="3D8ABA3F" w14:textId="77777777" w:rsidR="00D8422C" w:rsidRPr="008B4550" w:rsidRDefault="00D8422C" w:rsidP="00596911">
            <w:pPr>
              <w:pStyle w:val="Tablehead"/>
              <w:keepLines/>
              <w:rPr>
                <w:lang w:val="es-ES_tradnl"/>
              </w:rPr>
            </w:pPr>
            <w:r w:rsidRPr="008B4550">
              <w:rPr>
                <w:lang w:val="es-ES_tradnl"/>
              </w:rPr>
              <w:t>Gama de frecuencias</w:t>
            </w:r>
          </w:p>
        </w:tc>
        <w:tc>
          <w:tcPr>
            <w:tcW w:w="3402" w:type="dxa"/>
          </w:tcPr>
          <w:p w14:paraId="0E17D396" w14:textId="77777777" w:rsidR="00D8422C" w:rsidRPr="008B4550" w:rsidRDefault="00D8422C" w:rsidP="00596911">
            <w:pPr>
              <w:pStyle w:val="Tablehead"/>
              <w:keepLines/>
              <w:rPr>
                <w:lang w:val="es-ES_tradnl"/>
              </w:rPr>
            </w:pPr>
            <w:r w:rsidRPr="008B4550">
              <w:rPr>
                <w:lang w:val="es-ES_tradnl"/>
              </w:rPr>
              <w:t>Máxima potencia radiada o intensidad de campo magnético</w:t>
            </w:r>
          </w:p>
        </w:tc>
        <w:tc>
          <w:tcPr>
            <w:tcW w:w="3515" w:type="dxa"/>
            <w:vAlign w:val="center"/>
          </w:tcPr>
          <w:p w14:paraId="431CED05" w14:textId="77777777" w:rsidR="00D8422C" w:rsidRPr="008B4550" w:rsidRDefault="00D8422C" w:rsidP="00596911">
            <w:pPr>
              <w:pStyle w:val="Tablehead"/>
              <w:keepLines/>
              <w:rPr>
                <w:lang w:val="es-ES_tradnl"/>
              </w:rPr>
            </w:pPr>
            <w:r w:rsidRPr="008B4550">
              <w:rPr>
                <w:lang w:val="es-ES_tradnl"/>
              </w:rPr>
              <w:t>Notas de aplicación</w:t>
            </w:r>
          </w:p>
        </w:tc>
      </w:tr>
      <w:tr w:rsidR="00C1791C" w:rsidRPr="008B4550" w14:paraId="5CE5FE5E" w14:textId="77777777" w:rsidTr="003E53D6">
        <w:trPr>
          <w:jc w:val="center"/>
        </w:trPr>
        <w:tc>
          <w:tcPr>
            <w:tcW w:w="2722" w:type="dxa"/>
          </w:tcPr>
          <w:p w14:paraId="5CCF5B58" w14:textId="77777777" w:rsidR="00C1791C" w:rsidRPr="008B4550" w:rsidRDefault="00C1791C" w:rsidP="003E53D6">
            <w:pPr>
              <w:pStyle w:val="Tabletext"/>
              <w:jc w:val="left"/>
              <w:rPr>
                <w:lang w:val="es-ES_tradnl"/>
              </w:rPr>
            </w:pPr>
            <w:r w:rsidRPr="008B4550">
              <w:rPr>
                <w:lang w:val="es-ES_tradnl"/>
              </w:rPr>
              <w:t>13,4-14,0 GHz</w:t>
            </w:r>
          </w:p>
        </w:tc>
        <w:tc>
          <w:tcPr>
            <w:tcW w:w="3402" w:type="dxa"/>
          </w:tcPr>
          <w:p w14:paraId="19F0385B" w14:textId="77777777" w:rsidR="00C1791C" w:rsidRPr="008B4550" w:rsidRDefault="00C1791C" w:rsidP="003E53D6">
            <w:pPr>
              <w:pStyle w:val="Tabletext"/>
              <w:jc w:val="left"/>
              <w:rPr>
                <w:lang w:val="es-ES_tradnl"/>
              </w:rPr>
            </w:pPr>
            <w:r w:rsidRPr="008B4550">
              <w:rPr>
                <w:lang w:val="es-ES_tradnl"/>
              </w:rPr>
              <w:t>25 mW</w:t>
            </w:r>
          </w:p>
        </w:tc>
        <w:tc>
          <w:tcPr>
            <w:tcW w:w="3515" w:type="dxa"/>
          </w:tcPr>
          <w:p w14:paraId="2FAEB86D"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0918A57E" w14:textId="77777777" w:rsidTr="003E53D6">
        <w:trPr>
          <w:jc w:val="center"/>
        </w:trPr>
        <w:tc>
          <w:tcPr>
            <w:tcW w:w="2722" w:type="dxa"/>
          </w:tcPr>
          <w:p w14:paraId="7E5C5501" w14:textId="77777777" w:rsidR="00C1791C" w:rsidRPr="00F77634" w:rsidRDefault="00C1791C" w:rsidP="003E53D6">
            <w:pPr>
              <w:pStyle w:val="Tabletext"/>
              <w:jc w:val="left"/>
            </w:pPr>
            <w:r w:rsidRPr="00F77634">
              <w:t>17,1-17,3 GHz</w:t>
            </w:r>
            <w:r w:rsidRPr="00F77634">
              <w:br/>
              <w:t>24,00-24,25 GHz</w:t>
            </w:r>
            <w:r w:rsidRPr="00F77634">
              <w:br/>
              <w:t>61,0-61,5 GHz</w:t>
            </w:r>
            <w:r w:rsidRPr="00F77634">
              <w:br/>
              <w:t>122-123 GHz</w:t>
            </w:r>
            <w:r w:rsidRPr="00F77634">
              <w:br/>
              <w:t>244-246 GHz</w:t>
            </w:r>
          </w:p>
        </w:tc>
        <w:tc>
          <w:tcPr>
            <w:tcW w:w="3402" w:type="dxa"/>
          </w:tcPr>
          <w:p w14:paraId="3736070B" w14:textId="77777777" w:rsidR="00C1791C" w:rsidRPr="008B4550" w:rsidRDefault="00C1791C" w:rsidP="003E53D6">
            <w:pPr>
              <w:pStyle w:val="Tabletext"/>
              <w:jc w:val="left"/>
              <w:rPr>
                <w:lang w:val="es-ES_tradnl"/>
              </w:rPr>
            </w:pPr>
            <w:r w:rsidRPr="008B4550">
              <w:rPr>
                <w:lang w:val="es-ES_tradnl"/>
              </w:rPr>
              <w:t>100 mW</w:t>
            </w:r>
          </w:p>
        </w:tc>
        <w:tc>
          <w:tcPr>
            <w:tcW w:w="3515" w:type="dxa"/>
          </w:tcPr>
          <w:p w14:paraId="2EB8F841"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641E9E" w14:paraId="13035454" w14:textId="77777777" w:rsidTr="003E53D6">
        <w:trPr>
          <w:jc w:val="center"/>
        </w:trPr>
        <w:tc>
          <w:tcPr>
            <w:tcW w:w="2722" w:type="dxa"/>
          </w:tcPr>
          <w:p w14:paraId="11917804" w14:textId="77777777" w:rsidR="00C1791C" w:rsidRPr="00F77634" w:rsidDel="006A79C8" w:rsidRDefault="00C1791C" w:rsidP="003E53D6">
            <w:pPr>
              <w:pStyle w:val="Tabletext"/>
              <w:jc w:val="left"/>
            </w:pPr>
            <w:r w:rsidRPr="00F77634">
              <w:t>4,5-7,0 GHz</w:t>
            </w:r>
            <w:r w:rsidRPr="00F77634">
              <w:br/>
              <w:t>8,5-10,6 GHz</w:t>
            </w:r>
            <w:r w:rsidRPr="00F77634">
              <w:br/>
              <w:t>24,05-27,0 GHz</w:t>
            </w:r>
            <w:r w:rsidRPr="00F77634">
              <w:br/>
              <w:t>57,0-64,0 GHz</w:t>
            </w:r>
            <w:r w:rsidRPr="00F77634">
              <w:br/>
              <w:t>75,0-85,0 GHz</w:t>
            </w:r>
          </w:p>
        </w:tc>
        <w:tc>
          <w:tcPr>
            <w:tcW w:w="3402" w:type="dxa"/>
          </w:tcPr>
          <w:p w14:paraId="14B5EF7F" w14:textId="77777777" w:rsidR="00C1791C" w:rsidRPr="00F77634" w:rsidDel="006A79C8" w:rsidRDefault="00C1791C" w:rsidP="003E53D6">
            <w:pPr>
              <w:pStyle w:val="Tabletext"/>
              <w:jc w:val="left"/>
            </w:pPr>
            <w:r w:rsidRPr="00F77634">
              <w:t>24 dBm de p.i.r.e.</w:t>
            </w:r>
            <w:r w:rsidRPr="00F77634">
              <w:br/>
              <w:t>30 dBm de p.i.r.e.</w:t>
            </w:r>
            <w:r w:rsidRPr="00F77634">
              <w:br/>
              <w:t>43 dBm de p.i.r.e.</w:t>
            </w:r>
            <w:r w:rsidRPr="00F77634">
              <w:br/>
              <w:t>43 dBm de p.i.r.e.</w:t>
            </w:r>
            <w:r w:rsidRPr="00F77634">
              <w:br/>
              <w:t>43 dBm de p.i.r.e.</w:t>
            </w:r>
          </w:p>
        </w:tc>
        <w:tc>
          <w:tcPr>
            <w:tcW w:w="3515" w:type="dxa"/>
          </w:tcPr>
          <w:p w14:paraId="22B19DE6" w14:textId="77777777" w:rsidR="00C1791C" w:rsidRPr="008B4550" w:rsidRDefault="00C1791C" w:rsidP="003E53D6">
            <w:pPr>
              <w:pStyle w:val="Tabletext"/>
              <w:jc w:val="left"/>
              <w:rPr>
                <w:lang w:val="es-ES_tradnl" w:eastAsia="ja-JP"/>
              </w:rPr>
            </w:pPr>
            <w:r w:rsidRPr="008B4550">
              <w:rPr>
                <w:lang w:val="es-ES_tradnl" w:eastAsia="ja-JP"/>
              </w:rPr>
              <w:t>Únicamente para radares de sondeo del nivel del depósito</w:t>
            </w:r>
          </w:p>
        </w:tc>
      </w:tr>
      <w:tr w:rsidR="00C1791C" w:rsidRPr="00641E9E" w14:paraId="5DABB045" w14:textId="77777777" w:rsidTr="003E53D6">
        <w:trPr>
          <w:jc w:val="center"/>
        </w:trPr>
        <w:tc>
          <w:tcPr>
            <w:tcW w:w="2722" w:type="dxa"/>
          </w:tcPr>
          <w:p w14:paraId="01C6D0D8" w14:textId="77777777" w:rsidR="00C1791C" w:rsidRPr="008B4550" w:rsidRDefault="00C1791C" w:rsidP="003E53D6">
            <w:pPr>
              <w:pStyle w:val="Tabletext"/>
              <w:jc w:val="left"/>
              <w:rPr>
                <w:lang w:val="es-ES_tradnl"/>
              </w:rPr>
            </w:pPr>
            <w:r w:rsidRPr="008B4550">
              <w:rPr>
                <w:lang w:val="es-ES_tradnl"/>
              </w:rPr>
              <w:t>76-77 GHz</w:t>
            </w:r>
          </w:p>
        </w:tc>
        <w:tc>
          <w:tcPr>
            <w:tcW w:w="3402" w:type="dxa"/>
          </w:tcPr>
          <w:p w14:paraId="43469608" w14:textId="77777777" w:rsidR="00C1791C" w:rsidRPr="008B4550" w:rsidRDefault="00C1791C" w:rsidP="003E53D6">
            <w:pPr>
              <w:pStyle w:val="Tabletext"/>
              <w:jc w:val="left"/>
              <w:rPr>
                <w:lang w:val="es-ES_tradnl"/>
              </w:rPr>
            </w:pPr>
            <w:r w:rsidRPr="008B4550">
              <w:rPr>
                <w:lang w:val="es-ES_tradnl"/>
              </w:rPr>
              <w:t>55 dBm de potencia de cresta</w:t>
            </w:r>
            <w:r w:rsidRPr="008B4550">
              <w:rPr>
                <w:lang w:val="es-ES_tradnl"/>
              </w:rPr>
              <w:br/>
              <w:t>50 dBm de potencia media</w:t>
            </w:r>
            <w:r w:rsidRPr="008B4550">
              <w:rPr>
                <w:lang w:val="es-ES_tradnl"/>
              </w:rPr>
              <w:br/>
              <w:t>23,5 dBm de potencia media</w:t>
            </w:r>
          </w:p>
        </w:tc>
        <w:tc>
          <w:tcPr>
            <w:tcW w:w="3515" w:type="dxa"/>
          </w:tcPr>
          <w:p w14:paraId="05F68728" w14:textId="77777777" w:rsidR="00C1791C" w:rsidRPr="008B4550" w:rsidRDefault="00C1791C" w:rsidP="003E53D6">
            <w:pPr>
              <w:pStyle w:val="Tabletext"/>
              <w:jc w:val="left"/>
              <w:rPr>
                <w:lang w:val="es-ES_tradnl" w:eastAsia="ja-JP"/>
              </w:rPr>
            </w:pPr>
            <w:r w:rsidRPr="008B4550">
              <w:rPr>
                <w:lang w:val="es-ES_tradnl"/>
              </w:rPr>
              <w:t>Únicamente para radares de impulsos</w:t>
            </w:r>
          </w:p>
        </w:tc>
      </w:tr>
    </w:tbl>
    <w:p w14:paraId="1E961D63" w14:textId="77777777" w:rsidR="00C1791C" w:rsidRPr="008B4550" w:rsidRDefault="00C1791C" w:rsidP="00C1791C">
      <w:pPr>
        <w:pStyle w:val="Tablefin"/>
        <w:rPr>
          <w:lang w:val="es-ES_tradnl"/>
        </w:rPr>
      </w:pPr>
    </w:p>
    <w:p w14:paraId="7FF21C07" w14:textId="77777777" w:rsidR="00C1791C" w:rsidRPr="008B4550" w:rsidRDefault="00C1791C" w:rsidP="00C1791C">
      <w:pPr>
        <w:pStyle w:val="TableNo"/>
        <w:rPr>
          <w:lang w:val="es-ES_tradnl"/>
        </w:rPr>
      </w:pPr>
      <w:r w:rsidRPr="008B4550">
        <w:rPr>
          <w:lang w:val="es-ES_tradnl"/>
        </w:rPr>
        <w:t>CUADRO 27</w:t>
      </w:r>
    </w:p>
    <w:p w14:paraId="062A3A2C" w14:textId="77777777" w:rsidR="00C1791C" w:rsidRPr="008B4550" w:rsidRDefault="00C1791C" w:rsidP="00C1791C">
      <w:pPr>
        <w:pStyle w:val="Tabletitle"/>
        <w:rPr>
          <w:lang w:val="es-ES_tradnl"/>
        </w:rPr>
      </w:pPr>
      <w:r w:rsidRPr="008B4550">
        <w:rPr>
          <w:lang w:val="es-ES_tradnl"/>
        </w:rPr>
        <w:t>Condiciones técnicas para los equipos inalámbricos de baja potencia</w:t>
      </w:r>
    </w:p>
    <w:p w14:paraId="1D0666C1" w14:textId="77777777" w:rsidR="00C1791C" w:rsidRPr="008B4550" w:rsidRDefault="00C1791C" w:rsidP="00C1791C">
      <w:pPr>
        <w:pStyle w:val="Tabletitle"/>
        <w:rPr>
          <w:b w:val="0"/>
          <w:bCs/>
          <w:lang w:val="es-ES_tradnl" w:eastAsia="ja-JP"/>
        </w:rPr>
      </w:pPr>
      <w:r w:rsidRPr="008B4550">
        <w:rPr>
          <w:b w:val="0"/>
          <w:bCs/>
          <w:lang w:val="es-ES_tradnl" w:eastAsia="ja-JP"/>
        </w:rPr>
        <w:t>En la utilización de los LPWE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C1791C" w:rsidRPr="008B4550" w14:paraId="11C967CB" w14:textId="77777777" w:rsidTr="00D8422C">
        <w:trPr>
          <w:jc w:val="center"/>
        </w:trPr>
        <w:tc>
          <w:tcPr>
            <w:tcW w:w="3175" w:type="dxa"/>
            <w:vAlign w:val="center"/>
          </w:tcPr>
          <w:p w14:paraId="19A0B981" w14:textId="77777777" w:rsidR="00C1791C" w:rsidRPr="008B4550" w:rsidRDefault="00C1791C" w:rsidP="003E53D6">
            <w:pPr>
              <w:pStyle w:val="Tablehead"/>
              <w:rPr>
                <w:lang w:val="es-ES_tradnl"/>
              </w:rPr>
            </w:pPr>
            <w:r w:rsidRPr="008B4550">
              <w:rPr>
                <w:lang w:val="es-ES_tradnl"/>
              </w:rPr>
              <w:t>Gama de frecuencias</w:t>
            </w:r>
          </w:p>
        </w:tc>
        <w:tc>
          <w:tcPr>
            <w:tcW w:w="3232" w:type="dxa"/>
          </w:tcPr>
          <w:p w14:paraId="45F956F7" w14:textId="77777777" w:rsidR="00C1791C" w:rsidRPr="008B4550" w:rsidRDefault="00C1791C" w:rsidP="003E53D6">
            <w:pPr>
              <w:pStyle w:val="Tablehead"/>
              <w:rPr>
                <w:lang w:val="es-ES_tradnl"/>
              </w:rPr>
            </w:pPr>
            <w:r w:rsidRPr="008B4550">
              <w:rPr>
                <w:lang w:val="es-ES_tradnl"/>
              </w:rPr>
              <w:t>Máxima potencia radiada o intensidad de campo magnético</w:t>
            </w:r>
          </w:p>
        </w:tc>
        <w:tc>
          <w:tcPr>
            <w:tcW w:w="3232" w:type="dxa"/>
            <w:vAlign w:val="center"/>
          </w:tcPr>
          <w:p w14:paraId="098A180D" w14:textId="77777777" w:rsidR="00C1791C" w:rsidRPr="008B4550" w:rsidRDefault="00C1791C" w:rsidP="003E53D6">
            <w:pPr>
              <w:pStyle w:val="Tablehead"/>
              <w:rPr>
                <w:lang w:val="es-ES_tradnl"/>
              </w:rPr>
            </w:pPr>
            <w:r w:rsidRPr="008B4550">
              <w:rPr>
                <w:lang w:val="es-ES_tradnl"/>
              </w:rPr>
              <w:t>Notas de aplicación</w:t>
            </w:r>
          </w:p>
        </w:tc>
      </w:tr>
      <w:tr w:rsidR="00C1791C" w:rsidRPr="008B4550" w14:paraId="22EF4A70" w14:textId="77777777" w:rsidTr="00D8422C">
        <w:trPr>
          <w:jc w:val="center"/>
        </w:trPr>
        <w:tc>
          <w:tcPr>
            <w:tcW w:w="3175" w:type="dxa"/>
            <w:vAlign w:val="center"/>
          </w:tcPr>
          <w:p w14:paraId="769F8BA4" w14:textId="77777777" w:rsidR="00C1791C" w:rsidRPr="008B4550" w:rsidRDefault="00C1791C" w:rsidP="003E53D6">
            <w:pPr>
              <w:pStyle w:val="Tabletext"/>
              <w:jc w:val="left"/>
              <w:rPr>
                <w:lang w:val="es-ES_tradnl"/>
              </w:rPr>
            </w:pPr>
            <w:r w:rsidRPr="008B4550">
              <w:rPr>
                <w:lang w:val="es-ES_tradnl"/>
              </w:rPr>
              <w:t>433,050-434,790 MHz</w:t>
            </w:r>
          </w:p>
        </w:tc>
        <w:tc>
          <w:tcPr>
            <w:tcW w:w="3232" w:type="dxa"/>
            <w:vAlign w:val="center"/>
          </w:tcPr>
          <w:p w14:paraId="61BD1BEC" w14:textId="77777777" w:rsidR="00C1791C" w:rsidRPr="008B4550" w:rsidRDefault="00C1791C" w:rsidP="003E53D6">
            <w:pPr>
              <w:pStyle w:val="Tabletext"/>
              <w:jc w:val="left"/>
              <w:rPr>
                <w:lang w:val="es-ES_tradnl"/>
              </w:rPr>
            </w:pPr>
            <w:r w:rsidRPr="008B4550">
              <w:rPr>
                <w:lang w:val="es-ES_tradnl"/>
              </w:rPr>
              <w:t>100 mW</w:t>
            </w:r>
          </w:p>
        </w:tc>
        <w:tc>
          <w:tcPr>
            <w:tcW w:w="3232" w:type="dxa"/>
            <w:vAlign w:val="center"/>
          </w:tcPr>
          <w:p w14:paraId="2EE504A0" w14:textId="77777777" w:rsidR="00C1791C" w:rsidRPr="008B4550" w:rsidRDefault="00C1791C" w:rsidP="003E53D6">
            <w:pPr>
              <w:pStyle w:val="Tabletext"/>
              <w:jc w:val="left"/>
              <w:rPr>
                <w:lang w:val="es-ES_tradnl"/>
              </w:rPr>
            </w:pPr>
            <w:r w:rsidRPr="008B4550">
              <w:rPr>
                <w:lang w:val="es-ES_tradnl"/>
              </w:rPr>
              <w:t>No específica</w:t>
            </w:r>
          </w:p>
        </w:tc>
      </w:tr>
      <w:tr w:rsidR="00C1791C" w:rsidRPr="008B4550" w14:paraId="68BE3386" w14:textId="77777777" w:rsidTr="00D8422C">
        <w:trPr>
          <w:jc w:val="center"/>
        </w:trPr>
        <w:tc>
          <w:tcPr>
            <w:tcW w:w="3175" w:type="dxa"/>
            <w:vAlign w:val="center"/>
          </w:tcPr>
          <w:p w14:paraId="51077C22" w14:textId="77777777" w:rsidR="00C1791C" w:rsidRPr="008B4550" w:rsidRDefault="00C1791C" w:rsidP="003E53D6">
            <w:pPr>
              <w:pStyle w:val="Tabletext"/>
              <w:jc w:val="left"/>
              <w:rPr>
                <w:lang w:val="es-ES_tradnl"/>
              </w:rPr>
            </w:pPr>
            <w:r w:rsidRPr="008B4550">
              <w:rPr>
                <w:lang w:val="es-ES_tradnl"/>
              </w:rPr>
              <w:t>470-790 MHz</w:t>
            </w:r>
          </w:p>
        </w:tc>
        <w:tc>
          <w:tcPr>
            <w:tcW w:w="3232" w:type="dxa"/>
            <w:vAlign w:val="center"/>
          </w:tcPr>
          <w:p w14:paraId="27320F33" w14:textId="77777777" w:rsidR="00C1791C" w:rsidRPr="008B4550" w:rsidRDefault="00C1791C" w:rsidP="003E53D6">
            <w:pPr>
              <w:pStyle w:val="Tabletext"/>
              <w:jc w:val="left"/>
              <w:rPr>
                <w:lang w:val="es-ES_tradnl"/>
              </w:rPr>
            </w:pPr>
            <w:r w:rsidRPr="008B4550">
              <w:rPr>
                <w:lang w:val="es-ES_tradnl"/>
              </w:rPr>
              <w:t>10 mW/100 mW/1 W</w:t>
            </w:r>
          </w:p>
        </w:tc>
        <w:tc>
          <w:tcPr>
            <w:tcW w:w="3232" w:type="dxa"/>
          </w:tcPr>
          <w:p w14:paraId="467DF21E" w14:textId="77777777" w:rsidR="00C1791C" w:rsidRPr="008B4550" w:rsidRDefault="00C1791C" w:rsidP="003E53D6">
            <w:pPr>
              <w:pStyle w:val="Tabletext"/>
              <w:jc w:val="left"/>
              <w:rPr>
                <w:lang w:val="es-ES_tradnl" w:eastAsia="ja-JP"/>
              </w:rPr>
            </w:pPr>
            <w:r w:rsidRPr="008B4550">
              <w:rPr>
                <w:lang w:val="es-ES_tradnl" w:eastAsia="ja-JP"/>
              </w:rPr>
              <w:t>Producción de campo electrónico</w:t>
            </w:r>
          </w:p>
        </w:tc>
      </w:tr>
      <w:tr w:rsidR="00C1791C" w:rsidRPr="008B4550" w14:paraId="5D180E17" w14:textId="77777777" w:rsidTr="00D8422C">
        <w:trPr>
          <w:jc w:val="center"/>
        </w:trPr>
        <w:tc>
          <w:tcPr>
            <w:tcW w:w="3175" w:type="dxa"/>
            <w:vAlign w:val="center"/>
          </w:tcPr>
          <w:p w14:paraId="63CB9895" w14:textId="77777777" w:rsidR="00C1791C" w:rsidRPr="008B4550" w:rsidRDefault="00C1791C" w:rsidP="003E53D6">
            <w:pPr>
              <w:pStyle w:val="Tabletext"/>
              <w:jc w:val="left"/>
              <w:rPr>
                <w:lang w:val="es-ES_tradnl"/>
              </w:rPr>
            </w:pPr>
            <w:r w:rsidRPr="008B4550">
              <w:rPr>
                <w:lang w:val="es-ES_tradnl"/>
              </w:rPr>
              <w:t>863,0-870,0 MHz</w:t>
            </w:r>
          </w:p>
        </w:tc>
        <w:tc>
          <w:tcPr>
            <w:tcW w:w="3232" w:type="dxa"/>
            <w:vAlign w:val="center"/>
          </w:tcPr>
          <w:p w14:paraId="14A98477" w14:textId="77777777" w:rsidR="00C1791C" w:rsidRPr="008B4550" w:rsidRDefault="00C1791C" w:rsidP="003E53D6">
            <w:pPr>
              <w:pStyle w:val="Tabletext"/>
              <w:jc w:val="left"/>
              <w:rPr>
                <w:lang w:val="es-ES_tradnl"/>
              </w:rPr>
            </w:pPr>
            <w:r w:rsidRPr="008B4550">
              <w:rPr>
                <w:lang w:val="es-ES_tradnl"/>
              </w:rPr>
              <w:t>100 mW</w:t>
            </w:r>
          </w:p>
        </w:tc>
        <w:tc>
          <w:tcPr>
            <w:tcW w:w="3232" w:type="dxa"/>
            <w:vAlign w:val="center"/>
          </w:tcPr>
          <w:p w14:paraId="464B9821" w14:textId="77777777" w:rsidR="00C1791C" w:rsidRPr="008B4550" w:rsidRDefault="00C1791C" w:rsidP="003E53D6">
            <w:pPr>
              <w:pStyle w:val="Tabletext"/>
              <w:jc w:val="left"/>
              <w:rPr>
                <w:lang w:val="es-ES_tradnl"/>
              </w:rPr>
            </w:pPr>
            <w:r w:rsidRPr="008B4550">
              <w:rPr>
                <w:lang w:val="es-ES_tradnl"/>
              </w:rPr>
              <w:t>No específica</w:t>
            </w:r>
          </w:p>
        </w:tc>
      </w:tr>
      <w:tr w:rsidR="00C1791C" w:rsidRPr="008B4550" w14:paraId="1B12BC13" w14:textId="77777777" w:rsidTr="00D8422C">
        <w:trPr>
          <w:jc w:val="center"/>
        </w:trPr>
        <w:tc>
          <w:tcPr>
            <w:tcW w:w="3175" w:type="dxa"/>
            <w:vAlign w:val="center"/>
          </w:tcPr>
          <w:p w14:paraId="7EE17BF7" w14:textId="77777777" w:rsidR="00C1791C" w:rsidRPr="008B4550" w:rsidRDefault="00C1791C" w:rsidP="003E53D6">
            <w:pPr>
              <w:pStyle w:val="Tabletext"/>
              <w:jc w:val="left"/>
              <w:rPr>
                <w:lang w:val="es-ES_tradnl"/>
              </w:rPr>
            </w:pPr>
            <w:r w:rsidRPr="008B4550">
              <w:rPr>
                <w:lang w:val="es-ES_tradnl"/>
              </w:rPr>
              <w:t>2 400-2 500 MHz</w:t>
            </w:r>
          </w:p>
        </w:tc>
        <w:tc>
          <w:tcPr>
            <w:tcW w:w="3232" w:type="dxa"/>
            <w:vAlign w:val="center"/>
          </w:tcPr>
          <w:p w14:paraId="2B5DBD59" w14:textId="77777777" w:rsidR="00C1791C" w:rsidRPr="008B4550" w:rsidRDefault="00C1791C" w:rsidP="003E53D6">
            <w:pPr>
              <w:pStyle w:val="Tabletext"/>
              <w:jc w:val="left"/>
              <w:rPr>
                <w:lang w:val="es-ES_tradnl"/>
              </w:rPr>
            </w:pPr>
            <w:r w:rsidRPr="008B4550">
              <w:rPr>
                <w:lang w:val="es-ES_tradnl"/>
              </w:rPr>
              <w:t>100-200 mW</w:t>
            </w:r>
          </w:p>
        </w:tc>
        <w:tc>
          <w:tcPr>
            <w:tcW w:w="3232" w:type="dxa"/>
          </w:tcPr>
          <w:p w14:paraId="4635DAAB"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8B4550" w14:paraId="58978CDE" w14:textId="77777777" w:rsidTr="00D8422C">
        <w:trPr>
          <w:jc w:val="center"/>
        </w:trPr>
        <w:tc>
          <w:tcPr>
            <w:tcW w:w="3175" w:type="dxa"/>
            <w:tcBorders>
              <w:bottom w:val="single" w:sz="4" w:space="0" w:color="auto"/>
            </w:tcBorders>
            <w:vAlign w:val="center"/>
          </w:tcPr>
          <w:p w14:paraId="38C5D23C" w14:textId="77777777" w:rsidR="00C1791C" w:rsidRPr="008B4550" w:rsidRDefault="00C1791C" w:rsidP="003E53D6">
            <w:pPr>
              <w:pStyle w:val="Tabletext"/>
              <w:jc w:val="left"/>
              <w:rPr>
                <w:lang w:val="es-ES_tradnl"/>
              </w:rPr>
            </w:pPr>
            <w:r w:rsidRPr="008B4550">
              <w:rPr>
                <w:lang w:val="es-ES_tradnl"/>
              </w:rPr>
              <w:t>5 725-5 875 MHz</w:t>
            </w:r>
          </w:p>
        </w:tc>
        <w:tc>
          <w:tcPr>
            <w:tcW w:w="3232" w:type="dxa"/>
            <w:tcBorders>
              <w:bottom w:val="single" w:sz="4" w:space="0" w:color="auto"/>
            </w:tcBorders>
            <w:vAlign w:val="center"/>
          </w:tcPr>
          <w:p w14:paraId="181F1D85" w14:textId="77777777" w:rsidR="00C1791C" w:rsidRPr="008B4550" w:rsidRDefault="00C1791C" w:rsidP="003E53D6">
            <w:pPr>
              <w:pStyle w:val="Tabletext"/>
              <w:jc w:val="left"/>
              <w:rPr>
                <w:lang w:val="es-ES_tradnl"/>
              </w:rPr>
            </w:pPr>
            <w:r w:rsidRPr="008B4550">
              <w:rPr>
                <w:lang w:val="es-ES_tradnl"/>
              </w:rPr>
              <w:t>50-200 mW</w:t>
            </w:r>
          </w:p>
        </w:tc>
        <w:tc>
          <w:tcPr>
            <w:tcW w:w="3232" w:type="dxa"/>
            <w:tcBorders>
              <w:bottom w:val="single" w:sz="4" w:space="0" w:color="auto"/>
            </w:tcBorders>
            <w:vAlign w:val="center"/>
          </w:tcPr>
          <w:p w14:paraId="7CBC22FF" w14:textId="77777777" w:rsidR="00C1791C" w:rsidRPr="008B4550" w:rsidRDefault="00C1791C" w:rsidP="003E53D6">
            <w:pPr>
              <w:pStyle w:val="Tabletext"/>
              <w:jc w:val="left"/>
              <w:rPr>
                <w:lang w:val="es-ES_tradnl" w:eastAsia="ja-JP"/>
              </w:rPr>
            </w:pPr>
            <w:r w:rsidRPr="008B4550">
              <w:rPr>
                <w:lang w:val="es-ES_tradnl" w:eastAsia="ja-JP"/>
              </w:rPr>
              <w:t>No específica</w:t>
            </w:r>
          </w:p>
        </w:tc>
      </w:tr>
      <w:tr w:rsidR="00C1791C" w:rsidRPr="00641E9E" w14:paraId="399ED438" w14:textId="77777777" w:rsidTr="00D8422C">
        <w:trPr>
          <w:jc w:val="center"/>
        </w:trPr>
        <w:tc>
          <w:tcPr>
            <w:tcW w:w="9639" w:type="dxa"/>
            <w:gridSpan w:val="3"/>
            <w:tcBorders>
              <w:left w:val="nil"/>
              <w:bottom w:val="nil"/>
              <w:right w:val="nil"/>
            </w:tcBorders>
            <w:vAlign w:val="center"/>
          </w:tcPr>
          <w:p w14:paraId="490400C8" w14:textId="77777777" w:rsidR="00C1791C" w:rsidRPr="008B4550" w:rsidRDefault="00C1791C" w:rsidP="003E53D6">
            <w:pPr>
              <w:pStyle w:val="TableLegendNote"/>
              <w:rPr>
                <w:lang w:val="es-ES_tradnl" w:eastAsia="ja-JP"/>
              </w:rPr>
            </w:pPr>
            <w:r w:rsidRPr="008B4550">
              <w:rPr>
                <w:lang w:val="es-ES_tradnl" w:eastAsia="ja-JP"/>
              </w:rPr>
              <w:t>NOTA 1 – La UAE no permite las SRD en la gama de frecuencias 880-960 MHz.</w:t>
            </w:r>
          </w:p>
        </w:tc>
      </w:tr>
    </w:tbl>
    <w:p w14:paraId="1D4040D6" w14:textId="77777777" w:rsidR="00C1791C" w:rsidRPr="008B4550" w:rsidRDefault="00C1791C" w:rsidP="00C1791C">
      <w:pPr>
        <w:pStyle w:val="Tablefin"/>
        <w:rPr>
          <w:lang w:val="es-ES_tradnl"/>
        </w:rPr>
      </w:pPr>
    </w:p>
    <w:p w14:paraId="45041913" w14:textId="77777777" w:rsidR="00C1791C" w:rsidRPr="008B4550" w:rsidRDefault="00C1791C" w:rsidP="00C1791C">
      <w:pPr>
        <w:pStyle w:val="AppendixNoTitle"/>
        <w:rPr>
          <w:lang w:val="es-ES_tradnl"/>
        </w:rPr>
      </w:pPr>
      <w:bookmarkStart w:id="1384" w:name="_Toc351726382"/>
      <w:bookmarkStart w:id="1385" w:name="_Toc387788978"/>
      <w:bookmarkStart w:id="1386" w:name="_Toc387790416"/>
      <w:bookmarkStart w:id="1387" w:name="_Toc518461735"/>
      <w:bookmarkStart w:id="1388" w:name="_Toc38931283"/>
      <w:bookmarkStart w:id="1389" w:name="_Toc39068186"/>
      <w:r w:rsidRPr="008B4550">
        <w:rPr>
          <w:lang w:val="es-ES_tradnl"/>
        </w:rPr>
        <w:lastRenderedPageBreak/>
        <w:t xml:space="preserve">Adjunto </w:t>
      </w:r>
      <w:r w:rsidRPr="008B4550">
        <w:rPr>
          <w:lang w:val="es-ES_tradnl" w:eastAsia="ja-JP"/>
        </w:rPr>
        <w:t>8</w:t>
      </w:r>
      <w:r w:rsidRPr="008B4550">
        <w:rPr>
          <w:lang w:val="es-ES_tradnl" w:eastAsia="ja-JP"/>
        </w:rPr>
        <w:br/>
      </w:r>
      <w:r w:rsidRPr="008B4550">
        <w:rPr>
          <w:lang w:val="es-ES_tradnl"/>
        </w:rPr>
        <w:t>al Anexo 2</w:t>
      </w:r>
      <w:r w:rsidRPr="008B4550">
        <w:rPr>
          <w:lang w:val="es-ES_tradnl"/>
        </w:rPr>
        <w:br/>
      </w:r>
      <w:r w:rsidRPr="008B4550">
        <w:rPr>
          <w:lang w:val="es-ES_tradnl"/>
        </w:rPr>
        <w:br/>
        <w:t>Parámetros técnicos y utilización del espectro para los dispositivos</w:t>
      </w:r>
      <w:r w:rsidRPr="008B4550">
        <w:rPr>
          <w:lang w:val="es-ES_tradnl"/>
        </w:rPr>
        <w:br/>
        <w:t>de radiocomunicaciones de corto alcance en los países</w:t>
      </w:r>
      <w:r w:rsidRPr="008B4550">
        <w:rPr>
          <w:lang w:val="es-ES_tradnl"/>
        </w:rPr>
        <w:br/>
        <w:t>de la Comunidad Regional de Comunicaciones</w:t>
      </w:r>
      <w:bookmarkEnd w:id="1384"/>
      <w:bookmarkEnd w:id="1385"/>
      <w:bookmarkEnd w:id="1386"/>
      <w:bookmarkEnd w:id="1387"/>
      <w:bookmarkEnd w:id="1388"/>
      <w:bookmarkEnd w:id="1389"/>
      <w:r w:rsidRPr="008B4550">
        <w:rPr>
          <w:lang w:val="es-ES_tradnl"/>
        </w:rPr>
        <w:t xml:space="preserve"> </w:t>
      </w:r>
    </w:p>
    <w:p w14:paraId="4942C4BE" w14:textId="77777777" w:rsidR="00C1791C" w:rsidRPr="008B4550" w:rsidRDefault="00C1791C" w:rsidP="00C1791C">
      <w:pPr>
        <w:pStyle w:val="Normalaftertitle"/>
        <w:keepNext/>
        <w:keepLines/>
        <w:rPr>
          <w:lang w:val="es-ES_tradnl"/>
        </w:rPr>
      </w:pPr>
      <w:r w:rsidRPr="008B4550">
        <w:rPr>
          <w:lang w:val="es-ES_tradnl"/>
        </w:rPr>
        <w:t>La información indicada en los cuadros corresponde a la situación actual de la utilización de los dispositivos de radiocomunicaciones de corto alcance en los países de la Comunidad Regional de Radiocomunicaciones.</w:t>
      </w:r>
    </w:p>
    <w:p w14:paraId="21829ADF" w14:textId="77777777" w:rsidR="00C1791C" w:rsidRPr="008B4550" w:rsidRDefault="00C1791C" w:rsidP="00C1791C">
      <w:pPr>
        <w:pStyle w:val="TableNo"/>
        <w:rPr>
          <w:lang w:val="es-ES_tradnl"/>
        </w:rPr>
      </w:pPr>
      <w:r w:rsidRPr="008B4550">
        <w:rPr>
          <w:lang w:val="es-ES_tradnl"/>
        </w:rPr>
        <w:t>CUADRO 28</w:t>
      </w:r>
    </w:p>
    <w:p w14:paraId="2A7C1B6E" w14:textId="77777777" w:rsidR="00C1791C" w:rsidRPr="008B4550" w:rsidRDefault="00C1791C" w:rsidP="00C1791C">
      <w:pPr>
        <w:pStyle w:val="Tabletitle"/>
        <w:rPr>
          <w:caps/>
          <w:lang w:val="es-ES_tradnl"/>
        </w:rPr>
      </w:pPr>
      <w:r w:rsidRPr="008B4550">
        <w:rPr>
          <w:lang w:val="es-ES_tradnl"/>
        </w:rPr>
        <w:t>Parámetros técnicos y utilización del espectro en los dispositivos</w:t>
      </w:r>
      <w:r w:rsidRPr="008B4550">
        <w:rPr>
          <w:lang w:val="es-ES_tradnl"/>
        </w:rPr>
        <w:br/>
        <w:t>de radiocomunicaciones de corto alcance en Armenia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1791C" w:rsidRPr="00641E9E" w14:paraId="6C07F3B8" w14:textId="77777777" w:rsidTr="003E53D6">
        <w:trPr>
          <w:cantSplit/>
          <w:jc w:val="center"/>
        </w:trPr>
        <w:tc>
          <w:tcPr>
            <w:tcW w:w="2552" w:type="dxa"/>
          </w:tcPr>
          <w:p w14:paraId="76350A33"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Pr>
          <w:p w14:paraId="6BD52C0E"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78E476E7" w14:textId="77777777" w:rsidTr="003E53D6">
        <w:trPr>
          <w:cantSplit/>
          <w:jc w:val="center"/>
        </w:trPr>
        <w:tc>
          <w:tcPr>
            <w:tcW w:w="9639" w:type="dxa"/>
            <w:gridSpan w:val="2"/>
          </w:tcPr>
          <w:p w14:paraId="081DC392" w14:textId="77777777" w:rsidR="00C1791C" w:rsidRPr="008B4550" w:rsidRDefault="00C1791C" w:rsidP="003E53D6">
            <w:pPr>
              <w:pStyle w:val="Tablehead"/>
              <w:rPr>
                <w:highlight w:val="yellow"/>
                <w:lang w:val="es-ES_tradnl"/>
              </w:rPr>
            </w:pPr>
            <w:r w:rsidRPr="008B4550">
              <w:rPr>
                <w:lang w:val="es-ES_tradnl"/>
              </w:rPr>
              <w:t>Dispositivos de corto alcance no específicos</w:t>
            </w:r>
          </w:p>
        </w:tc>
      </w:tr>
      <w:tr w:rsidR="00C1791C" w:rsidRPr="008B4550" w14:paraId="69C3D3D0" w14:textId="77777777" w:rsidTr="003E53D6">
        <w:trPr>
          <w:cantSplit/>
          <w:jc w:val="center"/>
        </w:trPr>
        <w:tc>
          <w:tcPr>
            <w:tcW w:w="2552" w:type="dxa"/>
          </w:tcPr>
          <w:p w14:paraId="6FB264F7" w14:textId="77777777" w:rsidR="00C1791C" w:rsidRPr="008B4550" w:rsidRDefault="00C1791C" w:rsidP="003E53D6">
            <w:pPr>
              <w:pStyle w:val="Tabletext"/>
              <w:jc w:val="left"/>
              <w:rPr>
                <w:lang w:val="es-ES_tradnl"/>
              </w:rPr>
            </w:pPr>
            <w:r w:rsidRPr="008B4550">
              <w:rPr>
                <w:lang w:val="es-ES_tradnl"/>
              </w:rPr>
              <w:t>6 765-6 795 kHz</w:t>
            </w:r>
          </w:p>
        </w:tc>
        <w:tc>
          <w:tcPr>
            <w:tcW w:w="7087" w:type="dxa"/>
          </w:tcPr>
          <w:p w14:paraId="29D84B0C"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1F0DE8E" w14:textId="77777777" w:rsidTr="003E53D6">
        <w:trPr>
          <w:cantSplit/>
          <w:jc w:val="center"/>
        </w:trPr>
        <w:tc>
          <w:tcPr>
            <w:tcW w:w="2552" w:type="dxa"/>
          </w:tcPr>
          <w:p w14:paraId="18A1C535" w14:textId="77777777" w:rsidR="00C1791C" w:rsidRPr="008B4550" w:rsidRDefault="00C1791C" w:rsidP="003E53D6">
            <w:pPr>
              <w:pStyle w:val="Tabletext"/>
              <w:jc w:val="left"/>
              <w:rPr>
                <w:lang w:val="es-ES_tradnl"/>
              </w:rPr>
            </w:pPr>
            <w:r w:rsidRPr="008B4550">
              <w:rPr>
                <w:lang w:val="es-ES_tradnl"/>
              </w:rPr>
              <w:t>13,559-13,567 MHz</w:t>
            </w:r>
          </w:p>
        </w:tc>
        <w:tc>
          <w:tcPr>
            <w:tcW w:w="7087" w:type="dxa"/>
          </w:tcPr>
          <w:p w14:paraId="11173249"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56DEB664" w14:textId="77777777" w:rsidTr="003E53D6">
        <w:trPr>
          <w:cantSplit/>
          <w:jc w:val="center"/>
        </w:trPr>
        <w:tc>
          <w:tcPr>
            <w:tcW w:w="2552" w:type="dxa"/>
          </w:tcPr>
          <w:p w14:paraId="5096C4BA" w14:textId="77777777" w:rsidR="00C1791C" w:rsidRPr="008B4550" w:rsidRDefault="00C1791C" w:rsidP="003E53D6">
            <w:pPr>
              <w:pStyle w:val="Tabletext"/>
              <w:jc w:val="left"/>
              <w:rPr>
                <w:highlight w:val="yellow"/>
                <w:lang w:val="es-ES_tradnl"/>
              </w:rPr>
            </w:pPr>
            <w:r w:rsidRPr="008B4550">
              <w:rPr>
                <w:lang w:val="es-ES_tradnl"/>
              </w:rPr>
              <w:t>26,957-27,283 MHz</w:t>
            </w:r>
          </w:p>
        </w:tc>
        <w:tc>
          <w:tcPr>
            <w:tcW w:w="7087" w:type="dxa"/>
          </w:tcPr>
          <w:p w14:paraId="4305F6ED" w14:textId="77777777" w:rsidR="00C1791C" w:rsidRPr="008B4550" w:rsidRDefault="00C1791C" w:rsidP="003E53D6">
            <w:pPr>
              <w:pStyle w:val="Tabletext"/>
              <w:jc w:val="left"/>
              <w:rPr>
                <w:highlight w:val="yellow"/>
                <w:lang w:val="es-ES_tradnl"/>
              </w:rPr>
            </w:pPr>
            <w:r w:rsidRPr="008B4550">
              <w:rPr>
                <w:lang w:val="es-ES_tradnl"/>
              </w:rPr>
              <w:t>Máxima intensidad de campo magnético: +42 dB(μA/m) a 10 m.</w:t>
            </w:r>
            <w:r w:rsidRPr="008B4550">
              <w:rPr>
                <w:lang w:val="es-ES_tradnl"/>
              </w:rPr>
              <w:br/>
              <w:t>Máxima p.r.a.: 10 mW</w:t>
            </w:r>
          </w:p>
        </w:tc>
      </w:tr>
      <w:tr w:rsidR="00C1791C" w:rsidRPr="00641E9E" w14:paraId="3E1B3849" w14:textId="77777777" w:rsidTr="003E53D6">
        <w:trPr>
          <w:cantSplit/>
          <w:jc w:val="center"/>
        </w:trPr>
        <w:tc>
          <w:tcPr>
            <w:tcW w:w="2552" w:type="dxa"/>
          </w:tcPr>
          <w:p w14:paraId="3908016E" w14:textId="77777777" w:rsidR="00C1791C" w:rsidRPr="008B4550" w:rsidRDefault="00C1791C" w:rsidP="003E53D6">
            <w:pPr>
              <w:pStyle w:val="Tabletext"/>
              <w:jc w:val="left"/>
              <w:rPr>
                <w:highlight w:val="yellow"/>
                <w:lang w:val="es-ES_tradnl"/>
              </w:rPr>
            </w:pPr>
            <w:r w:rsidRPr="008B4550">
              <w:rPr>
                <w:lang w:val="es-ES_tradnl"/>
              </w:rPr>
              <w:t>40,66-40,70 MHz</w:t>
            </w:r>
          </w:p>
        </w:tc>
        <w:tc>
          <w:tcPr>
            <w:tcW w:w="7087" w:type="dxa"/>
          </w:tcPr>
          <w:p w14:paraId="032BB068" w14:textId="77777777" w:rsidR="00C1791C" w:rsidRPr="008B4550" w:rsidRDefault="00C1791C" w:rsidP="003E53D6">
            <w:pPr>
              <w:pStyle w:val="Tabletext"/>
              <w:jc w:val="left"/>
              <w:rPr>
                <w:highlight w:val="yellow"/>
                <w:lang w:val="es-ES_tradnl"/>
              </w:rPr>
            </w:pPr>
            <w:r w:rsidRPr="008B4550">
              <w:rPr>
                <w:lang w:val="es-ES_tradnl"/>
              </w:rPr>
              <w:t>Máxima p.r.a.: 10 mW</w:t>
            </w:r>
          </w:p>
        </w:tc>
      </w:tr>
      <w:tr w:rsidR="00C1791C" w:rsidRPr="00641E9E" w14:paraId="73694F8C" w14:textId="77777777" w:rsidTr="003E53D6">
        <w:trPr>
          <w:cantSplit/>
          <w:jc w:val="center"/>
        </w:trPr>
        <w:tc>
          <w:tcPr>
            <w:tcW w:w="2552" w:type="dxa"/>
          </w:tcPr>
          <w:p w14:paraId="354B0C55" w14:textId="77777777" w:rsidR="00C1791C" w:rsidRPr="008B4550" w:rsidRDefault="00C1791C" w:rsidP="003E53D6">
            <w:pPr>
              <w:pStyle w:val="Tabletext"/>
              <w:jc w:val="left"/>
              <w:rPr>
                <w:lang w:val="es-ES_tradnl"/>
              </w:rPr>
            </w:pPr>
            <w:r w:rsidRPr="008B4550">
              <w:rPr>
                <w:lang w:val="es-ES_tradnl"/>
              </w:rPr>
              <w:t>138,20-138,45 MHz</w:t>
            </w:r>
          </w:p>
        </w:tc>
        <w:tc>
          <w:tcPr>
            <w:tcW w:w="7087" w:type="dxa"/>
          </w:tcPr>
          <w:p w14:paraId="1B24F21F"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7CF41BFC" w14:textId="77777777" w:rsidTr="003E53D6">
        <w:trPr>
          <w:cantSplit/>
          <w:jc w:val="center"/>
        </w:trPr>
        <w:tc>
          <w:tcPr>
            <w:tcW w:w="2552" w:type="dxa"/>
          </w:tcPr>
          <w:p w14:paraId="2A1DA838" w14:textId="77777777" w:rsidR="00C1791C" w:rsidRPr="008B4550" w:rsidRDefault="00C1791C" w:rsidP="003E53D6">
            <w:pPr>
              <w:pStyle w:val="Tabletext"/>
              <w:jc w:val="left"/>
              <w:rPr>
                <w:highlight w:val="yellow"/>
                <w:lang w:val="es-ES_tradnl"/>
              </w:rPr>
            </w:pPr>
            <w:r w:rsidRPr="008B4550">
              <w:rPr>
                <w:lang w:val="es-ES_tradnl"/>
              </w:rPr>
              <w:t>433,05-434,79 MHz</w:t>
            </w:r>
          </w:p>
        </w:tc>
        <w:tc>
          <w:tcPr>
            <w:tcW w:w="7087" w:type="dxa"/>
          </w:tcPr>
          <w:p w14:paraId="4ECB37A5" w14:textId="77777777" w:rsidR="00C1791C" w:rsidRPr="008B4550" w:rsidRDefault="00C1791C" w:rsidP="003E53D6">
            <w:pPr>
              <w:pStyle w:val="Tabletext"/>
              <w:jc w:val="left"/>
              <w:rPr>
                <w:lang w:val="es-ES_tradnl"/>
              </w:rPr>
            </w:pPr>
            <w:r w:rsidRPr="008B4550">
              <w:rPr>
                <w:lang w:val="es-ES_tradnl"/>
              </w:rPr>
              <w:t>La banda 433,05-434,79 MHz puede utilizarse para sistemas de alarma de automóvil de poca potencia, con una potencia máxima del transmisor de 5 mW y para sistemas de transmisión de datos de poca potencia, con una potencia máxima del transmisor de 10 mW.</w:t>
            </w:r>
          </w:p>
          <w:p w14:paraId="6522A3D5" w14:textId="77777777" w:rsidR="00C1791C" w:rsidRPr="008B4550" w:rsidRDefault="00C1791C" w:rsidP="003E53D6">
            <w:pPr>
              <w:pStyle w:val="Tabletext"/>
              <w:jc w:val="left"/>
              <w:rPr>
                <w:lang w:val="es-ES_tradnl"/>
              </w:rPr>
            </w:pPr>
            <w:r w:rsidRPr="008B4550">
              <w:rPr>
                <w:lang w:val="es-ES_tradnl"/>
              </w:rPr>
              <w:t>La utilización de la banda 433,075-434,79 MHz por estaciones de radiocomunicaciones de baja potencia y por dispositivos de procesamiento y transmisión de códigos de barras está limitada a una potencia radiada de 10 mW.</w:t>
            </w:r>
          </w:p>
        </w:tc>
      </w:tr>
      <w:tr w:rsidR="00C1791C" w:rsidRPr="008B4550" w14:paraId="5C8F7E68" w14:textId="77777777" w:rsidTr="003E53D6">
        <w:trPr>
          <w:cantSplit/>
          <w:jc w:val="center"/>
        </w:trPr>
        <w:tc>
          <w:tcPr>
            <w:tcW w:w="2552" w:type="dxa"/>
          </w:tcPr>
          <w:p w14:paraId="3BE28B2F" w14:textId="77777777" w:rsidR="00C1791C" w:rsidRPr="008B4550" w:rsidRDefault="00C1791C" w:rsidP="003E53D6">
            <w:pPr>
              <w:pStyle w:val="Tabletext"/>
              <w:jc w:val="left"/>
              <w:rPr>
                <w:lang w:val="es-ES_tradnl"/>
              </w:rPr>
            </w:pPr>
            <w:r w:rsidRPr="008B4550">
              <w:rPr>
                <w:lang w:val="es-ES_tradnl"/>
              </w:rPr>
              <w:t>868-870 MHz</w:t>
            </w:r>
          </w:p>
        </w:tc>
        <w:tc>
          <w:tcPr>
            <w:tcW w:w="7087" w:type="dxa"/>
          </w:tcPr>
          <w:p w14:paraId="7D024EA1"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9D8EDBA" w14:textId="77777777" w:rsidTr="003E53D6">
        <w:trPr>
          <w:cantSplit/>
          <w:jc w:val="center"/>
        </w:trPr>
        <w:tc>
          <w:tcPr>
            <w:tcW w:w="2552" w:type="dxa"/>
          </w:tcPr>
          <w:p w14:paraId="07F148CE" w14:textId="77777777" w:rsidR="00C1791C" w:rsidRPr="008B4550" w:rsidRDefault="00C1791C" w:rsidP="003E53D6">
            <w:pPr>
              <w:pStyle w:val="Tabletext"/>
              <w:jc w:val="left"/>
              <w:rPr>
                <w:lang w:val="es-ES_tradnl"/>
              </w:rPr>
            </w:pPr>
            <w:r w:rsidRPr="008B4550">
              <w:rPr>
                <w:lang w:val="es-ES_tradnl"/>
              </w:rPr>
              <w:t>2 400,0-2 483,5 MHz</w:t>
            </w:r>
          </w:p>
        </w:tc>
        <w:tc>
          <w:tcPr>
            <w:tcW w:w="7087" w:type="dxa"/>
          </w:tcPr>
          <w:p w14:paraId="4E82C553"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12604541" w14:textId="77777777" w:rsidTr="003E53D6">
        <w:trPr>
          <w:cantSplit/>
          <w:jc w:val="center"/>
        </w:trPr>
        <w:tc>
          <w:tcPr>
            <w:tcW w:w="2552" w:type="dxa"/>
          </w:tcPr>
          <w:p w14:paraId="6224B39D" w14:textId="77777777" w:rsidR="00C1791C" w:rsidRPr="008B4550" w:rsidRDefault="00C1791C" w:rsidP="003E53D6">
            <w:pPr>
              <w:pStyle w:val="Tabletext"/>
              <w:jc w:val="left"/>
              <w:rPr>
                <w:lang w:val="es-ES_tradnl"/>
              </w:rPr>
            </w:pPr>
            <w:r w:rsidRPr="008B4550">
              <w:rPr>
                <w:lang w:val="es-ES_tradnl"/>
              </w:rPr>
              <w:t>5 725-5 875 MHz</w:t>
            </w:r>
          </w:p>
        </w:tc>
        <w:tc>
          <w:tcPr>
            <w:tcW w:w="7087" w:type="dxa"/>
          </w:tcPr>
          <w:p w14:paraId="350B6CF8" w14:textId="77777777" w:rsidR="00C1791C" w:rsidRPr="008B4550" w:rsidRDefault="00C1791C" w:rsidP="003E53D6">
            <w:pPr>
              <w:pStyle w:val="Tabletext"/>
              <w:jc w:val="left"/>
              <w:rPr>
                <w:lang w:val="es-ES_tradnl"/>
              </w:rPr>
            </w:pPr>
            <w:r w:rsidRPr="008B4550">
              <w:rPr>
                <w:lang w:val="es-ES_tradnl"/>
              </w:rPr>
              <w:t xml:space="preserve">Máxima p.r.a.: 25 mW </w:t>
            </w:r>
          </w:p>
        </w:tc>
      </w:tr>
      <w:tr w:rsidR="00C1791C" w:rsidRPr="00641E9E" w14:paraId="342871AA" w14:textId="77777777" w:rsidTr="003E53D6">
        <w:trPr>
          <w:cantSplit/>
          <w:jc w:val="center"/>
        </w:trPr>
        <w:tc>
          <w:tcPr>
            <w:tcW w:w="2552" w:type="dxa"/>
          </w:tcPr>
          <w:p w14:paraId="124D9C51" w14:textId="77777777" w:rsidR="00C1791C" w:rsidRPr="008B4550" w:rsidDel="002F0FDD" w:rsidRDefault="00C1791C" w:rsidP="003E53D6">
            <w:pPr>
              <w:pStyle w:val="Tabletext"/>
              <w:jc w:val="left"/>
              <w:rPr>
                <w:lang w:val="es-ES_tradnl"/>
              </w:rPr>
            </w:pPr>
            <w:r w:rsidRPr="008B4550">
              <w:rPr>
                <w:lang w:val="es-ES_tradnl"/>
              </w:rPr>
              <w:t>24,00-24,25 GHz</w:t>
            </w:r>
          </w:p>
        </w:tc>
        <w:tc>
          <w:tcPr>
            <w:tcW w:w="7087" w:type="dxa"/>
          </w:tcPr>
          <w:p w14:paraId="467290C3" w14:textId="77777777" w:rsidR="00C1791C" w:rsidRPr="008B4550" w:rsidDel="002F0FDD" w:rsidRDefault="00C1791C" w:rsidP="003E53D6">
            <w:pPr>
              <w:pStyle w:val="Tabletext"/>
              <w:jc w:val="left"/>
              <w:rPr>
                <w:lang w:val="es-ES_tradnl"/>
              </w:rPr>
            </w:pPr>
            <w:r w:rsidRPr="008B4550">
              <w:rPr>
                <w:lang w:val="es-ES_tradnl"/>
              </w:rPr>
              <w:t xml:space="preserve">Máxima p.r.a.: 10 mW </w:t>
            </w:r>
          </w:p>
        </w:tc>
      </w:tr>
      <w:tr w:rsidR="00C1791C" w:rsidRPr="008B4550" w14:paraId="473937A0" w14:textId="77777777" w:rsidTr="003E53D6">
        <w:trPr>
          <w:cantSplit/>
          <w:jc w:val="center"/>
        </w:trPr>
        <w:tc>
          <w:tcPr>
            <w:tcW w:w="9639" w:type="dxa"/>
            <w:gridSpan w:val="2"/>
          </w:tcPr>
          <w:p w14:paraId="0E9D6505" w14:textId="77777777" w:rsidR="00C1791C" w:rsidRPr="008B4550" w:rsidRDefault="00C1791C" w:rsidP="003E53D6">
            <w:pPr>
              <w:pStyle w:val="Tablehead"/>
              <w:rPr>
                <w:lang w:val="es-ES_tradnl"/>
              </w:rPr>
            </w:pPr>
            <w:r w:rsidRPr="008B4550">
              <w:rPr>
                <w:lang w:val="es-ES_tradnl"/>
              </w:rPr>
              <w:t xml:space="preserve">Aplicaciones ferroviarias </w:t>
            </w:r>
          </w:p>
        </w:tc>
      </w:tr>
      <w:tr w:rsidR="00C1791C" w:rsidRPr="008B4550" w14:paraId="1F5F5D75" w14:textId="77777777" w:rsidTr="003E53D6">
        <w:trPr>
          <w:cantSplit/>
          <w:jc w:val="center"/>
        </w:trPr>
        <w:tc>
          <w:tcPr>
            <w:tcW w:w="2552" w:type="dxa"/>
          </w:tcPr>
          <w:p w14:paraId="7917C18C" w14:textId="77777777" w:rsidR="00C1791C" w:rsidRPr="008B4550" w:rsidRDefault="00C1791C" w:rsidP="003E53D6">
            <w:pPr>
              <w:pStyle w:val="Tabletext"/>
              <w:jc w:val="left"/>
              <w:rPr>
                <w:lang w:val="es-ES_tradnl"/>
              </w:rPr>
            </w:pPr>
            <w:r w:rsidRPr="008B4550">
              <w:rPr>
                <w:lang w:val="es-ES_tradnl"/>
              </w:rPr>
              <w:t>4 510-4 520 kHz</w:t>
            </w:r>
          </w:p>
        </w:tc>
        <w:tc>
          <w:tcPr>
            <w:tcW w:w="7087" w:type="dxa"/>
          </w:tcPr>
          <w:p w14:paraId="1F69228E"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3B117BA0" w14:textId="77777777" w:rsidTr="003E53D6">
        <w:trPr>
          <w:cantSplit/>
          <w:jc w:val="center"/>
        </w:trPr>
        <w:tc>
          <w:tcPr>
            <w:tcW w:w="2552" w:type="dxa"/>
          </w:tcPr>
          <w:p w14:paraId="28910A00" w14:textId="77777777" w:rsidR="00C1791C" w:rsidRPr="008B4550" w:rsidRDefault="00C1791C" w:rsidP="003E53D6">
            <w:pPr>
              <w:pStyle w:val="Tabletext"/>
              <w:jc w:val="left"/>
              <w:rPr>
                <w:lang w:val="es-ES_tradnl"/>
              </w:rPr>
            </w:pPr>
            <w:r w:rsidRPr="008B4550">
              <w:rPr>
                <w:lang w:val="es-ES_tradnl"/>
              </w:rPr>
              <w:t>27,957-27,283 MHz</w:t>
            </w:r>
          </w:p>
        </w:tc>
        <w:tc>
          <w:tcPr>
            <w:tcW w:w="7087" w:type="dxa"/>
          </w:tcPr>
          <w:p w14:paraId="5F397A30" w14:textId="77777777" w:rsidR="00C1791C" w:rsidRPr="008B4550" w:rsidRDefault="00C1791C" w:rsidP="003E53D6">
            <w:pPr>
              <w:pStyle w:val="Tabletext"/>
              <w:jc w:val="left"/>
              <w:rPr>
                <w:lang w:val="es-ES_tradnl"/>
              </w:rPr>
            </w:pPr>
            <w:r w:rsidRPr="008B4550">
              <w:rPr>
                <w:lang w:val="es-ES_tradnl"/>
              </w:rPr>
              <w:t>Limitada a 27,095 MHz para la utilización de dispositivos de identificación automática en vías ferroviarias.</w:t>
            </w:r>
          </w:p>
        </w:tc>
      </w:tr>
      <w:tr w:rsidR="00C1791C" w:rsidRPr="008B4550" w14:paraId="7BA3681B" w14:textId="77777777" w:rsidTr="003E53D6">
        <w:trPr>
          <w:cantSplit/>
          <w:jc w:val="center"/>
        </w:trPr>
        <w:tc>
          <w:tcPr>
            <w:tcW w:w="2552" w:type="dxa"/>
          </w:tcPr>
          <w:p w14:paraId="28C06A17" w14:textId="77777777" w:rsidR="00C1791C" w:rsidRPr="008B4550" w:rsidRDefault="00C1791C" w:rsidP="003E53D6">
            <w:pPr>
              <w:pStyle w:val="Tabletext"/>
              <w:jc w:val="left"/>
              <w:rPr>
                <w:lang w:val="es-ES_tradnl"/>
              </w:rPr>
            </w:pPr>
            <w:r w:rsidRPr="008B4550">
              <w:rPr>
                <w:lang w:val="es-ES_tradnl"/>
              </w:rPr>
              <w:t>863-868 MHz</w:t>
            </w:r>
          </w:p>
        </w:tc>
        <w:tc>
          <w:tcPr>
            <w:tcW w:w="7087" w:type="dxa"/>
          </w:tcPr>
          <w:p w14:paraId="78B2BA56"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3C4F1C7F" w14:textId="77777777" w:rsidTr="003E53D6">
        <w:trPr>
          <w:cantSplit/>
          <w:jc w:val="center"/>
        </w:trPr>
        <w:tc>
          <w:tcPr>
            <w:tcW w:w="2552" w:type="dxa"/>
          </w:tcPr>
          <w:p w14:paraId="46DDBF2E" w14:textId="77777777" w:rsidR="00C1791C" w:rsidRPr="008B4550" w:rsidRDefault="00C1791C" w:rsidP="003E53D6">
            <w:pPr>
              <w:pStyle w:val="Tabletext"/>
              <w:jc w:val="left"/>
              <w:rPr>
                <w:lang w:val="es-ES_tradnl"/>
              </w:rPr>
            </w:pPr>
            <w:r w:rsidRPr="008B4550">
              <w:rPr>
                <w:lang w:val="es-ES_tradnl"/>
              </w:rPr>
              <w:t>2 400-2 483,5 MHz</w:t>
            </w:r>
          </w:p>
        </w:tc>
        <w:tc>
          <w:tcPr>
            <w:tcW w:w="7087" w:type="dxa"/>
          </w:tcPr>
          <w:p w14:paraId="43FC2CCA" w14:textId="77777777" w:rsidR="00C1791C" w:rsidRPr="008B4550" w:rsidRDefault="00C1791C" w:rsidP="003E53D6">
            <w:pPr>
              <w:pStyle w:val="Tabletext"/>
              <w:jc w:val="left"/>
              <w:rPr>
                <w:lang w:val="es-ES_tradnl"/>
              </w:rPr>
            </w:pPr>
            <w:r w:rsidRPr="008B4550">
              <w:rPr>
                <w:lang w:val="es-ES_tradnl"/>
              </w:rPr>
              <w:t>Limitada a 2 400-2 420 MHz y 2 446-2 454 MHz para la utilización de dispositivos de identificación automática.</w:t>
            </w:r>
          </w:p>
        </w:tc>
      </w:tr>
    </w:tbl>
    <w:p w14:paraId="4205092E" w14:textId="77777777" w:rsidR="00C1791C" w:rsidRPr="008B4550" w:rsidRDefault="00C1791C" w:rsidP="00C1791C">
      <w:pPr>
        <w:pStyle w:val="Tablefin"/>
        <w:rPr>
          <w:lang w:val="es-ES_tradnl"/>
        </w:rPr>
      </w:pPr>
    </w:p>
    <w:p w14:paraId="563E09C5" w14:textId="77777777" w:rsidR="00C1791C" w:rsidRPr="008B4550" w:rsidRDefault="00C1791C" w:rsidP="00C1791C">
      <w:pPr>
        <w:pStyle w:val="TableNo"/>
        <w:rPr>
          <w:lang w:val="es-ES_tradnl"/>
        </w:rPr>
      </w:pPr>
      <w:r w:rsidRPr="008B4550">
        <w:rPr>
          <w:lang w:val="es-ES_tradnl"/>
        </w:rPr>
        <w:lastRenderedPageBreak/>
        <w:t>CUADRO 28 (</w:t>
      </w:r>
      <w:r w:rsidRPr="008B4550">
        <w:rPr>
          <w:i/>
          <w:iCs/>
          <w:lang w:val="es-ES_tradnl"/>
        </w:rPr>
        <w:t>continuación</w:t>
      </w:r>
      <w:r w:rsidRPr="008B455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1791C" w:rsidRPr="00641E9E" w14:paraId="131E7630" w14:textId="77777777" w:rsidTr="003E53D6">
        <w:trPr>
          <w:cantSplit/>
          <w:jc w:val="center"/>
        </w:trPr>
        <w:tc>
          <w:tcPr>
            <w:tcW w:w="2552" w:type="dxa"/>
          </w:tcPr>
          <w:p w14:paraId="25099F2A"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Pr>
          <w:p w14:paraId="7D2BC481"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6F615BA4" w14:textId="77777777" w:rsidTr="003E53D6">
        <w:trPr>
          <w:cantSplit/>
          <w:jc w:val="center"/>
        </w:trPr>
        <w:tc>
          <w:tcPr>
            <w:tcW w:w="9639" w:type="dxa"/>
            <w:gridSpan w:val="2"/>
          </w:tcPr>
          <w:p w14:paraId="12A8C384" w14:textId="77777777" w:rsidR="00C1791C" w:rsidRPr="008B4550" w:rsidRDefault="00C1791C" w:rsidP="003E53D6">
            <w:pPr>
              <w:pStyle w:val="Tablehead"/>
              <w:rPr>
                <w:lang w:val="es-ES_tradnl"/>
              </w:rPr>
            </w:pPr>
            <w:r w:rsidRPr="008B4550">
              <w:rPr>
                <w:lang w:val="es-ES_tradnl"/>
              </w:rPr>
              <w:t>Telemática de transporte y tráfico en carreteras</w:t>
            </w:r>
          </w:p>
        </w:tc>
      </w:tr>
      <w:tr w:rsidR="00C1791C" w:rsidRPr="00641E9E" w14:paraId="39D1308F" w14:textId="77777777" w:rsidTr="003E53D6">
        <w:trPr>
          <w:cantSplit/>
          <w:jc w:val="center"/>
        </w:trPr>
        <w:tc>
          <w:tcPr>
            <w:tcW w:w="2552" w:type="dxa"/>
          </w:tcPr>
          <w:p w14:paraId="0505A7BB" w14:textId="77777777" w:rsidR="00C1791C" w:rsidRPr="008B4550" w:rsidRDefault="00C1791C" w:rsidP="003E53D6">
            <w:pPr>
              <w:pStyle w:val="Tabletext"/>
              <w:jc w:val="left"/>
              <w:rPr>
                <w:lang w:val="es-ES_tradnl"/>
              </w:rPr>
            </w:pPr>
            <w:r w:rsidRPr="008B4550">
              <w:rPr>
                <w:lang w:val="es-ES_tradnl"/>
              </w:rPr>
              <w:t>5 725-5 875 MHz</w:t>
            </w:r>
          </w:p>
        </w:tc>
        <w:tc>
          <w:tcPr>
            <w:tcW w:w="7087" w:type="dxa"/>
          </w:tcPr>
          <w:p w14:paraId="45005BDE" w14:textId="77777777" w:rsidR="00C1791C" w:rsidRPr="008B4550" w:rsidRDefault="00C1791C" w:rsidP="003E53D6">
            <w:pPr>
              <w:pStyle w:val="Tabletext"/>
              <w:jc w:val="left"/>
              <w:rPr>
                <w:lang w:val="es-ES_tradnl"/>
              </w:rPr>
            </w:pPr>
            <w:r w:rsidRPr="008B4550">
              <w:rPr>
                <w:lang w:val="es-ES_tradnl"/>
              </w:rPr>
              <w:t>Limitada a 5 795-5 805 MHz y 5 805-5 815 MHz para dispositivos telemáticos.</w:t>
            </w:r>
          </w:p>
        </w:tc>
      </w:tr>
      <w:tr w:rsidR="00C1791C" w:rsidRPr="008B4550" w14:paraId="440C9F5B" w14:textId="77777777" w:rsidTr="003E53D6">
        <w:trPr>
          <w:cantSplit/>
          <w:jc w:val="center"/>
        </w:trPr>
        <w:tc>
          <w:tcPr>
            <w:tcW w:w="2552" w:type="dxa"/>
          </w:tcPr>
          <w:p w14:paraId="2940C0C8" w14:textId="77777777" w:rsidR="00C1791C" w:rsidRPr="008B4550" w:rsidRDefault="00C1791C" w:rsidP="003E53D6">
            <w:pPr>
              <w:pStyle w:val="Tabletext"/>
              <w:jc w:val="left"/>
              <w:rPr>
                <w:color w:val="000000"/>
                <w:lang w:val="es-ES_tradnl"/>
              </w:rPr>
            </w:pPr>
            <w:r w:rsidRPr="008B4550">
              <w:rPr>
                <w:color w:val="000000"/>
                <w:lang w:val="es-ES_tradnl"/>
              </w:rPr>
              <w:t>63-64 GHz</w:t>
            </w:r>
          </w:p>
        </w:tc>
        <w:tc>
          <w:tcPr>
            <w:tcW w:w="7087" w:type="dxa"/>
          </w:tcPr>
          <w:p w14:paraId="34308289"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3A79CFC9" w14:textId="77777777" w:rsidTr="003E53D6">
        <w:trPr>
          <w:cantSplit/>
          <w:jc w:val="center"/>
        </w:trPr>
        <w:tc>
          <w:tcPr>
            <w:tcW w:w="2552" w:type="dxa"/>
          </w:tcPr>
          <w:p w14:paraId="334A3AE1" w14:textId="77777777" w:rsidR="00C1791C" w:rsidRPr="008B4550" w:rsidRDefault="00C1791C" w:rsidP="003E53D6">
            <w:pPr>
              <w:pStyle w:val="Tabletext"/>
              <w:jc w:val="left"/>
              <w:rPr>
                <w:color w:val="000000"/>
                <w:lang w:val="es-ES_tradnl"/>
              </w:rPr>
            </w:pPr>
            <w:r w:rsidRPr="008B4550">
              <w:rPr>
                <w:color w:val="000000"/>
                <w:lang w:val="es-ES_tradnl"/>
              </w:rPr>
              <w:t>76-77 GHz</w:t>
            </w:r>
          </w:p>
        </w:tc>
        <w:tc>
          <w:tcPr>
            <w:tcW w:w="7087" w:type="dxa"/>
          </w:tcPr>
          <w:p w14:paraId="41C194E4"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234FA5C0" w14:textId="77777777" w:rsidTr="003E53D6">
        <w:trPr>
          <w:cantSplit/>
          <w:jc w:val="center"/>
        </w:trPr>
        <w:tc>
          <w:tcPr>
            <w:tcW w:w="9639" w:type="dxa"/>
            <w:gridSpan w:val="2"/>
          </w:tcPr>
          <w:p w14:paraId="6E252D81" w14:textId="77777777" w:rsidR="00C1791C" w:rsidRPr="008B4550" w:rsidRDefault="00C1791C" w:rsidP="003E53D6">
            <w:pPr>
              <w:pStyle w:val="Tablehead"/>
              <w:rPr>
                <w:lang w:val="es-ES_tradnl"/>
              </w:rPr>
            </w:pPr>
            <w:r w:rsidRPr="008B4550">
              <w:rPr>
                <w:lang w:val="es-ES_tradnl"/>
              </w:rPr>
              <w:t>Control de modelos</w:t>
            </w:r>
          </w:p>
        </w:tc>
      </w:tr>
      <w:tr w:rsidR="00C1791C" w:rsidRPr="008B4550" w14:paraId="1CA5236D" w14:textId="77777777" w:rsidTr="003E53D6">
        <w:trPr>
          <w:cantSplit/>
          <w:jc w:val="center"/>
        </w:trPr>
        <w:tc>
          <w:tcPr>
            <w:tcW w:w="2552" w:type="dxa"/>
          </w:tcPr>
          <w:p w14:paraId="41968234" w14:textId="77777777" w:rsidR="00C1791C" w:rsidRPr="008B4550" w:rsidRDefault="00C1791C" w:rsidP="003E53D6">
            <w:pPr>
              <w:pStyle w:val="Tabletext"/>
              <w:jc w:val="left"/>
              <w:rPr>
                <w:lang w:val="es-ES_tradnl"/>
              </w:rPr>
            </w:pPr>
            <w:r w:rsidRPr="008B4550">
              <w:rPr>
                <w:lang w:val="es-ES_tradnl"/>
              </w:rPr>
              <w:t>26,957-27,283 MHz</w:t>
            </w:r>
          </w:p>
        </w:tc>
        <w:tc>
          <w:tcPr>
            <w:tcW w:w="7087" w:type="dxa"/>
          </w:tcPr>
          <w:p w14:paraId="460DDB5C"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0BE4B957" w14:textId="77777777" w:rsidTr="003E53D6">
        <w:trPr>
          <w:cantSplit/>
          <w:jc w:val="center"/>
        </w:trPr>
        <w:tc>
          <w:tcPr>
            <w:tcW w:w="2552" w:type="dxa"/>
          </w:tcPr>
          <w:p w14:paraId="064CDF9F" w14:textId="77777777" w:rsidR="00C1791C" w:rsidRPr="008B4550" w:rsidRDefault="00C1791C" w:rsidP="003E53D6">
            <w:pPr>
              <w:pStyle w:val="Tabletext"/>
              <w:jc w:val="left"/>
              <w:rPr>
                <w:lang w:val="es-ES_tradnl"/>
              </w:rPr>
            </w:pPr>
            <w:r w:rsidRPr="008B4550">
              <w:rPr>
                <w:lang w:val="es-ES_tradnl"/>
              </w:rPr>
              <w:t>28,0-28,2 MHz</w:t>
            </w:r>
          </w:p>
        </w:tc>
        <w:tc>
          <w:tcPr>
            <w:tcW w:w="7087" w:type="dxa"/>
          </w:tcPr>
          <w:p w14:paraId="4E2B9421" w14:textId="77777777" w:rsidR="00C1791C" w:rsidRPr="008B4550" w:rsidRDefault="00C1791C" w:rsidP="003E53D6">
            <w:pPr>
              <w:pStyle w:val="Tabletext"/>
              <w:jc w:val="left"/>
              <w:rPr>
                <w:lang w:val="es-ES_tradnl"/>
              </w:rPr>
            </w:pPr>
            <w:r w:rsidRPr="008B4550">
              <w:rPr>
                <w:lang w:val="es-ES_tradnl"/>
              </w:rPr>
              <w:t>Máxima p.r.a.: 1 W.</w:t>
            </w:r>
          </w:p>
          <w:p w14:paraId="78DE86C2" w14:textId="77777777" w:rsidR="00C1791C" w:rsidRPr="008B4550" w:rsidRDefault="00C1791C" w:rsidP="003E53D6">
            <w:pPr>
              <w:pStyle w:val="Tabletext"/>
              <w:jc w:val="left"/>
              <w:rPr>
                <w:lang w:val="es-ES_tradnl"/>
              </w:rPr>
            </w:pPr>
            <w:r w:rsidRPr="008B4550">
              <w:rPr>
                <w:lang w:val="es-ES_tradnl"/>
              </w:rPr>
              <w:t>Los SRD utilizan la banda para control de modelos (en el aire, sobre la superficie del agua o debajo de ésta, etc.).</w:t>
            </w:r>
          </w:p>
        </w:tc>
      </w:tr>
      <w:tr w:rsidR="00C1791C" w:rsidRPr="00641E9E" w14:paraId="6AA6A504" w14:textId="77777777" w:rsidTr="003E53D6">
        <w:trPr>
          <w:cantSplit/>
          <w:jc w:val="center"/>
        </w:trPr>
        <w:tc>
          <w:tcPr>
            <w:tcW w:w="2552" w:type="dxa"/>
          </w:tcPr>
          <w:p w14:paraId="60A6F1A1" w14:textId="77777777" w:rsidR="00C1791C" w:rsidRPr="008B4550" w:rsidRDefault="00C1791C" w:rsidP="003E53D6">
            <w:pPr>
              <w:pStyle w:val="Tabletext"/>
              <w:jc w:val="left"/>
              <w:rPr>
                <w:lang w:val="es-ES_tradnl"/>
              </w:rPr>
            </w:pPr>
            <w:r w:rsidRPr="008B4550">
              <w:rPr>
                <w:lang w:val="es-ES_tradnl"/>
              </w:rPr>
              <w:t>30-37,5 MHz</w:t>
            </w:r>
          </w:p>
        </w:tc>
        <w:tc>
          <w:tcPr>
            <w:tcW w:w="7087" w:type="dxa"/>
          </w:tcPr>
          <w:p w14:paraId="7F90A213" w14:textId="77777777" w:rsidR="00C1791C" w:rsidRPr="008B4550" w:rsidRDefault="00C1791C" w:rsidP="003E53D6">
            <w:pPr>
              <w:pStyle w:val="Tabletext"/>
              <w:jc w:val="left"/>
              <w:rPr>
                <w:lang w:val="es-ES_tradnl"/>
              </w:rPr>
            </w:pPr>
            <w:r w:rsidRPr="008B4550">
              <w:rPr>
                <w:lang w:val="es-ES_tradnl"/>
              </w:rPr>
              <w:t>La subbanda está limitada a 34,995-35,225 MHz.</w:t>
            </w:r>
          </w:p>
        </w:tc>
      </w:tr>
      <w:tr w:rsidR="00C1791C" w:rsidRPr="00641E9E" w14:paraId="628A8B92" w14:textId="77777777" w:rsidTr="003E53D6">
        <w:trPr>
          <w:cantSplit/>
          <w:jc w:val="center"/>
        </w:trPr>
        <w:tc>
          <w:tcPr>
            <w:tcW w:w="2552" w:type="dxa"/>
          </w:tcPr>
          <w:p w14:paraId="16157CDF" w14:textId="77777777" w:rsidR="00C1791C" w:rsidRPr="008B4550" w:rsidRDefault="00C1791C" w:rsidP="003E53D6">
            <w:pPr>
              <w:pStyle w:val="Tabletext"/>
              <w:jc w:val="left"/>
              <w:rPr>
                <w:lang w:val="es-ES_tradnl"/>
              </w:rPr>
            </w:pPr>
            <w:r w:rsidRPr="008B4550">
              <w:rPr>
                <w:lang w:val="es-ES_tradnl"/>
              </w:rPr>
              <w:t>40,66-40,70 MHz</w:t>
            </w:r>
          </w:p>
        </w:tc>
        <w:tc>
          <w:tcPr>
            <w:tcW w:w="7087" w:type="dxa"/>
          </w:tcPr>
          <w:p w14:paraId="51643880" w14:textId="77777777" w:rsidR="00C1791C" w:rsidRPr="008B4550" w:rsidRDefault="00C1791C" w:rsidP="003E53D6">
            <w:pPr>
              <w:pStyle w:val="Tabletext"/>
              <w:jc w:val="left"/>
              <w:rPr>
                <w:lang w:val="es-ES_tradnl"/>
              </w:rPr>
            </w:pPr>
            <w:r w:rsidRPr="008B4550">
              <w:rPr>
                <w:lang w:val="es-ES_tradnl"/>
              </w:rPr>
              <w:t>Máxima p.r.a.: 1 W.</w:t>
            </w:r>
          </w:p>
          <w:p w14:paraId="0CD856E7" w14:textId="77777777" w:rsidR="00C1791C" w:rsidRPr="008B4550" w:rsidRDefault="00C1791C" w:rsidP="003E53D6">
            <w:pPr>
              <w:pStyle w:val="Tabletext"/>
              <w:jc w:val="left"/>
              <w:rPr>
                <w:lang w:val="es-ES_tradnl"/>
              </w:rPr>
            </w:pPr>
            <w:r w:rsidRPr="008B4550">
              <w:rPr>
                <w:lang w:val="es-ES_tradnl"/>
              </w:rPr>
              <w:t>Los SRD utilizan la banda para control de modelos (en el aire, sobre la superficie del agua o debajo de ésta, etc.).</w:t>
            </w:r>
          </w:p>
        </w:tc>
      </w:tr>
      <w:tr w:rsidR="00C1791C" w:rsidRPr="008B4550" w14:paraId="7DD09BBF" w14:textId="77777777" w:rsidTr="003E53D6">
        <w:trPr>
          <w:cantSplit/>
          <w:jc w:val="center"/>
        </w:trPr>
        <w:tc>
          <w:tcPr>
            <w:tcW w:w="9639" w:type="dxa"/>
            <w:gridSpan w:val="2"/>
          </w:tcPr>
          <w:p w14:paraId="78194DF5" w14:textId="77777777" w:rsidR="00C1791C" w:rsidRPr="008B4550" w:rsidRDefault="00C1791C" w:rsidP="003E53D6">
            <w:pPr>
              <w:pStyle w:val="Tablehead"/>
              <w:rPr>
                <w:lang w:val="es-ES_tradnl"/>
              </w:rPr>
            </w:pPr>
            <w:r w:rsidRPr="008B4550">
              <w:rPr>
                <w:lang w:val="es-ES_tradnl"/>
              </w:rPr>
              <w:t xml:space="preserve">Micrófonos radioeléctricos </w:t>
            </w:r>
          </w:p>
        </w:tc>
      </w:tr>
      <w:tr w:rsidR="00C1791C" w:rsidRPr="00641E9E" w14:paraId="64C740EE" w14:textId="77777777" w:rsidTr="003E53D6">
        <w:trPr>
          <w:cantSplit/>
          <w:jc w:val="center"/>
        </w:trPr>
        <w:tc>
          <w:tcPr>
            <w:tcW w:w="2552" w:type="dxa"/>
          </w:tcPr>
          <w:p w14:paraId="46F3F662" w14:textId="77777777" w:rsidR="00C1791C" w:rsidRPr="008B4550" w:rsidRDefault="00C1791C" w:rsidP="003E53D6">
            <w:pPr>
              <w:pStyle w:val="Tabletext"/>
              <w:jc w:val="left"/>
              <w:rPr>
                <w:lang w:val="es-ES_tradnl"/>
              </w:rPr>
            </w:pPr>
            <w:r w:rsidRPr="008B4550">
              <w:rPr>
                <w:lang w:val="es-ES_tradnl"/>
              </w:rPr>
              <w:t>66-74 MHz</w:t>
            </w:r>
          </w:p>
        </w:tc>
        <w:tc>
          <w:tcPr>
            <w:tcW w:w="7087" w:type="dxa"/>
          </w:tcPr>
          <w:p w14:paraId="183FDB28" w14:textId="77777777" w:rsidR="00C1791C" w:rsidRPr="008B4550" w:rsidRDefault="00C1791C" w:rsidP="003E53D6">
            <w:pPr>
              <w:pStyle w:val="Tabletext"/>
              <w:jc w:val="left"/>
              <w:rPr>
                <w:lang w:val="es-ES_tradnl"/>
              </w:rPr>
            </w:pPr>
            <w:r w:rsidRPr="008B4550">
              <w:rPr>
                <w:lang w:val="es-ES_tradnl"/>
              </w:rPr>
              <w:t>Máxima potencia del transmisor: 10 mW para micrófonos radioeléctricos de tipo «Karaoke».</w:t>
            </w:r>
          </w:p>
        </w:tc>
      </w:tr>
      <w:tr w:rsidR="00C1791C" w:rsidRPr="00641E9E" w14:paraId="2234C070" w14:textId="77777777" w:rsidTr="003E53D6">
        <w:trPr>
          <w:cantSplit/>
          <w:jc w:val="center"/>
        </w:trPr>
        <w:tc>
          <w:tcPr>
            <w:tcW w:w="2552" w:type="dxa"/>
          </w:tcPr>
          <w:p w14:paraId="4B12DB87" w14:textId="77777777" w:rsidR="00C1791C" w:rsidRPr="008B4550" w:rsidRDefault="00C1791C" w:rsidP="003E53D6">
            <w:pPr>
              <w:pStyle w:val="Tabletext"/>
              <w:jc w:val="left"/>
              <w:rPr>
                <w:lang w:val="es-ES_tradnl"/>
              </w:rPr>
            </w:pPr>
            <w:r w:rsidRPr="008B4550">
              <w:rPr>
                <w:lang w:val="es-ES_tradnl"/>
              </w:rPr>
              <w:t>87,5-92 MHz</w:t>
            </w:r>
          </w:p>
        </w:tc>
        <w:tc>
          <w:tcPr>
            <w:tcW w:w="7087" w:type="dxa"/>
          </w:tcPr>
          <w:p w14:paraId="2D7CA78E" w14:textId="77777777" w:rsidR="00C1791C" w:rsidRPr="008B4550" w:rsidRDefault="00C1791C" w:rsidP="003E53D6">
            <w:pPr>
              <w:pStyle w:val="Tabletext"/>
              <w:jc w:val="left"/>
              <w:rPr>
                <w:lang w:val="es-ES_tradnl"/>
              </w:rPr>
            </w:pPr>
            <w:r w:rsidRPr="008B4550">
              <w:rPr>
                <w:lang w:val="es-ES_tradnl"/>
              </w:rPr>
              <w:t>Máxima potencia del transmisor: 10 mW para micrófonos radioeléctricos de tipo «Karaoke».</w:t>
            </w:r>
          </w:p>
        </w:tc>
      </w:tr>
      <w:tr w:rsidR="00C1791C" w:rsidRPr="00641E9E" w14:paraId="4B0F4149" w14:textId="77777777" w:rsidTr="003E53D6">
        <w:trPr>
          <w:cantSplit/>
          <w:jc w:val="center"/>
        </w:trPr>
        <w:tc>
          <w:tcPr>
            <w:tcW w:w="2552" w:type="dxa"/>
          </w:tcPr>
          <w:p w14:paraId="5CC757F6" w14:textId="77777777" w:rsidR="00C1791C" w:rsidRPr="008B4550" w:rsidRDefault="00C1791C" w:rsidP="003E53D6">
            <w:pPr>
              <w:pStyle w:val="Tabletext"/>
              <w:jc w:val="left"/>
              <w:rPr>
                <w:lang w:val="es-ES_tradnl"/>
              </w:rPr>
            </w:pPr>
            <w:r w:rsidRPr="008B4550">
              <w:rPr>
                <w:lang w:val="es-ES_tradnl"/>
              </w:rPr>
              <w:t>100-108 MHz</w:t>
            </w:r>
          </w:p>
        </w:tc>
        <w:tc>
          <w:tcPr>
            <w:tcW w:w="7087" w:type="dxa"/>
          </w:tcPr>
          <w:p w14:paraId="668658F3" w14:textId="77777777" w:rsidR="00C1791C" w:rsidRPr="008B4550" w:rsidRDefault="00C1791C" w:rsidP="003E53D6">
            <w:pPr>
              <w:pStyle w:val="Tabletext"/>
              <w:jc w:val="left"/>
              <w:rPr>
                <w:lang w:val="es-ES_tradnl"/>
              </w:rPr>
            </w:pPr>
            <w:r w:rsidRPr="008B4550">
              <w:rPr>
                <w:lang w:val="es-ES_tradnl"/>
              </w:rPr>
              <w:t>Máxima potencia del transmisor: 10 mW para micrófonos radioeléctricos de tipo «Karaoke».</w:t>
            </w:r>
          </w:p>
        </w:tc>
      </w:tr>
      <w:tr w:rsidR="00C1791C" w:rsidRPr="008B4550" w14:paraId="350E81A7" w14:textId="77777777" w:rsidTr="003E53D6">
        <w:trPr>
          <w:cantSplit/>
          <w:jc w:val="center"/>
        </w:trPr>
        <w:tc>
          <w:tcPr>
            <w:tcW w:w="2552" w:type="dxa"/>
          </w:tcPr>
          <w:p w14:paraId="234873A6" w14:textId="77777777" w:rsidR="00C1791C" w:rsidRPr="008B4550" w:rsidRDefault="00C1791C" w:rsidP="003E53D6">
            <w:pPr>
              <w:pStyle w:val="Tabletext"/>
              <w:jc w:val="left"/>
              <w:rPr>
                <w:lang w:val="es-ES_tradnl"/>
              </w:rPr>
            </w:pPr>
            <w:r w:rsidRPr="008B4550">
              <w:rPr>
                <w:lang w:val="es-ES_tradnl"/>
              </w:rPr>
              <w:t>151-230 MHz</w:t>
            </w:r>
          </w:p>
        </w:tc>
        <w:tc>
          <w:tcPr>
            <w:tcW w:w="7087" w:type="dxa"/>
          </w:tcPr>
          <w:p w14:paraId="2D8970E3" w14:textId="77777777" w:rsidR="00C1791C" w:rsidRPr="008B4550" w:rsidRDefault="00C1791C" w:rsidP="003E53D6">
            <w:pPr>
              <w:pStyle w:val="Tabletext"/>
              <w:jc w:val="left"/>
              <w:rPr>
                <w:bCs/>
                <w:color w:val="000000"/>
                <w:lang w:val="es-ES_tradnl"/>
              </w:rPr>
            </w:pPr>
            <w:r w:rsidRPr="008B4550">
              <w:rPr>
                <w:bCs/>
                <w:color w:val="000000"/>
                <w:lang w:val="es-ES_tradnl"/>
              </w:rPr>
              <w:t xml:space="preserve">Micrófonos radioeléctricos que funcionan a las frecuencias de </w:t>
            </w:r>
            <w:r w:rsidRPr="008B4550">
              <w:rPr>
                <w:lang w:val="es-ES_tradnl"/>
              </w:rPr>
              <w:t xml:space="preserve">165,70 MHz, 166,10 MHz, 166,50 MHz y 167,15 MHz. </w:t>
            </w:r>
            <w:r w:rsidRPr="008B4550">
              <w:rPr>
                <w:bCs/>
                <w:color w:val="000000"/>
                <w:lang w:val="es-ES_tradnl"/>
              </w:rPr>
              <w:t>Potencia máxima del transmisor: 20 mW.</w:t>
            </w:r>
          </w:p>
          <w:p w14:paraId="0CBC762E" w14:textId="77777777" w:rsidR="00C1791C" w:rsidRPr="008B4550" w:rsidRDefault="00C1791C" w:rsidP="003E53D6">
            <w:pPr>
              <w:pStyle w:val="Tabletext"/>
              <w:jc w:val="left"/>
              <w:rPr>
                <w:lang w:val="es-ES_tradnl"/>
              </w:rPr>
            </w:pPr>
            <w:r w:rsidRPr="008B4550">
              <w:rPr>
                <w:bCs/>
                <w:color w:val="000000"/>
                <w:lang w:val="es-ES_tradnl"/>
              </w:rPr>
              <w:t>Otros tipos de micrófonos pueden utilizar algunas frecuencias en las subbandas 151-</w:t>
            </w:r>
            <w:r w:rsidRPr="008B4550">
              <w:rPr>
                <w:lang w:val="es-ES_tradnl"/>
              </w:rPr>
              <w:t>162,7 MHz, 163,2-168,5 MHz y 174-230 MHz</w:t>
            </w:r>
            <w:r w:rsidRPr="008B4550">
              <w:rPr>
                <w:bCs/>
                <w:color w:val="000000"/>
                <w:lang w:val="es-ES_tradnl"/>
              </w:rPr>
              <w:t>.</w:t>
            </w:r>
            <w:r w:rsidRPr="008B4550">
              <w:rPr>
                <w:bCs/>
                <w:color w:val="000000"/>
                <w:lang w:val="es-ES_tradnl"/>
              </w:rPr>
              <w:br/>
              <w:t>Potencia máxima del transmisor: 5 mW.</w:t>
            </w:r>
          </w:p>
        </w:tc>
      </w:tr>
      <w:tr w:rsidR="00C1791C" w:rsidRPr="00641E9E" w14:paraId="4DF6F98F" w14:textId="77777777" w:rsidTr="003E53D6">
        <w:trPr>
          <w:cantSplit/>
          <w:jc w:val="center"/>
        </w:trPr>
        <w:tc>
          <w:tcPr>
            <w:tcW w:w="2552" w:type="dxa"/>
          </w:tcPr>
          <w:p w14:paraId="0890AD54" w14:textId="77777777" w:rsidR="00C1791C" w:rsidRPr="008B4550" w:rsidRDefault="00C1791C" w:rsidP="003E53D6">
            <w:pPr>
              <w:pStyle w:val="Tabletext"/>
              <w:jc w:val="left"/>
              <w:rPr>
                <w:lang w:val="es-ES_tradnl"/>
              </w:rPr>
            </w:pPr>
            <w:r w:rsidRPr="008B4550">
              <w:rPr>
                <w:lang w:val="es-ES_tradnl"/>
              </w:rPr>
              <w:t>174-216 MHz</w:t>
            </w:r>
          </w:p>
        </w:tc>
        <w:tc>
          <w:tcPr>
            <w:tcW w:w="7087" w:type="dxa"/>
          </w:tcPr>
          <w:p w14:paraId="315611D6" w14:textId="77777777" w:rsidR="00C1791C" w:rsidRPr="008B4550" w:rsidRDefault="00C1791C" w:rsidP="003E53D6">
            <w:pPr>
              <w:pStyle w:val="Tabletext"/>
              <w:jc w:val="left"/>
              <w:rPr>
                <w:bCs/>
                <w:color w:val="000000"/>
                <w:lang w:val="es-ES_tradnl"/>
              </w:rPr>
            </w:pPr>
            <w:r w:rsidRPr="008B4550">
              <w:rPr>
                <w:bCs/>
                <w:color w:val="000000"/>
                <w:lang w:val="es-ES_tradnl"/>
              </w:rPr>
              <w:t>Banda inadecuada para los SRD.</w:t>
            </w:r>
          </w:p>
        </w:tc>
      </w:tr>
      <w:tr w:rsidR="00C1791C" w:rsidRPr="00641E9E" w14:paraId="509A6A90" w14:textId="77777777" w:rsidTr="003E53D6">
        <w:trPr>
          <w:cantSplit/>
          <w:jc w:val="center"/>
        </w:trPr>
        <w:tc>
          <w:tcPr>
            <w:tcW w:w="2552" w:type="dxa"/>
          </w:tcPr>
          <w:p w14:paraId="16D0D358" w14:textId="77777777" w:rsidR="00C1791C" w:rsidRPr="008B4550" w:rsidRDefault="00C1791C" w:rsidP="003E53D6">
            <w:pPr>
              <w:pStyle w:val="Tabletext"/>
              <w:jc w:val="left"/>
              <w:rPr>
                <w:lang w:val="es-ES_tradnl"/>
              </w:rPr>
            </w:pPr>
            <w:r w:rsidRPr="008B4550">
              <w:rPr>
                <w:lang w:val="es-ES_tradnl"/>
              </w:rPr>
              <w:t>470-638 MHz</w:t>
            </w:r>
          </w:p>
        </w:tc>
        <w:tc>
          <w:tcPr>
            <w:tcW w:w="7087" w:type="dxa"/>
          </w:tcPr>
          <w:p w14:paraId="64489C20" w14:textId="77777777" w:rsidR="00C1791C" w:rsidRPr="008B4550" w:rsidRDefault="00C1791C" w:rsidP="003E53D6">
            <w:pPr>
              <w:pStyle w:val="Tabletext"/>
              <w:jc w:val="left"/>
              <w:rPr>
                <w:lang w:val="es-ES_tradnl"/>
              </w:rPr>
            </w:pPr>
            <w:r w:rsidRPr="008B4550">
              <w:rPr>
                <w:lang w:val="es-ES_tradnl"/>
              </w:rPr>
              <w:t>Los micrófonos radioeléctricos de baja potencia para conciertos pueden utilizar algunas frecuencias, con una potencia máxima del transmisor de 5 mW, siempre que no causen interferencia prejudicial a la recepción de señales de TV.</w:t>
            </w:r>
          </w:p>
        </w:tc>
      </w:tr>
      <w:tr w:rsidR="00C1791C" w:rsidRPr="00641E9E" w14:paraId="02C7BEDB" w14:textId="77777777" w:rsidTr="003E53D6">
        <w:trPr>
          <w:cantSplit/>
          <w:jc w:val="center"/>
        </w:trPr>
        <w:tc>
          <w:tcPr>
            <w:tcW w:w="2552" w:type="dxa"/>
          </w:tcPr>
          <w:p w14:paraId="4EF70894" w14:textId="77777777" w:rsidR="00C1791C" w:rsidRPr="008B4550" w:rsidRDefault="00C1791C" w:rsidP="003E53D6">
            <w:pPr>
              <w:pStyle w:val="Tabletext"/>
              <w:jc w:val="left"/>
              <w:rPr>
                <w:lang w:val="es-ES_tradnl"/>
              </w:rPr>
            </w:pPr>
            <w:r w:rsidRPr="008B4550">
              <w:rPr>
                <w:lang w:val="es-ES_tradnl"/>
              </w:rPr>
              <w:t>710-726 MHz</w:t>
            </w:r>
          </w:p>
        </w:tc>
        <w:tc>
          <w:tcPr>
            <w:tcW w:w="7087" w:type="dxa"/>
          </w:tcPr>
          <w:p w14:paraId="7610EFAD" w14:textId="77777777" w:rsidR="00C1791C" w:rsidRPr="008B4550" w:rsidRDefault="00C1791C" w:rsidP="003E53D6">
            <w:pPr>
              <w:pStyle w:val="Tabletext"/>
              <w:jc w:val="left"/>
              <w:rPr>
                <w:lang w:val="es-ES_tradnl"/>
              </w:rPr>
            </w:pPr>
            <w:r w:rsidRPr="008B4550">
              <w:rPr>
                <w:lang w:val="es-ES_tradnl"/>
              </w:rPr>
              <w:t>Los micrófonos radioeléctricos para conciertos pueden utilizar algunas frecuencias, con una potencia máxima del transmisor de 5 mW, siempre que no causen interferencia prejudicial a la recepción de señales de TV.</w:t>
            </w:r>
          </w:p>
        </w:tc>
      </w:tr>
      <w:tr w:rsidR="00C1791C" w:rsidRPr="008B4550" w14:paraId="1256A182" w14:textId="77777777" w:rsidTr="003E53D6">
        <w:trPr>
          <w:cantSplit/>
          <w:jc w:val="center"/>
        </w:trPr>
        <w:tc>
          <w:tcPr>
            <w:tcW w:w="2552" w:type="dxa"/>
          </w:tcPr>
          <w:p w14:paraId="43F1868A" w14:textId="77777777" w:rsidR="00C1791C" w:rsidRPr="008B4550" w:rsidRDefault="00C1791C" w:rsidP="003E53D6">
            <w:pPr>
              <w:pStyle w:val="Tabletext"/>
              <w:jc w:val="left"/>
              <w:rPr>
                <w:lang w:val="es-ES_tradnl"/>
              </w:rPr>
            </w:pPr>
            <w:r w:rsidRPr="008B4550">
              <w:rPr>
                <w:lang w:val="es-ES_tradnl"/>
              </w:rPr>
              <w:t>1 795-1 800 MHz</w:t>
            </w:r>
          </w:p>
        </w:tc>
        <w:tc>
          <w:tcPr>
            <w:tcW w:w="7087" w:type="dxa"/>
          </w:tcPr>
          <w:p w14:paraId="23C331B5"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35D5F257"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07EA6E9" w14:textId="77777777" w:rsidR="00C1791C" w:rsidRPr="008B4550" w:rsidRDefault="00C1791C" w:rsidP="003E53D6">
            <w:pPr>
              <w:pStyle w:val="Tablehead"/>
              <w:rPr>
                <w:color w:val="000000"/>
                <w:highlight w:val="yellow"/>
                <w:lang w:val="es-ES_tradnl"/>
              </w:rPr>
            </w:pPr>
            <w:r w:rsidRPr="008B4550">
              <w:rPr>
                <w:lang w:val="es-ES_tradnl"/>
              </w:rPr>
              <w:t xml:space="preserve">Aplicaciones de identificación por radiofrecuencia (RFID) </w:t>
            </w:r>
          </w:p>
        </w:tc>
      </w:tr>
      <w:tr w:rsidR="00C1791C" w:rsidRPr="008B4550" w14:paraId="271E1109"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BBEC832" w14:textId="77777777" w:rsidR="00C1791C" w:rsidRPr="008B4550" w:rsidRDefault="00C1791C" w:rsidP="003E53D6">
            <w:pPr>
              <w:pStyle w:val="Tabletext"/>
              <w:jc w:val="left"/>
              <w:rPr>
                <w:szCs w:val="22"/>
                <w:lang w:val="es-ES_tradnl"/>
              </w:rPr>
            </w:pPr>
            <w:r w:rsidRPr="008B4550">
              <w:rPr>
                <w:szCs w:val="22"/>
                <w:lang w:val="es-ES_tradnl"/>
              </w:rPr>
              <w:t>433,05-434,79 MHz</w:t>
            </w:r>
          </w:p>
        </w:tc>
        <w:tc>
          <w:tcPr>
            <w:tcW w:w="7087" w:type="dxa"/>
            <w:tcBorders>
              <w:top w:val="single" w:sz="4" w:space="0" w:color="auto"/>
              <w:left w:val="single" w:sz="4" w:space="0" w:color="auto"/>
              <w:bottom w:val="single" w:sz="4" w:space="0" w:color="auto"/>
              <w:right w:val="single" w:sz="4" w:space="0" w:color="auto"/>
            </w:tcBorders>
          </w:tcPr>
          <w:p w14:paraId="11132924" w14:textId="77777777" w:rsidR="00C1791C" w:rsidRPr="008B4550" w:rsidRDefault="00C1791C" w:rsidP="003E53D6">
            <w:pPr>
              <w:pStyle w:val="Tabletext"/>
              <w:jc w:val="left"/>
              <w:rPr>
                <w:szCs w:val="22"/>
                <w:lang w:val="es-ES_tradnl"/>
              </w:rPr>
            </w:pPr>
            <w:r w:rsidRPr="008B4550">
              <w:rPr>
                <w:szCs w:val="22"/>
                <w:lang w:val="es-ES_tradnl"/>
              </w:rPr>
              <w:t>Utilizada</w:t>
            </w:r>
          </w:p>
        </w:tc>
      </w:tr>
      <w:tr w:rsidR="00C1791C" w:rsidRPr="008B4550" w14:paraId="05659419"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78060A2" w14:textId="77777777" w:rsidR="00C1791C" w:rsidRPr="008B4550" w:rsidRDefault="00C1791C" w:rsidP="003E53D6">
            <w:pPr>
              <w:pStyle w:val="Tabletext"/>
              <w:jc w:val="left"/>
              <w:rPr>
                <w:szCs w:val="22"/>
                <w:lang w:val="es-ES_tradnl"/>
              </w:rPr>
            </w:pPr>
            <w:r w:rsidRPr="008B4550">
              <w:rPr>
                <w:szCs w:val="22"/>
                <w:lang w:val="es-ES_tradnl"/>
              </w:rPr>
              <w:t>863-868 MHz</w:t>
            </w:r>
          </w:p>
        </w:tc>
        <w:tc>
          <w:tcPr>
            <w:tcW w:w="7087" w:type="dxa"/>
            <w:tcBorders>
              <w:top w:val="single" w:sz="4" w:space="0" w:color="auto"/>
              <w:left w:val="single" w:sz="4" w:space="0" w:color="auto"/>
              <w:bottom w:val="single" w:sz="4" w:space="0" w:color="auto"/>
              <w:right w:val="single" w:sz="4" w:space="0" w:color="auto"/>
            </w:tcBorders>
          </w:tcPr>
          <w:p w14:paraId="230802F1" w14:textId="77777777" w:rsidR="00C1791C" w:rsidRPr="008B4550" w:rsidRDefault="00C1791C" w:rsidP="003E53D6">
            <w:pPr>
              <w:pStyle w:val="Tabletext"/>
              <w:jc w:val="left"/>
              <w:rPr>
                <w:szCs w:val="22"/>
                <w:lang w:val="es-ES_tradnl"/>
              </w:rPr>
            </w:pPr>
            <w:r w:rsidRPr="008B4550">
              <w:rPr>
                <w:szCs w:val="22"/>
                <w:lang w:val="es-ES_tradnl"/>
              </w:rPr>
              <w:t>Utilizada</w:t>
            </w:r>
          </w:p>
        </w:tc>
      </w:tr>
      <w:tr w:rsidR="00C1791C" w:rsidRPr="008B4550" w14:paraId="3F9D5346"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24EF2D91" w14:textId="77777777" w:rsidR="00C1791C" w:rsidRPr="008B4550" w:rsidRDefault="00C1791C" w:rsidP="003E53D6">
            <w:pPr>
              <w:pStyle w:val="Tabletext"/>
              <w:jc w:val="left"/>
              <w:rPr>
                <w:szCs w:val="22"/>
                <w:lang w:val="es-ES_tradnl"/>
              </w:rPr>
            </w:pPr>
            <w:r w:rsidRPr="008B4550">
              <w:rPr>
                <w:szCs w:val="22"/>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14:paraId="06B3ED25" w14:textId="77777777" w:rsidR="00C1791C" w:rsidRPr="008B4550" w:rsidRDefault="00C1791C" w:rsidP="003E53D6">
            <w:pPr>
              <w:pStyle w:val="Tabletext"/>
              <w:jc w:val="left"/>
              <w:rPr>
                <w:szCs w:val="22"/>
                <w:lang w:val="es-ES_tradnl"/>
              </w:rPr>
            </w:pPr>
            <w:r w:rsidRPr="008B4550">
              <w:rPr>
                <w:szCs w:val="22"/>
                <w:lang w:val="es-ES_tradnl"/>
              </w:rPr>
              <w:t>Utilizada</w:t>
            </w:r>
          </w:p>
        </w:tc>
      </w:tr>
    </w:tbl>
    <w:p w14:paraId="11906C10" w14:textId="77777777" w:rsidR="00C1791C" w:rsidRPr="008B4550" w:rsidRDefault="00C1791C" w:rsidP="00C1791C">
      <w:pPr>
        <w:pStyle w:val="Tablefin"/>
        <w:rPr>
          <w:lang w:val="es-ES_tradnl"/>
        </w:rPr>
      </w:pPr>
    </w:p>
    <w:p w14:paraId="6C8E6E29" w14:textId="77777777" w:rsidR="00C1791C" w:rsidRPr="008B4550" w:rsidRDefault="00C1791C" w:rsidP="00C1791C">
      <w:pPr>
        <w:pStyle w:val="TableNo"/>
        <w:rPr>
          <w:lang w:val="es-ES_tradnl"/>
        </w:rPr>
      </w:pPr>
      <w:r w:rsidRPr="008B4550">
        <w:rPr>
          <w:lang w:val="es-ES_tradnl"/>
        </w:rPr>
        <w:lastRenderedPageBreak/>
        <w:t>CUADRO 28 (</w:t>
      </w:r>
      <w:r w:rsidRPr="008B4550">
        <w:rPr>
          <w:i/>
          <w:iCs/>
          <w:lang w:val="es-ES_tradnl"/>
        </w:rPr>
        <w:t>continuación</w:t>
      </w:r>
      <w:r w:rsidRPr="008B455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1791C" w:rsidRPr="00641E9E" w14:paraId="3292791B" w14:textId="77777777" w:rsidTr="003E53D6">
        <w:trPr>
          <w:cantSplit/>
          <w:jc w:val="center"/>
        </w:trPr>
        <w:tc>
          <w:tcPr>
            <w:tcW w:w="2552" w:type="dxa"/>
          </w:tcPr>
          <w:p w14:paraId="2F251E9F"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Pr>
          <w:p w14:paraId="3E1479D3"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8B4550" w14:paraId="1146A7DC"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383CD867" w14:textId="77777777" w:rsidR="00C1791C" w:rsidRPr="008B4550" w:rsidRDefault="00C1791C" w:rsidP="003E53D6">
            <w:pPr>
              <w:pStyle w:val="Tablehead"/>
              <w:rPr>
                <w:color w:val="000000"/>
                <w:highlight w:val="yellow"/>
                <w:lang w:val="es-ES_tradnl"/>
              </w:rPr>
            </w:pPr>
            <w:r w:rsidRPr="008B4550">
              <w:rPr>
                <w:lang w:val="es-ES_tradnl"/>
              </w:rPr>
              <w:t xml:space="preserve">Aplicaciones inalámbricas de audio </w:t>
            </w:r>
          </w:p>
        </w:tc>
      </w:tr>
      <w:tr w:rsidR="00C1791C" w:rsidRPr="008B4550" w14:paraId="76E25D26"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5EA25E7D" w14:textId="77777777" w:rsidR="00C1791C" w:rsidRPr="008B4550" w:rsidRDefault="00C1791C" w:rsidP="003E53D6">
            <w:pPr>
              <w:pStyle w:val="Tabletext"/>
              <w:jc w:val="left"/>
              <w:rPr>
                <w:color w:val="000000"/>
                <w:sz w:val="20"/>
                <w:lang w:val="es-ES_tradnl"/>
              </w:rPr>
            </w:pPr>
            <w:r w:rsidRPr="008B4550">
              <w:rPr>
                <w:color w:val="000000"/>
                <w:sz w:val="20"/>
                <w:lang w:val="es-ES_tradnl"/>
              </w:rPr>
              <w:t>87,5-92 MHz</w:t>
            </w:r>
          </w:p>
        </w:tc>
        <w:tc>
          <w:tcPr>
            <w:tcW w:w="7087" w:type="dxa"/>
            <w:tcBorders>
              <w:top w:val="single" w:sz="4" w:space="0" w:color="auto"/>
              <w:left w:val="single" w:sz="4" w:space="0" w:color="auto"/>
              <w:right w:val="single" w:sz="4" w:space="0" w:color="auto"/>
            </w:tcBorders>
          </w:tcPr>
          <w:p w14:paraId="160FCAC3"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5B911354"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651C717D" w14:textId="77777777" w:rsidR="00C1791C" w:rsidRPr="008B4550" w:rsidRDefault="00C1791C" w:rsidP="003E53D6">
            <w:pPr>
              <w:pStyle w:val="Tabletext"/>
              <w:jc w:val="left"/>
              <w:rPr>
                <w:color w:val="000000"/>
                <w:sz w:val="20"/>
                <w:lang w:val="es-ES_tradnl"/>
              </w:rPr>
            </w:pPr>
            <w:r w:rsidRPr="008B4550">
              <w:rPr>
                <w:color w:val="000000"/>
                <w:sz w:val="20"/>
                <w:lang w:val="es-ES_tradnl"/>
              </w:rPr>
              <w:t>100-108 MHz</w:t>
            </w:r>
          </w:p>
        </w:tc>
        <w:tc>
          <w:tcPr>
            <w:tcW w:w="7087" w:type="dxa"/>
            <w:tcBorders>
              <w:top w:val="single" w:sz="4" w:space="0" w:color="auto"/>
              <w:left w:val="single" w:sz="4" w:space="0" w:color="auto"/>
              <w:right w:val="single" w:sz="4" w:space="0" w:color="auto"/>
            </w:tcBorders>
          </w:tcPr>
          <w:p w14:paraId="0F3ABDD3"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15B01CBE"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79F68E3" w14:textId="77777777" w:rsidR="00C1791C" w:rsidRPr="008B4550" w:rsidRDefault="00C1791C" w:rsidP="003E53D6">
            <w:pPr>
              <w:pStyle w:val="Tabletext"/>
              <w:jc w:val="left"/>
              <w:rPr>
                <w:color w:val="000000"/>
                <w:sz w:val="20"/>
                <w:lang w:val="es-ES_tradnl"/>
              </w:rPr>
            </w:pPr>
            <w:r w:rsidRPr="008B4550">
              <w:rPr>
                <w:color w:val="000000"/>
                <w:sz w:val="20"/>
                <w:lang w:val="es-ES_tradnl"/>
              </w:rPr>
              <w:t>863-868 MHz</w:t>
            </w:r>
          </w:p>
        </w:tc>
        <w:tc>
          <w:tcPr>
            <w:tcW w:w="7087" w:type="dxa"/>
            <w:tcBorders>
              <w:top w:val="single" w:sz="4" w:space="0" w:color="auto"/>
              <w:left w:val="single" w:sz="4" w:space="0" w:color="auto"/>
              <w:bottom w:val="single" w:sz="4" w:space="0" w:color="auto"/>
              <w:right w:val="single" w:sz="4" w:space="0" w:color="auto"/>
            </w:tcBorders>
          </w:tcPr>
          <w:p w14:paraId="6987B177" w14:textId="77777777" w:rsidR="00C1791C" w:rsidRPr="008B4550" w:rsidRDefault="00C1791C" w:rsidP="003E53D6">
            <w:pPr>
              <w:pStyle w:val="Tabletext"/>
              <w:jc w:val="left"/>
              <w:rPr>
                <w:lang w:val="es-ES_tradnl"/>
              </w:rPr>
            </w:pPr>
            <w:r w:rsidRPr="008B4550">
              <w:rPr>
                <w:lang w:val="es-ES_tradnl"/>
              </w:rPr>
              <w:t>Limitad a la subbanda 863-865 MHz.</w:t>
            </w:r>
          </w:p>
        </w:tc>
      </w:tr>
      <w:tr w:rsidR="00C1791C" w:rsidRPr="008B4550" w14:paraId="7859D05B"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204B57D4" w14:textId="77777777" w:rsidR="00C1791C" w:rsidRPr="008B4550" w:rsidRDefault="00C1791C" w:rsidP="003E53D6">
            <w:pPr>
              <w:pStyle w:val="Tabletext"/>
              <w:jc w:val="left"/>
              <w:rPr>
                <w:color w:val="000000"/>
                <w:sz w:val="20"/>
                <w:lang w:val="es-ES_tradnl"/>
              </w:rPr>
            </w:pPr>
            <w:r w:rsidRPr="008B4550">
              <w:rPr>
                <w:color w:val="000000"/>
                <w:sz w:val="20"/>
                <w:lang w:val="es-ES_tradnl"/>
              </w:rPr>
              <w:t>1 795-1 800 MHz</w:t>
            </w:r>
          </w:p>
        </w:tc>
        <w:tc>
          <w:tcPr>
            <w:tcW w:w="7087" w:type="dxa"/>
            <w:tcBorders>
              <w:top w:val="single" w:sz="4" w:space="0" w:color="auto"/>
              <w:left w:val="single" w:sz="4" w:space="0" w:color="auto"/>
              <w:bottom w:val="single" w:sz="4" w:space="0" w:color="auto"/>
              <w:right w:val="single" w:sz="4" w:space="0" w:color="auto"/>
            </w:tcBorders>
          </w:tcPr>
          <w:p w14:paraId="05751957"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2CB7CF3"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89B2447" w14:textId="77777777" w:rsidR="00C1791C" w:rsidRPr="008B4550" w:rsidRDefault="00C1791C" w:rsidP="003E53D6">
            <w:pPr>
              <w:pStyle w:val="Tablehead"/>
              <w:rPr>
                <w:lang w:val="es-ES_tradnl"/>
              </w:rPr>
            </w:pPr>
            <w:r w:rsidRPr="008B4550">
              <w:rPr>
                <w:lang w:val="es-ES_tradnl"/>
              </w:rPr>
              <w:t>Aplicaciones inductivas</w:t>
            </w:r>
            <w:r w:rsidRPr="008B4550">
              <w:rPr>
                <w:bCs/>
                <w:lang w:val="es-ES_tradnl"/>
              </w:rPr>
              <w:t xml:space="preserve"> </w:t>
            </w:r>
          </w:p>
        </w:tc>
      </w:tr>
      <w:tr w:rsidR="00C1791C" w:rsidRPr="008B4550" w14:paraId="602D2BCD"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33856938" w14:textId="77777777" w:rsidR="00C1791C" w:rsidRPr="008B4550" w:rsidRDefault="00C1791C" w:rsidP="003E53D6">
            <w:pPr>
              <w:pStyle w:val="Tabletext"/>
              <w:jc w:val="left"/>
              <w:rPr>
                <w:highlight w:val="yellow"/>
                <w:lang w:val="es-ES_tradnl"/>
              </w:rPr>
            </w:pPr>
            <w:r w:rsidRPr="008B4550">
              <w:rPr>
                <w:lang w:val="es-ES_tradnl"/>
              </w:rPr>
              <w:t>9-135 kHz</w:t>
            </w:r>
          </w:p>
        </w:tc>
        <w:tc>
          <w:tcPr>
            <w:tcW w:w="7087" w:type="dxa"/>
            <w:tcBorders>
              <w:top w:val="single" w:sz="4" w:space="0" w:color="auto"/>
              <w:left w:val="single" w:sz="4" w:space="0" w:color="auto"/>
              <w:right w:val="single" w:sz="4" w:space="0" w:color="auto"/>
            </w:tcBorders>
          </w:tcPr>
          <w:p w14:paraId="20225540"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6D2B670"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14:paraId="3FF6301D" w14:textId="77777777" w:rsidR="00C1791C" w:rsidRPr="008B4550" w:rsidRDefault="00C1791C" w:rsidP="003E53D6">
            <w:pPr>
              <w:pStyle w:val="Tabletext"/>
              <w:jc w:val="left"/>
              <w:rPr>
                <w:lang w:val="es-ES_tradnl"/>
              </w:rPr>
            </w:pPr>
            <w:r w:rsidRPr="008B4550">
              <w:rPr>
                <w:lang w:val="es-ES_tradnl"/>
              </w:rPr>
              <w:t>6 765-6 795 kHz</w:t>
            </w:r>
          </w:p>
        </w:tc>
        <w:tc>
          <w:tcPr>
            <w:tcW w:w="7087" w:type="dxa"/>
            <w:tcBorders>
              <w:top w:val="single" w:sz="4" w:space="0" w:color="auto"/>
              <w:left w:val="single" w:sz="4" w:space="0" w:color="auto"/>
              <w:right w:val="single" w:sz="4" w:space="0" w:color="auto"/>
            </w:tcBorders>
          </w:tcPr>
          <w:p w14:paraId="62A09DCD"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2E7A2D91"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1CADAEEC" w14:textId="77777777" w:rsidR="00C1791C" w:rsidRPr="008B4550" w:rsidRDefault="00C1791C" w:rsidP="003E53D6">
            <w:pPr>
              <w:pStyle w:val="Tabletext"/>
              <w:jc w:val="left"/>
              <w:rPr>
                <w:lang w:val="es-ES_tradnl"/>
              </w:rPr>
            </w:pPr>
            <w:r w:rsidRPr="008B4550">
              <w:rPr>
                <w:lang w:val="es-ES_tradnl"/>
              </w:rPr>
              <w:t>7 400-8 800 kHz</w:t>
            </w:r>
          </w:p>
        </w:tc>
        <w:tc>
          <w:tcPr>
            <w:tcW w:w="7087" w:type="dxa"/>
            <w:tcBorders>
              <w:top w:val="single" w:sz="4" w:space="0" w:color="auto"/>
              <w:left w:val="single" w:sz="4" w:space="0" w:color="auto"/>
              <w:bottom w:val="single" w:sz="4" w:space="0" w:color="auto"/>
              <w:right w:val="single" w:sz="4" w:space="0" w:color="auto"/>
            </w:tcBorders>
          </w:tcPr>
          <w:p w14:paraId="4E1C4B1B"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595F1A33"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2032D697" w14:textId="77777777" w:rsidR="00C1791C" w:rsidRPr="008B4550" w:rsidRDefault="00C1791C" w:rsidP="003E53D6">
            <w:pPr>
              <w:pStyle w:val="Tablehead"/>
              <w:rPr>
                <w:lang w:val="es-ES_tradnl"/>
              </w:rPr>
            </w:pPr>
            <w:r w:rsidRPr="008B4550">
              <w:rPr>
                <w:lang w:val="es-ES_tradnl"/>
              </w:rPr>
              <w:t>Aplicaciones inductivas</w:t>
            </w:r>
          </w:p>
        </w:tc>
      </w:tr>
      <w:tr w:rsidR="00C1791C" w:rsidRPr="008B4550" w14:paraId="4DB6E48D"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07CEAF9" w14:textId="77777777" w:rsidR="00C1791C" w:rsidRPr="008B4550" w:rsidRDefault="00C1791C" w:rsidP="003E53D6">
            <w:pPr>
              <w:pStyle w:val="Tabletext"/>
              <w:jc w:val="left"/>
              <w:rPr>
                <w:lang w:val="es-ES_tradnl"/>
              </w:rPr>
            </w:pPr>
            <w:r w:rsidRPr="008B4550">
              <w:rPr>
                <w:lang w:val="es-ES_tradnl"/>
              </w:rPr>
              <w:t>13,559-13,567 MHz</w:t>
            </w:r>
          </w:p>
        </w:tc>
        <w:tc>
          <w:tcPr>
            <w:tcW w:w="7087" w:type="dxa"/>
            <w:tcBorders>
              <w:top w:val="single" w:sz="4" w:space="0" w:color="auto"/>
              <w:left w:val="single" w:sz="4" w:space="0" w:color="auto"/>
              <w:bottom w:val="single" w:sz="4" w:space="0" w:color="auto"/>
              <w:right w:val="single" w:sz="4" w:space="0" w:color="auto"/>
            </w:tcBorders>
          </w:tcPr>
          <w:p w14:paraId="434F2122"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2ACB2D6"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C6ACED5" w14:textId="77777777" w:rsidR="00C1791C" w:rsidRPr="008B4550" w:rsidRDefault="00C1791C" w:rsidP="003E53D6">
            <w:pPr>
              <w:pStyle w:val="Tabletext"/>
              <w:jc w:val="left"/>
              <w:rPr>
                <w:lang w:val="es-ES_tradnl"/>
              </w:rPr>
            </w:pPr>
            <w:r w:rsidRPr="008B4550">
              <w:rPr>
                <w:lang w:val="es-ES_tradnl"/>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14:paraId="288DCAE0"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713AAE8B"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14:paraId="1655B62E" w14:textId="77777777" w:rsidR="00C1791C" w:rsidRPr="008B4550" w:rsidRDefault="00C1791C" w:rsidP="003E53D6">
            <w:pPr>
              <w:pStyle w:val="Tablehead"/>
              <w:rPr>
                <w:lang w:val="es-ES_tradnl"/>
              </w:rPr>
            </w:pPr>
            <w:r w:rsidRPr="008B4550">
              <w:rPr>
                <w:lang w:val="es-ES_tradnl"/>
              </w:rPr>
              <w:t>Aplicaciones inalámbricas de atención sanitaria</w:t>
            </w:r>
          </w:p>
        </w:tc>
      </w:tr>
      <w:tr w:rsidR="00C1791C" w:rsidRPr="008B4550" w14:paraId="03D055EF"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346EE4C" w14:textId="77777777" w:rsidR="00C1791C" w:rsidRPr="008B4550" w:rsidRDefault="00C1791C" w:rsidP="003E53D6">
            <w:pPr>
              <w:pStyle w:val="Tabletext"/>
              <w:jc w:val="left"/>
              <w:rPr>
                <w:lang w:val="es-ES_tradnl"/>
              </w:rPr>
            </w:pPr>
            <w:r w:rsidRPr="008B4550">
              <w:rPr>
                <w:lang w:val="es-ES_tradnl"/>
              </w:rPr>
              <w:t>315-600 kHz</w:t>
            </w:r>
          </w:p>
        </w:tc>
        <w:tc>
          <w:tcPr>
            <w:tcW w:w="7087" w:type="dxa"/>
            <w:tcBorders>
              <w:top w:val="single" w:sz="4" w:space="0" w:color="auto"/>
              <w:left w:val="single" w:sz="4" w:space="0" w:color="auto"/>
              <w:bottom w:val="single" w:sz="4" w:space="0" w:color="auto"/>
              <w:right w:val="single" w:sz="4" w:space="0" w:color="auto"/>
            </w:tcBorders>
          </w:tcPr>
          <w:p w14:paraId="0330D7B8"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51FFAFAA"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A7D6C1E" w14:textId="77777777" w:rsidR="00C1791C" w:rsidRPr="008B4550" w:rsidRDefault="00C1791C" w:rsidP="003E53D6">
            <w:pPr>
              <w:pStyle w:val="Tabletext"/>
              <w:jc w:val="left"/>
              <w:rPr>
                <w:lang w:val="es-ES_tradnl"/>
              </w:rPr>
            </w:pPr>
            <w:r w:rsidRPr="008B4550">
              <w:rPr>
                <w:lang w:val="es-ES_tradnl"/>
              </w:rPr>
              <w:t>3 155-3 400 kHz</w:t>
            </w:r>
          </w:p>
        </w:tc>
        <w:tc>
          <w:tcPr>
            <w:tcW w:w="7087" w:type="dxa"/>
            <w:tcBorders>
              <w:top w:val="single" w:sz="4" w:space="0" w:color="auto"/>
              <w:left w:val="single" w:sz="4" w:space="0" w:color="auto"/>
              <w:bottom w:val="single" w:sz="4" w:space="0" w:color="auto"/>
              <w:right w:val="single" w:sz="4" w:space="0" w:color="auto"/>
            </w:tcBorders>
          </w:tcPr>
          <w:p w14:paraId="68A9B7DE" w14:textId="77777777" w:rsidR="00C1791C" w:rsidRPr="008B4550" w:rsidRDefault="00C1791C" w:rsidP="003E53D6">
            <w:pPr>
              <w:pStyle w:val="Tabletext"/>
              <w:jc w:val="left"/>
              <w:rPr>
                <w:lang w:val="es-ES_tradnl"/>
              </w:rPr>
            </w:pPr>
            <w:r w:rsidRPr="008B4550">
              <w:rPr>
                <w:lang w:val="es-ES_tradnl"/>
              </w:rPr>
              <w:t>Para dispositivos de audición inalámbricos de baja potencia.</w:t>
            </w:r>
          </w:p>
        </w:tc>
      </w:tr>
      <w:tr w:rsidR="00C1791C" w:rsidRPr="008B4550" w14:paraId="4E589F0F"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902FBCD" w14:textId="77777777" w:rsidR="00C1791C" w:rsidRPr="008B4550" w:rsidRDefault="00C1791C" w:rsidP="003E53D6">
            <w:pPr>
              <w:pStyle w:val="Tabletext"/>
              <w:jc w:val="left"/>
              <w:rPr>
                <w:lang w:val="es-ES_tradnl"/>
              </w:rPr>
            </w:pPr>
            <w:r w:rsidRPr="008B4550">
              <w:rPr>
                <w:lang w:val="es-ES_tradnl"/>
              </w:rPr>
              <w:t>33,2-48,5 MHz</w:t>
            </w:r>
          </w:p>
        </w:tc>
        <w:tc>
          <w:tcPr>
            <w:tcW w:w="7087" w:type="dxa"/>
            <w:tcBorders>
              <w:top w:val="single" w:sz="4" w:space="0" w:color="auto"/>
              <w:left w:val="single" w:sz="4" w:space="0" w:color="auto"/>
              <w:bottom w:val="single" w:sz="4" w:space="0" w:color="auto"/>
              <w:right w:val="single" w:sz="4" w:space="0" w:color="auto"/>
            </w:tcBorders>
          </w:tcPr>
          <w:p w14:paraId="6282C8A7" w14:textId="77777777" w:rsidR="00C1791C" w:rsidRPr="008B4550" w:rsidRDefault="00C1791C" w:rsidP="003E53D6">
            <w:pPr>
              <w:pStyle w:val="Tabletext"/>
              <w:jc w:val="left"/>
              <w:rPr>
                <w:lang w:val="es-ES_tradnl"/>
              </w:rPr>
            </w:pPr>
            <w:r w:rsidRPr="008B4550">
              <w:rPr>
                <w:lang w:val="es-ES_tradnl"/>
              </w:rPr>
              <w:t>Dispositivos de entrenamiento del habla y la audición para personas con discapacidad auditiva a frecuencias fijas. Potencia máxima del transmisor: 10 mW.</w:t>
            </w:r>
          </w:p>
        </w:tc>
      </w:tr>
      <w:tr w:rsidR="00C1791C" w:rsidRPr="008B4550" w14:paraId="046DC32D"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8DAEDF9" w14:textId="77777777" w:rsidR="00C1791C" w:rsidRPr="008B4550" w:rsidRDefault="00C1791C" w:rsidP="003E53D6">
            <w:pPr>
              <w:pStyle w:val="Tabletext"/>
              <w:jc w:val="left"/>
              <w:rPr>
                <w:lang w:val="es-ES_tradnl"/>
              </w:rPr>
            </w:pPr>
            <w:r w:rsidRPr="008B4550">
              <w:rPr>
                <w:lang w:val="es-ES_tradnl"/>
              </w:rPr>
              <w:t>57-57,5 MHz</w:t>
            </w:r>
          </w:p>
        </w:tc>
        <w:tc>
          <w:tcPr>
            <w:tcW w:w="7087" w:type="dxa"/>
            <w:tcBorders>
              <w:top w:val="single" w:sz="4" w:space="0" w:color="auto"/>
              <w:left w:val="single" w:sz="4" w:space="0" w:color="auto"/>
              <w:bottom w:val="single" w:sz="4" w:space="0" w:color="auto"/>
              <w:right w:val="single" w:sz="4" w:space="0" w:color="auto"/>
            </w:tcBorders>
          </w:tcPr>
          <w:p w14:paraId="41E83609" w14:textId="77777777" w:rsidR="00C1791C" w:rsidRPr="008B4550" w:rsidRDefault="00C1791C" w:rsidP="003E53D6">
            <w:pPr>
              <w:pStyle w:val="Tabletext"/>
              <w:jc w:val="left"/>
              <w:rPr>
                <w:lang w:val="es-ES_tradnl"/>
              </w:rPr>
            </w:pPr>
            <w:r w:rsidRPr="008B4550">
              <w:rPr>
                <w:lang w:val="es-ES_tradnl"/>
              </w:rPr>
              <w:t>Dispositivos de entrenamiento del habla y la audición para personas con discapacidad auditiva a frecuencias fijas. Potencia máxima del transmisor: 10 mW.</w:t>
            </w:r>
          </w:p>
        </w:tc>
      </w:tr>
      <w:tr w:rsidR="00C1791C" w:rsidRPr="008B4550" w14:paraId="7C51EB6E"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01E548E7" w14:textId="77777777" w:rsidR="00C1791C" w:rsidRPr="008B4550" w:rsidRDefault="00C1791C" w:rsidP="003E53D6">
            <w:pPr>
              <w:pStyle w:val="Tabletext"/>
              <w:jc w:val="left"/>
              <w:rPr>
                <w:lang w:val="es-ES_tradnl"/>
              </w:rPr>
            </w:pPr>
            <w:r w:rsidRPr="008B4550">
              <w:rPr>
                <w:lang w:val="es-ES_tradnl"/>
              </w:rPr>
              <w:t>402-405 MHz</w:t>
            </w:r>
          </w:p>
        </w:tc>
        <w:tc>
          <w:tcPr>
            <w:tcW w:w="7087" w:type="dxa"/>
            <w:tcBorders>
              <w:top w:val="single" w:sz="4" w:space="0" w:color="auto"/>
              <w:left w:val="single" w:sz="4" w:space="0" w:color="auto"/>
              <w:bottom w:val="single" w:sz="4" w:space="0" w:color="auto"/>
              <w:right w:val="single" w:sz="4" w:space="0" w:color="auto"/>
            </w:tcBorders>
          </w:tcPr>
          <w:p w14:paraId="542A7832"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42C4F7A0" w14:textId="77777777" w:rsidTr="003E53D6">
        <w:trPr>
          <w:cantSplit/>
          <w:jc w:val="center"/>
        </w:trPr>
        <w:tc>
          <w:tcPr>
            <w:tcW w:w="9639" w:type="dxa"/>
            <w:gridSpan w:val="2"/>
          </w:tcPr>
          <w:p w14:paraId="6DC1E6ED" w14:textId="77777777" w:rsidR="00C1791C" w:rsidRPr="008B4550" w:rsidRDefault="00C1791C" w:rsidP="003E53D6">
            <w:pPr>
              <w:pStyle w:val="Tablehead"/>
              <w:rPr>
                <w:bCs/>
                <w:lang w:val="es-ES_tradnl"/>
              </w:rPr>
            </w:pPr>
            <w:r w:rsidRPr="008B4550">
              <w:rPr>
                <w:lang w:val="es-ES_tradnl"/>
              </w:rPr>
              <w:t>Aplicaciones para detectar víctimas de avalanchas</w:t>
            </w:r>
          </w:p>
        </w:tc>
      </w:tr>
      <w:tr w:rsidR="00C1791C" w:rsidRPr="008B4550" w14:paraId="23F0A0D0" w14:textId="77777777" w:rsidTr="003E53D6">
        <w:trPr>
          <w:cantSplit/>
          <w:jc w:val="center"/>
        </w:trPr>
        <w:tc>
          <w:tcPr>
            <w:tcW w:w="2552" w:type="dxa"/>
          </w:tcPr>
          <w:p w14:paraId="195C93C3" w14:textId="77777777" w:rsidR="00C1791C" w:rsidRPr="008B4550" w:rsidRDefault="00C1791C" w:rsidP="003E53D6">
            <w:pPr>
              <w:pStyle w:val="Tabletext"/>
              <w:jc w:val="left"/>
              <w:rPr>
                <w:lang w:val="es-ES_tradnl"/>
              </w:rPr>
            </w:pPr>
            <w:r w:rsidRPr="008B4550">
              <w:rPr>
                <w:lang w:val="es-ES_tradnl"/>
              </w:rPr>
              <w:t>315-600 kHz</w:t>
            </w:r>
          </w:p>
        </w:tc>
        <w:tc>
          <w:tcPr>
            <w:tcW w:w="7087" w:type="dxa"/>
          </w:tcPr>
          <w:p w14:paraId="0F9D6321" w14:textId="77777777" w:rsidR="00C1791C" w:rsidRPr="008B4550" w:rsidRDefault="00C1791C" w:rsidP="003E53D6">
            <w:pPr>
              <w:pStyle w:val="Tabletext"/>
              <w:jc w:val="left"/>
              <w:rPr>
                <w:lang w:val="es-ES_tradnl"/>
              </w:rPr>
            </w:pPr>
            <w:r w:rsidRPr="008B4550">
              <w:rPr>
                <w:lang w:val="es-ES_tradnl"/>
              </w:rPr>
              <w:t>Los SRD pueden utilizarse únicamente para detectar víctimas de avalanchas.</w:t>
            </w:r>
            <w:r w:rsidRPr="008B4550">
              <w:rPr>
                <w:lang w:val="es-ES_tradnl"/>
              </w:rPr>
              <w:br/>
              <w:t>Frecuencia central: 457 kHz.</w:t>
            </w:r>
          </w:p>
        </w:tc>
      </w:tr>
      <w:tr w:rsidR="00C1791C" w:rsidRPr="008B4550" w14:paraId="3D003EF7" w14:textId="77777777" w:rsidTr="003E53D6">
        <w:trPr>
          <w:cantSplit/>
          <w:jc w:val="center"/>
        </w:trPr>
        <w:tc>
          <w:tcPr>
            <w:tcW w:w="9639" w:type="dxa"/>
            <w:gridSpan w:val="2"/>
          </w:tcPr>
          <w:p w14:paraId="61560B66" w14:textId="77777777" w:rsidR="00C1791C" w:rsidRPr="008B4550" w:rsidRDefault="00C1791C" w:rsidP="003E53D6">
            <w:pPr>
              <w:pStyle w:val="Tablehead"/>
              <w:rPr>
                <w:lang w:val="es-ES_tradnl"/>
              </w:rPr>
            </w:pPr>
            <w:r w:rsidRPr="008B4550">
              <w:rPr>
                <w:lang w:val="es-ES_tradnl"/>
              </w:rPr>
              <w:t>Aplicaciones de radiodeterminación</w:t>
            </w:r>
            <w:r w:rsidRPr="008B4550">
              <w:rPr>
                <w:bCs/>
                <w:lang w:val="es-ES_tradnl"/>
              </w:rPr>
              <w:t xml:space="preserve"> </w:t>
            </w:r>
          </w:p>
        </w:tc>
      </w:tr>
      <w:tr w:rsidR="00C1791C" w:rsidRPr="008B4550" w14:paraId="4D115BBF"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D7C6DAF" w14:textId="77777777" w:rsidR="00C1791C" w:rsidRPr="008B4550" w:rsidRDefault="00C1791C" w:rsidP="003E53D6">
            <w:pPr>
              <w:pStyle w:val="Tabletext"/>
              <w:jc w:val="left"/>
              <w:rPr>
                <w:lang w:val="es-ES_tradnl"/>
              </w:rPr>
            </w:pPr>
            <w:r w:rsidRPr="008B4550">
              <w:rPr>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14:paraId="3988B841"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5FCCA389"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2DF988D4" w14:textId="77777777" w:rsidR="00C1791C" w:rsidRPr="008B4550" w:rsidRDefault="00C1791C" w:rsidP="003E53D6">
            <w:pPr>
              <w:pStyle w:val="Tabletext"/>
              <w:jc w:val="left"/>
              <w:rPr>
                <w:lang w:val="es-ES_tradnl"/>
              </w:rPr>
            </w:pPr>
            <w:r w:rsidRPr="008B4550">
              <w:rPr>
                <w:lang w:val="es-ES_tradnl"/>
              </w:rPr>
              <w:t>9 200-9 975 MHz</w:t>
            </w:r>
          </w:p>
        </w:tc>
        <w:tc>
          <w:tcPr>
            <w:tcW w:w="7087" w:type="dxa"/>
            <w:tcBorders>
              <w:top w:val="single" w:sz="4" w:space="0" w:color="auto"/>
              <w:left w:val="single" w:sz="4" w:space="0" w:color="auto"/>
              <w:bottom w:val="single" w:sz="4" w:space="0" w:color="auto"/>
              <w:right w:val="single" w:sz="4" w:space="0" w:color="auto"/>
            </w:tcBorders>
          </w:tcPr>
          <w:p w14:paraId="5902E9B5"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207C1F4"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8AAB65B" w14:textId="77777777" w:rsidR="00C1791C" w:rsidRPr="008B4550" w:rsidRDefault="00C1791C" w:rsidP="003E53D6">
            <w:pPr>
              <w:pStyle w:val="Tabletext"/>
              <w:jc w:val="left"/>
              <w:rPr>
                <w:lang w:val="es-ES_tradnl"/>
              </w:rPr>
            </w:pPr>
            <w:r w:rsidRPr="008B4550">
              <w:rPr>
                <w:lang w:val="es-ES_tradnl"/>
              </w:rPr>
              <w:t>10,5-10,6 GHz</w:t>
            </w:r>
          </w:p>
        </w:tc>
        <w:tc>
          <w:tcPr>
            <w:tcW w:w="7087" w:type="dxa"/>
            <w:tcBorders>
              <w:top w:val="single" w:sz="4" w:space="0" w:color="auto"/>
              <w:left w:val="single" w:sz="4" w:space="0" w:color="auto"/>
              <w:bottom w:val="single" w:sz="4" w:space="0" w:color="auto"/>
              <w:right w:val="single" w:sz="4" w:space="0" w:color="auto"/>
            </w:tcBorders>
          </w:tcPr>
          <w:p w14:paraId="58229700"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7FB8F4A"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3EA87725" w14:textId="77777777" w:rsidR="00C1791C" w:rsidRPr="008B4550" w:rsidRDefault="00C1791C" w:rsidP="003E53D6">
            <w:pPr>
              <w:pStyle w:val="Tabletext"/>
              <w:jc w:val="left"/>
              <w:rPr>
                <w:lang w:val="es-ES_tradnl"/>
              </w:rPr>
            </w:pPr>
            <w:r w:rsidRPr="008B4550">
              <w:rPr>
                <w:lang w:val="es-ES_tradnl"/>
              </w:rPr>
              <w:t>13,4-14 GHz</w:t>
            </w:r>
          </w:p>
        </w:tc>
        <w:tc>
          <w:tcPr>
            <w:tcW w:w="7087" w:type="dxa"/>
            <w:tcBorders>
              <w:top w:val="single" w:sz="4" w:space="0" w:color="auto"/>
              <w:left w:val="single" w:sz="4" w:space="0" w:color="auto"/>
              <w:bottom w:val="single" w:sz="4" w:space="0" w:color="auto"/>
              <w:right w:val="single" w:sz="4" w:space="0" w:color="auto"/>
            </w:tcBorders>
          </w:tcPr>
          <w:p w14:paraId="5FEFA78C"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C64BC45"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8B4ACCC" w14:textId="77777777" w:rsidR="00C1791C" w:rsidRPr="008B4550" w:rsidRDefault="00C1791C" w:rsidP="003E53D6">
            <w:pPr>
              <w:pStyle w:val="Tabletext"/>
              <w:jc w:val="left"/>
              <w:rPr>
                <w:lang w:val="es-ES_tradnl"/>
              </w:rPr>
            </w:pPr>
            <w:r w:rsidRPr="008B4550">
              <w:rPr>
                <w:lang w:val="es-ES_tradnl"/>
              </w:rPr>
              <w:t>24,00-24,25 GHz</w:t>
            </w:r>
          </w:p>
        </w:tc>
        <w:tc>
          <w:tcPr>
            <w:tcW w:w="7087" w:type="dxa"/>
            <w:tcBorders>
              <w:top w:val="single" w:sz="4" w:space="0" w:color="auto"/>
              <w:left w:val="single" w:sz="4" w:space="0" w:color="auto"/>
              <w:bottom w:val="single" w:sz="4" w:space="0" w:color="auto"/>
              <w:right w:val="single" w:sz="4" w:space="0" w:color="auto"/>
            </w:tcBorders>
          </w:tcPr>
          <w:p w14:paraId="265600AD"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4B8FE43"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4F979196" w14:textId="77777777" w:rsidR="00C1791C" w:rsidRPr="008B4550" w:rsidRDefault="00C1791C" w:rsidP="003E53D6">
            <w:pPr>
              <w:pStyle w:val="Tablehead"/>
              <w:rPr>
                <w:lang w:val="es-ES_tradnl"/>
              </w:rPr>
            </w:pPr>
            <w:r w:rsidRPr="008B4550">
              <w:rPr>
                <w:lang w:val="es-ES_tradnl"/>
              </w:rPr>
              <w:t>Alarmas</w:t>
            </w:r>
          </w:p>
        </w:tc>
      </w:tr>
      <w:tr w:rsidR="00C1791C" w:rsidRPr="00641E9E" w14:paraId="04AAD1F3"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7FF10DA" w14:textId="77777777" w:rsidR="00C1791C" w:rsidRPr="008B4550" w:rsidRDefault="00C1791C" w:rsidP="003E53D6">
            <w:pPr>
              <w:pStyle w:val="Tabletext"/>
              <w:jc w:val="left"/>
              <w:rPr>
                <w:lang w:val="es-ES_tradnl"/>
              </w:rPr>
            </w:pPr>
            <w:r w:rsidRPr="008B4550">
              <w:rPr>
                <w:lang w:val="es-ES_tradnl"/>
              </w:rPr>
              <w:t>26 945 kHz</w:t>
            </w:r>
          </w:p>
        </w:tc>
        <w:tc>
          <w:tcPr>
            <w:tcW w:w="7087" w:type="dxa"/>
            <w:tcBorders>
              <w:top w:val="single" w:sz="4" w:space="0" w:color="auto"/>
              <w:left w:val="single" w:sz="4" w:space="0" w:color="auto"/>
              <w:bottom w:val="single" w:sz="4" w:space="0" w:color="auto"/>
              <w:right w:val="single" w:sz="4" w:space="0" w:color="auto"/>
            </w:tcBorders>
          </w:tcPr>
          <w:p w14:paraId="1F366419" w14:textId="77777777" w:rsidR="00C1791C" w:rsidRPr="008B4550" w:rsidRDefault="00C1791C" w:rsidP="003E53D6">
            <w:pPr>
              <w:pStyle w:val="Tabletext"/>
              <w:jc w:val="left"/>
              <w:rPr>
                <w:lang w:val="es-ES_tradnl"/>
              </w:rPr>
            </w:pPr>
            <w:r w:rsidRPr="008B4550">
              <w:rPr>
                <w:lang w:val="es-ES_tradnl"/>
              </w:rPr>
              <w:t>Puede utilizarse para sistemas de alarma de seguridad. Potencia máxima del transmisor: 2 W.</w:t>
            </w:r>
          </w:p>
        </w:tc>
      </w:tr>
      <w:tr w:rsidR="00C1791C" w:rsidRPr="00641E9E" w14:paraId="1683D289"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284519F7" w14:textId="77777777" w:rsidR="00C1791C" w:rsidRPr="008B4550" w:rsidRDefault="00C1791C" w:rsidP="003E53D6">
            <w:pPr>
              <w:pStyle w:val="Tabletext"/>
              <w:jc w:val="left"/>
              <w:rPr>
                <w:lang w:val="es-ES_tradnl"/>
              </w:rPr>
            </w:pPr>
            <w:r w:rsidRPr="008B4550">
              <w:rPr>
                <w:lang w:val="es-ES_tradnl"/>
              </w:rPr>
              <w:t>26 957-27 283 kHz</w:t>
            </w:r>
          </w:p>
        </w:tc>
        <w:tc>
          <w:tcPr>
            <w:tcW w:w="7087" w:type="dxa"/>
            <w:tcBorders>
              <w:top w:val="single" w:sz="4" w:space="0" w:color="auto"/>
              <w:left w:val="single" w:sz="4" w:space="0" w:color="auto"/>
              <w:bottom w:val="single" w:sz="4" w:space="0" w:color="auto"/>
              <w:right w:val="single" w:sz="4" w:space="0" w:color="auto"/>
            </w:tcBorders>
          </w:tcPr>
          <w:p w14:paraId="7E01E587" w14:textId="77777777" w:rsidR="00C1791C" w:rsidRPr="008B4550" w:rsidRDefault="00C1791C" w:rsidP="003E53D6">
            <w:pPr>
              <w:pStyle w:val="Tabletext"/>
              <w:jc w:val="left"/>
              <w:rPr>
                <w:lang w:val="es-ES_tradnl"/>
              </w:rPr>
            </w:pPr>
            <w:r w:rsidRPr="008B4550">
              <w:rPr>
                <w:lang w:val="es-ES_tradnl"/>
              </w:rPr>
              <w:t>La frecuencia 26 960 kHz puede utilizarse para sistemas de alarma de seguridad.</w:t>
            </w:r>
          </w:p>
          <w:p w14:paraId="29CF7337" w14:textId="77777777" w:rsidR="00C1791C" w:rsidRPr="008B4550" w:rsidRDefault="00C1791C" w:rsidP="003E53D6">
            <w:pPr>
              <w:pStyle w:val="Tabletext"/>
              <w:jc w:val="left"/>
              <w:rPr>
                <w:lang w:val="es-ES_tradnl"/>
              </w:rPr>
            </w:pPr>
            <w:r w:rsidRPr="008B4550">
              <w:rPr>
                <w:lang w:val="es-ES_tradnl"/>
              </w:rPr>
              <w:t>Potencia máxima del transmisor: 2 W.</w:t>
            </w:r>
          </w:p>
        </w:tc>
      </w:tr>
      <w:tr w:rsidR="00C1791C" w:rsidRPr="008B4550" w14:paraId="2F074473"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A30852B" w14:textId="77777777" w:rsidR="00C1791C" w:rsidRPr="008B4550" w:rsidRDefault="00C1791C" w:rsidP="003E53D6">
            <w:pPr>
              <w:pStyle w:val="Tabletext"/>
              <w:jc w:val="left"/>
              <w:rPr>
                <w:lang w:val="es-ES_tradnl"/>
              </w:rPr>
            </w:pPr>
            <w:r w:rsidRPr="008B4550">
              <w:rPr>
                <w:lang w:val="es-ES_tradnl"/>
              </w:rPr>
              <w:t>149,95-150,06 MHz</w:t>
            </w:r>
          </w:p>
        </w:tc>
        <w:tc>
          <w:tcPr>
            <w:tcW w:w="7087" w:type="dxa"/>
            <w:tcBorders>
              <w:top w:val="single" w:sz="4" w:space="0" w:color="auto"/>
              <w:left w:val="single" w:sz="4" w:space="0" w:color="auto"/>
              <w:bottom w:val="single" w:sz="4" w:space="0" w:color="auto"/>
              <w:right w:val="single" w:sz="4" w:space="0" w:color="auto"/>
            </w:tcBorders>
          </w:tcPr>
          <w:p w14:paraId="1271B3B1" w14:textId="77777777" w:rsidR="00C1791C" w:rsidRPr="008B4550" w:rsidRDefault="00C1791C" w:rsidP="003E53D6">
            <w:pPr>
              <w:pStyle w:val="Tabletext"/>
              <w:jc w:val="left"/>
              <w:rPr>
                <w:lang w:val="es-ES_tradnl"/>
              </w:rPr>
            </w:pPr>
            <w:r w:rsidRPr="008B4550">
              <w:rPr>
                <w:lang w:val="es-ES_tradnl"/>
              </w:rPr>
              <w:t>Utilizada</w:t>
            </w:r>
          </w:p>
        </w:tc>
      </w:tr>
    </w:tbl>
    <w:p w14:paraId="44D9BDA1" w14:textId="77777777" w:rsidR="00C1791C" w:rsidRPr="008B4550" w:rsidRDefault="00C1791C" w:rsidP="00C1791C">
      <w:pPr>
        <w:pStyle w:val="TableNo"/>
        <w:rPr>
          <w:lang w:val="es-ES_tradnl"/>
        </w:rPr>
      </w:pPr>
      <w:r w:rsidRPr="008B4550">
        <w:rPr>
          <w:lang w:val="es-ES_tradnl"/>
        </w:rPr>
        <w:lastRenderedPageBreak/>
        <w:t>CUADRO 28 (</w:t>
      </w:r>
      <w:r w:rsidRPr="008B4550">
        <w:rPr>
          <w:i/>
          <w:iCs/>
          <w:lang w:val="es-ES_tradnl"/>
        </w:rPr>
        <w:t>fin</w:t>
      </w:r>
      <w:r w:rsidRPr="008B455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C1791C" w:rsidRPr="00641E9E" w14:paraId="59797B51" w14:textId="77777777" w:rsidTr="003E53D6">
        <w:trPr>
          <w:cantSplit/>
          <w:jc w:val="center"/>
        </w:trPr>
        <w:tc>
          <w:tcPr>
            <w:tcW w:w="2552" w:type="dxa"/>
          </w:tcPr>
          <w:p w14:paraId="704C98C3"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Pr>
          <w:p w14:paraId="458D516C"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8B4550" w14:paraId="60CC3D23"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247CBF86" w14:textId="77777777" w:rsidR="00C1791C" w:rsidRPr="008B4550" w:rsidRDefault="00C1791C" w:rsidP="003E53D6">
            <w:pPr>
              <w:pStyle w:val="Tablehead"/>
              <w:rPr>
                <w:lang w:val="es-ES_tradnl"/>
              </w:rPr>
            </w:pPr>
            <w:r w:rsidRPr="008B4550">
              <w:rPr>
                <w:lang w:val="es-ES_tradnl"/>
              </w:rPr>
              <w:t xml:space="preserve">Alarmas </w:t>
            </w:r>
            <w:r w:rsidRPr="008B4550">
              <w:rPr>
                <w:b w:val="0"/>
                <w:bCs/>
                <w:lang w:val="es-ES_tradnl"/>
              </w:rPr>
              <w:t>(</w:t>
            </w:r>
            <w:r w:rsidRPr="008B4550">
              <w:rPr>
                <w:b w:val="0"/>
                <w:bCs/>
                <w:i/>
                <w:iCs/>
                <w:lang w:val="es-ES_tradnl"/>
              </w:rPr>
              <w:t>cont.</w:t>
            </w:r>
            <w:r w:rsidRPr="008B4550">
              <w:rPr>
                <w:b w:val="0"/>
                <w:bCs/>
                <w:lang w:val="es-ES_tradnl"/>
              </w:rPr>
              <w:t>)</w:t>
            </w:r>
          </w:p>
        </w:tc>
      </w:tr>
      <w:tr w:rsidR="00C1791C" w:rsidRPr="00641E9E" w14:paraId="3C2A8AEA"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1652502B" w14:textId="77777777" w:rsidR="00C1791C" w:rsidRPr="008B4550" w:rsidRDefault="00C1791C" w:rsidP="003E53D6">
            <w:pPr>
              <w:pStyle w:val="Tabletext"/>
              <w:rPr>
                <w:lang w:val="es-ES_tradnl"/>
              </w:rPr>
            </w:pPr>
            <w:r w:rsidRPr="008B4550">
              <w:rPr>
                <w:lang w:val="es-ES_tradnl"/>
              </w:rPr>
              <w:t>433,050-434,79 MHz</w:t>
            </w:r>
          </w:p>
        </w:tc>
        <w:tc>
          <w:tcPr>
            <w:tcW w:w="7087" w:type="dxa"/>
            <w:tcBorders>
              <w:top w:val="single" w:sz="4" w:space="0" w:color="auto"/>
              <w:left w:val="single" w:sz="4" w:space="0" w:color="auto"/>
              <w:bottom w:val="single" w:sz="4" w:space="0" w:color="auto"/>
              <w:right w:val="single" w:sz="4" w:space="0" w:color="auto"/>
            </w:tcBorders>
          </w:tcPr>
          <w:p w14:paraId="6EDA3D09" w14:textId="77777777" w:rsidR="00C1791C" w:rsidRPr="008B4550" w:rsidRDefault="00C1791C" w:rsidP="003E53D6">
            <w:pPr>
              <w:pStyle w:val="Tabletext"/>
              <w:rPr>
                <w:lang w:val="es-ES_tradnl"/>
              </w:rPr>
            </w:pPr>
            <w:r w:rsidRPr="008B4550">
              <w:rPr>
                <w:lang w:val="es-ES_tradnl"/>
              </w:rPr>
              <w:t>La banda 433,05-434,79 MHz puede utilizarse en sistemas de alarma de automóviles de baja potencia, con una potencia máxima de transmisión de 5 mW.</w:t>
            </w:r>
          </w:p>
          <w:p w14:paraId="4564840C" w14:textId="77777777" w:rsidR="00C1791C" w:rsidRPr="008B4550" w:rsidRDefault="00C1791C" w:rsidP="003E53D6">
            <w:pPr>
              <w:pStyle w:val="Tabletext"/>
              <w:rPr>
                <w:lang w:val="es-ES_tradnl"/>
              </w:rPr>
            </w:pPr>
            <w:r w:rsidRPr="008B4550">
              <w:rPr>
                <w:lang w:val="es-ES_tradnl"/>
              </w:rPr>
              <w:t>Limitado a una potencia de transmisión de 10 mW para sistemas de baja potencia de procesamiento y transmisión de información.</w:t>
            </w:r>
          </w:p>
        </w:tc>
      </w:tr>
      <w:tr w:rsidR="00C1791C" w:rsidRPr="008B4550" w14:paraId="26B32D3C"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47200295" w14:textId="77777777" w:rsidR="00C1791C" w:rsidRPr="008B4550" w:rsidRDefault="00C1791C" w:rsidP="003E53D6">
            <w:pPr>
              <w:pStyle w:val="Tabletext"/>
              <w:rPr>
                <w:lang w:val="es-ES_tradnl"/>
              </w:rPr>
            </w:pPr>
            <w:r w:rsidRPr="008B4550">
              <w:rPr>
                <w:lang w:val="es-ES_tradnl"/>
              </w:rPr>
              <w:t>868-870 MHz</w:t>
            </w:r>
          </w:p>
        </w:tc>
        <w:tc>
          <w:tcPr>
            <w:tcW w:w="7087" w:type="dxa"/>
            <w:tcBorders>
              <w:top w:val="single" w:sz="4" w:space="0" w:color="auto"/>
              <w:left w:val="single" w:sz="4" w:space="0" w:color="auto"/>
              <w:bottom w:val="single" w:sz="4" w:space="0" w:color="auto"/>
              <w:right w:val="single" w:sz="4" w:space="0" w:color="auto"/>
            </w:tcBorders>
          </w:tcPr>
          <w:p w14:paraId="320FE439" w14:textId="77777777" w:rsidR="00C1791C" w:rsidRPr="008B4550" w:rsidRDefault="00C1791C" w:rsidP="003E53D6">
            <w:pPr>
              <w:pStyle w:val="Tabletext"/>
              <w:rPr>
                <w:lang w:val="es-ES_tradnl"/>
              </w:rPr>
            </w:pPr>
            <w:r w:rsidRPr="008B4550">
              <w:rPr>
                <w:lang w:val="es-ES_tradnl"/>
              </w:rPr>
              <w:t>Utilizada</w:t>
            </w:r>
          </w:p>
        </w:tc>
      </w:tr>
      <w:tr w:rsidR="00C1791C" w:rsidRPr="00641E9E" w14:paraId="6A36D94E"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42DB180F" w14:textId="77777777" w:rsidR="00C1791C" w:rsidRPr="008B4550" w:rsidRDefault="00C1791C" w:rsidP="003E53D6">
            <w:pPr>
              <w:pStyle w:val="Tablehead"/>
              <w:rPr>
                <w:lang w:val="es-ES_tradnl"/>
              </w:rPr>
            </w:pPr>
            <w:r w:rsidRPr="008B4550">
              <w:rPr>
                <w:lang w:val="es-ES_tradnl"/>
              </w:rPr>
              <w:t>Redes radioeléctricas de área local</w:t>
            </w:r>
          </w:p>
        </w:tc>
      </w:tr>
      <w:tr w:rsidR="00C1791C" w:rsidRPr="00641E9E" w14:paraId="15A4A7BF"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53B67B7" w14:textId="77777777" w:rsidR="00C1791C" w:rsidRPr="008B4550" w:rsidRDefault="00C1791C" w:rsidP="003E53D6">
            <w:pPr>
              <w:pStyle w:val="Tabletext"/>
              <w:rPr>
                <w:lang w:val="es-ES_tradnl"/>
              </w:rPr>
            </w:pPr>
            <w:r w:rsidRPr="008B4550">
              <w:rPr>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14:paraId="6306C446" w14:textId="77777777" w:rsidR="00C1791C" w:rsidRPr="008B4550" w:rsidRDefault="00C1791C" w:rsidP="003E53D6">
            <w:pPr>
              <w:pStyle w:val="Tabletext"/>
              <w:rPr>
                <w:lang w:val="es-ES_tradnl"/>
              </w:rPr>
            </w:pPr>
            <w:r w:rsidRPr="008B4550">
              <w:rPr>
                <w:lang w:val="es-ES_tradnl"/>
              </w:rPr>
              <w:t>Potencia máxima del transmisor: 100 mW.</w:t>
            </w:r>
          </w:p>
        </w:tc>
      </w:tr>
      <w:tr w:rsidR="00C1791C" w:rsidRPr="008B4550" w14:paraId="3A57E900"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68C3F698" w14:textId="77777777" w:rsidR="00C1791C" w:rsidRPr="008B4550" w:rsidRDefault="00C1791C" w:rsidP="003E53D6">
            <w:pPr>
              <w:pStyle w:val="Tabletext"/>
              <w:rPr>
                <w:lang w:val="es-ES_tradnl"/>
              </w:rPr>
            </w:pPr>
            <w:r w:rsidRPr="008B4550">
              <w:rPr>
                <w:lang w:val="es-ES_tradnl"/>
              </w:rPr>
              <w:t>5 150-5 250 MHz</w:t>
            </w:r>
          </w:p>
        </w:tc>
        <w:tc>
          <w:tcPr>
            <w:tcW w:w="7087" w:type="dxa"/>
            <w:tcBorders>
              <w:top w:val="single" w:sz="4" w:space="0" w:color="auto"/>
              <w:left w:val="single" w:sz="4" w:space="0" w:color="auto"/>
              <w:bottom w:val="single" w:sz="4" w:space="0" w:color="auto"/>
              <w:right w:val="single" w:sz="4" w:space="0" w:color="auto"/>
            </w:tcBorders>
          </w:tcPr>
          <w:p w14:paraId="40D80580" w14:textId="77777777" w:rsidR="00C1791C" w:rsidRPr="008B4550" w:rsidRDefault="00C1791C" w:rsidP="003E53D6">
            <w:pPr>
              <w:pStyle w:val="Tabletext"/>
              <w:rPr>
                <w:lang w:val="es-ES_tradnl"/>
              </w:rPr>
            </w:pPr>
            <w:r w:rsidRPr="008B4550">
              <w:rPr>
                <w:lang w:val="es-ES_tradnl"/>
              </w:rPr>
              <w:t>Utilizada</w:t>
            </w:r>
          </w:p>
        </w:tc>
      </w:tr>
      <w:tr w:rsidR="00C1791C" w:rsidRPr="00641E9E" w14:paraId="03B2ECAE"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5992753F" w14:textId="77777777" w:rsidR="00C1791C" w:rsidRPr="008B4550" w:rsidRDefault="00C1791C" w:rsidP="003E53D6">
            <w:pPr>
              <w:pStyle w:val="Tabletext"/>
              <w:rPr>
                <w:lang w:val="es-ES_tradnl"/>
              </w:rPr>
            </w:pPr>
            <w:r w:rsidRPr="008B4550">
              <w:rPr>
                <w:lang w:val="es-ES_tradnl"/>
              </w:rPr>
              <w:t>17,1-17,3 GHz</w:t>
            </w:r>
          </w:p>
        </w:tc>
        <w:tc>
          <w:tcPr>
            <w:tcW w:w="7087" w:type="dxa"/>
            <w:tcBorders>
              <w:top w:val="single" w:sz="4" w:space="0" w:color="auto"/>
              <w:left w:val="single" w:sz="4" w:space="0" w:color="auto"/>
              <w:bottom w:val="single" w:sz="4" w:space="0" w:color="auto"/>
              <w:right w:val="single" w:sz="4" w:space="0" w:color="auto"/>
            </w:tcBorders>
          </w:tcPr>
          <w:p w14:paraId="62A8E054" w14:textId="77777777" w:rsidR="00C1791C" w:rsidRPr="008B4550" w:rsidRDefault="00C1791C" w:rsidP="003E53D6">
            <w:pPr>
              <w:pStyle w:val="Tabletext"/>
              <w:rPr>
                <w:lang w:val="es-ES_tradnl"/>
              </w:rPr>
            </w:pPr>
            <w:r w:rsidRPr="008B4550">
              <w:rPr>
                <w:lang w:val="es-ES_tradnl"/>
              </w:rPr>
              <w:t>Banda inadecuada para los SRD.</w:t>
            </w:r>
          </w:p>
        </w:tc>
      </w:tr>
      <w:tr w:rsidR="00C1791C" w:rsidRPr="008B4550" w14:paraId="4FEAADFE"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022E93D9" w14:textId="77777777" w:rsidR="00C1791C" w:rsidRPr="008B4550" w:rsidRDefault="00C1791C" w:rsidP="003E53D6">
            <w:pPr>
              <w:pStyle w:val="Tablehead"/>
              <w:rPr>
                <w:lang w:val="es-ES_tradnl"/>
              </w:rPr>
            </w:pPr>
            <w:r w:rsidRPr="008B4550">
              <w:rPr>
                <w:lang w:val="es-ES_tradnl"/>
              </w:rPr>
              <w:t>Dispositivos de supervisión</w:t>
            </w:r>
          </w:p>
        </w:tc>
      </w:tr>
      <w:tr w:rsidR="00C1791C" w:rsidRPr="00641E9E" w14:paraId="3E34F02F" w14:textId="77777777" w:rsidTr="003E53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14:paraId="7921D206" w14:textId="77777777" w:rsidR="00C1791C" w:rsidRPr="008B4550" w:rsidRDefault="00C1791C" w:rsidP="003E53D6">
            <w:pPr>
              <w:pStyle w:val="Tabletext"/>
              <w:rPr>
                <w:lang w:val="es-ES_tradnl"/>
              </w:rPr>
            </w:pPr>
            <w:r w:rsidRPr="008B4550">
              <w:rPr>
                <w:lang w:val="es-ES_tradnl"/>
              </w:rPr>
              <w:t>457 kHz</w:t>
            </w:r>
          </w:p>
        </w:tc>
        <w:tc>
          <w:tcPr>
            <w:tcW w:w="7087" w:type="dxa"/>
            <w:tcBorders>
              <w:top w:val="single" w:sz="4" w:space="0" w:color="auto"/>
              <w:left w:val="single" w:sz="4" w:space="0" w:color="auto"/>
              <w:bottom w:val="single" w:sz="4" w:space="0" w:color="auto"/>
              <w:right w:val="single" w:sz="4" w:space="0" w:color="auto"/>
            </w:tcBorders>
          </w:tcPr>
          <w:p w14:paraId="21831E7A" w14:textId="77777777" w:rsidR="00C1791C" w:rsidRPr="008B4550" w:rsidRDefault="00C1791C" w:rsidP="003E53D6">
            <w:pPr>
              <w:pStyle w:val="Tabletext"/>
              <w:rPr>
                <w:highlight w:val="yellow"/>
                <w:lang w:val="es-ES_tradnl"/>
              </w:rPr>
            </w:pPr>
            <w:r w:rsidRPr="008B4550">
              <w:rPr>
                <w:lang w:val="es-ES_tradnl"/>
              </w:rPr>
              <w:t>Frecuencia inadecuada para los SRD.</w:t>
            </w:r>
          </w:p>
        </w:tc>
      </w:tr>
    </w:tbl>
    <w:p w14:paraId="0FEF07F4" w14:textId="77777777" w:rsidR="00C1791C" w:rsidRPr="008B4550" w:rsidRDefault="00C1791C" w:rsidP="00C1791C">
      <w:pPr>
        <w:pStyle w:val="Tablefin"/>
        <w:rPr>
          <w:lang w:val="es-ES_tradnl"/>
        </w:rPr>
      </w:pPr>
    </w:p>
    <w:p w14:paraId="6010DD0D" w14:textId="77777777" w:rsidR="00C1791C" w:rsidRPr="008B4550" w:rsidRDefault="00C1791C" w:rsidP="00C1791C">
      <w:pPr>
        <w:pStyle w:val="TableNo"/>
        <w:rPr>
          <w:lang w:val="es-ES_tradnl"/>
        </w:rPr>
      </w:pPr>
      <w:r w:rsidRPr="008B4550">
        <w:rPr>
          <w:lang w:val="es-ES_tradnl"/>
        </w:rPr>
        <w:t>CUADRO 29</w:t>
      </w:r>
    </w:p>
    <w:p w14:paraId="01FD2B85" w14:textId="77777777" w:rsidR="00C1791C" w:rsidRPr="008B4550" w:rsidRDefault="00C1791C" w:rsidP="00C1791C">
      <w:pPr>
        <w:pStyle w:val="Tabletitle"/>
        <w:rPr>
          <w:lang w:val="es-ES_tradnl"/>
        </w:rPr>
      </w:pPr>
      <w:r w:rsidRPr="008B4550">
        <w:rPr>
          <w:lang w:val="es-ES_tradnl"/>
        </w:rPr>
        <w:t>Parámetros técnicos y utilización del espectro para los SRD</w:t>
      </w:r>
      <w:r w:rsidRPr="008B4550">
        <w:rPr>
          <w:lang w:val="es-ES_tradnl"/>
        </w:rPr>
        <w:br/>
        <w:t>en Belarús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1791C" w:rsidRPr="00641E9E" w14:paraId="64FF09D3" w14:textId="77777777" w:rsidTr="003E53D6">
        <w:trPr>
          <w:cantSplit/>
          <w:jc w:val="center"/>
        </w:trPr>
        <w:tc>
          <w:tcPr>
            <w:tcW w:w="2539" w:type="dxa"/>
          </w:tcPr>
          <w:p w14:paraId="687B4117"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100" w:type="dxa"/>
          </w:tcPr>
          <w:p w14:paraId="5B7CFCE7"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63DA3B56" w14:textId="77777777" w:rsidTr="003E53D6">
        <w:trPr>
          <w:cantSplit/>
          <w:jc w:val="center"/>
        </w:trPr>
        <w:tc>
          <w:tcPr>
            <w:tcW w:w="9639" w:type="dxa"/>
            <w:gridSpan w:val="2"/>
          </w:tcPr>
          <w:p w14:paraId="2728D0AD" w14:textId="77777777" w:rsidR="00C1791C" w:rsidRPr="008B4550" w:rsidRDefault="00C1791C" w:rsidP="003E53D6">
            <w:pPr>
              <w:pStyle w:val="Tablehead"/>
              <w:rPr>
                <w:highlight w:val="yellow"/>
                <w:lang w:val="es-ES_tradnl"/>
              </w:rPr>
            </w:pPr>
            <w:r w:rsidRPr="008B4550">
              <w:rPr>
                <w:lang w:val="es-ES_tradnl"/>
              </w:rPr>
              <w:t xml:space="preserve">Dispositivos de radiocomunicaciones de corto alcance no específicos </w:t>
            </w:r>
          </w:p>
        </w:tc>
      </w:tr>
      <w:tr w:rsidR="00C1791C" w:rsidRPr="00641E9E" w14:paraId="5C6C1307" w14:textId="77777777" w:rsidTr="003E53D6">
        <w:trPr>
          <w:cantSplit/>
          <w:jc w:val="center"/>
        </w:trPr>
        <w:tc>
          <w:tcPr>
            <w:tcW w:w="2539" w:type="dxa"/>
          </w:tcPr>
          <w:p w14:paraId="46233ED0" w14:textId="77777777" w:rsidR="00C1791C" w:rsidRPr="008B4550" w:rsidRDefault="00C1791C" w:rsidP="003E53D6">
            <w:pPr>
              <w:pStyle w:val="Tabletext"/>
              <w:jc w:val="left"/>
              <w:rPr>
                <w:lang w:val="es-ES_tradnl"/>
              </w:rPr>
            </w:pPr>
            <w:r w:rsidRPr="008B4550">
              <w:rPr>
                <w:lang w:val="es-ES_tradnl"/>
              </w:rPr>
              <w:t>6 765-6 795 kHz</w:t>
            </w:r>
          </w:p>
        </w:tc>
        <w:tc>
          <w:tcPr>
            <w:tcW w:w="7100" w:type="dxa"/>
          </w:tcPr>
          <w:p w14:paraId="512D92F8" w14:textId="77777777" w:rsidR="00C1791C" w:rsidRPr="008B4550" w:rsidRDefault="00C1791C" w:rsidP="003E53D6">
            <w:pPr>
              <w:pStyle w:val="Tabletext"/>
              <w:jc w:val="left"/>
              <w:rPr>
                <w:lang w:val="es-ES_tradnl"/>
              </w:rPr>
            </w:pPr>
            <w:r w:rsidRPr="008B4550">
              <w:rPr>
                <w:lang w:val="es-ES_tradnl"/>
              </w:rPr>
              <w:t>Máxima intensidad de campo magnético: +42 dB(μA/m) a 10 m.</w:t>
            </w:r>
          </w:p>
        </w:tc>
      </w:tr>
      <w:tr w:rsidR="00C1791C" w:rsidRPr="00641E9E" w14:paraId="1F6E870F" w14:textId="77777777" w:rsidTr="003E53D6">
        <w:trPr>
          <w:cantSplit/>
          <w:jc w:val="center"/>
        </w:trPr>
        <w:tc>
          <w:tcPr>
            <w:tcW w:w="2539" w:type="dxa"/>
          </w:tcPr>
          <w:p w14:paraId="3922D2B4" w14:textId="77777777" w:rsidR="00C1791C" w:rsidRPr="008B4550" w:rsidRDefault="00C1791C" w:rsidP="003E53D6">
            <w:pPr>
              <w:pStyle w:val="Tabletext"/>
              <w:jc w:val="left"/>
              <w:rPr>
                <w:lang w:val="es-ES_tradnl"/>
              </w:rPr>
            </w:pPr>
            <w:r w:rsidRPr="008B4550">
              <w:rPr>
                <w:lang w:val="es-ES_tradnl"/>
              </w:rPr>
              <w:t>13,553-13,567 MHz</w:t>
            </w:r>
          </w:p>
        </w:tc>
        <w:tc>
          <w:tcPr>
            <w:tcW w:w="7100" w:type="dxa"/>
          </w:tcPr>
          <w:p w14:paraId="07FA1118" w14:textId="77777777" w:rsidR="00C1791C" w:rsidRPr="008B4550" w:rsidRDefault="00C1791C" w:rsidP="003E53D6">
            <w:pPr>
              <w:pStyle w:val="Tabletext"/>
              <w:jc w:val="left"/>
              <w:rPr>
                <w:lang w:val="es-ES_tradnl"/>
              </w:rPr>
            </w:pPr>
            <w:r w:rsidRPr="008B4550">
              <w:rPr>
                <w:lang w:val="es-ES_tradnl"/>
              </w:rPr>
              <w:t>Máxima intensidad de campo magnético: +42 dB(μA/m) a 10 m.</w:t>
            </w:r>
          </w:p>
        </w:tc>
      </w:tr>
      <w:tr w:rsidR="00C1791C" w:rsidRPr="00641E9E" w14:paraId="60609F3D" w14:textId="77777777" w:rsidTr="003E53D6">
        <w:trPr>
          <w:cantSplit/>
          <w:jc w:val="center"/>
        </w:trPr>
        <w:tc>
          <w:tcPr>
            <w:tcW w:w="2539" w:type="dxa"/>
          </w:tcPr>
          <w:p w14:paraId="6E400CE8" w14:textId="77777777" w:rsidR="00C1791C" w:rsidRPr="008B4550" w:rsidRDefault="00C1791C" w:rsidP="003E53D6">
            <w:pPr>
              <w:pStyle w:val="Tabletext"/>
              <w:jc w:val="left"/>
              <w:rPr>
                <w:lang w:val="es-ES_tradnl"/>
              </w:rPr>
            </w:pPr>
            <w:r w:rsidRPr="008B4550">
              <w:rPr>
                <w:lang w:val="es-ES_tradnl"/>
              </w:rPr>
              <w:t>26,957-27,283 MHz</w:t>
            </w:r>
          </w:p>
        </w:tc>
        <w:tc>
          <w:tcPr>
            <w:tcW w:w="7100" w:type="dxa"/>
          </w:tcPr>
          <w:p w14:paraId="2A3C24E8" w14:textId="77777777" w:rsidR="00C1791C" w:rsidRPr="008B4550" w:rsidRDefault="00C1791C" w:rsidP="003E53D6">
            <w:pPr>
              <w:pStyle w:val="Tabletext"/>
              <w:jc w:val="left"/>
              <w:rPr>
                <w:highlight w:val="yellow"/>
                <w:lang w:val="es-ES_tradnl"/>
              </w:rPr>
            </w:pPr>
            <w:r w:rsidRPr="008B4550">
              <w:rPr>
                <w:lang w:val="es-ES_tradnl"/>
              </w:rPr>
              <w:t>Máxima intensidad de campo magnético: +42 dB(μA/m) a 10 m.</w:t>
            </w:r>
            <w:r w:rsidRPr="008B4550">
              <w:rPr>
                <w:lang w:val="es-ES_tradnl"/>
              </w:rPr>
              <w:br/>
              <w:t>Máxima p.r.a.: 10 mW.</w:t>
            </w:r>
          </w:p>
        </w:tc>
      </w:tr>
      <w:tr w:rsidR="00C1791C" w:rsidRPr="00641E9E" w14:paraId="6BFF11E3" w14:textId="77777777" w:rsidTr="003E53D6">
        <w:trPr>
          <w:cantSplit/>
          <w:jc w:val="center"/>
        </w:trPr>
        <w:tc>
          <w:tcPr>
            <w:tcW w:w="2539" w:type="dxa"/>
          </w:tcPr>
          <w:p w14:paraId="75C9C185" w14:textId="77777777" w:rsidR="00C1791C" w:rsidRPr="008B4550" w:rsidRDefault="00C1791C" w:rsidP="003E53D6">
            <w:pPr>
              <w:pStyle w:val="Tabletext"/>
              <w:jc w:val="left"/>
              <w:rPr>
                <w:lang w:val="es-ES_tradnl"/>
              </w:rPr>
            </w:pPr>
            <w:r w:rsidRPr="008B4550">
              <w:rPr>
                <w:lang w:val="es-ES_tradnl"/>
              </w:rPr>
              <w:t>38,7-39,23 MHz</w:t>
            </w:r>
          </w:p>
        </w:tc>
        <w:tc>
          <w:tcPr>
            <w:tcW w:w="7100" w:type="dxa"/>
          </w:tcPr>
          <w:p w14:paraId="58120DC4" w14:textId="77777777" w:rsidR="00C1791C" w:rsidRPr="008B4550" w:rsidRDefault="00C1791C" w:rsidP="003E53D6">
            <w:pPr>
              <w:pStyle w:val="Tabletext"/>
              <w:jc w:val="left"/>
              <w:rPr>
                <w:lang w:val="es-ES_tradnl"/>
              </w:rPr>
            </w:pPr>
            <w:r w:rsidRPr="008B4550">
              <w:rPr>
                <w:lang w:val="es-ES_tradnl"/>
              </w:rPr>
              <w:t>Máxima p.r.a.: 10 mW.</w:t>
            </w:r>
          </w:p>
          <w:p w14:paraId="47A6FB2F" w14:textId="77777777" w:rsidR="00C1791C" w:rsidRPr="008B4550" w:rsidRDefault="00C1791C" w:rsidP="003E53D6">
            <w:pPr>
              <w:pStyle w:val="Tabletext"/>
              <w:jc w:val="left"/>
              <w:rPr>
                <w:lang w:val="es-ES_tradnl"/>
              </w:rPr>
            </w:pPr>
            <w:r w:rsidRPr="008B4550">
              <w:rPr>
                <w:lang w:val="es-ES_tradnl"/>
              </w:rPr>
              <w:t>La banda está incluida en la lista de equipos de la Unión Aduanera (Belarús, Kazajstán, Federación de Rusia) para los SRD de conformidad con la especificación IEEE 802.11b/n (Wi-Fi).</w:t>
            </w:r>
          </w:p>
        </w:tc>
      </w:tr>
      <w:tr w:rsidR="00C1791C" w:rsidRPr="00641E9E" w14:paraId="428BD991" w14:textId="77777777" w:rsidTr="003E53D6">
        <w:trPr>
          <w:cantSplit/>
          <w:jc w:val="center"/>
        </w:trPr>
        <w:tc>
          <w:tcPr>
            <w:tcW w:w="2539" w:type="dxa"/>
          </w:tcPr>
          <w:p w14:paraId="335E2D2C" w14:textId="77777777" w:rsidR="00C1791C" w:rsidRPr="008B4550" w:rsidRDefault="00C1791C" w:rsidP="003E53D6">
            <w:pPr>
              <w:pStyle w:val="Tabletext"/>
              <w:jc w:val="left"/>
              <w:rPr>
                <w:lang w:val="es-ES_tradnl"/>
              </w:rPr>
            </w:pPr>
            <w:r w:rsidRPr="008B4550">
              <w:rPr>
                <w:lang w:val="es-ES_tradnl"/>
              </w:rPr>
              <w:t>40,660-40,700 MHz</w:t>
            </w:r>
          </w:p>
        </w:tc>
        <w:tc>
          <w:tcPr>
            <w:tcW w:w="7100" w:type="dxa"/>
          </w:tcPr>
          <w:p w14:paraId="3EF7C6A1" w14:textId="77777777" w:rsidR="00C1791C" w:rsidRPr="008B4550" w:rsidRDefault="00C1791C" w:rsidP="003E53D6">
            <w:pPr>
              <w:pStyle w:val="Tabletext"/>
              <w:jc w:val="left"/>
              <w:rPr>
                <w:lang w:val="es-ES_tradnl"/>
              </w:rPr>
            </w:pPr>
            <w:r w:rsidRPr="008B4550">
              <w:rPr>
                <w:lang w:val="es-ES_tradnl"/>
              </w:rPr>
              <w:t>Máxima p.r.a.: 10 mW.</w:t>
            </w:r>
          </w:p>
        </w:tc>
      </w:tr>
      <w:tr w:rsidR="00C1791C" w:rsidRPr="00641E9E" w14:paraId="53ECAD4B" w14:textId="77777777" w:rsidTr="003E53D6">
        <w:trPr>
          <w:cantSplit/>
          <w:jc w:val="center"/>
        </w:trPr>
        <w:tc>
          <w:tcPr>
            <w:tcW w:w="2539" w:type="dxa"/>
          </w:tcPr>
          <w:p w14:paraId="0A2669AB" w14:textId="77777777" w:rsidR="00C1791C" w:rsidRPr="008B4550" w:rsidRDefault="00C1791C" w:rsidP="003E53D6">
            <w:pPr>
              <w:pStyle w:val="Tabletext"/>
              <w:jc w:val="left"/>
              <w:rPr>
                <w:lang w:val="es-ES_tradnl"/>
              </w:rPr>
            </w:pPr>
            <w:r w:rsidRPr="008B4550">
              <w:rPr>
                <w:lang w:val="es-ES_tradnl"/>
              </w:rPr>
              <w:t>138,20-138,45 MHz</w:t>
            </w:r>
          </w:p>
        </w:tc>
        <w:tc>
          <w:tcPr>
            <w:tcW w:w="7100" w:type="dxa"/>
          </w:tcPr>
          <w:p w14:paraId="7EB07E5D" w14:textId="77777777" w:rsidR="00C1791C" w:rsidRPr="008B4550" w:rsidRDefault="00C1791C" w:rsidP="003E53D6">
            <w:pPr>
              <w:pStyle w:val="Tabletext"/>
              <w:jc w:val="left"/>
              <w:rPr>
                <w:lang w:val="es-ES_tradnl"/>
              </w:rPr>
            </w:pPr>
            <w:r w:rsidRPr="008B4550">
              <w:rPr>
                <w:lang w:val="es-ES_tradnl"/>
              </w:rPr>
              <w:t>Máxima p.r.a.: 10 mW, ciclo de trabajo inferior a 1,0%.</w:t>
            </w:r>
          </w:p>
        </w:tc>
      </w:tr>
      <w:tr w:rsidR="00C1791C" w:rsidRPr="00641E9E" w14:paraId="0C66C274" w14:textId="77777777" w:rsidTr="003E53D6">
        <w:trPr>
          <w:cantSplit/>
          <w:jc w:val="center"/>
        </w:trPr>
        <w:tc>
          <w:tcPr>
            <w:tcW w:w="2539" w:type="dxa"/>
          </w:tcPr>
          <w:p w14:paraId="39C10BA9" w14:textId="77777777" w:rsidR="00C1791C" w:rsidRPr="008B4550" w:rsidRDefault="00C1791C" w:rsidP="003E53D6">
            <w:pPr>
              <w:pStyle w:val="Tabletext"/>
              <w:jc w:val="left"/>
              <w:rPr>
                <w:lang w:val="es-ES_tradnl"/>
              </w:rPr>
            </w:pPr>
            <w:r w:rsidRPr="008B4550">
              <w:rPr>
                <w:lang w:val="es-ES_tradnl"/>
              </w:rPr>
              <w:t>433,050-434,790 MHz</w:t>
            </w:r>
          </w:p>
        </w:tc>
        <w:tc>
          <w:tcPr>
            <w:tcW w:w="7100" w:type="dxa"/>
          </w:tcPr>
          <w:p w14:paraId="3DE91E13" w14:textId="77777777" w:rsidR="00C1791C" w:rsidRPr="008B4550" w:rsidRDefault="00C1791C" w:rsidP="003E53D6">
            <w:pPr>
              <w:pStyle w:val="Tabletext"/>
              <w:jc w:val="left"/>
              <w:rPr>
                <w:lang w:val="es-ES_tradnl"/>
              </w:rPr>
            </w:pPr>
            <w:r w:rsidRPr="008B4550">
              <w:rPr>
                <w:lang w:val="es-ES_tradnl"/>
              </w:rPr>
              <w:t>Máxima p.r.a.: 10 mW, ciclo de trabajo inferior a 10%.</w:t>
            </w:r>
          </w:p>
          <w:p w14:paraId="333383EA" w14:textId="77777777" w:rsidR="00C1791C" w:rsidRPr="008B4550" w:rsidRDefault="00C1791C" w:rsidP="003E53D6">
            <w:pPr>
              <w:pStyle w:val="Tabletext"/>
              <w:jc w:val="left"/>
              <w:rPr>
                <w:lang w:val="es-ES_tradnl"/>
              </w:rPr>
            </w:pPr>
            <w:r w:rsidRPr="008B4550">
              <w:rPr>
                <w:lang w:val="es-ES_tradnl"/>
              </w:rPr>
              <w:t>Máxima p.r.a.: 10 mW, ciclo de hasta el 100%.</w:t>
            </w:r>
          </w:p>
          <w:p w14:paraId="5A5866A6" w14:textId="77777777" w:rsidR="00C1791C" w:rsidRPr="008B4550" w:rsidRDefault="00C1791C" w:rsidP="003E53D6">
            <w:pPr>
              <w:pStyle w:val="Tabletext"/>
              <w:jc w:val="left"/>
              <w:rPr>
                <w:highlight w:val="yellow"/>
                <w:lang w:val="es-ES_tradnl"/>
              </w:rPr>
            </w:pPr>
            <w:r w:rsidRPr="008B4550">
              <w:rPr>
                <w:lang w:val="es-ES_tradnl"/>
              </w:rPr>
              <w:t>Densidad de potencia limitada a –13 dBmV/10 kHz para modulaciones de anchura de banda superior a 250 kHz.</w:t>
            </w:r>
          </w:p>
        </w:tc>
      </w:tr>
      <w:tr w:rsidR="00C1791C" w:rsidRPr="00641E9E" w14:paraId="18633CEA" w14:textId="77777777" w:rsidTr="003E53D6">
        <w:trPr>
          <w:cantSplit/>
          <w:jc w:val="center"/>
        </w:trPr>
        <w:tc>
          <w:tcPr>
            <w:tcW w:w="2539" w:type="dxa"/>
          </w:tcPr>
          <w:p w14:paraId="5D3E8EF1" w14:textId="77777777" w:rsidR="00C1791C" w:rsidRPr="008B4550" w:rsidRDefault="00C1791C" w:rsidP="003E53D6">
            <w:pPr>
              <w:pStyle w:val="Tabletext"/>
              <w:jc w:val="left"/>
              <w:rPr>
                <w:lang w:val="es-ES_tradnl"/>
              </w:rPr>
            </w:pPr>
            <w:r w:rsidRPr="008B4550">
              <w:rPr>
                <w:lang w:val="es-ES_tradnl"/>
              </w:rPr>
              <w:t>434,040-434,790 MHz</w:t>
            </w:r>
          </w:p>
        </w:tc>
        <w:tc>
          <w:tcPr>
            <w:tcW w:w="7100" w:type="dxa"/>
          </w:tcPr>
          <w:p w14:paraId="43FE933C" w14:textId="77777777" w:rsidR="00C1791C" w:rsidRPr="008B4550" w:rsidRDefault="00C1791C" w:rsidP="003E53D6">
            <w:pPr>
              <w:pStyle w:val="Tabletext"/>
              <w:jc w:val="left"/>
              <w:rPr>
                <w:lang w:val="es-ES_tradnl"/>
              </w:rPr>
            </w:pPr>
            <w:r w:rsidRPr="008B4550">
              <w:rPr>
                <w:lang w:val="es-ES_tradnl"/>
              </w:rPr>
              <w:t>Máxima p.r.a.: 10 mW, ciclo de hasta el 100%, separación de canales de hasta 25 kHz.</w:t>
            </w:r>
          </w:p>
        </w:tc>
      </w:tr>
      <w:tr w:rsidR="00C1791C" w:rsidRPr="00641E9E" w14:paraId="518A981F" w14:textId="77777777" w:rsidTr="003E53D6">
        <w:trPr>
          <w:cantSplit/>
          <w:jc w:val="center"/>
        </w:trPr>
        <w:tc>
          <w:tcPr>
            <w:tcW w:w="2539" w:type="dxa"/>
          </w:tcPr>
          <w:p w14:paraId="3224A7DD" w14:textId="77777777" w:rsidR="00C1791C" w:rsidRPr="008B4550" w:rsidRDefault="00C1791C" w:rsidP="003E53D6">
            <w:pPr>
              <w:pStyle w:val="Tabletext"/>
              <w:jc w:val="left"/>
              <w:rPr>
                <w:lang w:val="es-ES_tradnl"/>
              </w:rPr>
            </w:pPr>
            <w:r w:rsidRPr="008B4550">
              <w:rPr>
                <w:lang w:val="es-ES_tradnl"/>
              </w:rPr>
              <w:t>868,0-868,6 MHz</w:t>
            </w:r>
          </w:p>
        </w:tc>
        <w:tc>
          <w:tcPr>
            <w:tcW w:w="7100" w:type="dxa"/>
          </w:tcPr>
          <w:p w14:paraId="43488E5F" w14:textId="77777777" w:rsidR="00C1791C" w:rsidRPr="008B4550" w:rsidRDefault="00C1791C" w:rsidP="003E53D6">
            <w:pPr>
              <w:pStyle w:val="Tabletext"/>
              <w:jc w:val="left"/>
              <w:rPr>
                <w:lang w:val="es-ES_tradnl"/>
              </w:rPr>
            </w:pPr>
            <w:r w:rsidRPr="008B4550">
              <w:rPr>
                <w:lang w:val="es-ES_tradnl"/>
              </w:rPr>
              <w:t>Máxima p.r.a.: 25 mW, ciclo de hasta el 1%.</w:t>
            </w:r>
          </w:p>
        </w:tc>
      </w:tr>
      <w:tr w:rsidR="00C1791C" w:rsidRPr="00641E9E" w14:paraId="103A529D" w14:textId="77777777" w:rsidTr="003E53D6">
        <w:trPr>
          <w:cantSplit/>
          <w:jc w:val="center"/>
        </w:trPr>
        <w:tc>
          <w:tcPr>
            <w:tcW w:w="2539" w:type="dxa"/>
          </w:tcPr>
          <w:p w14:paraId="4CFAAD49" w14:textId="77777777" w:rsidR="00C1791C" w:rsidRPr="008B4550" w:rsidRDefault="00C1791C" w:rsidP="003E53D6">
            <w:pPr>
              <w:pStyle w:val="Tabletext"/>
              <w:jc w:val="left"/>
              <w:rPr>
                <w:lang w:val="es-ES_tradnl"/>
              </w:rPr>
            </w:pPr>
            <w:r w:rsidRPr="008B4550">
              <w:rPr>
                <w:lang w:val="es-ES_tradnl"/>
              </w:rPr>
              <w:t>868,7-869,2 MHz</w:t>
            </w:r>
          </w:p>
        </w:tc>
        <w:tc>
          <w:tcPr>
            <w:tcW w:w="7100" w:type="dxa"/>
          </w:tcPr>
          <w:p w14:paraId="47D6A30F" w14:textId="77777777" w:rsidR="00C1791C" w:rsidRPr="008B4550" w:rsidRDefault="00C1791C" w:rsidP="003E53D6">
            <w:pPr>
              <w:pStyle w:val="Tabletext"/>
              <w:jc w:val="left"/>
              <w:rPr>
                <w:lang w:val="es-ES_tradnl"/>
              </w:rPr>
            </w:pPr>
            <w:r w:rsidRPr="008B4550">
              <w:rPr>
                <w:lang w:val="es-ES_tradnl"/>
              </w:rPr>
              <w:t>Máxima p.r.a.: 25 mW, ciclo de hasta el 1%.</w:t>
            </w:r>
          </w:p>
        </w:tc>
      </w:tr>
      <w:tr w:rsidR="00C1791C" w:rsidRPr="00641E9E" w14:paraId="41465355" w14:textId="77777777" w:rsidTr="003E53D6">
        <w:trPr>
          <w:cantSplit/>
          <w:jc w:val="center"/>
        </w:trPr>
        <w:tc>
          <w:tcPr>
            <w:tcW w:w="2539" w:type="dxa"/>
          </w:tcPr>
          <w:p w14:paraId="2880148C" w14:textId="77777777" w:rsidR="00C1791C" w:rsidRPr="008B4550" w:rsidRDefault="00C1791C" w:rsidP="003E53D6">
            <w:pPr>
              <w:pStyle w:val="Tabletext"/>
              <w:jc w:val="left"/>
              <w:rPr>
                <w:lang w:val="es-ES_tradnl"/>
              </w:rPr>
            </w:pPr>
            <w:r w:rsidRPr="008B4550">
              <w:rPr>
                <w:lang w:val="es-ES_tradnl"/>
              </w:rPr>
              <w:t>869,7-870,0 MHz</w:t>
            </w:r>
          </w:p>
        </w:tc>
        <w:tc>
          <w:tcPr>
            <w:tcW w:w="7100" w:type="dxa"/>
          </w:tcPr>
          <w:p w14:paraId="54A10B96" w14:textId="77777777" w:rsidR="00C1791C" w:rsidRPr="008B4550" w:rsidRDefault="00C1791C" w:rsidP="003E53D6">
            <w:pPr>
              <w:pStyle w:val="Tabletext"/>
              <w:jc w:val="left"/>
              <w:rPr>
                <w:lang w:val="es-ES_tradnl"/>
              </w:rPr>
            </w:pPr>
            <w:r w:rsidRPr="008B4550">
              <w:rPr>
                <w:lang w:val="es-ES_tradnl"/>
              </w:rPr>
              <w:t>Máxima p.r.a.: 5 mW, ciclo de hasta el 100%.</w:t>
            </w:r>
          </w:p>
        </w:tc>
      </w:tr>
      <w:tr w:rsidR="00C1791C" w:rsidRPr="00641E9E" w14:paraId="38B64443" w14:textId="77777777" w:rsidTr="003E53D6">
        <w:trPr>
          <w:cantSplit/>
          <w:jc w:val="center"/>
        </w:trPr>
        <w:tc>
          <w:tcPr>
            <w:tcW w:w="2539" w:type="dxa"/>
          </w:tcPr>
          <w:p w14:paraId="41F7B58D" w14:textId="77777777" w:rsidR="00C1791C" w:rsidRPr="008B4550" w:rsidRDefault="00C1791C" w:rsidP="003E53D6">
            <w:pPr>
              <w:pStyle w:val="Tabletext"/>
              <w:jc w:val="left"/>
              <w:rPr>
                <w:lang w:val="es-ES_tradnl"/>
              </w:rPr>
            </w:pPr>
            <w:r w:rsidRPr="008B4550">
              <w:rPr>
                <w:lang w:val="es-ES_tradnl"/>
              </w:rPr>
              <w:t>2 400,0-2 483,5 MHz</w:t>
            </w:r>
          </w:p>
        </w:tc>
        <w:tc>
          <w:tcPr>
            <w:tcW w:w="7100" w:type="dxa"/>
          </w:tcPr>
          <w:p w14:paraId="56FCBB9C" w14:textId="77777777" w:rsidR="00C1791C" w:rsidRPr="008B4550" w:rsidRDefault="00C1791C" w:rsidP="003E53D6">
            <w:pPr>
              <w:pStyle w:val="Tabletext"/>
              <w:jc w:val="left"/>
              <w:rPr>
                <w:highlight w:val="yellow"/>
                <w:lang w:val="es-ES_tradnl"/>
              </w:rPr>
            </w:pPr>
            <w:r w:rsidRPr="008B4550">
              <w:rPr>
                <w:lang w:val="es-ES_tradnl"/>
              </w:rPr>
              <w:t>Máxima p.i.r.e.: 10 mW.</w:t>
            </w:r>
          </w:p>
        </w:tc>
      </w:tr>
    </w:tbl>
    <w:p w14:paraId="43658A18" w14:textId="77777777" w:rsidR="00C1791C" w:rsidRPr="008B4550" w:rsidRDefault="00C1791C" w:rsidP="00C1791C">
      <w:pPr>
        <w:pStyle w:val="TableNo"/>
        <w:rPr>
          <w:lang w:val="es-ES_tradnl"/>
        </w:rPr>
      </w:pPr>
      <w:r w:rsidRPr="008B4550">
        <w:rPr>
          <w:lang w:val="es-ES_tradnl"/>
        </w:rPr>
        <w:lastRenderedPageBreak/>
        <w:t>CUADRO 29 (</w:t>
      </w:r>
      <w:r w:rsidRPr="008B4550">
        <w:rPr>
          <w:i/>
          <w:iCs/>
          <w:lang w:val="es-ES_tradnl"/>
        </w:rPr>
        <w:t>continuación</w:t>
      </w:r>
      <w:r w:rsidRPr="008B455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1791C" w:rsidRPr="00641E9E" w14:paraId="2FEC3E61" w14:textId="77777777" w:rsidTr="003E53D6">
        <w:trPr>
          <w:cantSplit/>
          <w:tblHeader/>
          <w:jc w:val="center"/>
        </w:trPr>
        <w:tc>
          <w:tcPr>
            <w:tcW w:w="2539" w:type="dxa"/>
          </w:tcPr>
          <w:p w14:paraId="296F86B3"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100" w:type="dxa"/>
          </w:tcPr>
          <w:p w14:paraId="368F3B8C"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50567D2E" w14:textId="77777777" w:rsidTr="003E53D6">
        <w:trPr>
          <w:cantSplit/>
          <w:jc w:val="center"/>
        </w:trPr>
        <w:tc>
          <w:tcPr>
            <w:tcW w:w="9639" w:type="dxa"/>
            <w:gridSpan w:val="2"/>
          </w:tcPr>
          <w:p w14:paraId="1521E4E2" w14:textId="77777777" w:rsidR="00C1791C" w:rsidRPr="008B4550" w:rsidRDefault="00C1791C" w:rsidP="003E53D6">
            <w:pPr>
              <w:pStyle w:val="Tablehead"/>
              <w:rPr>
                <w:lang w:val="es-ES_tradnl"/>
              </w:rPr>
            </w:pPr>
            <w:r w:rsidRPr="008B4550">
              <w:rPr>
                <w:lang w:val="es-ES_tradnl"/>
              </w:rPr>
              <w:t>Sistemas de transmisión de datos de banda ancha</w:t>
            </w:r>
          </w:p>
        </w:tc>
      </w:tr>
      <w:tr w:rsidR="00C1791C" w:rsidRPr="00641E9E" w14:paraId="7E24C9C2" w14:textId="77777777" w:rsidTr="003E53D6">
        <w:trPr>
          <w:cantSplit/>
          <w:jc w:val="center"/>
        </w:trPr>
        <w:tc>
          <w:tcPr>
            <w:tcW w:w="2539" w:type="dxa"/>
          </w:tcPr>
          <w:p w14:paraId="210D27B4" w14:textId="77777777" w:rsidR="00C1791C" w:rsidRPr="008B4550" w:rsidRDefault="00C1791C" w:rsidP="003E53D6">
            <w:pPr>
              <w:pStyle w:val="Tabletext"/>
              <w:jc w:val="left"/>
              <w:rPr>
                <w:lang w:val="es-ES_tradnl"/>
              </w:rPr>
            </w:pPr>
            <w:r w:rsidRPr="008B4550">
              <w:rPr>
                <w:lang w:val="es-ES_tradnl"/>
              </w:rPr>
              <w:t>2 400,0-2 483,5 MHz</w:t>
            </w:r>
          </w:p>
        </w:tc>
        <w:tc>
          <w:tcPr>
            <w:tcW w:w="7100" w:type="dxa"/>
          </w:tcPr>
          <w:p w14:paraId="10B8DDA4" w14:textId="77777777" w:rsidR="00C1791C" w:rsidRPr="008B4550" w:rsidRDefault="00C1791C" w:rsidP="003E53D6">
            <w:pPr>
              <w:pStyle w:val="Tabletext"/>
              <w:jc w:val="left"/>
              <w:rPr>
                <w:lang w:val="es-ES_tradnl"/>
              </w:rPr>
            </w:pPr>
            <w:r w:rsidRPr="008B4550">
              <w:rPr>
                <w:lang w:val="es-ES_tradnl"/>
              </w:rPr>
              <w:t>Máxima p.i.r.e.: 100 mW. Autorizada para los SRD (Bluetooth) en aplicaciones de interior y exterior.</w:t>
            </w:r>
          </w:p>
          <w:p w14:paraId="1F1B875D"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Kazajstán, Federación de Rusia) para los SRD de conformidad con la especificación IEEE 802.15 (Bluetooth).</w:t>
            </w:r>
          </w:p>
        </w:tc>
      </w:tr>
      <w:tr w:rsidR="00C1791C" w:rsidRPr="00641E9E" w14:paraId="57BAB7F9" w14:textId="77777777" w:rsidTr="003E53D6">
        <w:trPr>
          <w:cantSplit/>
          <w:jc w:val="center"/>
        </w:trPr>
        <w:tc>
          <w:tcPr>
            <w:tcW w:w="2539" w:type="dxa"/>
          </w:tcPr>
          <w:p w14:paraId="645D028C" w14:textId="77777777" w:rsidR="00C1791C" w:rsidRPr="008B4550" w:rsidRDefault="00C1791C" w:rsidP="003E53D6">
            <w:pPr>
              <w:pStyle w:val="Tabletext"/>
              <w:jc w:val="left"/>
              <w:rPr>
                <w:lang w:val="es-ES_tradnl"/>
              </w:rPr>
            </w:pPr>
            <w:r w:rsidRPr="008B4550">
              <w:rPr>
                <w:lang w:val="es-ES_tradnl"/>
              </w:rPr>
              <w:t>2 400,0-2 483,5 MHz</w:t>
            </w:r>
          </w:p>
        </w:tc>
        <w:tc>
          <w:tcPr>
            <w:tcW w:w="7100" w:type="dxa"/>
          </w:tcPr>
          <w:p w14:paraId="5F37A46D" w14:textId="77777777" w:rsidR="00C1791C" w:rsidRPr="008B4550" w:rsidRDefault="00C1791C" w:rsidP="003E53D6">
            <w:pPr>
              <w:pStyle w:val="Tabletext"/>
              <w:jc w:val="left"/>
              <w:rPr>
                <w:lang w:val="es-ES_tradnl"/>
              </w:rPr>
            </w:pPr>
            <w:r w:rsidRPr="008B4550">
              <w:rPr>
                <w:lang w:val="es-ES_tradnl"/>
              </w:rPr>
              <w:t>Máxima p.i.r.e.: 100 mW. Autorizada para los SRD (Wi-Fi) en aplicaciones de interior.</w:t>
            </w:r>
          </w:p>
          <w:p w14:paraId="74ABD531" w14:textId="77777777" w:rsidR="00C1791C" w:rsidRPr="008B4550" w:rsidRDefault="00C1791C" w:rsidP="003E53D6">
            <w:pPr>
              <w:pStyle w:val="Tabletext"/>
              <w:jc w:val="left"/>
              <w:rPr>
                <w:lang w:val="es-ES_tradnl"/>
              </w:rPr>
            </w:pPr>
            <w:r w:rsidRPr="008B4550">
              <w:rPr>
                <w:lang w:val="es-ES_tradnl"/>
              </w:rPr>
              <w:t>Para modulaciones en banda ancha, distintas a FHSS, la densidad de p.i.r.e. máxima es de 10 mW/MHz.</w:t>
            </w:r>
          </w:p>
          <w:p w14:paraId="7F1EB2B5"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Kazajstán, Federación de Rusia) para los SRD de conformidad con la especificación IEEE 802.11b/n (Wi-Fi).</w:t>
            </w:r>
          </w:p>
        </w:tc>
      </w:tr>
      <w:tr w:rsidR="00C1791C" w:rsidRPr="008B4550" w14:paraId="64B72A5C" w14:textId="77777777" w:rsidTr="003E53D6">
        <w:trPr>
          <w:cantSplit/>
          <w:jc w:val="center"/>
        </w:trPr>
        <w:tc>
          <w:tcPr>
            <w:tcW w:w="2539" w:type="dxa"/>
          </w:tcPr>
          <w:p w14:paraId="3130ACCA" w14:textId="77777777" w:rsidR="00C1791C" w:rsidRPr="008B4550" w:rsidRDefault="00C1791C" w:rsidP="003E53D6">
            <w:pPr>
              <w:pStyle w:val="Tabletext"/>
              <w:jc w:val="left"/>
              <w:rPr>
                <w:lang w:val="es-ES_tradnl"/>
              </w:rPr>
            </w:pPr>
            <w:r w:rsidRPr="008B4550">
              <w:rPr>
                <w:lang w:val="es-ES_tradnl"/>
              </w:rPr>
              <w:t>2 400,0-2 483,5 MHz</w:t>
            </w:r>
          </w:p>
        </w:tc>
        <w:tc>
          <w:tcPr>
            <w:tcW w:w="7100" w:type="dxa"/>
          </w:tcPr>
          <w:p w14:paraId="3361995A" w14:textId="77777777" w:rsidR="00C1791C" w:rsidRPr="008B4550" w:rsidRDefault="00C1791C" w:rsidP="003E53D6">
            <w:pPr>
              <w:pStyle w:val="Tabletext"/>
              <w:jc w:val="left"/>
              <w:rPr>
                <w:lang w:val="es-ES_tradnl"/>
              </w:rPr>
            </w:pPr>
            <w:r w:rsidRPr="008B4550">
              <w:rPr>
                <w:lang w:val="es-ES_tradnl"/>
              </w:rPr>
              <w:t>Máxima p.i.r.e.: 500 mW p.i.r.e. Autorizada para los SRD (Wi-Fi) en aplicaciones de exterior.</w:t>
            </w:r>
          </w:p>
          <w:p w14:paraId="4244CE9D" w14:textId="77777777" w:rsidR="00C1791C" w:rsidRPr="008B4550" w:rsidRDefault="00C1791C" w:rsidP="003E53D6">
            <w:pPr>
              <w:pStyle w:val="Tabletext"/>
              <w:jc w:val="left"/>
              <w:rPr>
                <w:lang w:val="es-ES_tradnl"/>
              </w:rPr>
            </w:pPr>
            <w:r w:rsidRPr="008B4550">
              <w:rPr>
                <w:lang w:val="es-ES_tradnl"/>
              </w:rPr>
              <w:t>Se requiere licencia individual.</w:t>
            </w:r>
          </w:p>
        </w:tc>
      </w:tr>
      <w:tr w:rsidR="00C1791C" w:rsidRPr="00641E9E" w14:paraId="0A0FBCF4" w14:textId="77777777" w:rsidTr="003E53D6">
        <w:trPr>
          <w:cantSplit/>
          <w:jc w:val="center"/>
        </w:trPr>
        <w:tc>
          <w:tcPr>
            <w:tcW w:w="2539" w:type="dxa"/>
          </w:tcPr>
          <w:p w14:paraId="61E0F6A4" w14:textId="77777777" w:rsidR="00C1791C" w:rsidRPr="008B4550" w:rsidRDefault="00C1791C" w:rsidP="003E53D6">
            <w:pPr>
              <w:pStyle w:val="Tabletext"/>
              <w:jc w:val="left"/>
              <w:rPr>
                <w:lang w:val="es-ES_tradnl"/>
              </w:rPr>
            </w:pPr>
            <w:r w:rsidRPr="008B4550">
              <w:rPr>
                <w:lang w:val="es-ES_tradnl"/>
              </w:rPr>
              <w:t>5 150-5 350 MHz</w:t>
            </w:r>
          </w:p>
        </w:tc>
        <w:tc>
          <w:tcPr>
            <w:tcW w:w="7100" w:type="dxa"/>
          </w:tcPr>
          <w:p w14:paraId="0E62EF03" w14:textId="77777777" w:rsidR="00C1791C" w:rsidRPr="008B4550" w:rsidRDefault="00C1791C" w:rsidP="003E53D6">
            <w:pPr>
              <w:pStyle w:val="Tabletext"/>
              <w:jc w:val="left"/>
              <w:rPr>
                <w:lang w:val="es-ES_tradnl"/>
              </w:rPr>
            </w:pPr>
            <w:r w:rsidRPr="008B4550">
              <w:rPr>
                <w:lang w:val="es-ES_tradnl"/>
              </w:rPr>
              <w:t>Máxima p.i.r.e.: 200 mW. Restringida para utilización en interiores.</w:t>
            </w:r>
          </w:p>
          <w:p w14:paraId="0477FC1E" w14:textId="77777777" w:rsidR="00C1791C" w:rsidRPr="008B4550" w:rsidRDefault="00C1791C" w:rsidP="003E53D6">
            <w:pPr>
              <w:pStyle w:val="Tabletext"/>
              <w:jc w:val="left"/>
              <w:rPr>
                <w:lang w:val="es-ES_tradnl"/>
              </w:rPr>
            </w:pPr>
            <w:r w:rsidRPr="008B4550">
              <w:rPr>
                <w:lang w:val="es-ES_tradnl"/>
              </w:rPr>
              <w:t>Máxima densidad de p.i.r.e.: 10 mW/MHz.</w:t>
            </w:r>
          </w:p>
        </w:tc>
      </w:tr>
      <w:tr w:rsidR="00C1791C" w:rsidRPr="00641E9E" w14:paraId="2366BCA9" w14:textId="77777777" w:rsidTr="003E53D6">
        <w:trPr>
          <w:cantSplit/>
          <w:jc w:val="center"/>
        </w:trPr>
        <w:tc>
          <w:tcPr>
            <w:tcW w:w="2539" w:type="dxa"/>
          </w:tcPr>
          <w:p w14:paraId="18D09D02" w14:textId="77777777" w:rsidR="00C1791C" w:rsidRPr="008B4550" w:rsidRDefault="00C1791C" w:rsidP="003E53D6">
            <w:pPr>
              <w:pStyle w:val="Tabletext"/>
              <w:jc w:val="left"/>
              <w:rPr>
                <w:lang w:val="es-ES_tradnl"/>
              </w:rPr>
            </w:pPr>
            <w:r w:rsidRPr="008B4550">
              <w:rPr>
                <w:lang w:val="es-ES_tradnl"/>
              </w:rPr>
              <w:t>5 470-5 725 MHz</w:t>
            </w:r>
          </w:p>
        </w:tc>
        <w:tc>
          <w:tcPr>
            <w:tcW w:w="7100" w:type="dxa"/>
          </w:tcPr>
          <w:p w14:paraId="16240A54" w14:textId="77777777" w:rsidR="00C1791C" w:rsidRPr="008B4550" w:rsidRDefault="00C1791C" w:rsidP="003E53D6">
            <w:pPr>
              <w:pStyle w:val="Tabletext"/>
              <w:jc w:val="left"/>
              <w:rPr>
                <w:lang w:val="es-ES_tradnl"/>
              </w:rPr>
            </w:pPr>
            <w:r w:rsidRPr="008B4550">
              <w:rPr>
                <w:lang w:val="es-ES_tradnl"/>
              </w:rPr>
              <w:t>Máxima p.i.r.e.: 1W. Restringida para utilización en exteriores.</w:t>
            </w:r>
          </w:p>
          <w:p w14:paraId="7FACFF9E" w14:textId="77777777" w:rsidR="00C1791C" w:rsidRPr="008B4550" w:rsidRDefault="00C1791C" w:rsidP="003E53D6">
            <w:pPr>
              <w:pStyle w:val="Tabletext"/>
              <w:jc w:val="left"/>
              <w:rPr>
                <w:lang w:val="es-ES_tradnl"/>
              </w:rPr>
            </w:pPr>
            <w:r w:rsidRPr="008B4550">
              <w:rPr>
                <w:lang w:val="es-ES_tradnl"/>
              </w:rPr>
              <w:t>50 mW/MHz.</w:t>
            </w:r>
          </w:p>
          <w:p w14:paraId="2AD75F10" w14:textId="77777777" w:rsidR="00C1791C" w:rsidRPr="008B4550" w:rsidRDefault="00C1791C" w:rsidP="003E53D6">
            <w:pPr>
              <w:pStyle w:val="Tabletext"/>
              <w:jc w:val="left"/>
              <w:rPr>
                <w:lang w:val="es-ES_tradnl"/>
              </w:rPr>
            </w:pPr>
            <w:r w:rsidRPr="008B4550">
              <w:rPr>
                <w:lang w:val="es-ES_tradnl"/>
              </w:rPr>
              <w:t>Se requiere licencia individual.</w:t>
            </w:r>
          </w:p>
        </w:tc>
      </w:tr>
      <w:tr w:rsidR="00C1791C" w:rsidRPr="00641E9E" w14:paraId="1DA71C85" w14:textId="77777777" w:rsidTr="003E53D6">
        <w:trPr>
          <w:cantSplit/>
          <w:jc w:val="center"/>
        </w:trPr>
        <w:tc>
          <w:tcPr>
            <w:tcW w:w="2539" w:type="dxa"/>
          </w:tcPr>
          <w:p w14:paraId="37605CB0" w14:textId="77777777" w:rsidR="00C1791C" w:rsidRPr="008B4550" w:rsidRDefault="00C1791C" w:rsidP="003E53D6">
            <w:pPr>
              <w:pStyle w:val="Tabletext"/>
              <w:jc w:val="left"/>
              <w:rPr>
                <w:lang w:val="es-ES_tradnl"/>
              </w:rPr>
            </w:pPr>
            <w:r w:rsidRPr="008B4550">
              <w:rPr>
                <w:lang w:val="es-ES_tradnl"/>
              </w:rPr>
              <w:t>5 650-5 725 MHz</w:t>
            </w:r>
          </w:p>
        </w:tc>
        <w:tc>
          <w:tcPr>
            <w:tcW w:w="7100" w:type="dxa"/>
          </w:tcPr>
          <w:p w14:paraId="06D095BF" w14:textId="77777777" w:rsidR="00C1791C" w:rsidRPr="008B4550" w:rsidRDefault="00C1791C" w:rsidP="003E53D6">
            <w:pPr>
              <w:pStyle w:val="Tabletext"/>
              <w:jc w:val="left"/>
              <w:rPr>
                <w:lang w:val="es-ES_tradnl"/>
              </w:rPr>
            </w:pPr>
            <w:r w:rsidRPr="008B4550">
              <w:rPr>
                <w:lang w:val="es-ES_tradnl"/>
              </w:rPr>
              <w:t>Máxima p.i.r.e.: 200 mW.</w:t>
            </w:r>
          </w:p>
          <w:p w14:paraId="0B0D70A5" w14:textId="77777777" w:rsidR="00C1791C" w:rsidRPr="008B4550" w:rsidRDefault="00C1791C" w:rsidP="003E53D6">
            <w:pPr>
              <w:pStyle w:val="Tabletext"/>
              <w:jc w:val="left"/>
              <w:rPr>
                <w:lang w:val="es-ES_tradnl"/>
              </w:rPr>
            </w:pPr>
            <w:r w:rsidRPr="008B4550">
              <w:rPr>
                <w:lang w:val="es-ES_tradnl"/>
              </w:rPr>
              <w:t>Máxima densidad de p.i.r.e.: 50 mW/MHz.</w:t>
            </w:r>
          </w:p>
        </w:tc>
      </w:tr>
      <w:tr w:rsidR="00C1791C" w:rsidRPr="008B4550" w14:paraId="5D4AAE32" w14:textId="77777777" w:rsidTr="003E53D6">
        <w:trPr>
          <w:cantSplit/>
          <w:jc w:val="center"/>
        </w:trPr>
        <w:tc>
          <w:tcPr>
            <w:tcW w:w="9639" w:type="dxa"/>
            <w:gridSpan w:val="2"/>
          </w:tcPr>
          <w:p w14:paraId="2EFDE519" w14:textId="77777777" w:rsidR="00C1791C" w:rsidRPr="008B4550" w:rsidRDefault="00C1791C" w:rsidP="003E53D6">
            <w:pPr>
              <w:pStyle w:val="Tablehead"/>
              <w:rPr>
                <w:lang w:val="es-ES_tradnl"/>
              </w:rPr>
            </w:pPr>
            <w:r w:rsidRPr="008B4550">
              <w:rPr>
                <w:lang w:val="es-ES_tradnl"/>
              </w:rPr>
              <w:t xml:space="preserve">Aplicaciones ferroviarias </w:t>
            </w:r>
          </w:p>
        </w:tc>
      </w:tr>
      <w:tr w:rsidR="00C1791C" w:rsidRPr="00641E9E" w14:paraId="4F9BA22F" w14:textId="77777777" w:rsidTr="003E53D6">
        <w:trPr>
          <w:cantSplit/>
          <w:jc w:val="center"/>
        </w:trPr>
        <w:tc>
          <w:tcPr>
            <w:tcW w:w="2539" w:type="dxa"/>
          </w:tcPr>
          <w:p w14:paraId="1509A442" w14:textId="77777777" w:rsidR="00C1791C" w:rsidRPr="008B4550" w:rsidRDefault="00C1791C" w:rsidP="003E53D6">
            <w:pPr>
              <w:pStyle w:val="Tabletext"/>
              <w:jc w:val="left"/>
              <w:rPr>
                <w:highlight w:val="yellow"/>
                <w:lang w:val="es-ES_tradnl"/>
              </w:rPr>
            </w:pPr>
            <w:r w:rsidRPr="008B4550">
              <w:rPr>
                <w:lang w:val="es-ES_tradnl"/>
              </w:rPr>
              <w:t xml:space="preserve">865 MHz, 867 MHz, </w:t>
            </w:r>
            <w:r w:rsidRPr="008B4550">
              <w:rPr>
                <w:lang w:val="es-ES_tradnl"/>
              </w:rPr>
              <w:br/>
              <w:t>869 MHz</w:t>
            </w:r>
          </w:p>
        </w:tc>
        <w:tc>
          <w:tcPr>
            <w:tcW w:w="7100" w:type="dxa"/>
          </w:tcPr>
          <w:p w14:paraId="2DEF47A0" w14:textId="77777777" w:rsidR="00C1791C" w:rsidRPr="008B4550" w:rsidRDefault="00C1791C" w:rsidP="003E53D6">
            <w:pPr>
              <w:pStyle w:val="Tabletext"/>
              <w:jc w:val="left"/>
              <w:rPr>
                <w:highlight w:val="yellow"/>
                <w:lang w:val="es-ES_tradnl"/>
              </w:rPr>
            </w:pPr>
            <w:r w:rsidRPr="008B4550">
              <w:rPr>
                <w:lang w:val="es-ES_tradnl"/>
              </w:rPr>
              <w:t>Máxima p.i.r.e.: 2 W, separación de canales de hasta 200 kHz.</w:t>
            </w:r>
          </w:p>
        </w:tc>
      </w:tr>
      <w:tr w:rsidR="00C1791C" w:rsidRPr="00641E9E" w14:paraId="2E7D811B" w14:textId="77777777" w:rsidTr="003E53D6">
        <w:trPr>
          <w:cantSplit/>
          <w:jc w:val="center"/>
        </w:trPr>
        <w:tc>
          <w:tcPr>
            <w:tcW w:w="9639" w:type="dxa"/>
            <w:gridSpan w:val="2"/>
          </w:tcPr>
          <w:p w14:paraId="20A9D5D8" w14:textId="77777777" w:rsidR="00C1791C" w:rsidRPr="008B4550" w:rsidRDefault="00C1791C" w:rsidP="003E53D6">
            <w:pPr>
              <w:pStyle w:val="Tablehead"/>
              <w:rPr>
                <w:lang w:val="es-ES_tradnl"/>
              </w:rPr>
            </w:pPr>
            <w:r w:rsidRPr="008B4550">
              <w:rPr>
                <w:lang w:val="es-ES_tradnl"/>
              </w:rPr>
              <w:t>Telemática de transporte y tráfico en carreteras</w:t>
            </w:r>
          </w:p>
        </w:tc>
      </w:tr>
      <w:tr w:rsidR="00C1791C" w:rsidRPr="008B4550" w14:paraId="79FD8501" w14:textId="77777777" w:rsidTr="003E53D6">
        <w:trPr>
          <w:cantSplit/>
          <w:jc w:val="center"/>
        </w:trPr>
        <w:tc>
          <w:tcPr>
            <w:tcW w:w="2539" w:type="dxa"/>
          </w:tcPr>
          <w:p w14:paraId="1FCEC725" w14:textId="77777777" w:rsidR="00C1791C" w:rsidRPr="008B4550" w:rsidRDefault="00C1791C" w:rsidP="003E53D6">
            <w:pPr>
              <w:pStyle w:val="Tabletext"/>
              <w:jc w:val="left"/>
              <w:rPr>
                <w:lang w:val="es-ES_tradnl"/>
              </w:rPr>
            </w:pPr>
            <w:r w:rsidRPr="008B4550">
              <w:rPr>
                <w:lang w:val="es-ES_tradnl"/>
              </w:rPr>
              <w:t>5 797,5 MHz</w:t>
            </w:r>
            <w:r w:rsidRPr="008B4550">
              <w:rPr>
                <w:lang w:val="es-ES_tradnl"/>
              </w:rPr>
              <w:br/>
              <w:t>5 802,5 MHz</w:t>
            </w:r>
            <w:r w:rsidRPr="008B4550">
              <w:rPr>
                <w:lang w:val="es-ES_tradnl"/>
              </w:rPr>
              <w:br/>
              <w:t>5 807,5 MHz</w:t>
            </w:r>
            <w:r w:rsidRPr="008B4550">
              <w:rPr>
                <w:lang w:val="es-ES_tradnl"/>
              </w:rPr>
              <w:br/>
              <w:t>5 812,5 MHz</w:t>
            </w:r>
          </w:p>
        </w:tc>
        <w:tc>
          <w:tcPr>
            <w:tcW w:w="7100" w:type="dxa"/>
          </w:tcPr>
          <w:p w14:paraId="5ABAA437" w14:textId="77777777" w:rsidR="00C1791C" w:rsidRPr="008B4550" w:rsidRDefault="00C1791C" w:rsidP="003E53D6">
            <w:pPr>
              <w:pStyle w:val="Tabletext"/>
              <w:jc w:val="left"/>
              <w:rPr>
                <w:lang w:val="es-ES_tradnl"/>
              </w:rPr>
            </w:pPr>
            <w:r w:rsidRPr="008B4550">
              <w:rPr>
                <w:lang w:val="es-ES_tradnl"/>
              </w:rPr>
              <w:t>Máxima p.i.r.e.: 2 W.</w:t>
            </w:r>
          </w:p>
          <w:p w14:paraId="453AC0A6" w14:textId="77777777" w:rsidR="00C1791C" w:rsidRPr="008B4550" w:rsidRDefault="00C1791C" w:rsidP="003E53D6">
            <w:pPr>
              <w:pStyle w:val="Tabletext"/>
              <w:jc w:val="left"/>
              <w:rPr>
                <w:lang w:val="es-ES_tradnl"/>
              </w:rPr>
            </w:pPr>
            <w:r w:rsidRPr="008B4550">
              <w:rPr>
                <w:lang w:val="es-ES_tradnl"/>
              </w:rPr>
              <w:t>Se requiere licencia individual.</w:t>
            </w:r>
          </w:p>
        </w:tc>
      </w:tr>
      <w:tr w:rsidR="00C1791C" w:rsidRPr="00641E9E" w14:paraId="0648D399" w14:textId="77777777" w:rsidTr="003E53D6">
        <w:trPr>
          <w:cantSplit/>
          <w:jc w:val="center"/>
        </w:trPr>
        <w:tc>
          <w:tcPr>
            <w:tcW w:w="2539" w:type="dxa"/>
          </w:tcPr>
          <w:p w14:paraId="0DE47C5D" w14:textId="77777777" w:rsidR="00C1791C" w:rsidRPr="008B4550" w:rsidRDefault="00C1791C" w:rsidP="003E53D6">
            <w:pPr>
              <w:pStyle w:val="Tabletext"/>
              <w:jc w:val="left"/>
              <w:rPr>
                <w:color w:val="000000"/>
                <w:highlight w:val="yellow"/>
                <w:lang w:val="es-ES_tradnl"/>
              </w:rPr>
            </w:pPr>
            <w:r w:rsidRPr="008B4550">
              <w:rPr>
                <w:color w:val="000000"/>
                <w:lang w:val="es-ES_tradnl"/>
              </w:rPr>
              <w:t>76-77 GHz</w:t>
            </w:r>
          </w:p>
        </w:tc>
        <w:tc>
          <w:tcPr>
            <w:tcW w:w="7100" w:type="dxa"/>
          </w:tcPr>
          <w:p w14:paraId="1183BF26" w14:textId="77777777" w:rsidR="00C1791C" w:rsidRPr="008B4550" w:rsidRDefault="00C1791C" w:rsidP="003E53D6">
            <w:pPr>
              <w:pStyle w:val="Tabletext"/>
              <w:jc w:val="left"/>
              <w:rPr>
                <w:highlight w:val="yellow"/>
                <w:lang w:val="es-ES_tradnl"/>
              </w:rPr>
            </w:pPr>
            <w:r w:rsidRPr="008B4550">
              <w:rPr>
                <w:lang w:val="es-ES_tradnl"/>
              </w:rPr>
              <w:t>Máxima p.i.r.e.: 55 dBm (cresta).</w:t>
            </w:r>
          </w:p>
        </w:tc>
      </w:tr>
      <w:tr w:rsidR="00C1791C" w:rsidRPr="008B4550" w14:paraId="62176AE5" w14:textId="77777777" w:rsidTr="003E53D6">
        <w:trPr>
          <w:cantSplit/>
          <w:jc w:val="center"/>
        </w:trPr>
        <w:tc>
          <w:tcPr>
            <w:tcW w:w="9639" w:type="dxa"/>
            <w:gridSpan w:val="2"/>
          </w:tcPr>
          <w:p w14:paraId="32EA504D" w14:textId="77777777" w:rsidR="00C1791C" w:rsidRPr="008B4550" w:rsidRDefault="00C1791C" w:rsidP="003E53D6">
            <w:pPr>
              <w:pStyle w:val="Tablehead"/>
              <w:rPr>
                <w:lang w:val="es-ES_tradnl"/>
              </w:rPr>
            </w:pPr>
            <w:r w:rsidRPr="008B4550">
              <w:rPr>
                <w:lang w:val="es-ES_tradnl"/>
              </w:rPr>
              <w:t xml:space="preserve">Aplicaciones de radiodeterminación </w:t>
            </w:r>
          </w:p>
        </w:tc>
      </w:tr>
      <w:tr w:rsidR="00C1791C" w:rsidRPr="00641E9E" w14:paraId="3F13B689" w14:textId="77777777" w:rsidTr="003E53D6">
        <w:trPr>
          <w:cantSplit/>
          <w:jc w:val="center"/>
        </w:trPr>
        <w:tc>
          <w:tcPr>
            <w:tcW w:w="2539" w:type="dxa"/>
          </w:tcPr>
          <w:p w14:paraId="376CB3A0" w14:textId="77777777" w:rsidR="00C1791C" w:rsidRPr="008B4550" w:rsidRDefault="00C1791C" w:rsidP="003E53D6">
            <w:pPr>
              <w:pStyle w:val="Tabletext"/>
              <w:jc w:val="left"/>
              <w:rPr>
                <w:color w:val="000000"/>
                <w:lang w:val="es-ES_tradnl"/>
              </w:rPr>
            </w:pPr>
            <w:r w:rsidRPr="008B4550">
              <w:rPr>
                <w:color w:val="000000"/>
                <w:lang w:val="es-ES_tradnl"/>
              </w:rPr>
              <w:t>10,5-10,6 GHz</w:t>
            </w:r>
          </w:p>
        </w:tc>
        <w:tc>
          <w:tcPr>
            <w:tcW w:w="7100" w:type="dxa"/>
          </w:tcPr>
          <w:p w14:paraId="6033D232" w14:textId="77777777" w:rsidR="00C1791C" w:rsidRPr="008B4550" w:rsidRDefault="00C1791C" w:rsidP="003E53D6">
            <w:pPr>
              <w:pStyle w:val="Tabletext"/>
              <w:jc w:val="left"/>
              <w:rPr>
                <w:lang w:val="es-ES_tradnl"/>
              </w:rPr>
            </w:pPr>
            <w:r w:rsidRPr="008B4550">
              <w:rPr>
                <w:lang w:val="es-ES_tradnl"/>
              </w:rPr>
              <w:t>Máxima p.i.r.e.: 100 mW</w:t>
            </w:r>
          </w:p>
        </w:tc>
      </w:tr>
      <w:tr w:rsidR="00C1791C" w:rsidRPr="00641E9E" w14:paraId="02A10542" w14:textId="77777777" w:rsidTr="003E53D6">
        <w:trPr>
          <w:cantSplit/>
          <w:jc w:val="center"/>
        </w:trPr>
        <w:tc>
          <w:tcPr>
            <w:tcW w:w="2539" w:type="dxa"/>
          </w:tcPr>
          <w:p w14:paraId="724E6E99" w14:textId="77777777" w:rsidR="00C1791C" w:rsidRPr="008B4550" w:rsidRDefault="00C1791C" w:rsidP="003E53D6">
            <w:pPr>
              <w:pStyle w:val="Tabletext"/>
              <w:jc w:val="left"/>
              <w:rPr>
                <w:color w:val="000000"/>
                <w:lang w:val="es-ES_tradnl"/>
              </w:rPr>
            </w:pPr>
            <w:r w:rsidRPr="008B4550">
              <w:rPr>
                <w:color w:val="000000"/>
                <w:lang w:val="es-ES_tradnl"/>
              </w:rPr>
              <w:t>24,05-24,25 GHz</w:t>
            </w:r>
          </w:p>
        </w:tc>
        <w:tc>
          <w:tcPr>
            <w:tcW w:w="7100" w:type="dxa"/>
          </w:tcPr>
          <w:p w14:paraId="45F5D2B3" w14:textId="77777777" w:rsidR="00C1791C" w:rsidRPr="008B4550" w:rsidRDefault="00C1791C" w:rsidP="003E53D6">
            <w:pPr>
              <w:pStyle w:val="Tabletext"/>
              <w:jc w:val="left"/>
              <w:rPr>
                <w:lang w:val="es-ES_tradnl"/>
              </w:rPr>
            </w:pPr>
            <w:r w:rsidRPr="008B4550">
              <w:rPr>
                <w:lang w:val="es-ES_tradnl"/>
              </w:rPr>
              <w:t>Máxima p.i.r.e.: 100 mW</w:t>
            </w:r>
          </w:p>
        </w:tc>
      </w:tr>
      <w:tr w:rsidR="00C1791C" w:rsidRPr="008B4550" w14:paraId="76E9B22F" w14:textId="77777777" w:rsidTr="003E53D6">
        <w:trPr>
          <w:cantSplit/>
          <w:jc w:val="center"/>
        </w:trPr>
        <w:tc>
          <w:tcPr>
            <w:tcW w:w="9639" w:type="dxa"/>
            <w:gridSpan w:val="2"/>
          </w:tcPr>
          <w:p w14:paraId="76535B7D" w14:textId="77777777" w:rsidR="00C1791C" w:rsidRPr="008B4550" w:rsidRDefault="00C1791C" w:rsidP="003E53D6">
            <w:pPr>
              <w:pStyle w:val="Tablehead"/>
              <w:rPr>
                <w:lang w:val="es-ES_tradnl"/>
              </w:rPr>
            </w:pPr>
            <w:r w:rsidRPr="008B4550">
              <w:rPr>
                <w:lang w:val="es-ES_tradnl"/>
              </w:rPr>
              <w:t>Alarmas</w:t>
            </w:r>
          </w:p>
        </w:tc>
      </w:tr>
      <w:tr w:rsidR="00C1791C" w:rsidRPr="00641E9E" w14:paraId="11D31998" w14:textId="77777777" w:rsidTr="003E53D6">
        <w:trPr>
          <w:cantSplit/>
          <w:jc w:val="center"/>
        </w:trPr>
        <w:tc>
          <w:tcPr>
            <w:tcW w:w="2539" w:type="dxa"/>
          </w:tcPr>
          <w:p w14:paraId="7E65BBDE" w14:textId="77777777" w:rsidR="00C1791C" w:rsidRPr="008B4550" w:rsidRDefault="00C1791C" w:rsidP="003E53D6">
            <w:pPr>
              <w:pStyle w:val="Tabletext"/>
              <w:jc w:val="left"/>
              <w:rPr>
                <w:color w:val="000000"/>
                <w:lang w:val="es-ES_tradnl"/>
              </w:rPr>
            </w:pPr>
            <w:r w:rsidRPr="008B4550">
              <w:rPr>
                <w:color w:val="000000"/>
                <w:lang w:val="es-ES_tradnl"/>
              </w:rPr>
              <w:t>26,945 MHz</w:t>
            </w:r>
          </w:p>
        </w:tc>
        <w:tc>
          <w:tcPr>
            <w:tcW w:w="7100" w:type="dxa"/>
          </w:tcPr>
          <w:p w14:paraId="1FE52B29" w14:textId="77777777" w:rsidR="00C1791C" w:rsidRPr="008B4550" w:rsidRDefault="00C1791C" w:rsidP="003E53D6">
            <w:pPr>
              <w:pStyle w:val="Tabletext"/>
              <w:jc w:val="left"/>
              <w:rPr>
                <w:lang w:val="es-ES_tradnl"/>
              </w:rPr>
            </w:pPr>
            <w:r w:rsidRPr="008B4550">
              <w:rPr>
                <w:lang w:val="es-ES_tradnl"/>
              </w:rPr>
              <w:t>Potencia máxima del transmisor: 2 W.</w:t>
            </w:r>
          </w:p>
          <w:p w14:paraId="35B592F2" w14:textId="77777777" w:rsidR="00C1791C" w:rsidRPr="008B4550" w:rsidRDefault="00C1791C" w:rsidP="003E53D6">
            <w:pPr>
              <w:pStyle w:val="Tabletext"/>
              <w:jc w:val="left"/>
              <w:rPr>
                <w:lang w:val="es-ES_tradnl"/>
              </w:rPr>
            </w:pPr>
            <w:r w:rsidRPr="008B4550">
              <w:rPr>
                <w:lang w:val="es-ES_tradnl"/>
              </w:rPr>
              <w:t>Frecuencia incluida en la lista de equipos de la Unión Aduanera (Belarús, Kazajstán, Federación de Rusia) para transmisores de alarma antirrobo y para la transmisión de señales de socorro con una potencia del transmisor de 2 W.</w:t>
            </w:r>
          </w:p>
        </w:tc>
      </w:tr>
      <w:tr w:rsidR="00C1791C" w:rsidRPr="00641E9E" w14:paraId="0717940D" w14:textId="77777777" w:rsidTr="003E53D6">
        <w:trPr>
          <w:cantSplit/>
          <w:jc w:val="center"/>
        </w:trPr>
        <w:tc>
          <w:tcPr>
            <w:tcW w:w="2539" w:type="dxa"/>
          </w:tcPr>
          <w:p w14:paraId="6A89A13A" w14:textId="77777777" w:rsidR="00C1791C" w:rsidRPr="008B4550" w:rsidRDefault="00C1791C" w:rsidP="003E53D6">
            <w:pPr>
              <w:pStyle w:val="Tabletext"/>
              <w:jc w:val="left"/>
              <w:rPr>
                <w:color w:val="000000"/>
                <w:lang w:val="es-ES_tradnl"/>
              </w:rPr>
            </w:pPr>
            <w:r w:rsidRPr="008B4550">
              <w:rPr>
                <w:color w:val="000000"/>
                <w:lang w:val="es-ES_tradnl"/>
              </w:rPr>
              <w:t>26,960 MHz</w:t>
            </w:r>
          </w:p>
        </w:tc>
        <w:tc>
          <w:tcPr>
            <w:tcW w:w="7100" w:type="dxa"/>
          </w:tcPr>
          <w:p w14:paraId="3CFB1313" w14:textId="77777777" w:rsidR="00C1791C" w:rsidRPr="008B4550" w:rsidRDefault="00C1791C" w:rsidP="003E53D6">
            <w:pPr>
              <w:pStyle w:val="Tabletext"/>
              <w:jc w:val="left"/>
              <w:rPr>
                <w:lang w:val="es-ES_tradnl"/>
              </w:rPr>
            </w:pPr>
            <w:r w:rsidRPr="008B4550">
              <w:rPr>
                <w:lang w:val="es-ES_tradnl"/>
              </w:rPr>
              <w:t>Frecuencia incluida en la lista de equipos de la Unión Aduanera (Belarús, Kazakstán, Federación de Rusia) para transmisores de alarma antirrobo y para la transmisión de señales de socorro con una potencia del transmisor de 2 W.</w:t>
            </w:r>
          </w:p>
        </w:tc>
      </w:tr>
    </w:tbl>
    <w:p w14:paraId="2E976987" w14:textId="77777777" w:rsidR="00C1791C" w:rsidRPr="008B4550" w:rsidRDefault="00C1791C" w:rsidP="00C1791C">
      <w:pPr>
        <w:pStyle w:val="TableNo"/>
        <w:rPr>
          <w:lang w:val="es-ES_tradnl"/>
        </w:rPr>
      </w:pPr>
      <w:r w:rsidRPr="008B4550">
        <w:rPr>
          <w:lang w:val="es-ES_tradnl"/>
        </w:rPr>
        <w:lastRenderedPageBreak/>
        <w:t>CUADRO 29 (</w:t>
      </w:r>
      <w:r w:rsidRPr="008B4550">
        <w:rPr>
          <w:i/>
          <w:iCs/>
          <w:lang w:val="es-ES_tradnl"/>
        </w:rPr>
        <w:t>continuación</w:t>
      </w:r>
      <w:r w:rsidRPr="008B455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1791C" w:rsidRPr="00641E9E" w14:paraId="587454C6" w14:textId="77777777" w:rsidTr="003E53D6">
        <w:trPr>
          <w:cantSplit/>
          <w:jc w:val="center"/>
        </w:trPr>
        <w:tc>
          <w:tcPr>
            <w:tcW w:w="2539" w:type="dxa"/>
          </w:tcPr>
          <w:p w14:paraId="01B8195E"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100" w:type="dxa"/>
          </w:tcPr>
          <w:p w14:paraId="0EB1DCE7"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8B4550" w14:paraId="4B0AD85C" w14:textId="77777777" w:rsidTr="003E53D6">
        <w:trPr>
          <w:cantSplit/>
          <w:jc w:val="center"/>
        </w:trPr>
        <w:tc>
          <w:tcPr>
            <w:tcW w:w="9639" w:type="dxa"/>
            <w:gridSpan w:val="2"/>
          </w:tcPr>
          <w:p w14:paraId="01E50C05" w14:textId="77777777" w:rsidR="00C1791C" w:rsidRPr="008B4550" w:rsidRDefault="00C1791C" w:rsidP="003E53D6">
            <w:pPr>
              <w:pStyle w:val="Tablehead"/>
              <w:rPr>
                <w:b w:val="0"/>
                <w:bCs/>
                <w:lang w:val="es-ES_tradnl"/>
              </w:rPr>
            </w:pPr>
            <w:r w:rsidRPr="008B4550">
              <w:rPr>
                <w:lang w:val="es-ES_tradnl"/>
              </w:rPr>
              <w:t xml:space="preserve">Alarmas </w:t>
            </w:r>
            <w:r w:rsidRPr="008B4550">
              <w:rPr>
                <w:b w:val="0"/>
                <w:bCs/>
                <w:lang w:val="es-ES_tradnl"/>
              </w:rPr>
              <w:t>(</w:t>
            </w:r>
            <w:r w:rsidRPr="008B4550">
              <w:rPr>
                <w:b w:val="0"/>
                <w:bCs/>
                <w:i/>
                <w:iCs/>
                <w:lang w:val="es-ES_tradnl"/>
              </w:rPr>
              <w:t>cont.</w:t>
            </w:r>
            <w:r w:rsidRPr="008B4550">
              <w:rPr>
                <w:b w:val="0"/>
                <w:bCs/>
                <w:lang w:val="es-ES_tradnl"/>
              </w:rPr>
              <w:t>)</w:t>
            </w:r>
          </w:p>
        </w:tc>
      </w:tr>
      <w:tr w:rsidR="00C1791C" w:rsidRPr="00641E9E" w14:paraId="30AB40F9" w14:textId="77777777" w:rsidTr="003E53D6">
        <w:trPr>
          <w:cantSplit/>
          <w:jc w:val="center"/>
        </w:trPr>
        <w:tc>
          <w:tcPr>
            <w:tcW w:w="2539" w:type="dxa"/>
          </w:tcPr>
          <w:p w14:paraId="7A1B1245" w14:textId="77777777" w:rsidR="00C1791C" w:rsidRPr="008B4550" w:rsidRDefault="00C1791C" w:rsidP="003E53D6">
            <w:pPr>
              <w:pStyle w:val="Tabletext"/>
              <w:jc w:val="left"/>
              <w:rPr>
                <w:color w:val="000000"/>
                <w:lang w:val="es-ES_tradnl"/>
              </w:rPr>
            </w:pPr>
            <w:r w:rsidRPr="008B4550">
              <w:rPr>
                <w:color w:val="000000"/>
                <w:lang w:val="es-ES_tradnl"/>
              </w:rPr>
              <w:t>433,05-434,79 MHz</w:t>
            </w:r>
          </w:p>
        </w:tc>
        <w:tc>
          <w:tcPr>
            <w:tcW w:w="7100" w:type="dxa"/>
          </w:tcPr>
          <w:p w14:paraId="7B98D188"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transmisores de alarma antirrobo y para la transmisión de señales de socorro con una potencia del transmisor de 5 W.</w:t>
            </w:r>
          </w:p>
        </w:tc>
      </w:tr>
      <w:tr w:rsidR="00C1791C" w:rsidRPr="00641E9E" w14:paraId="4F8909A2" w14:textId="77777777" w:rsidTr="003E53D6">
        <w:trPr>
          <w:cantSplit/>
          <w:jc w:val="center"/>
        </w:trPr>
        <w:tc>
          <w:tcPr>
            <w:tcW w:w="2539" w:type="dxa"/>
          </w:tcPr>
          <w:p w14:paraId="34E85FF5" w14:textId="77777777" w:rsidR="00C1791C" w:rsidRPr="008B4550" w:rsidRDefault="00C1791C" w:rsidP="003E53D6">
            <w:pPr>
              <w:pStyle w:val="Tabletext"/>
              <w:jc w:val="left"/>
              <w:rPr>
                <w:color w:val="000000"/>
                <w:lang w:val="es-ES_tradnl"/>
              </w:rPr>
            </w:pPr>
            <w:r w:rsidRPr="008B4550">
              <w:rPr>
                <w:color w:val="000000"/>
                <w:lang w:val="es-ES_tradnl"/>
              </w:rPr>
              <w:t>868-868,2 MHz</w:t>
            </w:r>
          </w:p>
        </w:tc>
        <w:tc>
          <w:tcPr>
            <w:tcW w:w="7100" w:type="dxa"/>
          </w:tcPr>
          <w:p w14:paraId="51B60921"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transmisores de alarma antirrobo y para la transmisión de señales de socorro con una potencia del transmisor de 10 W.</w:t>
            </w:r>
          </w:p>
        </w:tc>
      </w:tr>
      <w:tr w:rsidR="00C1791C" w:rsidRPr="008B4550" w14:paraId="51A391D3" w14:textId="77777777" w:rsidTr="003E53D6">
        <w:trPr>
          <w:cantSplit/>
          <w:jc w:val="center"/>
        </w:trPr>
        <w:tc>
          <w:tcPr>
            <w:tcW w:w="9639" w:type="dxa"/>
            <w:gridSpan w:val="2"/>
          </w:tcPr>
          <w:p w14:paraId="5743731A" w14:textId="77777777" w:rsidR="00C1791C" w:rsidRPr="008B4550" w:rsidRDefault="00C1791C" w:rsidP="003E53D6">
            <w:pPr>
              <w:pStyle w:val="Tablehead"/>
              <w:rPr>
                <w:lang w:val="es-ES_tradnl"/>
              </w:rPr>
            </w:pPr>
            <w:r w:rsidRPr="008B4550">
              <w:rPr>
                <w:lang w:val="es-ES_tradnl"/>
              </w:rPr>
              <w:t>Control de modelos</w:t>
            </w:r>
          </w:p>
        </w:tc>
      </w:tr>
      <w:tr w:rsidR="00C1791C" w:rsidRPr="00641E9E" w14:paraId="455B2240" w14:textId="77777777" w:rsidTr="003E53D6">
        <w:trPr>
          <w:cantSplit/>
          <w:jc w:val="center"/>
        </w:trPr>
        <w:tc>
          <w:tcPr>
            <w:tcW w:w="2539" w:type="dxa"/>
          </w:tcPr>
          <w:p w14:paraId="0B1E1C47" w14:textId="77777777" w:rsidR="00C1791C" w:rsidRPr="008B4550" w:rsidRDefault="00C1791C" w:rsidP="003E53D6">
            <w:pPr>
              <w:pStyle w:val="Tabletext"/>
              <w:jc w:val="left"/>
              <w:rPr>
                <w:lang w:val="es-ES_tradnl"/>
              </w:rPr>
            </w:pPr>
            <w:r w:rsidRPr="008B4550">
              <w:rPr>
                <w:lang w:val="es-ES_tradnl"/>
              </w:rPr>
              <w:t>28,0-28,2 MHz</w:t>
            </w:r>
          </w:p>
        </w:tc>
        <w:tc>
          <w:tcPr>
            <w:tcW w:w="7100" w:type="dxa"/>
          </w:tcPr>
          <w:p w14:paraId="1D2F945B"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con una potencia del transmisor de 1 W.</w:t>
            </w:r>
          </w:p>
        </w:tc>
      </w:tr>
      <w:tr w:rsidR="00C1791C" w:rsidRPr="00641E9E" w14:paraId="7C4F0D28" w14:textId="77777777" w:rsidTr="003E53D6">
        <w:trPr>
          <w:cantSplit/>
          <w:jc w:val="center"/>
        </w:trPr>
        <w:tc>
          <w:tcPr>
            <w:tcW w:w="2539" w:type="dxa"/>
          </w:tcPr>
          <w:p w14:paraId="543DDE1F" w14:textId="77777777" w:rsidR="00C1791C" w:rsidRPr="008B4550" w:rsidRDefault="00C1791C" w:rsidP="003E53D6">
            <w:pPr>
              <w:pStyle w:val="Tabletext"/>
              <w:jc w:val="left"/>
              <w:rPr>
                <w:lang w:val="es-ES_tradnl"/>
              </w:rPr>
            </w:pPr>
            <w:r w:rsidRPr="008B4550">
              <w:rPr>
                <w:lang w:val="es-ES_tradnl"/>
              </w:rPr>
              <w:t>40,66-40,70 MHz</w:t>
            </w:r>
          </w:p>
        </w:tc>
        <w:tc>
          <w:tcPr>
            <w:tcW w:w="7100" w:type="dxa"/>
          </w:tcPr>
          <w:p w14:paraId="647F222D"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con una potencia del transmisor de 1 W.</w:t>
            </w:r>
          </w:p>
        </w:tc>
      </w:tr>
      <w:tr w:rsidR="00C1791C" w:rsidRPr="008B4550" w14:paraId="6D730D59" w14:textId="77777777" w:rsidTr="003E53D6">
        <w:trPr>
          <w:cantSplit/>
          <w:jc w:val="center"/>
        </w:trPr>
        <w:tc>
          <w:tcPr>
            <w:tcW w:w="9639" w:type="dxa"/>
            <w:gridSpan w:val="2"/>
          </w:tcPr>
          <w:p w14:paraId="7FB8BE8C" w14:textId="77777777" w:rsidR="00C1791C" w:rsidRPr="008B4550" w:rsidRDefault="00C1791C" w:rsidP="003E53D6">
            <w:pPr>
              <w:pStyle w:val="Tablehead"/>
              <w:rPr>
                <w:lang w:val="es-ES_tradnl"/>
              </w:rPr>
            </w:pPr>
            <w:r w:rsidRPr="008B4550">
              <w:rPr>
                <w:lang w:val="es-ES_tradnl"/>
              </w:rPr>
              <w:t>Micrófonos radioeléctricos</w:t>
            </w:r>
          </w:p>
        </w:tc>
      </w:tr>
      <w:tr w:rsidR="00C1791C" w:rsidRPr="00641E9E" w14:paraId="7D9D6C00" w14:textId="77777777" w:rsidTr="003E53D6">
        <w:trPr>
          <w:cantSplit/>
          <w:jc w:val="center"/>
        </w:trPr>
        <w:tc>
          <w:tcPr>
            <w:tcW w:w="2539" w:type="dxa"/>
          </w:tcPr>
          <w:p w14:paraId="71D3FF59" w14:textId="77777777" w:rsidR="00C1791C" w:rsidRPr="008B4550" w:rsidRDefault="00C1791C" w:rsidP="003E53D6">
            <w:pPr>
              <w:pStyle w:val="Tabletext"/>
              <w:jc w:val="left"/>
              <w:rPr>
                <w:lang w:val="es-ES_tradnl"/>
              </w:rPr>
            </w:pPr>
            <w:r w:rsidRPr="008B4550">
              <w:rPr>
                <w:lang w:val="es-ES_tradnl"/>
              </w:rPr>
              <w:t xml:space="preserve">29,7- 230 MHz </w:t>
            </w:r>
          </w:p>
        </w:tc>
        <w:tc>
          <w:tcPr>
            <w:tcW w:w="7100" w:type="dxa"/>
          </w:tcPr>
          <w:p w14:paraId="6CF7E873" w14:textId="77777777" w:rsidR="00C1791C" w:rsidRPr="008B4550" w:rsidRDefault="00C1791C" w:rsidP="003E53D6">
            <w:pPr>
              <w:pStyle w:val="Tabletext"/>
              <w:jc w:val="left"/>
              <w:rPr>
                <w:lang w:val="es-ES_tradnl"/>
              </w:rPr>
            </w:pPr>
            <w:r w:rsidRPr="008B4550">
              <w:rPr>
                <w:lang w:val="es-ES_tradnl"/>
              </w:rPr>
              <w:t>Algunas subbandas en la gama de hasta 230 MHz, excepto las subbandas 108</w:t>
            </w:r>
            <w:r w:rsidRPr="008B4550">
              <w:rPr>
                <w:lang w:val="es-ES_tradnl"/>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C1791C" w:rsidRPr="00641E9E" w14:paraId="3422F061" w14:textId="77777777" w:rsidTr="003E53D6">
        <w:trPr>
          <w:cantSplit/>
          <w:jc w:val="center"/>
        </w:trPr>
        <w:tc>
          <w:tcPr>
            <w:tcW w:w="2539" w:type="dxa"/>
          </w:tcPr>
          <w:p w14:paraId="1B452F51" w14:textId="77777777" w:rsidR="00C1791C" w:rsidRPr="008B4550" w:rsidRDefault="00C1791C" w:rsidP="003E53D6">
            <w:pPr>
              <w:pStyle w:val="Tabletext"/>
              <w:jc w:val="left"/>
              <w:rPr>
                <w:lang w:val="es-ES_tradnl"/>
              </w:rPr>
            </w:pPr>
            <w:r w:rsidRPr="008B4550">
              <w:rPr>
                <w:lang w:val="es-ES_tradnl"/>
              </w:rPr>
              <w:t>66-74 MHz</w:t>
            </w:r>
          </w:p>
        </w:tc>
        <w:tc>
          <w:tcPr>
            <w:tcW w:w="7100" w:type="dxa"/>
          </w:tcPr>
          <w:p w14:paraId="4834FEE2"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micrófonos radioeléctricos de tipo «Karaoke» con una potencia máxima del transmisor de 10 mW.</w:t>
            </w:r>
          </w:p>
        </w:tc>
      </w:tr>
      <w:tr w:rsidR="00C1791C" w:rsidRPr="00641E9E" w14:paraId="75EEC49A" w14:textId="77777777" w:rsidTr="003E53D6">
        <w:trPr>
          <w:cantSplit/>
          <w:jc w:val="center"/>
        </w:trPr>
        <w:tc>
          <w:tcPr>
            <w:tcW w:w="2539" w:type="dxa"/>
          </w:tcPr>
          <w:p w14:paraId="3B6C8FA2" w14:textId="77777777" w:rsidR="00C1791C" w:rsidRPr="008B4550" w:rsidRDefault="00C1791C" w:rsidP="003E53D6">
            <w:pPr>
              <w:pStyle w:val="Tabletext"/>
              <w:jc w:val="left"/>
              <w:rPr>
                <w:lang w:val="es-ES_tradnl"/>
              </w:rPr>
            </w:pPr>
            <w:r w:rsidRPr="008B4550">
              <w:rPr>
                <w:lang w:val="es-ES_tradnl"/>
              </w:rPr>
              <w:t>87,5-92 MHz</w:t>
            </w:r>
          </w:p>
        </w:tc>
        <w:tc>
          <w:tcPr>
            <w:tcW w:w="7100" w:type="dxa"/>
          </w:tcPr>
          <w:p w14:paraId="4ECEFDE3"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micrófonos radioeléctricos de tipo «Karaoke» con una potencia máxima del transmisor de 10 mW.</w:t>
            </w:r>
          </w:p>
        </w:tc>
      </w:tr>
      <w:tr w:rsidR="00C1791C" w:rsidRPr="00641E9E" w14:paraId="26208891" w14:textId="77777777" w:rsidTr="003E53D6">
        <w:trPr>
          <w:cantSplit/>
          <w:jc w:val="center"/>
        </w:trPr>
        <w:tc>
          <w:tcPr>
            <w:tcW w:w="2539" w:type="dxa"/>
          </w:tcPr>
          <w:p w14:paraId="63F951A9" w14:textId="77777777" w:rsidR="00C1791C" w:rsidRPr="008B4550" w:rsidRDefault="00C1791C" w:rsidP="003E53D6">
            <w:pPr>
              <w:pStyle w:val="Tabletext"/>
              <w:jc w:val="left"/>
              <w:rPr>
                <w:lang w:val="es-ES_tradnl"/>
              </w:rPr>
            </w:pPr>
            <w:r w:rsidRPr="008B4550">
              <w:rPr>
                <w:lang w:val="es-ES_tradnl"/>
              </w:rPr>
              <w:t>774-782 MHz</w:t>
            </w:r>
          </w:p>
        </w:tc>
        <w:tc>
          <w:tcPr>
            <w:tcW w:w="7100" w:type="dxa"/>
          </w:tcPr>
          <w:p w14:paraId="6EBEBB33" w14:textId="77777777" w:rsidR="00C1791C" w:rsidRPr="008B4550" w:rsidRDefault="00C1791C" w:rsidP="003E53D6">
            <w:pPr>
              <w:pStyle w:val="Tabletext"/>
              <w:jc w:val="left"/>
              <w:rPr>
                <w:lang w:val="es-ES_tradnl"/>
              </w:rPr>
            </w:pPr>
            <w:r w:rsidRPr="008B4550">
              <w:rPr>
                <w:lang w:val="es-ES_tradnl"/>
              </w:rPr>
              <w:t>Máxima p.r.a.: 50 mW.</w:t>
            </w:r>
          </w:p>
        </w:tc>
      </w:tr>
      <w:tr w:rsidR="00C1791C" w:rsidRPr="00641E9E" w14:paraId="0308B7BC" w14:textId="77777777" w:rsidTr="003E53D6">
        <w:trPr>
          <w:cantSplit/>
          <w:jc w:val="center"/>
        </w:trPr>
        <w:tc>
          <w:tcPr>
            <w:tcW w:w="9639" w:type="dxa"/>
            <w:gridSpan w:val="2"/>
          </w:tcPr>
          <w:p w14:paraId="4923F206" w14:textId="77777777" w:rsidR="00C1791C" w:rsidRPr="008B4550" w:rsidRDefault="00C1791C" w:rsidP="003E53D6">
            <w:pPr>
              <w:pStyle w:val="Tablehead"/>
              <w:rPr>
                <w:lang w:val="es-ES_tradnl"/>
              </w:rPr>
            </w:pPr>
            <w:r w:rsidRPr="008B4550">
              <w:rPr>
                <w:lang w:val="es-ES_tradnl"/>
              </w:rPr>
              <w:t>Aplicaciones de identificación por radiofrecuencia (RFID)</w:t>
            </w:r>
          </w:p>
        </w:tc>
      </w:tr>
      <w:tr w:rsidR="00C1791C" w:rsidRPr="00641E9E" w14:paraId="63D8E1CD" w14:textId="77777777" w:rsidTr="003E53D6">
        <w:trPr>
          <w:cantSplit/>
          <w:jc w:val="center"/>
        </w:trPr>
        <w:tc>
          <w:tcPr>
            <w:tcW w:w="2539" w:type="dxa"/>
          </w:tcPr>
          <w:p w14:paraId="007D5BD3" w14:textId="77777777" w:rsidR="00C1791C" w:rsidRPr="008B4550" w:rsidRDefault="00C1791C" w:rsidP="003E53D6">
            <w:pPr>
              <w:pStyle w:val="Tabletext"/>
              <w:jc w:val="left"/>
              <w:rPr>
                <w:lang w:val="es-ES_tradnl"/>
              </w:rPr>
            </w:pPr>
            <w:r w:rsidRPr="008B4550">
              <w:rPr>
                <w:color w:val="000000"/>
                <w:lang w:val="es-ES_tradnl"/>
              </w:rPr>
              <w:t>433,050-434,790 MHz</w:t>
            </w:r>
          </w:p>
        </w:tc>
        <w:tc>
          <w:tcPr>
            <w:tcW w:w="7100" w:type="dxa"/>
          </w:tcPr>
          <w:p w14:paraId="64386DCB"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con una potencia del transmisor de 10 mW.</w:t>
            </w:r>
          </w:p>
        </w:tc>
      </w:tr>
      <w:tr w:rsidR="00C1791C" w:rsidRPr="00641E9E" w14:paraId="5DCAFB1C" w14:textId="77777777" w:rsidTr="003E53D6">
        <w:trPr>
          <w:cantSplit/>
          <w:jc w:val="center"/>
        </w:trPr>
        <w:tc>
          <w:tcPr>
            <w:tcW w:w="2539" w:type="dxa"/>
          </w:tcPr>
          <w:p w14:paraId="125B5323" w14:textId="77777777" w:rsidR="00C1791C" w:rsidRPr="008B4550" w:rsidRDefault="00C1791C" w:rsidP="003E53D6">
            <w:pPr>
              <w:pStyle w:val="Tabletext"/>
              <w:jc w:val="left"/>
              <w:rPr>
                <w:color w:val="000000"/>
                <w:lang w:val="es-ES_tradnl"/>
              </w:rPr>
            </w:pPr>
            <w:r w:rsidRPr="008B4550">
              <w:rPr>
                <w:color w:val="000000"/>
                <w:lang w:val="es-ES_tradnl"/>
              </w:rPr>
              <w:t>865,7 MHz, 866,3 MHz, 866,9 MHz, 867,5 MHz</w:t>
            </w:r>
          </w:p>
        </w:tc>
        <w:tc>
          <w:tcPr>
            <w:tcW w:w="7100" w:type="dxa"/>
          </w:tcPr>
          <w:p w14:paraId="54911B23" w14:textId="77777777" w:rsidR="00C1791C" w:rsidRPr="008B4550" w:rsidRDefault="00C1791C" w:rsidP="003E53D6">
            <w:pPr>
              <w:pStyle w:val="Tabletext"/>
              <w:jc w:val="left"/>
              <w:rPr>
                <w:lang w:val="es-ES_tradnl"/>
              </w:rPr>
            </w:pPr>
            <w:r w:rsidRPr="008B4550">
              <w:rPr>
                <w:lang w:val="es-ES_tradnl"/>
              </w:rPr>
              <w:t>Máxima p.i.r.e.: 2 W, con una separación de canales de hasta 200 kHz.</w:t>
            </w:r>
          </w:p>
        </w:tc>
      </w:tr>
      <w:tr w:rsidR="00C1791C" w:rsidRPr="008B4550" w14:paraId="3DD426D4" w14:textId="77777777" w:rsidTr="003E53D6">
        <w:trPr>
          <w:cantSplit/>
          <w:jc w:val="center"/>
        </w:trPr>
        <w:tc>
          <w:tcPr>
            <w:tcW w:w="9639" w:type="dxa"/>
            <w:gridSpan w:val="2"/>
          </w:tcPr>
          <w:p w14:paraId="4F104281" w14:textId="77777777" w:rsidR="00C1791C" w:rsidRPr="008B4550" w:rsidRDefault="00C1791C" w:rsidP="003E53D6">
            <w:pPr>
              <w:pStyle w:val="Tablehead"/>
              <w:keepNext w:val="0"/>
              <w:widowControl w:val="0"/>
              <w:rPr>
                <w:lang w:val="es-ES_tradnl"/>
              </w:rPr>
            </w:pPr>
            <w:r w:rsidRPr="008B4550">
              <w:rPr>
                <w:lang w:val="es-ES_tradnl"/>
              </w:rPr>
              <w:t>Aplicaciones de supervisión</w:t>
            </w:r>
          </w:p>
        </w:tc>
      </w:tr>
      <w:tr w:rsidR="00C1791C" w:rsidRPr="00641E9E" w14:paraId="7506D20B" w14:textId="77777777" w:rsidTr="003E53D6">
        <w:trPr>
          <w:cantSplit/>
          <w:jc w:val="center"/>
        </w:trPr>
        <w:tc>
          <w:tcPr>
            <w:tcW w:w="2539" w:type="dxa"/>
          </w:tcPr>
          <w:p w14:paraId="0EE2764D" w14:textId="77777777" w:rsidR="00C1791C" w:rsidRPr="008B4550" w:rsidRDefault="00C1791C" w:rsidP="003E53D6">
            <w:pPr>
              <w:pStyle w:val="Tabletext"/>
              <w:widowControl w:val="0"/>
              <w:jc w:val="left"/>
              <w:rPr>
                <w:color w:val="000000"/>
                <w:lang w:val="es-ES_tradnl"/>
              </w:rPr>
            </w:pPr>
            <w:r w:rsidRPr="008B4550">
              <w:rPr>
                <w:color w:val="000000"/>
                <w:lang w:val="es-ES_tradnl"/>
              </w:rPr>
              <w:t>457 kHz</w:t>
            </w:r>
          </w:p>
        </w:tc>
        <w:tc>
          <w:tcPr>
            <w:tcW w:w="7100" w:type="dxa"/>
          </w:tcPr>
          <w:p w14:paraId="20E10EF0" w14:textId="77777777" w:rsidR="00C1791C" w:rsidRPr="008B4550" w:rsidRDefault="00C1791C" w:rsidP="003E53D6">
            <w:pPr>
              <w:pStyle w:val="Tabletext"/>
              <w:jc w:val="left"/>
              <w:rPr>
                <w:lang w:val="es-ES_tradnl"/>
              </w:rPr>
            </w:pPr>
            <w:r w:rsidRPr="008B4550">
              <w:rPr>
                <w:lang w:val="es-ES_tradnl"/>
              </w:rPr>
              <w:t>Máxima intensidad de campo magnético: +7 dB(μA/m) a 10 m. Ciclo de trabajo 0,1%. Onda continua, sin modulación.</w:t>
            </w:r>
            <w:r w:rsidRPr="008B4550">
              <w:rPr>
                <w:lang w:val="es-ES_tradnl"/>
              </w:rPr>
              <w:br/>
              <w:t>Frecuencia incluida en la lista de equipos de la Unión Aduanera (Belarús, Kazakstán, Federación de Rusia) para detección y rescate de víctimas de catástrofes.</w:t>
            </w:r>
          </w:p>
        </w:tc>
      </w:tr>
    </w:tbl>
    <w:p w14:paraId="21B4ED6E" w14:textId="77777777" w:rsidR="00C1791C" w:rsidRPr="008B4550" w:rsidRDefault="00C1791C" w:rsidP="00D8422C">
      <w:pPr>
        <w:pStyle w:val="Tablefin"/>
      </w:pPr>
    </w:p>
    <w:p w14:paraId="27203DB5" w14:textId="77777777" w:rsidR="00C1791C" w:rsidRPr="008B4550" w:rsidRDefault="00C1791C" w:rsidP="00C1791C">
      <w:pPr>
        <w:pStyle w:val="TableNo"/>
        <w:rPr>
          <w:lang w:val="es-ES_tradnl"/>
        </w:rPr>
      </w:pPr>
      <w:r w:rsidRPr="008B4550">
        <w:rPr>
          <w:lang w:val="es-ES_tradnl"/>
        </w:rPr>
        <w:lastRenderedPageBreak/>
        <w:t>CUADRO 29 (</w:t>
      </w:r>
      <w:r w:rsidRPr="008B4550">
        <w:rPr>
          <w:i/>
          <w:iCs/>
          <w:lang w:val="es-ES_tradnl"/>
        </w:rPr>
        <w:t>fin</w:t>
      </w:r>
      <w:r w:rsidRPr="008B455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C1791C" w:rsidRPr="00641E9E" w14:paraId="3E67CB6B" w14:textId="77777777" w:rsidTr="003E53D6">
        <w:trPr>
          <w:cantSplit/>
          <w:jc w:val="center"/>
        </w:trPr>
        <w:tc>
          <w:tcPr>
            <w:tcW w:w="2539" w:type="dxa"/>
          </w:tcPr>
          <w:p w14:paraId="1AEC00E1"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100" w:type="dxa"/>
          </w:tcPr>
          <w:p w14:paraId="6AEA6D16"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8B4550" w14:paraId="5550009D" w14:textId="77777777" w:rsidTr="003E53D6">
        <w:trPr>
          <w:cantSplit/>
          <w:jc w:val="center"/>
        </w:trPr>
        <w:tc>
          <w:tcPr>
            <w:tcW w:w="9639" w:type="dxa"/>
            <w:gridSpan w:val="2"/>
          </w:tcPr>
          <w:p w14:paraId="2EF3AD66" w14:textId="77777777" w:rsidR="00C1791C" w:rsidRPr="008B4550" w:rsidRDefault="00C1791C" w:rsidP="003E53D6">
            <w:pPr>
              <w:pStyle w:val="Tablehead"/>
              <w:rPr>
                <w:lang w:val="es-ES_tradnl"/>
              </w:rPr>
            </w:pPr>
            <w:r w:rsidRPr="008B4550">
              <w:rPr>
                <w:lang w:val="es-ES_tradnl"/>
              </w:rPr>
              <w:t>Aplicaciones inductivas</w:t>
            </w:r>
          </w:p>
        </w:tc>
      </w:tr>
      <w:tr w:rsidR="00C1791C" w:rsidRPr="00641E9E" w14:paraId="270ECBD9" w14:textId="77777777" w:rsidTr="003E53D6">
        <w:trPr>
          <w:cantSplit/>
          <w:jc w:val="center"/>
        </w:trPr>
        <w:tc>
          <w:tcPr>
            <w:tcW w:w="2539" w:type="dxa"/>
          </w:tcPr>
          <w:p w14:paraId="793469B6" w14:textId="77777777" w:rsidR="00C1791C" w:rsidRPr="008B4550" w:rsidRDefault="00C1791C" w:rsidP="003E53D6">
            <w:pPr>
              <w:pStyle w:val="Tabletext"/>
              <w:rPr>
                <w:color w:val="000000"/>
                <w:highlight w:val="yellow"/>
                <w:lang w:val="es-ES_tradnl"/>
              </w:rPr>
            </w:pPr>
            <w:r w:rsidRPr="008B4550">
              <w:rPr>
                <w:spacing w:val="-4"/>
                <w:lang w:val="es-ES_tradnl"/>
              </w:rPr>
              <w:t>9-59,750 kHz</w:t>
            </w:r>
          </w:p>
        </w:tc>
        <w:tc>
          <w:tcPr>
            <w:tcW w:w="7100" w:type="dxa"/>
          </w:tcPr>
          <w:p w14:paraId="6AC873C9" w14:textId="77777777" w:rsidR="00C1791C" w:rsidRPr="008B4550" w:rsidRDefault="00C1791C" w:rsidP="003E53D6">
            <w:pPr>
              <w:pStyle w:val="Tabletext"/>
              <w:rPr>
                <w:color w:val="000000"/>
                <w:highlight w:val="yellow"/>
                <w:lang w:val="es-ES_tradnl"/>
              </w:rPr>
            </w:pPr>
            <w:r w:rsidRPr="008B4550">
              <w:rPr>
                <w:lang w:val="es-ES_tradnl"/>
              </w:rPr>
              <w:t xml:space="preserve">Máxima intensidad de campo </w:t>
            </w:r>
            <w:proofErr w:type="gramStart"/>
            <w:r w:rsidRPr="008B4550">
              <w:rPr>
                <w:lang w:val="es-ES_tradnl"/>
              </w:rPr>
              <w:t>magnético::</w:t>
            </w:r>
            <w:proofErr w:type="gramEnd"/>
            <w:r w:rsidRPr="008B4550">
              <w:rPr>
                <w:lang w:val="es-ES_tradnl"/>
              </w:rPr>
              <w:t xml:space="preserve"> +72 dB(μA/m) a 10 m.</w:t>
            </w:r>
          </w:p>
        </w:tc>
      </w:tr>
      <w:tr w:rsidR="00C1791C" w:rsidRPr="00641E9E" w14:paraId="0FA76562" w14:textId="77777777" w:rsidTr="003E53D6">
        <w:trPr>
          <w:cantSplit/>
          <w:jc w:val="center"/>
        </w:trPr>
        <w:tc>
          <w:tcPr>
            <w:tcW w:w="2539" w:type="dxa"/>
          </w:tcPr>
          <w:p w14:paraId="7DAF17F9" w14:textId="77777777" w:rsidR="00C1791C" w:rsidRPr="008B4550" w:rsidRDefault="00C1791C" w:rsidP="003E53D6">
            <w:pPr>
              <w:pStyle w:val="Tabletext"/>
              <w:rPr>
                <w:color w:val="000000"/>
                <w:lang w:val="es-ES_tradnl"/>
              </w:rPr>
            </w:pPr>
            <w:r w:rsidRPr="008B4550">
              <w:rPr>
                <w:lang w:val="es-ES_tradnl"/>
              </w:rPr>
              <w:t>59,750-60,250 kHz</w:t>
            </w:r>
          </w:p>
        </w:tc>
        <w:tc>
          <w:tcPr>
            <w:tcW w:w="7100" w:type="dxa"/>
          </w:tcPr>
          <w:p w14:paraId="4137AAFC" w14:textId="77777777" w:rsidR="00C1791C" w:rsidRPr="008B4550" w:rsidRDefault="00C1791C" w:rsidP="003E53D6">
            <w:pPr>
              <w:pStyle w:val="Tabletext"/>
              <w:rPr>
                <w:lang w:val="es-ES_tradnl"/>
              </w:rPr>
            </w:pPr>
            <w:r w:rsidRPr="008B4550">
              <w:rPr>
                <w:lang w:val="es-ES_tradnl"/>
              </w:rPr>
              <w:t>Máxima intensidad de campo magnético: +42 dB(μA/m) a 10 m.</w:t>
            </w:r>
          </w:p>
        </w:tc>
      </w:tr>
      <w:tr w:rsidR="00C1791C" w:rsidRPr="00641E9E" w14:paraId="316980C2" w14:textId="77777777" w:rsidTr="003E53D6">
        <w:trPr>
          <w:cantSplit/>
          <w:jc w:val="center"/>
        </w:trPr>
        <w:tc>
          <w:tcPr>
            <w:tcW w:w="2539" w:type="dxa"/>
          </w:tcPr>
          <w:p w14:paraId="23E9204B" w14:textId="77777777" w:rsidR="00C1791C" w:rsidRPr="008B4550" w:rsidRDefault="00C1791C" w:rsidP="003E53D6">
            <w:pPr>
              <w:pStyle w:val="Tabletext"/>
              <w:rPr>
                <w:color w:val="000000"/>
                <w:lang w:val="es-ES_tradnl"/>
              </w:rPr>
            </w:pPr>
            <w:r w:rsidRPr="008B4550">
              <w:rPr>
                <w:lang w:val="es-ES_tradnl"/>
              </w:rPr>
              <w:t>60,250-70,000 kHz</w:t>
            </w:r>
          </w:p>
        </w:tc>
        <w:tc>
          <w:tcPr>
            <w:tcW w:w="7100" w:type="dxa"/>
          </w:tcPr>
          <w:p w14:paraId="41889FDC" w14:textId="77777777" w:rsidR="00C1791C" w:rsidRPr="008B4550" w:rsidRDefault="00C1791C" w:rsidP="003E53D6">
            <w:pPr>
              <w:pStyle w:val="Tabletext"/>
              <w:rPr>
                <w:lang w:val="es-ES_tradnl"/>
              </w:rPr>
            </w:pPr>
            <w:r w:rsidRPr="008B4550">
              <w:rPr>
                <w:lang w:val="es-ES_tradnl"/>
              </w:rPr>
              <w:t>Máxima intensidad de campo magnético: +42 dB(μA/m) a 10 m.</w:t>
            </w:r>
          </w:p>
        </w:tc>
      </w:tr>
      <w:tr w:rsidR="00C1791C" w:rsidRPr="00641E9E" w14:paraId="1996D546" w14:textId="77777777" w:rsidTr="003E53D6">
        <w:trPr>
          <w:cantSplit/>
          <w:jc w:val="center"/>
        </w:trPr>
        <w:tc>
          <w:tcPr>
            <w:tcW w:w="2539" w:type="dxa"/>
          </w:tcPr>
          <w:p w14:paraId="377D510B" w14:textId="77777777" w:rsidR="00C1791C" w:rsidRPr="008B4550" w:rsidRDefault="00C1791C" w:rsidP="003E53D6">
            <w:pPr>
              <w:pStyle w:val="Tabletext"/>
              <w:jc w:val="left"/>
              <w:rPr>
                <w:color w:val="000000"/>
                <w:lang w:val="es-ES_tradnl"/>
              </w:rPr>
            </w:pPr>
            <w:r w:rsidRPr="008B4550">
              <w:rPr>
                <w:color w:val="000000"/>
                <w:lang w:val="es-ES_tradnl"/>
              </w:rPr>
              <w:t>70-119 kHz</w:t>
            </w:r>
          </w:p>
        </w:tc>
        <w:tc>
          <w:tcPr>
            <w:tcW w:w="7100" w:type="dxa"/>
          </w:tcPr>
          <w:p w14:paraId="5D9AE02C" w14:textId="77777777" w:rsidR="00C1791C" w:rsidRPr="008B4550" w:rsidRDefault="00C1791C" w:rsidP="003E53D6">
            <w:pPr>
              <w:pStyle w:val="Tabletext"/>
              <w:jc w:val="left"/>
              <w:rPr>
                <w:lang w:val="es-ES_tradnl"/>
              </w:rPr>
            </w:pPr>
            <w:r w:rsidRPr="008B4550">
              <w:rPr>
                <w:lang w:val="es-ES_tradnl"/>
              </w:rPr>
              <w:t>Máxima intensidad de campo magnético: +42 dB(μA/m) a 10 m.</w:t>
            </w:r>
          </w:p>
        </w:tc>
      </w:tr>
      <w:tr w:rsidR="00C1791C" w:rsidRPr="00641E9E" w14:paraId="16AB960D" w14:textId="77777777" w:rsidTr="003E53D6">
        <w:trPr>
          <w:cantSplit/>
          <w:jc w:val="center"/>
        </w:trPr>
        <w:tc>
          <w:tcPr>
            <w:tcW w:w="2539" w:type="dxa"/>
          </w:tcPr>
          <w:p w14:paraId="4A809760" w14:textId="77777777" w:rsidR="00C1791C" w:rsidRPr="008B4550" w:rsidRDefault="00C1791C" w:rsidP="003E53D6">
            <w:pPr>
              <w:pStyle w:val="Tabletext"/>
              <w:jc w:val="left"/>
              <w:rPr>
                <w:color w:val="000000"/>
                <w:lang w:val="es-ES_tradnl"/>
              </w:rPr>
            </w:pPr>
            <w:r w:rsidRPr="008B4550">
              <w:rPr>
                <w:lang w:val="es-ES_tradnl"/>
              </w:rPr>
              <w:t>119-135 kHz</w:t>
            </w:r>
          </w:p>
        </w:tc>
        <w:tc>
          <w:tcPr>
            <w:tcW w:w="7100" w:type="dxa"/>
          </w:tcPr>
          <w:p w14:paraId="423C1983" w14:textId="77777777" w:rsidR="00C1791C" w:rsidRPr="008B4550" w:rsidRDefault="00C1791C" w:rsidP="003E53D6">
            <w:pPr>
              <w:pStyle w:val="Tabletext"/>
              <w:jc w:val="left"/>
              <w:rPr>
                <w:lang w:val="es-ES_tradnl"/>
              </w:rPr>
            </w:pPr>
            <w:r w:rsidRPr="008B4550">
              <w:rPr>
                <w:lang w:val="es-ES_tradnl"/>
              </w:rPr>
              <w:t>Máxima intensidad de campo magnético: +42 dB(μA/m) a 10 m.</w:t>
            </w:r>
          </w:p>
        </w:tc>
      </w:tr>
      <w:tr w:rsidR="00C1791C" w:rsidRPr="00641E9E" w14:paraId="7A627CF4" w14:textId="77777777" w:rsidTr="003E53D6">
        <w:trPr>
          <w:cantSplit/>
          <w:jc w:val="center"/>
        </w:trPr>
        <w:tc>
          <w:tcPr>
            <w:tcW w:w="2539" w:type="dxa"/>
          </w:tcPr>
          <w:p w14:paraId="4FA833EF" w14:textId="77777777" w:rsidR="00C1791C" w:rsidRPr="008B4550" w:rsidRDefault="00C1791C" w:rsidP="003E53D6">
            <w:pPr>
              <w:pStyle w:val="Tabletext"/>
              <w:jc w:val="left"/>
              <w:rPr>
                <w:lang w:val="es-ES_tradnl"/>
              </w:rPr>
            </w:pPr>
            <w:r w:rsidRPr="008B4550">
              <w:rPr>
                <w:lang w:val="es-ES_tradnl"/>
              </w:rPr>
              <w:t>135-140 kHz</w:t>
            </w:r>
          </w:p>
        </w:tc>
        <w:tc>
          <w:tcPr>
            <w:tcW w:w="7100" w:type="dxa"/>
          </w:tcPr>
          <w:p w14:paraId="02DD2F0B" w14:textId="77777777" w:rsidR="00C1791C" w:rsidRPr="008B4550" w:rsidRDefault="00C1791C" w:rsidP="003E53D6">
            <w:pPr>
              <w:pStyle w:val="Tabletext"/>
              <w:jc w:val="left"/>
              <w:rPr>
                <w:lang w:val="es-ES_tradnl"/>
              </w:rPr>
            </w:pPr>
            <w:r w:rsidRPr="008B4550">
              <w:rPr>
                <w:lang w:val="es-ES_tradnl"/>
              </w:rPr>
              <w:t>Máxima intensidad de campo magnético: +42 dB(μA/m) a 10 m.</w:t>
            </w:r>
          </w:p>
        </w:tc>
      </w:tr>
      <w:tr w:rsidR="00C1791C" w:rsidRPr="00641E9E" w14:paraId="0B9D26BE" w14:textId="77777777" w:rsidTr="003E53D6">
        <w:trPr>
          <w:cantSplit/>
          <w:jc w:val="center"/>
        </w:trPr>
        <w:tc>
          <w:tcPr>
            <w:tcW w:w="2539" w:type="dxa"/>
          </w:tcPr>
          <w:p w14:paraId="2F60932E" w14:textId="77777777" w:rsidR="00C1791C" w:rsidRPr="008B4550" w:rsidRDefault="00C1791C" w:rsidP="003E53D6">
            <w:pPr>
              <w:pStyle w:val="Tabletext"/>
              <w:jc w:val="left"/>
              <w:rPr>
                <w:color w:val="000000"/>
                <w:lang w:val="es-ES_tradnl"/>
              </w:rPr>
            </w:pPr>
            <w:r w:rsidRPr="008B4550">
              <w:rPr>
                <w:lang w:val="es-ES_tradnl"/>
              </w:rPr>
              <w:t>140-148,5 kHz</w:t>
            </w:r>
          </w:p>
        </w:tc>
        <w:tc>
          <w:tcPr>
            <w:tcW w:w="7100" w:type="dxa"/>
          </w:tcPr>
          <w:p w14:paraId="26FB23E7" w14:textId="77777777" w:rsidR="00C1791C" w:rsidRPr="008B4550" w:rsidRDefault="00C1791C" w:rsidP="003E53D6">
            <w:pPr>
              <w:pStyle w:val="Tabletext"/>
              <w:jc w:val="left"/>
              <w:rPr>
                <w:lang w:val="es-ES_tradnl"/>
              </w:rPr>
            </w:pPr>
            <w:r w:rsidRPr="008B4550">
              <w:rPr>
                <w:lang w:val="es-ES_tradnl"/>
              </w:rPr>
              <w:t>Máxima intensidad de campo magnético: +37,7 dB(μA/m) a 10 m.</w:t>
            </w:r>
          </w:p>
        </w:tc>
      </w:tr>
      <w:tr w:rsidR="00C1791C" w:rsidRPr="00641E9E" w14:paraId="1DC72FB2" w14:textId="77777777" w:rsidTr="003E53D6">
        <w:trPr>
          <w:cantSplit/>
          <w:jc w:val="center"/>
        </w:trPr>
        <w:tc>
          <w:tcPr>
            <w:tcW w:w="2539" w:type="dxa"/>
          </w:tcPr>
          <w:p w14:paraId="26E407FD" w14:textId="77777777" w:rsidR="00C1791C" w:rsidRPr="008B4550" w:rsidRDefault="00C1791C" w:rsidP="003E53D6">
            <w:pPr>
              <w:pStyle w:val="Tabletext"/>
              <w:jc w:val="left"/>
              <w:rPr>
                <w:color w:val="000000"/>
                <w:lang w:val="es-ES_tradnl"/>
              </w:rPr>
            </w:pPr>
            <w:r w:rsidRPr="008B4550">
              <w:rPr>
                <w:color w:val="000000"/>
                <w:lang w:val="es-ES_tradnl"/>
              </w:rPr>
              <w:t>6765-6795 kHz</w:t>
            </w:r>
          </w:p>
        </w:tc>
        <w:tc>
          <w:tcPr>
            <w:tcW w:w="7100" w:type="dxa"/>
          </w:tcPr>
          <w:p w14:paraId="15133AE5" w14:textId="77777777" w:rsidR="00C1791C" w:rsidRPr="008B4550" w:rsidRDefault="00C1791C" w:rsidP="003E53D6">
            <w:pPr>
              <w:pStyle w:val="Tabletext"/>
              <w:jc w:val="left"/>
              <w:rPr>
                <w:color w:val="000000"/>
                <w:lang w:val="es-ES_tradnl"/>
              </w:rPr>
            </w:pPr>
            <w:r w:rsidRPr="008B4550">
              <w:rPr>
                <w:lang w:val="es-ES_tradnl"/>
              </w:rPr>
              <w:t>Máxima intensidad de campo magnético: +42 dB(μA/m) a 10 m.</w:t>
            </w:r>
          </w:p>
        </w:tc>
      </w:tr>
      <w:tr w:rsidR="00C1791C" w:rsidRPr="00641E9E" w14:paraId="62B87A6B" w14:textId="77777777" w:rsidTr="003E53D6">
        <w:trPr>
          <w:cantSplit/>
          <w:jc w:val="center"/>
        </w:trPr>
        <w:tc>
          <w:tcPr>
            <w:tcW w:w="2539" w:type="dxa"/>
          </w:tcPr>
          <w:p w14:paraId="7D7D8498" w14:textId="77777777" w:rsidR="00C1791C" w:rsidRPr="008B4550" w:rsidRDefault="00C1791C" w:rsidP="003E53D6">
            <w:pPr>
              <w:pStyle w:val="Tabletext"/>
              <w:jc w:val="left"/>
              <w:rPr>
                <w:color w:val="000000"/>
                <w:lang w:val="es-ES_tradnl"/>
              </w:rPr>
            </w:pPr>
            <w:r w:rsidRPr="008B4550">
              <w:rPr>
                <w:color w:val="000000"/>
                <w:lang w:val="es-ES_tradnl"/>
              </w:rPr>
              <w:t>13,553-13,567 MHz</w:t>
            </w:r>
          </w:p>
        </w:tc>
        <w:tc>
          <w:tcPr>
            <w:tcW w:w="7100" w:type="dxa"/>
          </w:tcPr>
          <w:p w14:paraId="5354BF9E" w14:textId="77777777" w:rsidR="00C1791C" w:rsidRPr="008B4550" w:rsidRDefault="00C1791C" w:rsidP="003E53D6">
            <w:pPr>
              <w:pStyle w:val="Tabletext"/>
              <w:jc w:val="left"/>
              <w:rPr>
                <w:lang w:val="es-ES_tradnl"/>
              </w:rPr>
            </w:pPr>
            <w:r w:rsidRPr="008B4550">
              <w:rPr>
                <w:lang w:val="es-ES_tradnl"/>
              </w:rPr>
              <w:t>Máxima intensidad de campo magnético: +42 dB(μA/m) a 10 m.</w:t>
            </w:r>
          </w:p>
          <w:p w14:paraId="7547E8BC" w14:textId="77777777" w:rsidR="00C1791C" w:rsidRPr="008B4550" w:rsidRDefault="00C1791C" w:rsidP="003E53D6">
            <w:pPr>
              <w:pStyle w:val="Tabletext"/>
              <w:jc w:val="left"/>
              <w:rPr>
                <w:color w:val="000000"/>
                <w:lang w:val="es-ES_tradnl"/>
              </w:rPr>
            </w:pPr>
            <w:r w:rsidRPr="008B4550">
              <w:rPr>
                <w:lang w:val="es-ES_tradnl"/>
              </w:rPr>
              <w:t>Máxima intensidad de campo magnético: +60 dB(μA/m) a 10 m, sólo para RFID y EAS.</w:t>
            </w:r>
          </w:p>
        </w:tc>
      </w:tr>
      <w:tr w:rsidR="00C1791C" w:rsidRPr="00641E9E" w14:paraId="456515E6" w14:textId="77777777" w:rsidTr="003E53D6">
        <w:trPr>
          <w:cantSplit/>
          <w:jc w:val="center"/>
        </w:trPr>
        <w:tc>
          <w:tcPr>
            <w:tcW w:w="2539" w:type="dxa"/>
          </w:tcPr>
          <w:p w14:paraId="5A3D3A1B" w14:textId="77777777" w:rsidR="00C1791C" w:rsidRPr="008B4550" w:rsidRDefault="00C1791C" w:rsidP="003E53D6">
            <w:pPr>
              <w:pStyle w:val="Tabletext"/>
              <w:jc w:val="left"/>
              <w:rPr>
                <w:color w:val="000000"/>
                <w:lang w:val="es-ES_tradnl"/>
              </w:rPr>
            </w:pPr>
            <w:r w:rsidRPr="008B4550">
              <w:rPr>
                <w:color w:val="000000"/>
                <w:lang w:val="es-ES_tradnl"/>
              </w:rPr>
              <w:t xml:space="preserve">26,957-27,283 MHz </w:t>
            </w:r>
          </w:p>
        </w:tc>
        <w:tc>
          <w:tcPr>
            <w:tcW w:w="7100" w:type="dxa"/>
          </w:tcPr>
          <w:p w14:paraId="79EAF279" w14:textId="77777777" w:rsidR="00C1791C" w:rsidRPr="008B4550" w:rsidRDefault="00C1791C" w:rsidP="003E53D6">
            <w:pPr>
              <w:pStyle w:val="Tabletext"/>
              <w:jc w:val="left"/>
              <w:rPr>
                <w:lang w:val="es-ES_tradnl"/>
              </w:rPr>
            </w:pPr>
            <w:r w:rsidRPr="008B4550">
              <w:rPr>
                <w:lang w:val="es-ES_tradnl"/>
              </w:rPr>
              <w:t>Máxima intensidad de campo magnético: +42 dB(μA/m) a 10 m.</w:t>
            </w:r>
          </w:p>
        </w:tc>
      </w:tr>
    </w:tbl>
    <w:p w14:paraId="520601D4" w14:textId="77777777" w:rsidR="00C1791C" w:rsidRPr="008B4550" w:rsidRDefault="00C1791C" w:rsidP="00C1791C">
      <w:pPr>
        <w:pStyle w:val="Tablefin"/>
        <w:rPr>
          <w:lang w:val="es-ES_tradnl"/>
        </w:rPr>
      </w:pPr>
    </w:p>
    <w:p w14:paraId="4B8103B9" w14:textId="77777777" w:rsidR="00C1791C" w:rsidRPr="008B4550" w:rsidRDefault="00C1791C" w:rsidP="00C1791C">
      <w:pPr>
        <w:pStyle w:val="TableNo"/>
        <w:rPr>
          <w:lang w:val="es-ES_tradnl"/>
        </w:rPr>
      </w:pPr>
      <w:r w:rsidRPr="008B4550">
        <w:rPr>
          <w:lang w:val="es-ES_tradnl"/>
        </w:rPr>
        <w:t>CUADRO 30</w:t>
      </w:r>
    </w:p>
    <w:p w14:paraId="2F78A4A7" w14:textId="77777777" w:rsidR="00C1791C" w:rsidRPr="008B4550" w:rsidRDefault="00C1791C" w:rsidP="00C1791C">
      <w:pPr>
        <w:pStyle w:val="Tabletitle"/>
        <w:rPr>
          <w:lang w:val="es-ES_tradnl"/>
        </w:rPr>
      </w:pPr>
      <w:r w:rsidRPr="008B4550">
        <w:rPr>
          <w:lang w:val="es-ES_tradnl"/>
        </w:rPr>
        <w:t xml:space="preserve">Parámetros técnicos y utilización del espectro para los SRD </w:t>
      </w:r>
      <w:r w:rsidRPr="008B4550">
        <w:rPr>
          <w:lang w:val="es-ES_tradnl"/>
        </w:rPr>
        <w:br/>
        <w:t>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1791C" w:rsidRPr="00641E9E" w14:paraId="52CF5F3C" w14:textId="77777777" w:rsidTr="003E53D6">
        <w:trPr>
          <w:trHeight w:val="255"/>
          <w:tblHeader/>
          <w:jc w:val="center"/>
        </w:trPr>
        <w:tc>
          <w:tcPr>
            <w:tcW w:w="2552" w:type="dxa"/>
            <w:noWrap/>
          </w:tcPr>
          <w:p w14:paraId="42516958"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Pr>
          <w:p w14:paraId="4843242B"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305760DA" w14:textId="77777777" w:rsidTr="003E53D6">
        <w:trPr>
          <w:trHeight w:val="255"/>
          <w:jc w:val="center"/>
        </w:trPr>
        <w:tc>
          <w:tcPr>
            <w:tcW w:w="9639" w:type="dxa"/>
            <w:gridSpan w:val="2"/>
            <w:noWrap/>
            <w:vAlign w:val="bottom"/>
          </w:tcPr>
          <w:p w14:paraId="788563ED" w14:textId="77777777" w:rsidR="00C1791C" w:rsidRPr="008B4550" w:rsidRDefault="00C1791C" w:rsidP="003E53D6">
            <w:pPr>
              <w:pStyle w:val="Tablehead"/>
              <w:rPr>
                <w:lang w:val="es-ES_tradnl"/>
              </w:rPr>
            </w:pPr>
            <w:r w:rsidRPr="008B4550">
              <w:rPr>
                <w:lang w:val="es-ES_tradnl"/>
              </w:rPr>
              <w:t xml:space="preserve">Dispositivos de radiocomunicaciones de corto alcance no específicos </w:t>
            </w:r>
          </w:p>
        </w:tc>
      </w:tr>
      <w:tr w:rsidR="00C1791C" w:rsidRPr="00641E9E" w14:paraId="2D00084F" w14:textId="77777777" w:rsidTr="003E53D6">
        <w:trPr>
          <w:trHeight w:val="255"/>
          <w:jc w:val="center"/>
        </w:trPr>
        <w:tc>
          <w:tcPr>
            <w:tcW w:w="2552" w:type="dxa"/>
            <w:noWrap/>
          </w:tcPr>
          <w:p w14:paraId="232B5873" w14:textId="77777777" w:rsidR="00C1791C" w:rsidRPr="008B4550" w:rsidRDefault="00C1791C" w:rsidP="003E53D6">
            <w:pPr>
              <w:pStyle w:val="Tabletext"/>
              <w:jc w:val="left"/>
              <w:rPr>
                <w:lang w:val="es-ES_tradnl"/>
              </w:rPr>
            </w:pPr>
            <w:r w:rsidRPr="008B4550">
              <w:rPr>
                <w:lang w:val="es-ES_tradnl"/>
              </w:rPr>
              <w:t>38,7-39,23 MHz</w:t>
            </w:r>
          </w:p>
        </w:tc>
        <w:tc>
          <w:tcPr>
            <w:tcW w:w="7087" w:type="dxa"/>
          </w:tcPr>
          <w:p w14:paraId="50ECF1AB"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con una potencia del transmisor de 1 W.</w:t>
            </w:r>
          </w:p>
        </w:tc>
      </w:tr>
      <w:tr w:rsidR="00C1791C" w:rsidRPr="00641E9E" w14:paraId="3CBD3221" w14:textId="77777777" w:rsidTr="003E53D6">
        <w:trPr>
          <w:trHeight w:val="255"/>
          <w:jc w:val="center"/>
        </w:trPr>
        <w:tc>
          <w:tcPr>
            <w:tcW w:w="2552" w:type="dxa"/>
            <w:noWrap/>
          </w:tcPr>
          <w:p w14:paraId="754B9AB5" w14:textId="77777777" w:rsidR="00C1791C" w:rsidRPr="008B4550" w:rsidRDefault="00C1791C" w:rsidP="003E53D6">
            <w:pPr>
              <w:pStyle w:val="Tabletext"/>
              <w:jc w:val="left"/>
              <w:rPr>
                <w:lang w:val="es-ES_tradnl"/>
              </w:rPr>
            </w:pPr>
            <w:r w:rsidRPr="008B4550">
              <w:rPr>
                <w:lang w:val="es-ES_tradnl"/>
              </w:rPr>
              <w:t xml:space="preserve">40,660-40,700 MHz </w:t>
            </w:r>
          </w:p>
        </w:tc>
        <w:tc>
          <w:tcPr>
            <w:tcW w:w="7087" w:type="dxa"/>
          </w:tcPr>
          <w:p w14:paraId="707B140D"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con una potencia del transmisor de 10 mW.</w:t>
            </w:r>
          </w:p>
        </w:tc>
      </w:tr>
      <w:tr w:rsidR="00C1791C" w:rsidRPr="00641E9E" w14:paraId="5551D324" w14:textId="77777777" w:rsidTr="003E53D6">
        <w:trPr>
          <w:trHeight w:val="255"/>
          <w:jc w:val="center"/>
        </w:trPr>
        <w:tc>
          <w:tcPr>
            <w:tcW w:w="2552" w:type="dxa"/>
            <w:noWrap/>
          </w:tcPr>
          <w:p w14:paraId="4138FC1F" w14:textId="77777777" w:rsidR="00C1791C" w:rsidRPr="008B4550" w:rsidRDefault="00C1791C" w:rsidP="003E53D6">
            <w:pPr>
              <w:pStyle w:val="Tabletext"/>
              <w:jc w:val="left"/>
              <w:rPr>
                <w:lang w:val="es-ES_tradnl"/>
              </w:rPr>
            </w:pPr>
            <w:r w:rsidRPr="008B4550">
              <w:rPr>
                <w:lang w:val="es-ES_tradnl"/>
              </w:rPr>
              <w:t xml:space="preserve">433,050-434,790 MHz </w:t>
            </w:r>
          </w:p>
        </w:tc>
        <w:tc>
          <w:tcPr>
            <w:tcW w:w="7087" w:type="dxa"/>
          </w:tcPr>
          <w:p w14:paraId="422D0CD3"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con una potencia del transmisor de 10 mW.</w:t>
            </w:r>
          </w:p>
        </w:tc>
      </w:tr>
      <w:tr w:rsidR="00C1791C" w:rsidRPr="00641E9E" w14:paraId="3F452E69" w14:textId="77777777" w:rsidTr="003E53D6">
        <w:trPr>
          <w:trHeight w:val="255"/>
          <w:jc w:val="center"/>
        </w:trPr>
        <w:tc>
          <w:tcPr>
            <w:tcW w:w="2552" w:type="dxa"/>
            <w:noWrap/>
          </w:tcPr>
          <w:p w14:paraId="3F1DF9C6" w14:textId="77777777" w:rsidR="00C1791C" w:rsidRPr="008B4550" w:rsidRDefault="00C1791C" w:rsidP="003E53D6">
            <w:pPr>
              <w:pStyle w:val="Tabletext"/>
              <w:jc w:val="left"/>
              <w:rPr>
                <w:lang w:val="es-ES_tradnl"/>
              </w:rPr>
            </w:pPr>
            <w:r w:rsidRPr="008B4550">
              <w:rPr>
                <w:lang w:val="es-ES_tradnl"/>
              </w:rPr>
              <w:t>863,933-864,045 MHz</w:t>
            </w:r>
          </w:p>
        </w:tc>
        <w:tc>
          <w:tcPr>
            <w:tcW w:w="7087" w:type="dxa"/>
          </w:tcPr>
          <w:p w14:paraId="7C03F7C5"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con una potencia del transmisor de 2 W.</w:t>
            </w:r>
          </w:p>
        </w:tc>
      </w:tr>
      <w:tr w:rsidR="00C1791C" w:rsidRPr="00641E9E" w14:paraId="46A34114" w14:textId="77777777" w:rsidTr="003E53D6">
        <w:trPr>
          <w:trHeight w:val="255"/>
          <w:jc w:val="center"/>
        </w:trPr>
        <w:tc>
          <w:tcPr>
            <w:tcW w:w="9639" w:type="dxa"/>
            <w:gridSpan w:val="2"/>
            <w:noWrap/>
            <w:vAlign w:val="bottom"/>
          </w:tcPr>
          <w:p w14:paraId="5C125712" w14:textId="77777777" w:rsidR="00C1791C" w:rsidRPr="008B4550" w:rsidRDefault="00C1791C" w:rsidP="003E53D6">
            <w:pPr>
              <w:pStyle w:val="Tablehead"/>
              <w:rPr>
                <w:lang w:val="es-ES_tradnl"/>
              </w:rPr>
            </w:pPr>
            <w:r w:rsidRPr="008B4550">
              <w:rPr>
                <w:lang w:val="es-ES_tradnl"/>
              </w:rPr>
              <w:t>Sistemas de transmisión de datos de banda ancha</w:t>
            </w:r>
          </w:p>
        </w:tc>
      </w:tr>
      <w:tr w:rsidR="00C1791C" w:rsidRPr="00641E9E" w14:paraId="1A533E0C" w14:textId="77777777" w:rsidTr="003E53D6">
        <w:trPr>
          <w:trHeight w:val="255"/>
          <w:jc w:val="center"/>
        </w:trPr>
        <w:tc>
          <w:tcPr>
            <w:tcW w:w="2552" w:type="dxa"/>
            <w:noWrap/>
          </w:tcPr>
          <w:p w14:paraId="0004798E" w14:textId="77777777" w:rsidR="00C1791C" w:rsidRPr="008B4550" w:rsidRDefault="00C1791C" w:rsidP="003E53D6">
            <w:pPr>
              <w:pStyle w:val="Tabletext"/>
              <w:jc w:val="left"/>
              <w:rPr>
                <w:lang w:val="es-ES_tradnl"/>
              </w:rPr>
            </w:pPr>
            <w:r w:rsidRPr="008B4550">
              <w:rPr>
                <w:lang w:val="es-ES_tradnl"/>
              </w:rPr>
              <w:t xml:space="preserve">2 400,0-2 483,5 MHz </w:t>
            </w:r>
          </w:p>
        </w:tc>
        <w:tc>
          <w:tcPr>
            <w:tcW w:w="7087" w:type="dxa"/>
          </w:tcPr>
          <w:p w14:paraId="46B7F588"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de conformidad con la especificación IEEE 802.15 (Bluetooth) y las especificaciones IEEE.802.11, 802.11b, 802.11n (Wi-Fi) con una potencia máxima del transmisor de 100 mW.</w:t>
            </w:r>
          </w:p>
        </w:tc>
      </w:tr>
      <w:tr w:rsidR="00C1791C" w:rsidRPr="00641E9E" w14:paraId="7CD5AB77" w14:textId="77777777" w:rsidTr="003E53D6">
        <w:trPr>
          <w:trHeight w:val="255"/>
          <w:jc w:val="center"/>
        </w:trPr>
        <w:tc>
          <w:tcPr>
            <w:tcW w:w="2552" w:type="dxa"/>
            <w:noWrap/>
          </w:tcPr>
          <w:p w14:paraId="06801952" w14:textId="77777777" w:rsidR="00C1791C" w:rsidRPr="008B4550" w:rsidRDefault="00C1791C" w:rsidP="003E53D6">
            <w:pPr>
              <w:pStyle w:val="Tabletext"/>
              <w:jc w:val="left"/>
              <w:rPr>
                <w:lang w:val="es-ES_tradnl"/>
              </w:rPr>
            </w:pPr>
            <w:r w:rsidRPr="008B4550">
              <w:rPr>
                <w:lang w:val="es-ES_tradnl"/>
              </w:rPr>
              <w:t xml:space="preserve">5 150-5 350 MHz </w:t>
            </w:r>
          </w:p>
        </w:tc>
        <w:tc>
          <w:tcPr>
            <w:tcW w:w="7087" w:type="dxa"/>
          </w:tcPr>
          <w:p w14:paraId="7B5812C9"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de conformidad con las especificaciones IEEE 802.11a, IEEE.802.11n con una potencia máxima del transmisor de 100 mW.</w:t>
            </w:r>
          </w:p>
        </w:tc>
      </w:tr>
    </w:tbl>
    <w:p w14:paraId="2C1FFD93" w14:textId="77777777" w:rsidR="00C1791C" w:rsidRPr="008B4550" w:rsidRDefault="00C1791C" w:rsidP="00C1791C">
      <w:pPr>
        <w:pStyle w:val="TableNo"/>
        <w:rPr>
          <w:lang w:val="es-ES_tradnl"/>
        </w:rPr>
      </w:pPr>
      <w:r w:rsidRPr="008B4550">
        <w:rPr>
          <w:lang w:val="es-ES_tradnl"/>
        </w:rPr>
        <w:lastRenderedPageBreak/>
        <w:t>CUADRO 30 (</w:t>
      </w:r>
      <w:r w:rsidRPr="008B4550">
        <w:rPr>
          <w:i/>
          <w:iCs/>
          <w:lang w:val="es-ES_tradnl"/>
        </w:rPr>
        <w:t>continuación</w:t>
      </w:r>
      <w:r w:rsidRPr="008B455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1791C" w:rsidRPr="00641E9E" w14:paraId="55E55C65" w14:textId="77777777" w:rsidTr="003E53D6">
        <w:trPr>
          <w:trHeight w:val="255"/>
          <w:jc w:val="center"/>
        </w:trPr>
        <w:tc>
          <w:tcPr>
            <w:tcW w:w="2552" w:type="dxa"/>
            <w:noWrap/>
          </w:tcPr>
          <w:p w14:paraId="624FC84B"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Pr>
          <w:p w14:paraId="29C3C18F"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08417DBA" w14:textId="77777777" w:rsidTr="003E53D6">
        <w:trPr>
          <w:trHeight w:val="255"/>
          <w:jc w:val="center"/>
        </w:trPr>
        <w:tc>
          <w:tcPr>
            <w:tcW w:w="9639" w:type="dxa"/>
            <w:gridSpan w:val="2"/>
            <w:noWrap/>
          </w:tcPr>
          <w:p w14:paraId="5B16798A" w14:textId="77777777" w:rsidR="00C1791C" w:rsidRPr="008B4550" w:rsidRDefault="00C1791C" w:rsidP="003E53D6">
            <w:pPr>
              <w:pStyle w:val="Tablehead"/>
              <w:rPr>
                <w:lang w:val="es-ES_tradnl"/>
              </w:rPr>
            </w:pPr>
            <w:r w:rsidRPr="008B4550">
              <w:rPr>
                <w:lang w:val="es-ES_tradnl"/>
              </w:rPr>
              <w:t xml:space="preserve">Sistemas de transmisión de datos de banda ancha </w:t>
            </w:r>
            <w:r w:rsidRPr="008B4550">
              <w:rPr>
                <w:b w:val="0"/>
                <w:bCs/>
                <w:lang w:val="es-ES_tradnl"/>
              </w:rPr>
              <w:t>(</w:t>
            </w:r>
            <w:r w:rsidRPr="008B4550">
              <w:rPr>
                <w:b w:val="0"/>
                <w:bCs/>
                <w:i/>
                <w:iCs/>
                <w:lang w:val="es-ES_tradnl"/>
              </w:rPr>
              <w:t>cont.</w:t>
            </w:r>
            <w:r w:rsidRPr="008B4550">
              <w:rPr>
                <w:b w:val="0"/>
                <w:bCs/>
                <w:lang w:val="es-ES_tradnl"/>
              </w:rPr>
              <w:t>)</w:t>
            </w:r>
          </w:p>
        </w:tc>
      </w:tr>
      <w:tr w:rsidR="00C1791C" w:rsidRPr="00641E9E" w14:paraId="774D567D" w14:textId="77777777" w:rsidTr="003E53D6">
        <w:trPr>
          <w:trHeight w:val="255"/>
          <w:jc w:val="center"/>
        </w:trPr>
        <w:tc>
          <w:tcPr>
            <w:tcW w:w="2552" w:type="dxa"/>
            <w:noWrap/>
          </w:tcPr>
          <w:p w14:paraId="5380ECD6" w14:textId="77777777" w:rsidR="00C1791C" w:rsidRPr="008B4550" w:rsidRDefault="00C1791C" w:rsidP="003E53D6">
            <w:pPr>
              <w:pStyle w:val="Tabletext"/>
              <w:jc w:val="left"/>
              <w:rPr>
                <w:lang w:val="es-ES_tradnl"/>
              </w:rPr>
            </w:pPr>
            <w:r w:rsidRPr="008B4550">
              <w:rPr>
                <w:lang w:val="es-ES_tradnl"/>
              </w:rPr>
              <w:t>5 650-5 725 MHz</w:t>
            </w:r>
          </w:p>
        </w:tc>
        <w:tc>
          <w:tcPr>
            <w:tcW w:w="7087" w:type="dxa"/>
          </w:tcPr>
          <w:p w14:paraId="140AA44A"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de conformidad con las especificaciones IEEE 802.11a, IEEE.802.11n con una potencia máxima del transmisor de 100 mW.</w:t>
            </w:r>
          </w:p>
        </w:tc>
      </w:tr>
      <w:tr w:rsidR="00C1791C" w:rsidRPr="008B4550" w14:paraId="180020AB" w14:textId="77777777" w:rsidTr="003E53D6">
        <w:trPr>
          <w:trHeight w:val="255"/>
          <w:jc w:val="center"/>
        </w:trPr>
        <w:tc>
          <w:tcPr>
            <w:tcW w:w="9639" w:type="dxa"/>
            <w:gridSpan w:val="2"/>
            <w:noWrap/>
            <w:vAlign w:val="bottom"/>
          </w:tcPr>
          <w:p w14:paraId="6CFBEEAC" w14:textId="77777777" w:rsidR="00C1791C" w:rsidRPr="008B4550" w:rsidRDefault="00C1791C" w:rsidP="003E53D6">
            <w:pPr>
              <w:pStyle w:val="Tablehead"/>
              <w:rPr>
                <w:lang w:val="es-ES_tradnl"/>
              </w:rPr>
            </w:pPr>
            <w:r w:rsidRPr="008B4550">
              <w:rPr>
                <w:lang w:val="es-ES_tradnl"/>
              </w:rPr>
              <w:t>Alarmas</w:t>
            </w:r>
          </w:p>
        </w:tc>
      </w:tr>
      <w:tr w:rsidR="00C1791C" w:rsidRPr="00641E9E" w14:paraId="5F712918" w14:textId="77777777" w:rsidTr="003E53D6">
        <w:trPr>
          <w:trHeight w:val="510"/>
          <w:jc w:val="center"/>
        </w:trPr>
        <w:tc>
          <w:tcPr>
            <w:tcW w:w="2552" w:type="dxa"/>
            <w:noWrap/>
          </w:tcPr>
          <w:p w14:paraId="57F1EE0D" w14:textId="77777777" w:rsidR="00C1791C" w:rsidRPr="008B4550" w:rsidRDefault="00C1791C" w:rsidP="003E53D6">
            <w:pPr>
              <w:pStyle w:val="Tabletext"/>
              <w:jc w:val="left"/>
              <w:rPr>
                <w:lang w:val="es-ES_tradnl"/>
              </w:rPr>
            </w:pPr>
            <w:r w:rsidRPr="008B4550">
              <w:rPr>
                <w:lang w:val="es-ES_tradnl"/>
              </w:rPr>
              <w:t>26,945 MHz, 26,960 MHz</w:t>
            </w:r>
          </w:p>
        </w:tc>
        <w:tc>
          <w:tcPr>
            <w:tcW w:w="7087" w:type="dxa"/>
          </w:tcPr>
          <w:p w14:paraId="77464FD2" w14:textId="77777777" w:rsidR="00C1791C" w:rsidRPr="008B4550" w:rsidRDefault="00C1791C" w:rsidP="003E53D6">
            <w:pPr>
              <w:pStyle w:val="Tabletext"/>
              <w:jc w:val="left"/>
              <w:rPr>
                <w:lang w:val="es-ES_tradnl"/>
              </w:rPr>
            </w:pPr>
            <w:r w:rsidRPr="008B4550">
              <w:rPr>
                <w:lang w:val="es-ES_tradnl"/>
              </w:rPr>
              <w:t>Frecuencias incluidas en la lista de equipos de la Unión Aduanera (Belarús, Kazakstán, Federación de Rusia) para transmisores de alarma antirrobo y para la transmisión de señales de socorro con una potencia máxima del transmisor de 2 W.</w:t>
            </w:r>
          </w:p>
        </w:tc>
      </w:tr>
      <w:tr w:rsidR="00C1791C" w:rsidRPr="00641E9E" w14:paraId="62F3E876" w14:textId="77777777" w:rsidTr="003E53D6">
        <w:trPr>
          <w:trHeight w:val="255"/>
          <w:jc w:val="center"/>
        </w:trPr>
        <w:tc>
          <w:tcPr>
            <w:tcW w:w="2552" w:type="dxa"/>
            <w:noWrap/>
          </w:tcPr>
          <w:p w14:paraId="134256A9" w14:textId="77777777" w:rsidR="00C1791C" w:rsidRPr="008B4550" w:rsidRDefault="00C1791C" w:rsidP="003E53D6">
            <w:pPr>
              <w:pStyle w:val="Tabletext"/>
              <w:jc w:val="left"/>
              <w:rPr>
                <w:lang w:val="es-ES_tradnl"/>
              </w:rPr>
            </w:pPr>
            <w:r w:rsidRPr="008B4550">
              <w:rPr>
                <w:lang w:val="es-ES_tradnl"/>
              </w:rPr>
              <w:t>433,05- 434,79 MHz</w:t>
            </w:r>
          </w:p>
        </w:tc>
        <w:tc>
          <w:tcPr>
            <w:tcW w:w="7087" w:type="dxa"/>
          </w:tcPr>
          <w:p w14:paraId="73035C2C"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transmisores de alarma antirrobo y para la transmisión de señales de socorro con una potencia máxima del transmisor de 5 mW.</w:t>
            </w:r>
          </w:p>
        </w:tc>
      </w:tr>
      <w:tr w:rsidR="00C1791C" w:rsidRPr="00641E9E" w14:paraId="45C14F68" w14:textId="77777777" w:rsidTr="003E53D6">
        <w:trPr>
          <w:trHeight w:val="255"/>
          <w:jc w:val="center"/>
        </w:trPr>
        <w:tc>
          <w:tcPr>
            <w:tcW w:w="2552" w:type="dxa"/>
            <w:noWrap/>
          </w:tcPr>
          <w:p w14:paraId="4229E709" w14:textId="77777777" w:rsidR="00C1791C" w:rsidRPr="008B4550" w:rsidRDefault="00C1791C" w:rsidP="003E53D6">
            <w:pPr>
              <w:pStyle w:val="Tabletext"/>
              <w:jc w:val="left"/>
              <w:rPr>
                <w:lang w:val="es-ES_tradnl"/>
              </w:rPr>
            </w:pPr>
            <w:r w:rsidRPr="008B4550">
              <w:rPr>
                <w:lang w:val="es-ES_tradnl"/>
              </w:rPr>
              <w:t>868-868,2 MHz</w:t>
            </w:r>
          </w:p>
        </w:tc>
        <w:tc>
          <w:tcPr>
            <w:tcW w:w="7087" w:type="dxa"/>
          </w:tcPr>
          <w:p w14:paraId="5C911AE3"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transmisores de alarma antirrobo y para la transmisión de señales de socorro con una potencia máxima del transmisor de 2 W.</w:t>
            </w:r>
          </w:p>
        </w:tc>
      </w:tr>
      <w:tr w:rsidR="00C1791C" w:rsidRPr="008B4550" w14:paraId="17CB396E" w14:textId="77777777" w:rsidTr="003E53D6">
        <w:trPr>
          <w:trHeight w:val="255"/>
          <w:jc w:val="center"/>
        </w:trPr>
        <w:tc>
          <w:tcPr>
            <w:tcW w:w="9639" w:type="dxa"/>
            <w:gridSpan w:val="2"/>
            <w:noWrap/>
            <w:vAlign w:val="bottom"/>
          </w:tcPr>
          <w:p w14:paraId="24101390" w14:textId="77777777" w:rsidR="00C1791C" w:rsidRPr="008B4550" w:rsidRDefault="00C1791C" w:rsidP="003E53D6">
            <w:pPr>
              <w:pStyle w:val="Tablehead"/>
              <w:rPr>
                <w:lang w:val="es-ES_tradnl"/>
              </w:rPr>
            </w:pPr>
            <w:r w:rsidRPr="008B4550">
              <w:rPr>
                <w:lang w:val="es-ES_tradnl"/>
              </w:rPr>
              <w:t>Control de modelos</w:t>
            </w:r>
          </w:p>
        </w:tc>
      </w:tr>
      <w:tr w:rsidR="00C1791C" w:rsidRPr="00641E9E" w14:paraId="66857256" w14:textId="77777777" w:rsidTr="003E53D6">
        <w:trPr>
          <w:trHeight w:val="255"/>
          <w:jc w:val="center"/>
        </w:trPr>
        <w:tc>
          <w:tcPr>
            <w:tcW w:w="2552" w:type="dxa"/>
            <w:noWrap/>
          </w:tcPr>
          <w:p w14:paraId="6A66FAB0" w14:textId="77777777" w:rsidR="00C1791C" w:rsidRPr="008B4550" w:rsidRDefault="00C1791C" w:rsidP="003E53D6">
            <w:pPr>
              <w:pStyle w:val="Tabletext"/>
              <w:jc w:val="left"/>
              <w:rPr>
                <w:lang w:val="es-ES_tradnl"/>
              </w:rPr>
            </w:pPr>
            <w:r w:rsidRPr="008B4550">
              <w:rPr>
                <w:lang w:val="es-ES_tradnl"/>
              </w:rPr>
              <w:t>28,0-28,2 MHz</w:t>
            </w:r>
          </w:p>
        </w:tc>
        <w:tc>
          <w:tcPr>
            <w:tcW w:w="7087" w:type="dxa"/>
          </w:tcPr>
          <w:p w14:paraId="0BAC27F4"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con una potencia máxima del transmisor de 1 W.</w:t>
            </w:r>
          </w:p>
        </w:tc>
      </w:tr>
      <w:tr w:rsidR="00C1791C" w:rsidRPr="00641E9E" w14:paraId="21234FE8" w14:textId="77777777" w:rsidTr="003E53D6">
        <w:trPr>
          <w:trHeight w:val="255"/>
          <w:jc w:val="center"/>
        </w:trPr>
        <w:tc>
          <w:tcPr>
            <w:tcW w:w="2552" w:type="dxa"/>
            <w:noWrap/>
          </w:tcPr>
          <w:p w14:paraId="28803E03" w14:textId="77777777" w:rsidR="00C1791C" w:rsidRPr="008B4550" w:rsidRDefault="00C1791C" w:rsidP="003E53D6">
            <w:pPr>
              <w:pStyle w:val="Tabletext"/>
              <w:jc w:val="left"/>
              <w:rPr>
                <w:lang w:val="es-ES_tradnl"/>
              </w:rPr>
            </w:pPr>
            <w:r w:rsidRPr="008B4550">
              <w:rPr>
                <w:lang w:val="es-ES_tradnl"/>
              </w:rPr>
              <w:t>40,66-40,70 MHz</w:t>
            </w:r>
          </w:p>
        </w:tc>
        <w:tc>
          <w:tcPr>
            <w:tcW w:w="7087" w:type="dxa"/>
          </w:tcPr>
          <w:p w14:paraId="5AD7BABA"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con una potencia máxima del transmisor de 1 W.</w:t>
            </w:r>
          </w:p>
        </w:tc>
      </w:tr>
      <w:tr w:rsidR="00C1791C" w:rsidRPr="008B4550" w14:paraId="120F18C2" w14:textId="77777777" w:rsidTr="003E53D6">
        <w:trPr>
          <w:trHeight w:val="255"/>
          <w:jc w:val="center"/>
        </w:trPr>
        <w:tc>
          <w:tcPr>
            <w:tcW w:w="9639" w:type="dxa"/>
            <w:gridSpan w:val="2"/>
            <w:noWrap/>
            <w:vAlign w:val="bottom"/>
          </w:tcPr>
          <w:p w14:paraId="62BD450E" w14:textId="77777777" w:rsidR="00C1791C" w:rsidRPr="008B4550" w:rsidRDefault="00C1791C" w:rsidP="003E53D6">
            <w:pPr>
              <w:pStyle w:val="Tablehead"/>
              <w:rPr>
                <w:lang w:val="es-ES_tradnl"/>
              </w:rPr>
            </w:pPr>
            <w:r w:rsidRPr="008B4550">
              <w:rPr>
                <w:lang w:val="es-ES_tradnl"/>
              </w:rPr>
              <w:t>Micrófonos radioeléctricos</w:t>
            </w:r>
          </w:p>
        </w:tc>
      </w:tr>
      <w:tr w:rsidR="00C1791C" w:rsidRPr="00641E9E" w14:paraId="58BF8F99" w14:textId="77777777" w:rsidTr="003E53D6">
        <w:trPr>
          <w:trHeight w:val="255"/>
          <w:jc w:val="center"/>
        </w:trPr>
        <w:tc>
          <w:tcPr>
            <w:tcW w:w="2552" w:type="dxa"/>
            <w:noWrap/>
          </w:tcPr>
          <w:p w14:paraId="683588D1" w14:textId="77777777" w:rsidR="00C1791C" w:rsidRPr="008B4550" w:rsidRDefault="00C1791C" w:rsidP="003E53D6">
            <w:pPr>
              <w:pStyle w:val="Tabletext"/>
              <w:jc w:val="left"/>
              <w:rPr>
                <w:lang w:val="es-ES_tradnl"/>
              </w:rPr>
            </w:pPr>
            <w:r w:rsidRPr="008B4550">
              <w:rPr>
                <w:lang w:val="es-ES_tradnl"/>
              </w:rPr>
              <w:t xml:space="preserve">29,7-230 MHz </w:t>
            </w:r>
          </w:p>
        </w:tc>
        <w:tc>
          <w:tcPr>
            <w:tcW w:w="7087" w:type="dxa"/>
          </w:tcPr>
          <w:p w14:paraId="68CE988F" w14:textId="77777777" w:rsidR="00C1791C" w:rsidRPr="008B4550" w:rsidRDefault="00C1791C" w:rsidP="003E53D6">
            <w:pPr>
              <w:pStyle w:val="Tabletext"/>
              <w:jc w:val="left"/>
              <w:rPr>
                <w:lang w:val="es-ES_tradnl"/>
              </w:rPr>
            </w:pPr>
            <w:r w:rsidRPr="008B4550">
              <w:rPr>
                <w:lang w:val="es-ES_tradnl"/>
              </w:rPr>
              <w:t>Algunas subbandas en la gama de hasta 230 MHz, excepto las subbandas 108</w:t>
            </w:r>
            <w:r w:rsidRPr="008B4550">
              <w:rPr>
                <w:lang w:val="es-ES_tradnl"/>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C1791C" w:rsidRPr="00641E9E" w14:paraId="3124A555" w14:textId="77777777" w:rsidTr="003E53D6">
        <w:trPr>
          <w:trHeight w:val="255"/>
          <w:jc w:val="center"/>
        </w:trPr>
        <w:tc>
          <w:tcPr>
            <w:tcW w:w="2552" w:type="dxa"/>
            <w:noWrap/>
          </w:tcPr>
          <w:p w14:paraId="47F4BEC4" w14:textId="77777777" w:rsidR="00C1791C" w:rsidRPr="008B4550" w:rsidRDefault="00C1791C" w:rsidP="003E53D6">
            <w:pPr>
              <w:pStyle w:val="Tabletext"/>
              <w:jc w:val="left"/>
              <w:rPr>
                <w:lang w:val="es-ES_tradnl"/>
              </w:rPr>
            </w:pPr>
            <w:r w:rsidRPr="008B4550">
              <w:rPr>
                <w:lang w:val="es-ES_tradnl"/>
              </w:rPr>
              <w:t>66-74 MHz</w:t>
            </w:r>
          </w:p>
        </w:tc>
        <w:tc>
          <w:tcPr>
            <w:tcW w:w="7087" w:type="dxa"/>
          </w:tcPr>
          <w:p w14:paraId="13474B69"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micrófonos radioeléctricos de tipo «Karaoke» con una potencia máxima del transmisor de 10 mW.</w:t>
            </w:r>
          </w:p>
        </w:tc>
      </w:tr>
      <w:tr w:rsidR="00C1791C" w:rsidRPr="00641E9E" w14:paraId="3C670390" w14:textId="77777777" w:rsidTr="003E53D6">
        <w:trPr>
          <w:trHeight w:val="255"/>
          <w:jc w:val="center"/>
        </w:trPr>
        <w:tc>
          <w:tcPr>
            <w:tcW w:w="2552" w:type="dxa"/>
            <w:noWrap/>
          </w:tcPr>
          <w:p w14:paraId="65E76B78" w14:textId="77777777" w:rsidR="00C1791C" w:rsidRPr="008B4550" w:rsidRDefault="00C1791C" w:rsidP="003E53D6">
            <w:pPr>
              <w:pStyle w:val="Tabletext"/>
              <w:jc w:val="left"/>
              <w:rPr>
                <w:lang w:val="es-ES_tradnl"/>
              </w:rPr>
            </w:pPr>
            <w:r w:rsidRPr="008B4550">
              <w:rPr>
                <w:lang w:val="es-ES_tradnl"/>
              </w:rPr>
              <w:t>87,5-92 MHz</w:t>
            </w:r>
          </w:p>
        </w:tc>
        <w:tc>
          <w:tcPr>
            <w:tcW w:w="7087" w:type="dxa"/>
          </w:tcPr>
          <w:p w14:paraId="7A12C045"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micrófonos radioeléctricos de tipo «Karaoke» con una potencia máxima del transmisor de 10 mW.</w:t>
            </w:r>
          </w:p>
        </w:tc>
      </w:tr>
      <w:tr w:rsidR="00C1791C" w:rsidRPr="00641E9E" w14:paraId="4A17F9CE" w14:textId="77777777" w:rsidTr="003E53D6">
        <w:trPr>
          <w:trHeight w:val="255"/>
          <w:jc w:val="center"/>
        </w:trPr>
        <w:tc>
          <w:tcPr>
            <w:tcW w:w="9639" w:type="dxa"/>
            <w:gridSpan w:val="2"/>
            <w:noWrap/>
            <w:vAlign w:val="bottom"/>
          </w:tcPr>
          <w:p w14:paraId="570085C0" w14:textId="77777777" w:rsidR="00C1791C" w:rsidRPr="008B4550" w:rsidRDefault="00C1791C" w:rsidP="003E53D6">
            <w:pPr>
              <w:pStyle w:val="Tablehead"/>
              <w:rPr>
                <w:lang w:val="es-ES_tradnl"/>
              </w:rPr>
            </w:pPr>
            <w:r w:rsidRPr="008B4550">
              <w:rPr>
                <w:lang w:val="es-ES_tradnl"/>
              </w:rPr>
              <w:t>Aplicaciones de identificación por radiofrecuencia (RFID)</w:t>
            </w:r>
          </w:p>
        </w:tc>
      </w:tr>
      <w:tr w:rsidR="00C1791C" w:rsidRPr="00641E9E" w14:paraId="72BA6F7D" w14:textId="77777777" w:rsidTr="003E53D6">
        <w:trPr>
          <w:trHeight w:val="255"/>
          <w:jc w:val="center"/>
        </w:trPr>
        <w:tc>
          <w:tcPr>
            <w:tcW w:w="2552" w:type="dxa"/>
            <w:noWrap/>
          </w:tcPr>
          <w:p w14:paraId="14D732A0" w14:textId="77777777" w:rsidR="00C1791C" w:rsidRPr="008B4550" w:rsidRDefault="00C1791C" w:rsidP="003E53D6">
            <w:pPr>
              <w:pStyle w:val="Tabletext"/>
              <w:jc w:val="left"/>
              <w:rPr>
                <w:lang w:val="es-ES_tradnl"/>
              </w:rPr>
            </w:pPr>
            <w:r w:rsidRPr="008B4550">
              <w:rPr>
                <w:lang w:val="es-ES_tradnl"/>
              </w:rPr>
              <w:t>13,553-13,567 MHz</w:t>
            </w:r>
          </w:p>
        </w:tc>
        <w:tc>
          <w:tcPr>
            <w:tcW w:w="7087" w:type="dxa"/>
          </w:tcPr>
          <w:p w14:paraId="1EBDCEFD"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w:t>
            </w:r>
          </w:p>
        </w:tc>
      </w:tr>
      <w:tr w:rsidR="00C1791C" w:rsidRPr="00641E9E" w14:paraId="511549CE" w14:textId="77777777" w:rsidTr="003E53D6">
        <w:trPr>
          <w:trHeight w:val="255"/>
          <w:jc w:val="center"/>
        </w:trPr>
        <w:tc>
          <w:tcPr>
            <w:tcW w:w="2552" w:type="dxa"/>
            <w:noWrap/>
          </w:tcPr>
          <w:p w14:paraId="7553F55C" w14:textId="77777777" w:rsidR="00C1791C" w:rsidRPr="008B4550" w:rsidRDefault="00C1791C" w:rsidP="003E53D6">
            <w:pPr>
              <w:pStyle w:val="Tabletext"/>
              <w:jc w:val="left"/>
              <w:rPr>
                <w:lang w:val="es-ES_tradnl"/>
              </w:rPr>
            </w:pPr>
            <w:r w:rsidRPr="008B4550">
              <w:rPr>
                <w:lang w:val="es-ES_tradnl"/>
              </w:rPr>
              <w:t>433,050-434,790 MHz</w:t>
            </w:r>
          </w:p>
        </w:tc>
        <w:tc>
          <w:tcPr>
            <w:tcW w:w="7087" w:type="dxa"/>
          </w:tcPr>
          <w:p w14:paraId="30F8BA71" w14:textId="77777777" w:rsidR="00C1791C" w:rsidRPr="008B4550" w:rsidRDefault="00C1791C" w:rsidP="003E53D6">
            <w:pPr>
              <w:pStyle w:val="Tabletext"/>
              <w:jc w:val="left"/>
              <w:rPr>
                <w:lang w:val="es-ES_tradnl"/>
              </w:rPr>
            </w:pPr>
            <w:r w:rsidRPr="008B4550">
              <w:rPr>
                <w:lang w:val="es-ES_tradnl"/>
              </w:rPr>
              <w:t>Banda incluida en la lista de equipos de la Unión Aduanera (Belarús, Kazakstán, Federación de Rusia) para SRD con una potencia del transmisor de 10 mW.</w:t>
            </w:r>
          </w:p>
        </w:tc>
      </w:tr>
    </w:tbl>
    <w:p w14:paraId="38BD4BFD" w14:textId="77777777" w:rsidR="00C1791C" w:rsidRPr="008B4550" w:rsidRDefault="00C1791C" w:rsidP="00C1791C">
      <w:pPr>
        <w:pStyle w:val="TableNo"/>
        <w:rPr>
          <w:lang w:val="es-ES_tradnl"/>
        </w:rPr>
      </w:pPr>
      <w:r w:rsidRPr="008B4550">
        <w:rPr>
          <w:lang w:val="es-ES_tradnl"/>
        </w:rPr>
        <w:lastRenderedPageBreak/>
        <w:t>CUADRO 30 (</w:t>
      </w:r>
      <w:r w:rsidRPr="008B4550">
        <w:rPr>
          <w:i/>
          <w:iCs/>
          <w:lang w:val="es-ES_tradnl"/>
        </w:rPr>
        <w:t>fin</w:t>
      </w:r>
      <w:r w:rsidRPr="008B455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1791C" w:rsidRPr="00641E9E" w14:paraId="31956EB5" w14:textId="77777777" w:rsidTr="003E53D6">
        <w:trPr>
          <w:trHeight w:val="255"/>
          <w:jc w:val="center"/>
        </w:trPr>
        <w:tc>
          <w:tcPr>
            <w:tcW w:w="2552" w:type="dxa"/>
            <w:noWrap/>
          </w:tcPr>
          <w:p w14:paraId="5118EED1"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Pr>
          <w:p w14:paraId="448EB3D3"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8B4550" w14:paraId="3ABB054C" w14:textId="77777777" w:rsidTr="003E53D6">
        <w:trPr>
          <w:trHeight w:val="255"/>
          <w:jc w:val="center"/>
        </w:trPr>
        <w:tc>
          <w:tcPr>
            <w:tcW w:w="9639" w:type="dxa"/>
            <w:gridSpan w:val="2"/>
            <w:noWrap/>
            <w:vAlign w:val="bottom"/>
          </w:tcPr>
          <w:p w14:paraId="4CC4F36A" w14:textId="77777777" w:rsidR="00C1791C" w:rsidRPr="008B4550" w:rsidRDefault="00C1791C" w:rsidP="003E53D6">
            <w:pPr>
              <w:pStyle w:val="Tablehead"/>
              <w:rPr>
                <w:lang w:val="es-ES_tradnl"/>
              </w:rPr>
            </w:pPr>
            <w:r w:rsidRPr="008B4550">
              <w:rPr>
                <w:lang w:val="es-ES_tradnl"/>
              </w:rPr>
              <w:t>Aplicaciones de supervisión</w:t>
            </w:r>
          </w:p>
        </w:tc>
      </w:tr>
      <w:tr w:rsidR="00C1791C" w:rsidRPr="00641E9E" w14:paraId="5A8CF99C" w14:textId="77777777" w:rsidTr="003E53D6">
        <w:trPr>
          <w:trHeight w:val="255"/>
          <w:jc w:val="center"/>
        </w:trPr>
        <w:tc>
          <w:tcPr>
            <w:tcW w:w="2552" w:type="dxa"/>
            <w:noWrap/>
          </w:tcPr>
          <w:p w14:paraId="33C6FBA4" w14:textId="77777777" w:rsidR="00C1791C" w:rsidRPr="008B4550" w:rsidRDefault="00C1791C" w:rsidP="003E53D6">
            <w:pPr>
              <w:pStyle w:val="Tabletext"/>
              <w:jc w:val="left"/>
              <w:rPr>
                <w:lang w:val="es-ES_tradnl"/>
              </w:rPr>
            </w:pPr>
            <w:r w:rsidRPr="008B4550">
              <w:rPr>
                <w:lang w:val="es-ES_tradnl"/>
              </w:rPr>
              <w:t xml:space="preserve">457 kHz </w:t>
            </w:r>
          </w:p>
        </w:tc>
        <w:tc>
          <w:tcPr>
            <w:tcW w:w="7087" w:type="dxa"/>
          </w:tcPr>
          <w:p w14:paraId="73B0A3E8" w14:textId="77777777" w:rsidR="00C1791C" w:rsidRPr="008B4550" w:rsidRDefault="00C1791C" w:rsidP="003E53D6">
            <w:pPr>
              <w:pStyle w:val="Tabletext"/>
              <w:jc w:val="left"/>
              <w:rPr>
                <w:lang w:val="es-ES_tradnl"/>
              </w:rPr>
            </w:pPr>
            <w:r w:rsidRPr="008B4550">
              <w:rPr>
                <w:lang w:val="es-ES_tradnl"/>
              </w:rPr>
              <w:t>Frecuencia incluida en la lista de equipos de la Unión Aduanera (Belarús, Kazakstán, Federación de Rusia) para detección y rescate de víctimas de catástrofes.</w:t>
            </w:r>
          </w:p>
        </w:tc>
      </w:tr>
    </w:tbl>
    <w:p w14:paraId="6D50B919" w14:textId="77777777" w:rsidR="00C1791C" w:rsidRPr="008B4550" w:rsidRDefault="00C1791C" w:rsidP="00C1791C">
      <w:pPr>
        <w:pStyle w:val="Tablefin"/>
        <w:rPr>
          <w:lang w:val="es-ES_tradnl"/>
        </w:rPr>
      </w:pPr>
    </w:p>
    <w:p w14:paraId="4CD9F5B5" w14:textId="77777777" w:rsidR="00C1791C" w:rsidRPr="008B4550" w:rsidRDefault="00C1791C" w:rsidP="00C1791C">
      <w:pPr>
        <w:pStyle w:val="TableNo"/>
        <w:rPr>
          <w:lang w:val="es-ES_tradnl"/>
        </w:rPr>
      </w:pPr>
      <w:r w:rsidRPr="008B4550">
        <w:rPr>
          <w:lang w:val="es-ES_tradnl"/>
        </w:rPr>
        <w:t>CUADRO 31</w:t>
      </w:r>
    </w:p>
    <w:p w14:paraId="60B403E2" w14:textId="77777777" w:rsidR="00C1791C" w:rsidRPr="008B4550" w:rsidRDefault="00C1791C" w:rsidP="00C1791C">
      <w:pPr>
        <w:pStyle w:val="Tabletitle"/>
        <w:rPr>
          <w:lang w:val="es-ES_tradnl"/>
        </w:rPr>
      </w:pPr>
      <w:r w:rsidRPr="008B4550">
        <w:rPr>
          <w:lang w:val="es-ES_tradnl"/>
        </w:rPr>
        <w:t xml:space="preserve">Parámetros técnicos y utilización del espectro para los SRD </w:t>
      </w:r>
      <w:r w:rsidRPr="008B4550">
        <w:rPr>
          <w:lang w:val="es-ES_tradnl"/>
        </w:rPr>
        <w:br/>
        <w:t>en la República Kirguisa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1791C" w:rsidRPr="00641E9E" w14:paraId="19B6B9CA" w14:textId="77777777" w:rsidTr="003E53D6">
        <w:trPr>
          <w:trHeight w:val="255"/>
          <w:jc w:val="center"/>
        </w:trPr>
        <w:tc>
          <w:tcPr>
            <w:tcW w:w="2552" w:type="dxa"/>
            <w:noWrap/>
          </w:tcPr>
          <w:p w14:paraId="7505DADA"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Pr>
          <w:p w14:paraId="7CA9D0A8"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7B2445E1" w14:textId="77777777" w:rsidTr="003E53D6">
        <w:trPr>
          <w:trHeight w:val="255"/>
          <w:jc w:val="center"/>
        </w:trPr>
        <w:tc>
          <w:tcPr>
            <w:tcW w:w="9639" w:type="dxa"/>
            <w:gridSpan w:val="2"/>
            <w:noWrap/>
            <w:vAlign w:val="bottom"/>
          </w:tcPr>
          <w:p w14:paraId="12023E7F" w14:textId="77777777" w:rsidR="00C1791C" w:rsidRPr="008B4550" w:rsidRDefault="00C1791C" w:rsidP="003E53D6">
            <w:pPr>
              <w:pStyle w:val="Tablehead"/>
              <w:rPr>
                <w:lang w:val="es-ES_tradnl"/>
              </w:rPr>
            </w:pPr>
            <w:r w:rsidRPr="008B4550">
              <w:rPr>
                <w:lang w:val="es-ES_tradnl"/>
              </w:rPr>
              <w:t>Dispositivos de radiocomunicaciones de corto alcance no específicos</w:t>
            </w:r>
          </w:p>
        </w:tc>
      </w:tr>
      <w:tr w:rsidR="00C1791C" w:rsidRPr="00641E9E" w14:paraId="3D8CE718" w14:textId="77777777" w:rsidTr="003E53D6">
        <w:trPr>
          <w:trHeight w:val="255"/>
          <w:jc w:val="center"/>
        </w:trPr>
        <w:tc>
          <w:tcPr>
            <w:tcW w:w="2552" w:type="dxa"/>
            <w:noWrap/>
            <w:vAlign w:val="bottom"/>
          </w:tcPr>
          <w:p w14:paraId="3999CE56" w14:textId="77777777" w:rsidR="00C1791C" w:rsidRPr="008B4550" w:rsidRDefault="00C1791C" w:rsidP="003E53D6">
            <w:pPr>
              <w:pStyle w:val="Tabletext"/>
              <w:jc w:val="left"/>
              <w:rPr>
                <w:lang w:val="es-ES_tradnl"/>
              </w:rPr>
            </w:pPr>
            <w:r w:rsidRPr="008B4550">
              <w:rPr>
                <w:lang w:val="es-ES_tradnl"/>
              </w:rPr>
              <w:t xml:space="preserve">433,050-434,790 MHz </w:t>
            </w:r>
          </w:p>
        </w:tc>
        <w:tc>
          <w:tcPr>
            <w:tcW w:w="7087" w:type="dxa"/>
          </w:tcPr>
          <w:p w14:paraId="5C8D8DFC"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487DA0C0" w14:textId="77777777" w:rsidTr="003E53D6">
        <w:trPr>
          <w:trHeight w:val="255"/>
          <w:jc w:val="center"/>
        </w:trPr>
        <w:tc>
          <w:tcPr>
            <w:tcW w:w="2552" w:type="dxa"/>
            <w:noWrap/>
            <w:vAlign w:val="bottom"/>
          </w:tcPr>
          <w:p w14:paraId="618A68CC" w14:textId="77777777" w:rsidR="00C1791C" w:rsidRPr="008B4550" w:rsidRDefault="00C1791C" w:rsidP="003E53D6">
            <w:pPr>
              <w:pStyle w:val="Tabletext"/>
              <w:jc w:val="left"/>
              <w:rPr>
                <w:lang w:val="es-ES_tradnl"/>
              </w:rPr>
            </w:pPr>
            <w:r w:rsidRPr="008B4550">
              <w:rPr>
                <w:lang w:val="es-ES_tradnl"/>
              </w:rPr>
              <w:t xml:space="preserve">863-870 MHz </w:t>
            </w:r>
          </w:p>
        </w:tc>
        <w:tc>
          <w:tcPr>
            <w:tcW w:w="7087" w:type="dxa"/>
          </w:tcPr>
          <w:p w14:paraId="15E3353A"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8B4550" w14:paraId="318D6ACB" w14:textId="77777777" w:rsidTr="003E53D6">
        <w:trPr>
          <w:trHeight w:val="255"/>
          <w:jc w:val="center"/>
        </w:trPr>
        <w:tc>
          <w:tcPr>
            <w:tcW w:w="9639" w:type="dxa"/>
            <w:gridSpan w:val="2"/>
            <w:noWrap/>
            <w:vAlign w:val="bottom"/>
          </w:tcPr>
          <w:p w14:paraId="168CC5D0" w14:textId="77777777" w:rsidR="00C1791C" w:rsidRPr="008B4550" w:rsidRDefault="00C1791C" w:rsidP="003E53D6">
            <w:pPr>
              <w:pStyle w:val="Tablehead"/>
              <w:rPr>
                <w:lang w:val="es-ES_tradnl"/>
              </w:rPr>
            </w:pPr>
            <w:r w:rsidRPr="008B4550">
              <w:rPr>
                <w:lang w:val="es-ES_tradnl"/>
              </w:rPr>
              <w:t>Aplicaciones de radiodeterminación</w:t>
            </w:r>
          </w:p>
        </w:tc>
      </w:tr>
      <w:tr w:rsidR="00C1791C" w:rsidRPr="00641E9E" w14:paraId="36D84D9A" w14:textId="77777777" w:rsidTr="003E53D6">
        <w:trPr>
          <w:trHeight w:val="255"/>
          <w:jc w:val="center"/>
        </w:trPr>
        <w:tc>
          <w:tcPr>
            <w:tcW w:w="2552" w:type="dxa"/>
            <w:noWrap/>
            <w:vAlign w:val="bottom"/>
          </w:tcPr>
          <w:p w14:paraId="1946CA5C" w14:textId="77777777" w:rsidR="00C1791C" w:rsidRPr="008B4550" w:rsidRDefault="00C1791C" w:rsidP="003E53D6">
            <w:pPr>
              <w:pStyle w:val="Tabletext"/>
              <w:jc w:val="left"/>
              <w:rPr>
                <w:lang w:val="es-ES_tradnl"/>
              </w:rPr>
            </w:pPr>
            <w:r w:rsidRPr="008B4550">
              <w:rPr>
                <w:lang w:val="es-ES_tradnl"/>
              </w:rPr>
              <w:t>4,5-7,0 GHz</w:t>
            </w:r>
          </w:p>
        </w:tc>
        <w:tc>
          <w:tcPr>
            <w:tcW w:w="7087" w:type="dxa"/>
          </w:tcPr>
          <w:p w14:paraId="4BCDF261"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73308E68" w14:textId="77777777" w:rsidTr="003E53D6">
        <w:trPr>
          <w:trHeight w:val="255"/>
          <w:jc w:val="center"/>
        </w:trPr>
        <w:tc>
          <w:tcPr>
            <w:tcW w:w="2552" w:type="dxa"/>
            <w:noWrap/>
            <w:vAlign w:val="bottom"/>
          </w:tcPr>
          <w:p w14:paraId="2325E909" w14:textId="77777777" w:rsidR="00C1791C" w:rsidRPr="008B4550" w:rsidRDefault="00C1791C" w:rsidP="003E53D6">
            <w:pPr>
              <w:pStyle w:val="Tabletext"/>
              <w:jc w:val="left"/>
              <w:rPr>
                <w:lang w:val="es-ES_tradnl"/>
              </w:rPr>
            </w:pPr>
            <w:r w:rsidRPr="008B4550">
              <w:rPr>
                <w:lang w:val="es-ES_tradnl"/>
              </w:rPr>
              <w:t>8,5-10,6 GHz</w:t>
            </w:r>
          </w:p>
        </w:tc>
        <w:tc>
          <w:tcPr>
            <w:tcW w:w="7087" w:type="dxa"/>
          </w:tcPr>
          <w:p w14:paraId="0069BAD1"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8B4550" w14:paraId="6E99E340" w14:textId="77777777" w:rsidTr="003E53D6">
        <w:trPr>
          <w:trHeight w:val="255"/>
          <w:jc w:val="center"/>
        </w:trPr>
        <w:tc>
          <w:tcPr>
            <w:tcW w:w="9639" w:type="dxa"/>
            <w:gridSpan w:val="2"/>
            <w:noWrap/>
            <w:vAlign w:val="bottom"/>
          </w:tcPr>
          <w:p w14:paraId="28D42B9D" w14:textId="77777777" w:rsidR="00C1791C" w:rsidRPr="008B4550" w:rsidRDefault="00C1791C" w:rsidP="003E53D6">
            <w:pPr>
              <w:pStyle w:val="Tablehead"/>
              <w:rPr>
                <w:lang w:val="es-ES_tradnl"/>
              </w:rPr>
            </w:pPr>
            <w:r w:rsidRPr="008B4550">
              <w:rPr>
                <w:lang w:val="es-ES_tradnl"/>
              </w:rPr>
              <w:t>Alarmas</w:t>
            </w:r>
          </w:p>
        </w:tc>
      </w:tr>
      <w:tr w:rsidR="00C1791C" w:rsidRPr="00641E9E" w14:paraId="48D68D85" w14:textId="77777777" w:rsidTr="003E53D6">
        <w:trPr>
          <w:trHeight w:val="255"/>
          <w:jc w:val="center"/>
        </w:trPr>
        <w:tc>
          <w:tcPr>
            <w:tcW w:w="2552" w:type="dxa"/>
            <w:noWrap/>
            <w:vAlign w:val="bottom"/>
          </w:tcPr>
          <w:p w14:paraId="20AFF774" w14:textId="77777777" w:rsidR="00C1791C" w:rsidRPr="008B4550" w:rsidRDefault="00C1791C" w:rsidP="003E53D6">
            <w:pPr>
              <w:pStyle w:val="Tabletext"/>
              <w:jc w:val="left"/>
              <w:rPr>
                <w:lang w:val="es-ES_tradnl"/>
              </w:rPr>
            </w:pPr>
            <w:r w:rsidRPr="008B4550">
              <w:rPr>
                <w:lang w:val="es-ES_tradnl"/>
              </w:rPr>
              <w:t xml:space="preserve">169,4750-169,4875 MHz </w:t>
            </w:r>
          </w:p>
        </w:tc>
        <w:tc>
          <w:tcPr>
            <w:tcW w:w="7087" w:type="dxa"/>
          </w:tcPr>
          <w:p w14:paraId="19B4D185"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5F2C4A1E" w14:textId="77777777" w:rsidTr="003E53D6">
        <w:trPr>
          <w:trHeight w:val="255"/>
          <w:jc w:val="center"/>
        </w:trPr>
        <w:tc>
          <w:tcPr>
            <w:tcW w:w="2552" w:type="dxa"/>
            <w:noWrap/>
            <w:vAlign w:val="bottom"/>
          </w:tcPr>
          <w:p w14:paraId="69FFF59D" w14:textId="77777777" w:rsidR="00C1791C" w:rsidRPr="008B4550" w:rsidRDefault="00C1791C" w:rsidP="003E53D6">
            <w:pPr>
              <w:pStyle w:val="Tabletext"/>
              <w:jc w:val="left"/>
              <w:rPr>
                <w:lang w:val="es-ES_tradnl"/>
              </w:rPr>
            </w:pPr>
            <w:r w:rsidRPr="008B4550">
              <w:rPr>
                <w:lang w:val="es-ES_tradnl"/>
              </w:rPr>
              <w:t xml:space="preserve">169,5875-169,6000 MHz </w:t>
            </w:r>
          </w:p>
        </w:tc>
        <w:tc>
          <w:tcPr>
            <w:tcW w:w="7087" w:type="dxa"/>
          </w:tcPr>
          <w:p w14:paraId="1B7E811F"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63E22771" w14:textId="77777777" w:rsidTr="003E53D6">
        <w:trPr>
          <w:trHeight w:val="255"/>
          <w:jc w:val="center"/>
        </w:trPr>
        <w:tc>
          <w:tcPr>
            <w:tcW w:w="2552" w:type="dxa"/>
            <w:noWrap/>
            <w:vAlign w:val="bottom"/>
          </w:tcPr>
          <w:p w14:paraId="41244228" w14:textId="77777777" w:rsidR="00C1791C" w:rsidRPr="008B4550" w:rsidRDefault="00C1791C" w:rsidP="003E53D6">
            <w:pPr>
              <w:pStyle w:val="Tabletext"/>
              <w:jc w:val="left"/>
              <w:rPr>
                <w:lang w:val="es-ES_tradnl"/>
              </w:rPr>
            </w:pPr>
            <w:r w:rsidRPr="008B4550">
              <w:rPr>
                <w:lang w:val="es-ES_tradnl"/>
              </w:rPr>
              <w:t xml:space="preserve">868,6-868,7 MHz </w:t>
            </w:r>
          </w:p>
        </w:tc>
        <w:tc>
          <w:tcPr>
            <w:tcW w:w="7087" w:type="dxa"/>
          </w:tcPr>
          <w:p w14:paraId="270AC988"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300B01DE" w14:textId="77777777" w:rsidTr="003E53D6">
        <w:trPr>
          <w:trHeight w:val="255"/>
          <w:jc w:val="center"/>
        </w:trPr>
        <w:tc>
          <w:tcPr>
            <w:tcW w:w="2552" w:type="dxa"/>
            <w:noWrap/>
            <w:vAlign w:val="bottom"/>
          </w:tcPr>
          <w:p w14:paraId="76100D5D" w14:textId="77777777" w:rsidR="00C1791C" w:rsidRPr="008B4550" w:rsidRDefault="00C1791C" w:rsidP="003E53D6">
            <w:pPr>
              <w:pStyle w:val="Tabletext"/>
              <w:jc w:val="left"/>
              <w:rPr>
                <w:lang w:val="es-ES_tradnl"/>
              </w:rPr>
            </w:pPr>
            <w:r w:rsidRPr="008B4550">
              <w:rPr>
                <w:lang w:val="es-ES_tradnl"/>
              </w:rPr>
              <w:t xml:space="preserve">869,200-869,400 MHz </w:t>
            </w:r>
          </w:p>
        </w:tc>
        <w:tc>
          <w:tcPr>
            <w:tcW w:w="7087" w:type="dxa"/>
          </w:tcPr>
          <w:p w14:paraId="60DD9787"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389DABAE" w14:textId="77777777" w:rsidTr="003E53D6">
        <w:trPr>
          <w:trHeight w:val="255"/>
          <w:jc w:val="center"/>
        </w:trPr>
        <w:tc>
          <w:tcPr>
            <w:tcW w:w="2552" w:type="dxa"/>
            <w:noWrap/>
            <w:vAlign w:val="bottom"/>
          </w:tcPr>
          <w:p w14:paraId="315363BD" w14:textId="77777777" w:rsidR="00C1791C" w:rsidRPr="008B4550" w:rsidRDefault="00C1791C" w:rsidP="003E53D6">
            <w:pPr>
              <w:pStyle w:val="Tabletext"/>
              <w:jc w:val="left"/>
              <w:rPr>
                <w:lang w:val="es-ES_tradnl"/>
              </w:rPr>
            </w:pPr>
            <w:r w:rsidRPr="008B4550">
              <w:rPr>
                <w:lang w:val="es-ES_tradnl"/>
              </w:rPr>
              <w:t xml:space="preserve">869,650-869,700 MHz </w:t>
            </w:r>
          </w:p>
        </w:tc>
        <w:tc>
          <w:tcPr>
            <w:tcW w:w="7087" w:type="dxa"/>
          </w:tcPr>
          <w:p w14:paraId="67260514"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8B4550" w14:paraId="2D20BAC7" w14:textId="77777777" w:rsidTr="003E53D6">
        <w:trPr>
          <w:trHeight w:val="255"/>
          <w:jc w:val="center"/>
        </w:trPr>
        <w:tc>
          <w:tcPr>
            <w:tcW w:w="9639" w:type="dxa"/>
            <w:gridSpan w:val="2"/>
            <w:noWrap/>
            <w:vAlign w:val="bottom"/>
          </w:tcPr>
          <w:p w14:paraId="13CFFCC5" w14:textId="77777777" w:rsidR="00C1791C" w:rsidRPr="008B4550" w:rsidRDefault="00C1791C" w:rsidP="003E53D6">
            <w:pPr>
              <w:pStyle w:val="Tablehead"/>
              <w:rPr>
                <w:lang w:val="es-ES_tradnl"/>
              </w:rPr>
            </w:pPr>
            <w:r w:rsidRPr="008B4550">
              <w:rPr>
                <w:lang w:val="es-ES_tradnl"/>
              </w:rPr>
              <w:t>Control de modelos</w:t>
            </w:r>
          </w:p>
        </w:tc>
      </w:tr>
      <w:tr w:rsidR="00C1791C" w:rsidRPr="00641E9E" w14:paraId="79FBC108" w14:textId="77777777" w:rsidTr="003E53D6">
        <w:trPr>
          <w:trHeight w:val="255"/>
          <w:jc w:val="center"/>
        </w:trPr>
        <w:tc>
          <w:tcPr>
            <w:tcW w:w="2552" w:type="dxa"/>
            <w:noWrap/>
            <w:vAlign w:val="bottom"/>
          </w:tcPr>
          <w:p w14:paraId="5BAA3A62" w14:textId="77777777" w:rsidR="00C1791C" w:rsidRPr="008B4550" w:rsidRDefault="00C1791C" w:rsidP="003E53D6">
            <w:pPr>
              <w:pStyle w:val="Tabletext"/>
              <w:jc w:val="left"/>
              <w:rPr>
                <w:lang w:val="es-ES_tradnl"/>
              </w:rPr>
            </w:pPr>
            <w:r w:rsidRPr="008B4550">
              <w:rPr>
                <w:lang w:val="es-ES_tradnl"/>
              </w:rPr>
              <w:t xml:space="preserve">34,995-35,225 MHz </w:t>
            </w:r>
          </w:p>
        </w:tc>
        <w:tc>
          <w:tcPr>
            <w:tcW w:w="7087" w:type="dxa"/>
          </w:tcPr>
          <w:p w14:paraId="2C8EB67E"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8B4550" w14:paraId="2F26A628" w14:textId="77777777" w:rsidTr="003E53D6">
        <w:trPr>
          <w:trHeight w:val="255"/>
          <w:jc w:val="center"/>
        </w:trPr>
        <w:tc>
          <w:tcPr>
            <w:tcW w:w="9639" w:type="dxa"/>
            <w:gridSpan w:val="2"/>
            <w:noWrap/>
            <w:vAlign w:val="bottom"/>
          </w:tcPr>
          <w:p w14:paraId="4A295820" w14:textId="77777777" w:rsidR="00C1791C" w:rsidRPr="008B4550" w:rsidRDefault="00C1791C" w:rsidP="003E53D6">
            <w:pPr>
              <w:pStyle w:val="Tablehead"/>
              <w:rPr>
                <w:lang w:val="es-ES_tradnl"/>
              </w:rPr>
            </w:pPr>
            <w:r w:rsidRPr="008B4550">
              <w:rPr>
                <w:lang w:val="es-ES_tradnl"/>
              </w:rPr>
              <w:t>Micrófonos radioeléctricos</w:t>
            </w:r>
          </w:p>
        </w:tc>
      </w:tr>
      <w:tr w:rsidR="00C1791C" w:rsidRPr="00641E9E" w14:paraId="489C9E85" w14:textId="77777777" w:rsidTr="003E53D6">
        <w:trPr>
          <w:trHeight w:val="255"/>
          <w:jc w:val="center"/>
        </w:trPr>
        <w:tc>
          <w:tcPr>
            <w:tcW w:w="2552" w:type="dxa"/>
            <w:noWrap/>
          </w:tcPr>
          <w:p w14:paraId="78C120E6" w14:textId="77777777" w:rsidR="00C1791C" w:rsidRPr="008B4550" w:rsidRDefault="00C1791C" w:rsidP="003E53D6">
            <w:pPr>
              <w:pStyle w:val="Tabletext"/>
              <w:jc w:val="left"/>
              <w:rPr>
                <w:lang w:val="es-ES_tradnl"/>
              </w:rPr>
            </w:pPr>
            <w:r w:rsidRPr="008B4550">
              <w:rPr>
                <w:lang w:val="es-ES_tradnl"/>
              </w:rPr>
              <w:t>3 155-3 400 kHz</w:t>
            </w:r>
          </w:p>
        </w:tc>
        <w:tc>
          <w:tcPr>
            <w:tcW w:w="7087" w:type="dxa"/>
          </w:tcPr>
          <w:p w14:paraId="241805A0" w14:textId="77777777" w:rsidR="00C1791C" w:rsidRPr="008B4550" w:rsidRDefault="00C1791C" w:rsidP="003E53D6">
            <w:pPr>
              <w:pStyle w:val="Tabletext"/>
              <w:jc w:val="left"/>
              <w:rPr>
                <w:lang w:val="es-ES_tradnl"/>
              </w:rPr>
            </w:pPr>
            <w:r w:rsidRPr="008B4550">
              <w:rPr>
                <w:lang w:val="es-ES_tradnl"/>
              </w:rPr>
              <w:t>Máxima potencia del transmisor: 5 mW.</w:t>
            </w:r>
          </w:p>
        </w:tc>
      </w:tr>
      <w:tr w:rsidR="00C1791C" w:rsidRPr="00641E9E" w14:paraId="120F7AFD" w14:textId="77777777" w:rsidTr="003E53D6">
        <w:trPr>
          <w:trHeight w:val="255"/>
          <w:jc w:val="center"/>
        </w:trPr>
        <w:tc>
          <w:tcPr>
            <w:tcW w:w="2552" w:type="dxa"/>
            <w:noWrap/>
            <w:vAlign w:val="bottom"/>
          </w:tcPr>
          <w:p w14:paraId="3B7A3486" w14:textId="77777777" w:rsidR="00C1791C" w:rsidRPr="008B4550" w:rsidRDefault="00C1791C" w:rsidP="003E53D6">
            <w:pPr>
              <w:pStyle w:val="Tabletext"/>
              <w:jc w:val="left"/>
              <w:rPr>
                <w:lang w:val="es-ES_tradnl"/>
              </w:rPr>
            </w:pPr>
            <w:r w:rsidRPr="008B4550">
              <w:rPr>
                <w:lang w:val="es-ES_tradnl"/>
              </w:rPr>
              <w:t xml:space="preserve">29,7-47,0 MHz </w:t>
            </w:r>
          </w:p>
        </w:tc>
        <w:tc>
          <w:tcPr>
            <w:tcW w:w="7087" w:type="dxa"/>
          </w:tcPr>
          <w:p w14:paraId="5A3DDB36"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38824716" w14:textId="77777777" w:rsidTr="003E53D6">
        <w:trPr>
          <w:trHeight w:val="255"/>
          <w:jc w:val="center"/>
        </w:trPr>
        <w:tc>
          <w:tcPr>
            <w:tcW w:w="2552" w:type="dxa"/>
            <w:noWrap/>
            <w:vAlign w:val="bottom"/>
          </w:tcPr>
          <w:p w14:paraId="76EE039D" w14:textId="77777777" w:rsidR="00C1791C" w:rsidRPr="008B4550" w:rsidRDefault="00C1791C" w:rsidP="003E53D6">
            <w:pPr>
              <w:pStyle w:val="Tabletext"/>
              <w:jc w:val="left"/>
              <w:rPr>
                <w:lang w:val="es-ES_tradnl"/>
              </w:rPr>
            </w:pPr>
            <w:r w:rsidRPr="008B4550">
              <w:rPr>
                <w:lang w:val="es-ES_tradnl"/>
              </w:rPr>
              <w:t>74,0-74,6 MHz</w:t>
            </w:r>
          </w:p>
        </w:tc>
        <w:tc>
          <w:tcPr>
            <w:tcW w:w="7087" w:type="dxa"/>
          </w:tcPr>
          <w:p w14:paraId="240D97B9" w14:textId="77777777" w:rsidR="00C1791C" w:rsidRPr="008B4550" w:rsidRDefault="00C1791C" w:rsidP="003E53D6">
            <w:pPr>
              <w:pStyle w:val="Tabletext"/>
              <w:jc w:val="left"/>
              <w:rPr>
                <w:lang w:val="es-ES_tradnl"/>
              </w:rPr>
            </w:pPr>
            <w:r w:rsidRPr="008B4550">
              <w:rPr>
                <w:lang w:val="es-ES_tradnl"/>
              </w:rPr>
              <w:t>Potencia máxima del transmisor: 5mW.</w:t>
            </w:r>
          </w:p>
        </w:tc>
      </w:tr>
      <w:tr w:rsidR="00C1791C" w:rsidRPr="00641E9E" w14:paraId="6793D878" w14:textId="77777777" w:rsidTr="003E53D6">
        <w:trPr>
          <w:trHeight w:val="255"/>
          <w:jc w:val="center"/>
        </w:trPr>
        <w:tc>
          <w:tcPr>
            <w:tcW w:w="2552" w:type="dxa"/>
            <w:noWrap/>
            <w:vAlign w:val="bottom"/>
          </w:tcPr>
          <w:p w14:paraId="78EDD747" w14:textId="77777777" w:rsidR="00C1791C" w:rsidRPr="008B4550" w:rsidRDefault="00C1791C" w:rsidP="003E53D6">
            <w:pPr>
              <w:pStyle w:val="Tabletext"/>
              <w:jc w:val="left"/>
              <w:rPr>
                <w:lang w:val="es-ES_tradnl"/>
              </w:rPr>
            </w:pPr>
            <w:r w:rsidRPr="008B4550">
              <w:rPr>
                <w:lang w:val="es-ES_tradnl"/>
              </w:rPr>
              <w:t xml:space="preserve">169,4-174,0 MHz </w:t>
            </w:r>
          </w:p>
        </w:tc>
        <w:tc>
          <w:tcPr>
            <w:tcW w:w="7087" w:type="dxa"/>
          </w:tcPr>
          <w:p w14:paraId="5768B926"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675B874D" w14:textId="77777777" w:rsidTr="003E53D6">
        <w:trPr>
          <w:trHeight w:val="255"/>
          <w:jc w:val="center"/>
        </w:trPr>
        <w:tc>
          <w:tcPr>
            <w:tcW w:w="2552" w:type="dxa"/>
            <w:noWrap/>
            <w:vAlign w:val="bottom"/>
          </w:tcPr>
          <w:p w14:paraId="2DE4627D" w14:textId="77777777" w:rsidR="00C1791C" w:rsidRPr="008B4550" w:rsidRDefault="00C1791C" w:rsidP="003E53D6">
            <w:pPr>
              <w:pStyle w:val="Tabletext"/>
              <w:jc w:val="left"/>
              <w:rPr>
                <w:lang w:val="es-ES_tradnl"/>
              </w:rPr>
            </w:pPr>
            <w:r w:rsidRPr="008B4550">
              <w:rPr>
                <w:lang w:val="es-ES_tradnl"/>
              </w:rPr>
              <w:t xml:space="preserve">470-862 MHz </w:t>
            </w:r>
          </w:p>
        </w:tc>
        <w:tc>
          <w:tcPr>
            <w:tcW w:w="7087" w:type="dxa"/>
          </w:tcPr>
          <w:p w14:paraId="2DA328A8"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4B46997A" w14:textId="77777777" w:rsidTr="003E53D6">
        <w:trPr>
          <w:trHeight w:val="255"/>
          <w:jc w:val="center"/>
        </w:trPr>
        <w:tc>
          <w:tcPr>
            <w:tcW w:w="2552" w:type="dxa"/>
            <w:noWrap/>
            <w:vAlign w:val="bottom"/>
          </w:tcPr>
          <w:p w14:paraId="3D627FBF" w14:textId="77777777" w:rsidR="00C1791C" w:rsidRPr="008B4550" w:rsidRDefault="00C1791C" w:rsidP="003E53D6">
            <w:pPr>
              <w:pStyle w:val="Tabletext"/>
              <w:jc w:val="left"/>
              <w:rPr>
                <w:lang w:val="es-ES_tradnl"/>
              </w:rPr>
            </w:pPr>
            <w:r w:rsidRPr="008B4550">
              <w:rPr>
                <w:lang w:val="es-ES_tradnl"/>
              </w:rPr>
              <w:t xml:space="preserve">863-865 MHz </w:t>
            </w:r>
          </w:p>
        </w:tc>
        <w:tc>
          <w:tcPr>
            <w:tcW w:w="7087" w:type="dxa"/>
          </w:tcPr>
          <w:p w14:paraId="06CB9603"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744497E7" w14:textId="77777777" w:rsidTr="003E53D6">
        <w:trPr>
          <w:trHeight w:val="255"/>
          <w:jc w:val="center"/>
        </w:trPr>
        <w:tc>
          <w:tcPr>
            <w:tcW w:w="9639" w:type="dxa"/>
            <w:gridSpan w:val="2"/>
            <w:noWrap/>
            <w:vAlign w:val="bottom"/>
          </w:tcPr>
          <w:p w14:paraId="6E7AB37C" w14:textId="77777777" w:rsidR="00C1791C" w:rsidRPr="008B4550" w:rsidRDefault="00C1791C" w:rsidP="003E53D6">
            <w:pPr>
              <w:pStyle w:val="Tablehead"/>
              <w:rPr>
                <w:lang w:val="es-ES_tradnl"/>
              </w:rPr>
            </w:pPr>
            <w:r w:rsidRPr="008B4550">
              <w:rPr>
                <w:lang w:val="es-ES_tradnl"/>
              </w:rPr>
              <w:t>Aplicaciones de identificación por radiofrecuencia (RFID)</w:t>
            </w:r>
          </w:p>
        </w:tc>
      </w:tr>
      <w:tr w:rsidR="00C1791C" w:rsidRPr="00641E9E" w14:paraId="2D5566DA" w14:textId="77777777" w:rsidTr="003E53D6">
        <w:trPr>
          <w:trHeight w:val="255"/>
          <w:jc w:val="center"/>
        </w:trPr>
        <w:tc>
          <w:tcPr>
            <w:tcW w:w="2552" w:type="dxa"/>
            <w:noWrap/>
            <w:vAlign w:val="bottom"/>
          </w:tcPr>
          <w:p w14:paraId="06845C80" w14:textId="77777777" w:rsidR="00C1791C" w:rsidRPr="008B4550" w:rsidRDefault="00C1791C" w:rsidP="003E53D6">
            <w:pPr>
              <w:pStyle w:val="Tabletext"/>
              <w:jc w:val="left"/>
              <w:rPr>
                <w:lang w:val="es-ES_tradnl"/>
              </w:rPr>
            </w:pPr>
            <w:r w:rsidRPr="008B4550">
              <w:rPr>
                <w:lang w:val="es-ES_tradnl"/>
              </w:rPr>
              <w:t xml:space="preserve">865,0-868 MHz </w:t>
            </w:r>
          </w:p>
        </w:tc>
        <w:tc>
          <w:tcPr>
            <w:tcW w:w="7087" w:type="dxa"/>
          </w:tcPr>
          <w:p w14:paraId="1EDD5D6A" w14:textId="77777777" w:rsidR="00C1791C" w:rsidRPr="008B4550" w:rsidRDefault="00C1791C" w:rsidP="003E53D6">
            <w:pPr>
              <w:pStyle w:val="Tabletext"/>
              <w:jc w:val="left"/>
              <w:rPr>
                <w:lang w:val="es-ES_tradnl"/>
              </w:rPr>
            </w:pPr>
            <w:r w:rsidRPr="008B4550">
              <w:rPr>
                <w:lang w:val="es-ES_tradnl"/>
              </w:rPr>
              <w:t>Banda inadecuada para los SRD.</w:t>
            </w:r>
          </w:p>
        </w:tc>
      </w:tr>
    </w:tbl>
    <w:p w14:paraId="40578DA4" w14:textId="77777777" w:rsidR="00C1791C" w:rsidRPr="008B4550" w:rsidRDefault="00C1791C" w:rsidP="00D8422C">
      <w:pPr>
        <w:pStyle w:val="Tablefin"/>
      </w:pPr>
    </w:p>
    <w:p w14:paraId="5F0DDBD0" w14:textId="77777777" w:rsidR="00C1791C" w:rsidRPr="008B4550" w:rsidRDefault="00C1791C" w:rsidP="00C1791C">
      <w:pPr>
        <w:pStyle w:val="TableNo"/>
        <w:rPr>
          <w:lang w:val="es-ES_tradnl"/>
        </w:rPr>
      </w:pPr>
      <w:r w:rsidRPr="008B4550">
        <w:rPr>
          <w:lang w:val="es-ES_tradnl"/>
        </w:rPr>
        <w:lastRenderedPageBreak/>
        <w:t>CUADRO 31 (</w:t>
      </w:r>
      <w:r w:rsidRPr="008B4550">
        <w:rPr>
          <w:i/>
          <w:iCs/>
          <w:lang w:val="es-ES_tradnl"/>
        </w:rPr>
        <w:t>fin</w:t>
      </w:r>
      <w:r w:rsidRPr="008B455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C1791C" w:rsidRPr="00641E9E" w14:paraId="090B48F8" w14:textId="77777777" w:rsidTr="003E53D6">
        <w:trPr>
          <w:trHeight w:val="255"/>
          <w:jc w:val="center"/>
        </w:trPr>
        <w:tc>
          <w:tcPr>
            <w:tcW w:w="2552" w:type="dxa"/>
            <w:noWrap/>
          </w:tcPr>
          <w:p w14:paraId="31B69441"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Pr>
          <w:p w14:paraId="44624559"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0737390E" w14:textId="77777777" w:rsidTr="003E53D6">
        <w:trPr>
          <w:trHeight w:val="255"/>
          <w:jc w:val="center"/>
        </w:trPr>
        <w:tc>
          <w:tcPr>
            <w:tcW w:w="9639" w:type="dxa"/>
            <w:gridSpan w:val="2"/>
            <w:noWrap/>
            <w:vAlign w:val="bottom"/>
          </w:tcPr>
          <w:p w14:paraId="10FAF936" w14:textId="77777777" w:rsidR="00C1791C" w:rsidRPr="008B4550" w:rsidRDefault="00C1791C" w:rsidP="003E53D6">
            <w:pPr>
              <w:pStyle w:val="Tablehead"/>
              <w:rPr>
                <w:lang w:val="es-ES_tradnl"/>
              </w:rPr>
            </w:pPr>
            <w:r w:rsidRPr="008B4550">
              <w:rPr>
                <w:lang w:val="es-ES_tradnl" w:eastAsia="ru-RU"/>
              </w:rPr>
              <w:t>Aplicaciones inalámbricas para la atención sanitaria</w:t>
            </w:r>
          </w:p>
        </w:tc>
      </w:tr>
      <w:tr w:rsidR="00C1791C" w:rsidRPr="00641E9E" w14:paraId="6216C915" w14:textId="77777777" w:rsidTr="003E53D6">
        <w:trPr>
          <w:trHeight w:val="255"/>
          <w:jc w:val="center"/>
        </w:trPr>
        <w:tc>
          <w:tcPr>
            <w:tcW w:w="2552" w:type="dxa"/>
            <w:noWrap/>
            <w:vAlign w:val="bottom"/>
          </w:tcPr>
          <w:p w14:paraId="6C94768B" w14:textId="77777777" w:rsidR="00C1791C" w:rsidRPr="008B4550" w:rsidRDefault="00C1791C" w:rsidP="003E53D6">
            <w:pPr>
              <w:pStyle w:val="Tabletext"/>
              <w:keepNext/>
              <w:keepLines/>
              <w:jc w:val="left"/>
              <w:rPr>
                <w:lang w:val="es-ES_tradnl"/>
              </w:rPr>
            </w:pPr>
            <w:r w:rsidRPr="008B4550">
              <w:rPr>
                <w:lang w:val="es-ES_tradnl"/>
              </w:rPr>
              <w:t xml:space="preserve">9-315 kHz </w:t>
            </w:r>
          </w:p>
        </w:tc>
        <w:tc>
          <w:tcPr>
            <w:tcW w:w="7087" w:type="dxa"/>
          </w:tcPr>
          <w:p w14:paraId="1694B600" w14:textId="77777777" w:rsidR="00C1791C" w:rsidRPr="008B4550" w:rsidRDefault="00C1791C" w:rsidP="003E53D6">
            <w:pPr>
              <w:pStyle w:val="Tabletext"/>
              <w:keepNext/>
              <w:keepLines/>
              <w:jc w:val="left"/>
              <w:rPr>
                <w:lang w:val="es-ES_tradnl"/>
              </w:rPr>
            </w:pPr>
            <w:r w:rsidRPr="008B4550">
              <w:rPr>
                <w:lang w:val="es-ES_tradnl"/>
              </w:rPr>
              <w:t>Banda inadecuada para los SRD.</w:t>
            </w:r>
          </w:p>
        </w:tc>
      </w:tr>
      <w:tr w:rsidR="00C1791C" w:rsidRPr="00641E9E" w14:paraId="02718C47" w14:textId="77777777" w:rsidTr="003E53D6">
        <w:trPr>
          <w:trHeight w:val="255"/>
          <w:jc w:val="center"/>
        </w:trPr>
        <w:tc>
          <w:tcPr>
            <w:tcW w:w="2552" w:type="dxa"/>
            <w:noWrap/>
            <w:vAlign w:val="bottom"/>
          </w:tcPr>
          <w:p w14:paraId="1F2D157B" w14:textId="77777777" w:rsidR="00C1791C" w:rsidRPr="008B4550" w:rsidRDefault="00C1791C" w:rsidP="003E53D6">
            <w:pPr>
              <w:pStyle w:val="Tabletext"/>
              <w:jc w:val="left"/>
              <w:rPr>
                <w:lang w:val="es-ES_tradnl"/>
              </w:rPr>
            </w:pPr>
            <w:r w:rsidRPr="008B4550">
              <w:rPr>
                <w:lang w:val="es-ES_tradnl"/>
              </w:rPr>
              <w:t xml:space="preserve">315-600 kHz </w:t>
            </w:r>
          </w:p>
        </w:tc>
        <w:tc>
          <w:tcPr>
            <w:tcW w:w="7087" w:type="dxa"/>
          </w:tcPr>
          <w:p w14:paraId="1F9DC3E9"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7D8EA2DC" w14:textId="77777777" w:rsidTr="003E53D6">
        <w:trPr>
          <w:trHeight w:val="255"/>
          <w:jc w:val="center"/>
        </w:trPr>
        <w:tc>
          <w:tcPr>
            <w:tcW w:w="2552" w:type="dxa"/>
            <w:noWrap/>
            <w:vAlign w:val="bottom"/>
          </w:tcPr>
          <w:p w14:paraId="591F2FF8" w14:textId="77777777" w:rsidR="00C1791C" w:rsidRPr="008B4550" w:rsidRDefault="00C1791C" w:rsidP="003E53D6">
            <w:pPr>
              <w:pStyle w:val="Tabletext"/>
              <w:jc w:val="left"/>
              <w:rPr>
                <w:lang w:val="es-ES_tradnl"/>
              </w:rPr>
            </w:pPr>
            <w:r w:rsidRPr="008B4550">
              <w:rPr>
                <w:lang w:val="es-ES_tradnl"/>
              </w:rPr>
              <w:t xml:space="preserve">30,0-37,5 MHz </w:t>
            </w:r>
          </w:p>
        </w:tc>
        <w:tc>
          <w:tcPr>
            <w:tcW w:w="7087" w:type="dxa"/>
          </w:tcPr>
          <w:p w14:paraId="1C80356F"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29BEA61F" w14:textId="77777777" w:rsidTr="003E53D6">
        <w:trPr>
          <w:trHeight w:val="255"/>
          <w:jc w:val="center"/>
        </w:trPr>
        <w:tc>
          <w:tcPr>
            <w:tcW w:w="2552" w:type="dxa"/>
            <w:noWrap/>
          </w:tcPr>
          <w:p w14:paraId="640AD352" w14:textId="77777777" w:rsidR="00C1791C" w:rsidRPr="008B4550" w:rsidRDefault="00C1791C" w:rsidP="003E53D6">
            <w:pPr>
              <w:pStyle w:val="Tabletext"/>
              <w:jc w:val="left"/>
              <w:rPr>
                <w:lang w:val="es-ES_tradnl"/>
              </w:rPr>
            </w:pPr>
            <w:r w:rsidRPr="008B4550">
              <w:rPr>
                <w:lang w:val="es-ES_tradnl"/>
              </w:rPr>
              <w:t xml:space="preserve">401-406 MHz </w:t>
            </w:r>
          </w:p>
        </w:tc>
        <w:tc>
          <w:tcPr>
            <w:tcW w:w="7087" w:type="dxa"/>
          </w:tcPr>
          <w:p w14:paraId="0E59E54E" w14:textId="77777777" w:rsidR="00C1791C" w:rsidRPr="008B4550" w:rsidRDefault="00C1791C" w:rsidP="003E53D6">
            <w:pPr>
              <w:pStyle w:val="Tabletext"/>
              <w:jc w:val="left"/>
              <w:rPr>
                <w:lang w:val="es-ES_tradnl"/>
              </w:rPr>
            </w:pPr>
            <w:r w:rsidRPr="008B4550">
              <w:rPr>
                <w:lang w:val="es-ES_tradnl"/>
              </w:rPr>
              <w:t>No autorizada para implantes médicos activos porque pueden recibir interferencia perjudicial de otras estaciones.</w:t>
            </w:r>
          </w:p>
        </w:tc>
      </w:tr>
      <w:tr w:rsidR="00C1791C" w:rsidRPr="008B4550" w14:paraId="690E80ED" w14:textId="77777777" w:rsidTr="003E53D6">
        <w:trPr>
          <w:trHeight w:val="255"/>
          <w:jc w:val="center"/>
        </w:trPr>
        <w:tc>
          <w:tcPr>
            <w:tcW w:w="9639" w:type="dxa"/>
            <w:gridSpan w:val="2"/>
            <w:noWrap/>
            <w:vAlign w:val="bottom"/>
          </w:tcPr>
          <w:p w14:paraId="11F7C35D" w14:textId="77777777" w:rsidR="00C1791C" w:rsidRPr="008B4550" w:rsidRDefault="00C1791C" w:rsidP="003E53D6">
            <w:pPr>
              <w:pStyle w:val="Tablehead"/>
              <w:rPr>
                <w:lang w:val="es-ES_tradnl"/>
              </w:rPr>
            </w:pPr>
            <w:r w:rsidRPr="008B4550">
              <w:rPr>
                <w:lang w:val="es-ES_tradnl"/>
              </w:rPr>
              <w:t>Aplicaciones inalámbricas de audio</w:t>
            </w:r>
          </w:p>
        </w:tc>
      </w:tr>
      <w:tr w:rsidR="00C1791C" w:rsidRPr="00641E9E" w14:paraId="41BAD91B" w14:textId="77777777" w:rsidTr="003E53D6">
        <w:trPr>
          <w:trHeight w:val="255"/>
          <w:jc w:val="center"/>
        </w:trPr>
        <w:tc>
          <w:tcPr>
            <w:tcW w:w="2552" w:type="dxa"/>
            <w:noWrap/>
            <w:vAlign w:val="bottom"/>
          </w:tcPr>
          <w:p w14:paraId="6C750280" w14:textId="77777777" w:rsidR="00C1791C" w:rsidRPr="008B4550" w:rsidRDefault="00C1791C" w:rsidP="003E53D6">
            <w:pPr>
              <w:pStyle w:val="Tabletext"/>
              <w:jc w:val="left"/>
              <w:rPr>
                <w:lang w:val="es-ES_tradnl"/>
              </w:rPr>
            </w:pPr>
            <w:r w:rsidRPr="008B4550">
              <w:rPr>
                <w:lang w:val="es-ES_tradnl"/>
              </w:rPr>
              <w:t>863-865 MHz</w:t>
            </w:r>
          </w:p>
        </w:tc>
        <w:tc>
          <w:tcPr>
            <w:tcW w:w="7087" w:type="dxa"/>
          </w:tcPr>
          <w:p w14:paraId="5FEDD2BF"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8B4550" w14:paraId="66306F7C" w14:textId="77777777" w:rsidTr="003E53D6">
        <w:trPr>
          <w:trHeight w:val="255"/>
          <w:jc w:val="center"/>
        </w:trPr>
        <w:tc>
          <w:tcPr>
            <w:tcW w:w="9639" w:type="dxa"/>
            <w:gridSpan w:val="2"/>
            <w:noWrap/>
            <w:vAlign w:val="bottom"/>
          </w:tcPr>
          <w:p w14:paraId="3827B3FB" w14:textId="77777777" w:rsidR="00C1791C" w:rsidRPr="008B4550" w:rsidRDefault="00C1791C" w:rsidP="003E53D6">
            <w:pPr>
              <w:pStyle w:val="Tablehead"/>
              <w:rPr>
                <w:lang w:val="es-ES_tradnl"/>
              </w:rPr>
            </w:pPr>
            <w:r w:rsidRPr="008B4550">
              <w:rPr>
                <w:lang w:val="es-ES_tradnl"/>
              </w:rPr>
              <w:t xml:space="preserve">Aplicaciones de supervisión </w:t>
            </w:r>
          </w:p>
        </w:tc>
      </w:tr>
      <w:tr w:rsidR="00C1791C" w:rsidRPr="00641E9E" w14:paraId="5EB19A74" w14:textId="77777777" w:rsidTr="003E53D6">
        <w:trPr>
          <w:trHeight w:val="255"/>
          <w:jc w:val="center"/>
        </w:trPr>
        <w:tc>
          <w:tcPr>
            <w:tcW w:w="2552" w:type="dxa"/>
            <w:noWrap/>
            <w:vAlign w:val="bottom"/>
          </w:tcPr>
          <w:p w14:paraId="6B31D6F0" w14:textId="77777777" w:rsidR="00C1791C" w:rsidRPr="008B4550" w:rsidRDefault="00C1791C" w:rsidP="003E53D6">
            <w:pPr>
              <w:pStyle w:val="Tabletext"/>
              <w:spacing w:beforeLines="20" w:before="48"/>
              <w:rPr>
                <w:lang w:val="es-ES_tradnl"/>
              </w:rPr>
            </w:pPr>
            <w:r w:rsidRPr="008B4550">
              <w:rPr>
                <w:lang w:val="es-ES_tradnl"/>
              </w:rPr>
              <w:t xml:space="preserve">169,4-169,475 MHz </w:t>
            </w:r>
          </w:p>
        </w:tc>
        <w:tc>
          <w:tcPr>
            <w:tcW w:w="7087" w:type="dxa"/>
          </w:tcPr>
          <w:p w14:paraId="720FAECB" w14:textId="77777777" w:rsidR="00C1791C" w:rsidRPr="008B4550" w:rsidRDefault="00C1791C" w:rsidP="003E53D6">
            <w:pPr>
              <w:pStyle w:val="Tabletext"/>
              <w:spacing w:beforeLines="20" w:before="48"/>
              <w:rPr>
                <w:lang w:val="es-ES_tradnl"/>
              </w:rPr>
            </w:pPr>
            <w:r w:rsidRPr="008B4550">
              <w:rPr>
                <w:lang w:val="es-ES_tradnl"/>
              </w:rPr>
              <w:t>Banda inadecuada para los SRD.</w:t>
            </w:r>
          </w:p>
        </w:tc>
      </w:tr>
      <w:tr w:rsidR="00C1791C" w:rsidRPr="008B4550" w14:paraId="53AB9E78" w14:textId="77777777" w:rsidTr="003E53D6">
        <w:trPr>
          <w:trHeight w:val="255"/>
          <w:jc w:val="center"/>
        </w:trPr>
        <w:tc>
          <w:tcPr>
            <w:tcW w:w="9639" w:type="dxa"/>
            <w:gridSpan w:val="2"/>
            <w:noWrap/>
            <w:vAlign w:val="bottom"/>
          </w:tcPr>
          <w:p w14:paraId="5E7F45F5" w14:textId="77777777" w:rsidR="00C1791C" w:rsidRPr="008B4550" w:rsidRDefault="00C1791C" w:rsidP="003E53D6">
            <w:pPr>
              <w:pStyle w:val="Tablehead"/>
              <w:spacing w:beforeLines="20" w:before="48"/>
              <w:rPr>
                <w:lang w:val="es-ES_tradnl"/>
              </w:rPr>
            </w:pPr>
            <w:r w:rsidRPr="008B4550">
              <w:rPr>
                <w:lang w:val="es-ES_tradnl"/>
              </w:rPr>
              <w:t>Dispositivos inductivos</w:t>
            </w:r>
          </w:p>
        </w:tc>
      </w:tr>
      <w:tr w:rsidR="00C1791C" w:rsidRPr="00641E9E" w14:paraId="7F960BB1" w14:textId="77777777" w:rsidTr="003E53D6">
        <w:trPr>
          <w:trHeight w:val="255"/>
          <w:jc w:val="center"/>
        </w:trPr>
        <w:tc>
          <w:tcPr>
            <w:tcW w:w="2552" w:type="dxa"/>
            <w:noWrap/>
            <w:vAlign w:val="bottom"/>
          </w:tcPr>
          <w:p w14:paraId="79EB52F5" w14:textId="77777777" w:rsidR="00C1791C" w:rsidRPr="008B4550" w:rsidRDefault="00C1791C" w:rsidP="003E53D6">
            <w:pPr>
              <w:pStyle w:val="Tabletext"/>
              <w:spacing w:beforeLines="20" w:before="48"/>
              <w:rPr>
                <w:lang w:val="es-ES_tradnl"/>
              </w:rPr>
            </w:pPr>
            <w:r w:rsidRPr="008B4550">
              <w:rPr>
                <w:lang w:val="es-ES_tradnl"/>
              </w:rPr>
              <w:t xml:space="preserve">148,5 kHz – 5 MHz </w:t>
            </w:r>
          </w:p>
        </w:tc>
        <w:tc>
          <w:tcPr>
            <w:tcW w:w="7087" w:type="dxa"/>
          </w:tcPr>
          <w:p w14:paraId="53DA7A63" w14:textId="77777777" w:rsidR="00C1791C" w:rsidRPr="008B4550" w:rsidRDefault="00C1791C" w:rsidP="003E53D6">
            <w:pPr>
              <w:pStyle w:val="Tabletext"/>
              <w:spacing w:beforeLines="20" w:before="48"/>
              <w:rPr>
                <w:lang w:val="es-ES_tradnl"/>
              </w:rPr>
            </w:pPr>
            <w:r w:rsidRPr="008B4550">
              <w:rPr>
                <w:lang w:val="es-ES_tradnl"/>
              </w:rPr>
              <w:t>Banda inadecuada para los SRD.</w:t>
            </w:r>
          </w:p>
        </w:tc>
      </w:tr>
      <w:tr w:rsidR="00C1791C" w:rsidRPr="00641E9E" w14:paraId="5DAD4F21" w14:textId="77777777" w:rsidTr="003E53D6">
        <w:trPr>
          <w:trHeight w:val="255"/>
          <w:jc w:val="center"/>
        </w:trPr>
        <w:tc>
          <w:tcPr>
            <w:tcW w:w="2552" w:type="dxa"/>
            <w:noWrap/>
            <w:vAlign w:val="bottom"/>
          </w:tcPr>
          <w:p w14:paraId="3A4B7C70" w14:textId="77777777" w:rsidR="00C1791C" w:rsidRPr="008B4550" w:rsidRDefault="00C1791C" w:rsidP="003E53D6">
            <w:pPr>
              <w:pStyle w:val="Tabletext"/>
              <w:spacing w:beforeLines="20" w:before="48"/>
              <w:rPr>
                <w:lang w:val="es-ES_tradnl"/>
              </w:rPr>
            </w:pPr>
            <w:r w:rsidRPr="008B4550">
              <w:rPr>
                <w:lang w:val="es-ES_tradnl"/>
              </w:rPr>
              <w:t xml:space="preserve">400-600 kHz </w:t>
            </w:r>
          </w:p>
        </w:tc>
        <w:tc>
          <w:tcPr>
            <w:tcW w:w="7087" w:type="dxa"/>
          </w:tcPr>
          <w:p w14:paraId="7CF1A754" w14:textId="77777777" w:rsidR="00C1791C" w:rsidRPr="008B4550" w:rsidRDefault="00C1791C" w:rsidP="003E53D6">
            <w:pPr>
              <w:pStyle w:val="Tabletext"/>
              <w:spacing w:beforeLines="20" w:before="48"/>
              <w:rPr>
                <w:lang w:val="es-ES_tradnl"/>
              </w:rPr>
            </w:pPr>
            <w:r w:rsidRPr="008B4550">
              <w:rPr>
                <w:lang w:val="es-ES_tradnl"/>
              </w:rPr>
              <w:t>Banda inadecuada para los SRD.</w:t>
            </w:r>
          </w:p>
        </w:tc>
      </w:tr>
    </w:tbl>
    <w:p w14:paraId="5CC18A84" w14:textId="77777777" w:rsidR="00C1791C" w:rsidRPr="008B4550" w:rsidRDefault="00C1791C" w:rsidP="00C1791C">
      <w:pPr>
        <w:pStyle w:val="Tablefin"/>
        <w:jc w:val="left"/>
        <w:rPr>
          <w:lang w:val="es-ES_tradnl"/>
        </w:rPr>
      </w:pPr>
    </w:p>
    <w:p w14:paraId="07EBC884" w14:textId="77777777" w:rsidR="00C1791C" w:rsidRPr="008B4550" w:rsidRDefault="00C1791C" w:rsidP="00C1791C">
      <w:pPr>
        <w:pStyle w:val="TableNo"/>
        <w:rPr>
          <w:lang w:val="es-ES_tradnl"/>
        </w:rPr>
      </w:pPr>
      <w:r w:rsidRPr="008B4550">
        <w:rPr>
          <w:lang w:val="es-ES_tradnl"/>
        </w:rPr>
        <w:t>CUADRO 32</w:t>
      </w:r>
    </w:p>
    <w:p w14:paraId="7B782C44" w14:textId="77777777" w:rsidR="00C1791C" w:rsidRPr="008B4550" w:rsidRDefault="00C1791C" w:rsidP="00C1791C">
      <w:pPr>
        <w:pStyle w:val="Tabletitle"/>
        <w:rPr>
          <w:lang w:val="es-ES_tradnl"/>
        </w:rPr>
      </w:pPr>
      <w:r w:rsidRPr="008B4550">
        <w:rPr>
          <w:lang w:val="es-ES_tradnl"/>
        </w:rPr>
        <w:t>Parámetros técnicos y utilización del espectro para los SRD</w:t>
      </w:r>
      <w:r w:rsidRPr="008B4550">
        <w:rPr>
          <w:lang w:val="es-ES_tradnl"/>
        </w:rPr>
        <w:br/>
        <w:t>en Moldova (República de)</w:t>
      </w:r>
    </w:p>
    <w:tbl>
      <w:tblPr>
        <w:tblW w:w="9639" w:type="dxa"/>
        <w:jc w:val="center"/>
        <w:tblLayout w:type="fixed"/>
        <w:tblLook w:val="0000" w:firstRow="0" w:lastRow="0" w:firstColumn="0" w:lastColumn="0" w:noHBand="0" w:noVBand="0"/>
      </w:tblPr>
      <w:tblGrid>
        <w:gridCol w:w="2552"/>
        <w:gridCol w:w="7087"/>
      </w:tblGrid>
      <w:tr w:rsidR="00C1791C" w:rsidRPr="00641E9E" w14:paraId="7C0AD4AC" w14:textId="77777777" w:rsidTr="003E53D6">
        <w:trPr>
          <w:cantSplit/>
          <w:jc w:val="center"/>
        </w:trPr>
        <w:tc>
          <w:tcPr>
            <w:tcW w:w="2552" w:type="dxa"/>
            <w:tcBorders>
              <w:top w:val="single" w:sz="4" w:space="0" w:color="000000"/>
              <w:left w:val="single" w:sz="4" w:space="0" w:color="000000"/>
              <w:bottom w:val="single" w:sz="4" w:space="0" w:color="000000"/>
            </w:tcBorders>
          </w:tcPr>
          <w:p w14:paraId="4C47355F"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62D76356"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478060E0"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68DC30B" w14:textId="77777777" w:rsidR="00C1791C" w:rsidRPr="008B4550" w:rsidRDefault="00C1791C" w:rsidP="003E53D6">
            <w:pPr>
              <w:pStyle w:val="Tablehead"/>
              <w:rPr>
                <w:lang w:val="es-ES_tradnl"/>
              </w:rPr>
            </w:pPr>
            <w:r w:rsidRPr="008B4550">
              <w:rPr>
                <w:lang w:val="es-ES_tradnl"/>
              </w:rPr>
              <w:t>Dispositivos de radiocomunicaciones de corto alcance no específicos</w:t>
            </w:r>
          </w:p>
        </w:tc>
      </w:tr>
      <w:tr w:rsidR="00C1791C" w:rsidRPr="008B4550" w14:paraId="53DA18F3" w14:textId="77777777" w:rsidTr="003E53D6">
        <w:trPr>
          <w:cantSplit/>
          <w:jc w:val="center"/>
        </w:trPr>
        <w:tc>
          <w:tcPr>
            <w:tcW w:w="2552" w:type="dxa"/>
            <w:tcBorders>
              <w:top w:val="single" w:sz="4" w:space="0" w:color="000000"/>
              <w:left w:val="single" w:sz="4" w:space="0" w:color="000000"/>
              <w:bottom w:val="single" w:sz="4" w:space="0" w:color="000000"/>
            </w:tcBorders>
          </w:tcPr>
          <w:p w14:paraId="23115016" w14:textId="77777777" w:rsidR="00C1791C" w:rsidRPr="008B4550" w:rsidRDefault="00C1791C" w:rsidP="003E53D6">
            <w:pPr>
              <w:pStyle w:val="Tabletext"/>
              <w:jc w:val="left"/>
              <w:rPr>
                <w:lang w:val="es-ES_tradnl"/>
              </w:rPr>
            </w:pPr>
            <w:r w:rsidRPr="008B4550">
              <w:rPr>
                <w:lang w:val="es-ES_tradnl"/>
              </w:rPr>
              <w:t>6 765-6 795 kHz</w:t>
            </w:r>
          </w:p>
        </w:tc>
        <w:tc>
          <w:tcPr>
            <w:tcW w:w="7087" w:type="dxa"/>
            <w:tcBorders>
              <w:top w:val="single" w:sz="4" w:space="0" w:color="000000"/>
              <w:left w:val="single" w:sz="4" w:space="0" w:color="000000"/>
              <w:bottom w:val="single" w:sz="4" w:space="0" w:color="000000"/>
              <w:right w:val="single" w:sz="4" w:space="0" w:color="000000"/>
            </w:tcBorders>
          </w:tcPr>
          <w:p w14:paraId="6A3A263E"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7FF3F7D6" w14:textId="77777777" w:rsidTr="003E53D6">
        <w:trPr>
          <w:cantSplit/>
          <w:jc w:val="center"/>
        </w:trPr>
        <w:tc>
          <w:tcPr>
            <w:tcW w:w="2552" w:type="dxa"/>
            <w:tcBorders>
              <w:top w:val="single" w:sz="4" w:space="0" w:color="000000"/>
              <w:left w:val="single" w:sz="4" w:space="0" w:color="000000"/>
              <w:bottom w:val="single" w:sz="4" w:space="0" w:color="000000"/>
            </w:tcBorders>
          </w:tcPr>
          <w:p w14:paraId="70FC08DA" w14:textId="77777777" w:rsidR="00C1791C" w:rsidRPr="008B4550" w:rsidRDefault="00C1791C" w:rsidP="003E53D6">
            <w:pPr>
              <w:pStyle w:val="Tabletext"/>
              <w:jc w:val="left"/>
              <w:rPr>
                <w:lang w:val="es-ES_tradnl"/>
              </w:rPr>
            </w:pPr>
            <w:r w:rsidRPr="008B4550">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0FEC8697"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121C929E" w14:textId="77777777" w:rsidTr="003E53D6">
        <w:trPr>
          <w:cantSplit/>
          <w:jc w:val="center"/>
        </w:trPr>
        <w:tc>
          <w:tcPr>
            <w:tcW w:w="2552" w:type="dxa"/>
            <w:tcBorders>
              <w:top w:val="single" w:sz="4" w:space="0" w:color="000000"/>
              <w:left w:val="single" w:sz="4" w:space="0" w:color="000000"/>
              <w:bottom w:val="single" w:sz="4" w:space="0" w:color="000000"/>
            </w:tcBorders>
          </w:tcPr>
          <w:p w14:paraId="4D77DAA8" w14:textId="77777777" w:rsidR="00C1791C" w:rsidRPr="008B4550" w:rsidRDefault="00C1791C" w:rsidP="003E53D6">
            <w:pPr>
              <w:pStyle w:val="Tabletext"/>
              <w:jc w:val="left"/>
              <w:rPr>
                <w:lang w:val="es-ES_tradnl"/>
              </w:rPr>
            </w:pPr>
            <w:r w:rsidRPr="008B4550">
              <w:rPr>
                <w:lang w:val="es-ES_tradnl"/>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0A0C3A13"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1C9DEBAA" w14:textId="77777777" w:rsidTr="003E53D6">
        <w:trPr>
          <w:cantSplit/>
          <w:jc w:val="center"/>
        </w:trPr>
        <w:tc>
          <w:tcPr>
            <w:tcW w:w="2552" w:type="dxa"/>
            <w:tcBorders>
              <w:top w:val="single" w:sz="4" w:space="0" w:color="000000"/>
              <w:left w:val="single" w:sz="4" w:space="0" w:color="000000"/>
              <w:bottom w:val="single" w:sz="4" w:space="0" w:color="000000"/>
            </w:tcBorders>
          </w:tcPr>
          <w:p w14:paraId="6D317536" w14:textId="77777777" w:rsidR="00C1791C" w:rsidRPr="008B4550" w:rsidRDefault="00C1791C" w:rsidP="003E53D6">
            <w:pPr>
              <w:pStyle w:val="Tabletext"/>
              <w:jc w:val="left"/>
              <w:rPr>
                <w:lang w:val="es-ES_tradnl"/>
              </w:rPr>
            </w:pPr>
            <w:r w:rsidRPr="008B4550">
              <w:rPr>
                <w:lang w:val="es-ES_tradnl"/>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14:paraId="1D6A9334"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9F8778B" w14:textId="77777777" w:rsidTr="003E53D6">
        <w:trPr>
          <w:cantSplit/>
          <w:jc w:val="center"/>
        </w:trPr>
        <w:tc>
          <w:tcPr>
            <w:tcW w:w="2552" w:type="dxa"/>
            <w:tcBorders>
              <w:top w:val="single" w:sz="4" w:space="0" w:color="000000"/>
              <w:left w:val="single" w:sz="4" w:space="0" w:color="000000"/>
              <w:bottom w:val="single" w:sz="4" w:space="0" w:color="000000"/>
            </w:tcBorders>
          </w:tcPr>
          <w:p w14:paraId="71668DF4" w14:textId="77777777" w:rsidR="00C1791C" w:rsidRPr="008B4550" w:rsidRDefault="00C1791C" w:rsidP="003E53D6">
            <w:pPr>
              <w:pStyle w:val="Tabletext"/>
              <w:jc w:val="left"/>
              <w:rPr>
                <w:lang w:val="es-ES_tradnl"/>
              </w:rPr>
            </w:pPr>
            <w:r w:rsidRPr="008B4550">
              <w:rPr>
                <w:lang w:val="es-ES_tradnl"/>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14:paraId="0660C880"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398C2B9A" w14:textId="77777777" w:rsidTr="003E53D6">
        <w:trPr>
          <w:cantSplit/>
          <w:jc w:val="center"/>
        </w:trPr>
        <w:tc>
          <w:tcPr>
            <w:tcW w:w="2552" w:type="dxa"/>
            <w:tcBorders>
              <w:top w:val="single" w:sz="4" w:space="0" w:color="000000"/>
              <w:left w:val="single" w:sz="4" w:space="0" w:color="000000"/>
              <w:bottom w:val="single" w:sz="4" w:space="0" w:color="000000"/>
            </w:tcBorders>
          </w:tcPr>
          <w:p w14:paraId="5C0EED4E" w14:textId="77777777" w:rsidR="00C1791C" w:rsidRPr="008B4550" w:rsidRDefault="00C1791C" w:rsidP="003E53D6">
            <w:pPr>
              <w:pStyle w:val="Tabletext"/>
              <w:jc w:val="left"/>
              <w:rPr>
                <w:lang w:val="es-ES_tradnl"/>
              </w:rPr>
            </w:pPr>
            <w:r w:rsidRPr="008B4550">
              <w:rPr>
                <w:lang w:val="es-ES_tradnl"/>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14:paraId="43B2B30F"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7624FBA9" w14:textId="77777777" w:rsidTr="003E53D6">
        <w:trPr>
          <w:cantSplit/>
          <w:jc w:val="center"/>
        </w:trPr>
        <w:tc>
          <w:tcPr>
            <w:tcW w:w="2552" w:type="dxa"/>
            <w:tcBorders>
              <w:top w:val="single" w:sz="4" w:space="0" w:color="000000"/>
              <w:left w:val="single" w:sz="4" w:space="0" w:color="000000"/>
              <w:bottom w:val="single" w:sz="4" w:space="0" w:color="000000"/>
            </w:tcBorders>
          </w:tcPr>
          <w:p w14:paraId="51719507" w14:textId="77777777" w:rsidR="00C1791C" w:rsidRPr="008B4550" w:rsidRDefault="00C1791C" w:rsidP="003E53D6">
            <w:pPr>
              <w:pStyle w:val="Tabletext"/>
              <w:jc w:val="left"/>
              <w:rPr>
                <w:lang w:val="es-ES_tradnl"/>
              </w:rPr>
            </w:pPr>
            <w:r w:rsidRPr="008B4550">
              <w:rPr>
                <w:lang w:val="es-ES_tradnl"/>
              </w:rPr>
              <w:t>864-865 MHz</w:t>
            </w:r>
          </w:p>
        </w:tc>
        <w:tc>
          <w:tcPr>
            <w:tcW w:w="7087" w:type="dxa"/>
            <w:tcBorders>
              <w:top w:val="single" w:sz="4" w:space="0" w:color="000000"/>
              <w:left w:val="single" w:sz="4" w:space="0" w:color="000000"/>
              <w:bottom w:val="single" w:sz="4" w:space="0" w:color="000000"/>
              <w:right w:val="single" w:sz="4" w:space="0" w:color="000000"/>
            </w:tcBorders>
          </w:tcPr>
          <w:p w14:paraId="0D6EFE78"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7C736688" w14:textId="77777777" w:rsidTr="003E53D6">
        <w:trPr>
          <w:cantSplit/>
          <w:jc w:val="center"/>
        </w:trPr>
        <w:tc>
          <w:tcPr>
            <w:tcW w:w="2552" w:type="dxa"/>
            <w:tcBorders>
              <w:top w:val="single" w:sz="4" w:space="0" w:color="000000"/>
              <w:left w:val="single" w:sz="4" w:space="0" w:color="000000"/>
              <w:bottom w:val="single" w:sz="4" w:space="0" w:color="000000"/>
            </w:tcBorders>
          </w:tcPr>
          <w:p w14:paraId="03D779D6" w14:textId="77777777" w:rsidR="00C1791C" w:rsidRPr="008B4550" w:rsidRDefault="00C1791C" w:rsidP="003E53D6">
            <w:pPr>
              <w:pStyle w:val="Tabletext"/>
              <w:jc w:val="left"/>
              <w:rPr>
                <w:lang w:val="es-ES_tradnl"/>
              </w:rPr>
            </w:pPr>
            <w:r w:rsidRPr="008B4550">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7C69A888"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1FDB0710" w14:textId="77777777" w:rsidTr="003E53D6">
        <w:trPr>
          <w:cantSplit/>
          <w:jc w:val="center"/>
        </w:trPr>
        <w:tc>
          <w:tcPr>
            <w:tcW w:w="2552" w:type="dxa"/>
            <w:tcBorders>
              <w:left w:val="single" w:sz="4" w:space="0" w:color="000000"/>
              <w:bottom w:val="single" w:sz="4" w:space="0" w:color="000000"/>
            </w:tcBorders>
          </w:tcPr>
          <w:p w14:paraId="72317CCB" w14:textId="77777777" w:rsidR="00C1791C" w:rsidRPr="008B4550" w:rsidRDefault="00C1791C" w:rsidP="003E53D6">
            <w:pPr>
              <w:pStyle w:val="Tabletext"/>
              <w:jc w:val="left"/>
              <w:rPr>
                <w:lang w:val="es-ES_tradnl"/>
              </w:rPr>
            </w:pPr>
            <w:r w:rsidRPr="008B4550">
              <w:rPr>
                <w:lang w:val="es-ES_tradnl"/>
              </w:rPr>
              <w:t xml:space="preserve">5 725-5 875 MHz </w:t>
            </w:r>
          </w:p>
        </w:tc>
        <w:tc>
          <w:tcPr>
            <w:tcW w:w="7087" w:type="dxa"/>
            <w:tcBorders>
              <w:left w:val="single" w:sz="4" w:space="0" w:color="000000"/>
              <w:bottom w:val="single" w:sz="4" w:space="0" w:color="000000"/>
              <w:right w:val="single" w:sz="4" w:space="0" w:color="000000"/>
            </w:tcBorders>
          </w:tcPr>
          <w:p w14:paraId="6F8D6EA8"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19A0696D" w14:textId="77777777" w:rsidTr="003E53D6">
        <w:trPr>
          <w:cantSplit/>
          <w:jc w:val="center"/>
        </w:trPr>
        <w:tc>
          <w:tcPr>
            <w:tcW w:w="2552" w:type="dxa"/>
            <w:tcBorders>
              <w:left w:val="single" w:sz="4" w:space="0" w:color="000000"/>
              <w:bottom w:val="single" w:sz="4" w:space="0" w:color="000000"/>
            </w:tcBorders>
          </w:tcPr>
          <w:p w14:paraId="30AAB72C" w14:textId="77777777" w:rsidR="00C1791C" w:rsidRPr="008B4550" w:rsidRDefault="00C1791C" w:rsidP="003E53D6">
            <w:pPr>
              <w:pStyle w:val="Tabletext"/>
              <w:jc w:val="left"/>
              <w:rPr>
                <w:lang w:val="es-ES_tradnl"/>
              </w:rPr>
            </w:pPr>
            <w:r w:rsidRPr="008B4550">
              <w:rPr>
                <w:lang w:val="es-ES_tradnl"/>
              </w:rPr>
              <w:t xml:space="preserve">24,00–24,25 GHz </w:t>
            </w:r>
          </w:p>
        </w:tc>
        <w:tc>
          <w:tcPr>
            <w:tcW w:w="7087" w:type="dxa"/>
            <w:tcBorders>
              <w:left w:val="single" w:sz="4" w:space="0" w:color="000000"/>
              <w:bottom w:val="single" w:sz="4" w:space="0" w:color="000000"/>
              <w:right w:val="single" w:sz="4" w:space="0" w:color="000000"/>
            </w:tcBorders>
          </w:tcPr>
          <w:p w14:paraId="2041DBF7"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74F241EF" w14:textId="77777777" w:rsidTr="003E53D6">
        <w:trPr>
          <w:cantSplit/>
          <w:jc w:val="center"/>
        </w:trPr>
        <w:tc>
          <w:tcPr>
            <w:tcW w:w="2552" w:type="dxa"/>
            <w:tcBorders>
              <w:left w:val="single" w:sz="4" w:space="0" w:color="000000"/>
              <w:bottom w:val="single" w:sz="4" w:space="0" w:color="000000"/>
            </w:tcBorders>
          </w:tcPr>
          <w:p w14:paraId="39F93425" w14:textId="77777777" w:rsidR="00C1791C" w:rsidRPr="008B4550" w:rsidRDefault="00C1791C" w:rsidP="003E53D6">
            <w:pPr>
              <w:pStyle w:val="Tabletext"/>
              <w:jc w:val="left"/>
              <w:rPr>
                <w:lang w:val="es-ES_tradnl"/>
              </w:rPr>
            </w:pPr>
            <w:r w:rsidRPr="008B4550">
              <w:rPr>
                <w:lang w:val="es-ES_tradnl"/>
              </w:rPr>
              <w:t xml:space="preserve">61,0-61,5 GHz </w:t>
            </w:r>
          </w:p>
        </w:tc>
        <w:tc>
          <w:tcPr>
            <w:tcW w:w="7087" w:type="dxa"/>
            <w:tcBorders>
              <w:left w:val="single" w:sz="4" w:space="0" w:color="000000"/>
              <w:bottom w:val="single" w:sz="4" w:space="0" w:color="000000"/>
              <w:right w:val="single" w:sz="4" w:space="0" w:color="000000"/>
            </w:tcBorders>
          </w:tcPr>
          <w:p w14:paraId="2852361A"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13299BE4" w14:textId="77777777" w:rsidTr="003E53D6">
        <w:trPr>
          <w:cantSplit/>
          <w:jc w:val="center"/>
        </w:trPr>
        <w:tc>
          <w:tcPr>
            <w:tcW w:w="2552" w:type="dxa"/>
            <w:tcBorders>
              <w:left w:val="single" w:sz="4" w:space="0" w:color="000000"/>
              <w:bottom w:val="single" w:sz="4" w:space="0" w:color="000000"/>
            </w:tcBorders>
          </w:tcPr>
          <w:p w14:paraId="0CD85A66" w14:textId="77777777" w:rsidR="00C1791C" w:rsidRPr="008B4550" w:rsidRDefault="00C1791C" w:rsidP="003E53D6">
            <w:pPr>
              <w:pStyle w:val="Tabletext"/>
              <w:jc w:val="left"/>
              <w:rPr>
                <w:lang w:val="es-ES_tradnl"/>
              </w:rPr>
            </w:pPr>
            <w:r w:rsidRPr="008B4550">
              <w:rPr>
                <w:lang w:val="es-ES_tradnl"/>
              </w:rPr>
              <w:t xml:space="preserve">122-123 GHz </w:t>
            </w:r>
          </w:p>
        </w:tc>
        <w:tc>
          <w:tcPr>
            <w:tcW w:w="7087" w:type="dxa"/>
            <w:tcBorders>
              <w:left w:val="single" w:sz="4" w:space="0" w:color="000000"/>
              <w:bottom w:val="single" w:sz="4" w:space="0" w:color="000000"/>
              <w:right w:val="single" w:sz="4" w:space="0" w:color="000000"/>
            </w:tcBorders>
          </w:tcPr>
          <w:p w14:paraId="6310B62C"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3041535E" w14:textId="77777777" w:rsidTr="003E53D6">
        <w:trPr>
          <w:cantSplit/>
          <w:jc w:val="center"/>
        </w:trPr>
        <w:tc>
          <w:tcPr>
            <w:tcW w:w="2552" w:type="dxa"/>
            <w:tcBorders>
              <w:top w:val="single" w:sz="4" w:space="0" w:color="000000"/>
              <w:left w:val="single" w:sz="4" w:space="0" w:color="000000"/>
              <w:bottom w:val="single" w:sz="4" w:space="0" w:color="auto"/>
            </w:tcBorders>
          </w:tcPr>
          <w:p w14:paraId="3E4E2E81" w14:textId="77777777" w:rsidR="00C1791C" w:rsidRPr="008B4550" w:rsidRDefault="00C1791C" w:rsidP="003E53D6">
            <w:pPr>
              <w:pStyle w:val="Tabletext"/>
              <w:jc w:val="left"/>
              <w:rPr>
                <w:lang w:val="es-ES_tradnl"/>
              </w:rPr>
            </w:pPr>
            <w:r w:rsidRPr="008B4550">
              <w:rPr>
                <w:lang w:val="es-ES_tradnl"/>
              </w:rPr>
              <w:t xml:space="preserve">244-246 GHz </w:t>
            </w:r>
          </w:p>
        </w:tc>
        <w:tc>
          <w:tcPr>
            <w:tcW w:w="7087" w:type="dxa"/>
            <w:tcBorders>
              <w:top w:val="single" w:sz="4" w:space="0" w:color="000000"/>
              <w:left w:val="single" w:sz="4" w:space="0" w:color="000000"/>
              <w:bottom w:val="single" w:sz="4" w:space="0" w:color="auto"/>
              <w:right w:val="single" w:sz="4" w:space="0" w:color="000000"/>
            </w:tcBorders>
          </w:tcPr>
          <w:p w14:paraId="585AD8F0" w14:textId="77777777" w:rsidR="00C1791C" w:rsidRPr="008B4550" w:rsidRDefault="00C1791C" w:rsidP="003E53D6">
            <w:pPr>
              <w:pStyle w:val="Tabletext"/>
              <w:jc w:val="left"/>
              <w:rPr>
                <w:lang w:val="es-ES_tradnl"/>
              </w:rPr>
            </w:pPr>
            <w:r w:rsidRPr="008B4550">
              <w:rPr>
                <w:lang w:val="es-ES_tradnl"/>
              </w:rPr>
              <w:t>Utilizada</w:t>
            </w:r>
          </w:p>
        </w:tc>
      </w:tr>
    </w:tbl>
    <w:p w14:paraId="5528115E" w14:textId="77777777" w:rsidR="00C1791C" w:rsidRPr="008B4550" w:rsidRDefault="00C1791C" w:rsidP="00C1791C">
      <w:pPr>
        <w:pStyle w:val="TableNo"/>
        <w:rPr>
          <w:lang w:val="es-ES_tradnl"/>
        </w:rPr>
      </w:pPr>
      <w:r w:rsidRPr="008B4550">
        <w:rPr>
          <w:lang w:val="es-ES_tradnl"/>
        </w:rPr>
        <w:lastRenderedPageBreak/>
        <w:t>CUADRO 32 (</w:t>
      </w:r>
      <w:r w:rsidRPr="008B4550">
        <w:rPr>
          <w:i/>
          <w:iCs/>
          <w:lang w:val="es-ES_tradnl"/>
        </w:rPr>
        <w:t>continuación</w:t>
      </w:r>
      <w:r w:rsidRPr="008B4550">
        <w:rPr>
          <w:lang w:val="es-ES_tradnl"/>
        </w:rPr>
        <w:t>)</w:t>
      </w:r>
    </w:p>
    <w:tbl>
      <w:tblPr>
        <w:tblW w:w="9639" w:type="dxa"/>
        <w:jc w:val="center"/>
        <w:tblLayout w:type="fixed"/>
        <w:tblLook w:val="0000" w:firstRow="0" w:lastRow="0" w:firstColumn="0" w:lastColumn="0" w:noHBand="0" w:noVBand="0"/>
      </w:tblPr>
      <w:tblGrid>
        <w:gridCol w:w="2552"/>
        <w:gridCol w:w="7087"/>
      </w:tblGrid>
      <w:tr w:rsidR="00C1791C" w:rsidRPr="00641E9E" w14:paraId="2916D77C" w14:textId="77777777" w:rsidTr="003E53D6">
        <w:trPr>
          <w:cantSplit/>
          <w:jc w:val="center"/>
        </w:trPr>
        <w:tc>
          <w:tcPr>
            <w:tcW w:w="2552" w:type="dxa"/>
            <w:tcBorders>
              <w:top w:val="single" w:sz="4" w:space="0" w:color="000000"/>
              <w:left w:val="single" w:sz="4" w:space="0" w:color="000000"/>
              <w:bottom w:val="single" w:sz="4" w:space="0" w:color="000000"/>
            </w:tcBorders>
          </w:tcPr>
          <w:p w14:paraId="7D2F2347"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14695CB9"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27E84307"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C558550" w14:textId="77777777" w:rsidR="00C1791C" w:rsidRPr="008B4550" w:rsidRDefault="00C1791C" w:rsidP="003E53D6">
            <w:pPr>
              <w:pStyle w:val="Tablehead"/>
              <w:rPr>
                <w:lang w:val="es-ES_tradnl"/>
              </w:rPr>
            </w:pPr>
            <w:r w:rsidRPr="008B4550">
              <w:rPr>
                <w:lang w:val="es-ES_tradnl"/>
              </w:rPr>
              <w:t>Sistemas de transmisión de datos de banda ancha</w:t>
            </w:r>
          </w:p>
        </w:tc>
      </w:tr>
      <w:tr w:rsidR="00C1791C" w:rsidRPr="008B4550" w14:paraId="4C774E67" w14:textId="77777777" w:rsidTr="003E53D6">
        <w:trPr>
          <w:cantSplit/>
          <w:jc w:val="center"/>
        </w:trPr>
        <w:tc>
          <w:tcPr>
            <w:tcW w:w="2552" w:type="dxa"/>
            <w:tcBorders>
              <w:top w:val="single" w:sz="4" w:space="0" w:color="000000"/>
              <w:left w:val="single" w:sz="4" w:space="0" w:color="000000"/>
              <w:bottom w:val="single" w:sz="4" w:space="0" w:color="000000"/>
            </w:tcBorders>
          </w:tcPr>
          <w:p w14:paraId="14602BDA" w14:textId="77777777" w:rsidR="00C1791C" w:rsidRPr="008B4550" w:rsidRDefault="00C1791C" w:rsidP="003E53D6">
            <w:pPr>
              <w:pStyle w:val="Tabletext"/>
              <w:jc w:val="left"/>
              <w:rPr>
                <w:lang w:val="es-ES_tradnl"/>
              </w:rPr>
            </w:pPr>
            <w:r w:rsidRPr="008B4550">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14:paraId="487F0889" w14:textId="77777777" w:rsidR="00C1791C" w:rsidRPr="008B4550" w:rsidRDefault="00C1791C" w:rsidP="003E53D6">
            <w:pPr>
              <w:pStyle w:val="Tabletext"/>
              <w:jc w:val="left"/>
              <w:rPr>
                <w:color w:val="000000"/>
                <w:lang w:val="es-ES_tradnl"/>
              </w:rPr>
            </w:pPr>
            <w:r w:rsidRPr="008B4550">
              <w:rPr>
                <w:color w:val="000000"/>
                <w:lang w:val="es-ES_tradnl"/>
              </w:rPr>
              <w:t>Utilizada</w:t>
            </w:r>
          </w:p>
        </w:tc>
      </w:tr>
      <w:tr w:rsidR="00C1791C" w:rsidRPr="008B4550" w14:paraId="54AB98A0" w14:textId="77777777" w:rsidTr="003E53D6">
        <w:trPr>
          <w:cantSplit/>
          <w:jc w:val="center"/>
        </w:trPr>
        <w:tc>
          <w:tcPr>
            <w:tcW w:w="2552" w:type="dxa"/>
            <w:tcBorders>
              <w:left w:val="single" w:sz="4" w:space="0" w:color="000000"/>
              <w:bottom w:val="single" w:sz="4" w:space="0" w:color="000000"/>
            </w:tcBorders>
          </w:tcPr>
          <w:p w14:paraId="1807AF12" w14:textId="77777777" w:rsidR="00C1791C" w:rsidRPr="008B4550" w:rsidRDefault="00C1791C" w:rsidP="003E53D6">
            <w:pPr>
              <w:pStyle w:val="Tabletext"/>
              <w:jc w:val="left"/>
              <w:rPr>
                <w:lang w:val="es-ES_tradnl"/>
              </w:rPr>
            </w:pPr>
            <w:r w:rsidRPr="008B4550">
              <w:rPr>
                <w:lang w:val="es-ES_tradnl"/>
              </w:rPr>
              <w:t xml:space="preserve">5 150-5 250 MHz </w:t>
            </w:r>
          </w:p>
        </w:tc>
        <w:tc>
          <w:tcPr>
            <w:tcW w:w="7087" w:type="dxa"/>
            <w:tcBorders>
              <w:left w:val="single" w:sz="4" w:space="0" w:color="000000"/>
              <w:bottom w:val="single" w:sz="4" w:space="0" w:color="000000"/>
              <w:right w:val="single" w:sz="4" w:space="0" w:color="000000"/>
            </w:tcBorders>
          </w:tcPr>
          <w:p w14:paraId="79D3FD5C"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284025D" w14:textId="77777777" w:rsidTr="003E53D6">
        <w:trPr>
          <w:cantSplit/>
          <w:jc w:val="center"/>
        </w:trPr>
        <w:tc>
          <w:tcPr>
            <w:tcW w:w="2552" w:type="dxa"/>
            <w:tcBorders>
              <w:left w:val="single" w:sz="4" w:space="0" w:color="000000"/>
              <w:bottom w:val="single" w:sz="4" w:space="0" w:color="000000"/>
            </w:tcBorders>
          </w:tcPr>
          <w:p w14:paraId="560B02AC" w14:textId="77777777" w:rsidR="00C1791C" w:rsidRPr="008B4550" w:rsidRDefault="00C1791C" w:rsidP="003E53D6">
            <w:pPr>
              <w:pStyle w:val="Tabletext"/>
              <w:jc w:val="left"/>
              <w:rPr>
                <w:lang w:val="es-ES_tradnl"/>
              </w:rPr>
            </w:pPr>
            <w:r w:rsidRPr="008B4550">
              <w:rPr>
                <w:lang w:val="es-ES_tradnl"/>
              </w:rPr>
              <w:t>5 250-5 350 MHz</w:t>
            </w:r>
          </w:p>
        </w:tc>
        <w:tc>
          <w:tcPr>
            <w:tcW w:w="7087" w:type="dxa"/>
            <w:tcBorders>
              <w:left w:val="single" w:sz="4" w:space="0" w:color="000000"/>
              <w:bottom w:val="single" w:sz="4" w:space="0" w:color="000000"/>
              <w:right w:val="single" w:sz="4" w:space="0" w:color="000000"/>
            </w:tcBorders>
          </w:tcPr>
          <w:p w14:paraId="7F72646F"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57FF6E2A" w14:textId="77777777" w:rsidTr="003E53D6">
        <w:trPr>
          <w:cantSplit/>
          <w:jc w:val="center"/>
        </w:trPr>
        <w:tc>
          <w:tcPr>
            <w:tcW w:w="2552" w:type="dxa"/>
            <w:tcBorders>
              <w:left w:val="single" w:sz="4" w:space="0" w:color="000000"/>
              <w:bottom w:val="single" w:sz="4" w:space="0" w:color="000000"/>
            </w:tcBorders>
          </w:tcPr>
          <w:p w14:paraId="7D5B965A" w14:textId="77777777" w:rsidR="00C1791C" w:rsidRPr="008B4550" w:rsidRDefault="00C1791C" w:rsidP="003E53D6">
            <w:pPr>
              <w:pStyle w:val="Tabletext"/>
              <w:jc w:val="left"/>
              <w:rPr>
                <w:lang w:val="es-ES_tradnl"/>
              </w:rPr>
            </w:pPr>
            <w:r w:rsidRPr="008B4550">
              <w:rPr>
                <w:lang w:val="es-ES_tradnl"/>
              </w:rPr>
              <w:t>5 470-5 725 MHz</w:t>
            </w:r>
          </w:p>
        </w:tc>
        <w:tc>
          <w:tcPr>
            <w:tcW w:w="7087" w:type="dxa"/>
            <w:tcBorders>
              <w:left w:val="single" w:sz="4" w:space="0" w:color="000000"/>
              <w:bottom w:val="single" w:sz="4" w:space="0" w:color="000000"/>
              <w:right w:val="single" w:sz="4" w:space="0" w:color="000000"/>
            </w:tcBorders>
          </w:tcPr>
          <w:p w14:paraId="3DA40277"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A5BA6D0" w14:textId="77777777" w:rsidTr="003E53D6">
        <w:trPr>
          <w:cantSplit/>
          <w:jc w:val="center"/>
        </w:trPr>
        <w:tc>
          <w:tcPr>
            <w:tcW w:w="2552" w:type="dxa"/>
            <w:tcBorders>
              <w:left w:val="single" w:sz="4" w:space="0" w:color="000000"/>
              <w:bottom w:val="single" w:sz="4" w:space="0" w:color="000000"/>
            </w:tcBorders>
          </w:tcPr>
          <w:p w14:paraId="7D32206A" w14:textId="77777777" w:rsidR="00C1791C" w:rsidRPr="008B4550" w:rsidRDefault="00C1791C" w:rsidP="003E53D6">
            <w:pPr>
              <w:pStyle w:val="Tabletext"/>
              <w:jc w:val="left"/>
              <w:rPr>
                <w:lang w:val="es-ES_tradnl"/>
              </w:rPr>
            </w:pPr>
            <w:r w:rsidRPr="008B4550">
              <w:rPr>
                <w:lang w:val="es-ES_tradnl"/>
              </w:rPr>
              <w:t xml:space="preserve">17,1-17,3 GHz </w:t>
            </w:r>
          </w:p>
        </w:tc>
        <w:tc>
          <w:tcPr>
            <w:tcW w:w="7087" w:type="dxa"/>
            <w:tcBorders>
              <w:left w:val="single" w:sz="4" w:space="0" w:color="000000"/>
              <w:bottom w:val="single" w:sz="4" w:space="0" w:color="000000"/>
              <w:right w:val="single" w:sz="4" w:space="0" w:color="000000"/>
            </w:tcBorders>
          </w:tcPr>
          <w:p w14:paraId="07127693"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BA5A233"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591B695B" w14:textId="77777777" w:rsidR="00C1791C" w:rsidRPr="008B4550" w:rsidRDefault="00C1791C" w:rsidP="003E53D6">
            <w:pPr>
              <w:pStyle w:val="Tablehead"/>
              <w:rPr>
                <w:lang w:val="es-ES_tradnl"/>
              </w:rPr>
            </w:pPr>
            <w:r w:rsidRPr="008B4550">
              <w:rPr>
                <w:lang w:val="es-ES_tradnl"/>
              </w:rPr>
              <w:t>Aplicaciones ferroviarias</w:t>
            </w:r>
          </w:p>
        </w:tc>
      </w:tr>
      <w:tr w:rsidR="00C1791C" w:rsidRPr="008B4550" w14:paraId="3CA855FB" w14:textId="77777777" w:rsidTr="003E53D6">
        <w:trPr>
          <w:cantSplit/>
          <w:jc w:val="center"/>
        </w:trPr>
        <w:tc>
          <w:tcPr>
            <w:tcW w:w="2552" w:type="dxa"/>
            <w:tcBorders>
              <w:top w:val="single" w:sz="4" w:space="0" w:color="000000"/>
              <w:left w:val="single" w:sz="4" w:space="0" w:color="000000"/>
              <w:bottom w:val="single" w:sz="4" w:space="0" w:color="000000"/>
            </w:tcBorders>
          </w:tcPr>
          <w:p w14:paraId="6C4C45B5" w14:textId="77777777" w:rsidR="00C1791C" w:rsidRPr="008B4550" w:rsidRDefault="00C1791C" w:rsidP="003E53D6">
            <w:pPr>
              <w:pStyle w:val="Tabletext"/>
              <w:jc w:val="left"/>
              <w:rPr>
                <w:lang w:val="es-ES_tradnl"/>
              </w:rPr>
            </w:pPr>
            <w:r w:rsidRPr="008B4550">
              <w:rPr>
                <w:lang w:val="es-ES_tradnl"/>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14:paraId="451B2006" w14:textId="77777777" w:rsidR="00C1791C" w:rsidRPr="008B4550" w:rsidRDefault="00C1791C" w:rsidP="003E53D6">
            <w:pPr>
              <w:pStyle w:val="Tabletext"/>
              <w:jc w:val="left"/>
              <w:rPr>
                <w:bCs/>
                <w:color w:val="000000"/>
                <w:lang w:val="es-ES_tradnl"/>
              </w:rPr>
            </w:pPr>
            <w:r w:rsidRPr="008B4550">
              <w:rPr>
                <w:bCs/>
                <w:color w:val="000000"/>
                <w:lang w:val="es-ES_tradnl"/>
              </w:rPr>
              <w:t>Utilizada</w:t>
            </w:r>
          </w:p>
        </w:tc>
      </w:tr>
      <w:tr w:rsidR="00C1791C" w:rsidRPr="008B4550" w14:paraId="36A80887" w14:textId="77777777" w:rsidTr="003E53D6">
        <w:trPr>
          <w:cantSplit/>
          <w:jc w:val="center"/>
        </w:trPr>
        <w:tc>
          <w:tcPr>
            <w:tcW w:w="2552" w:type="dxa"/>
            <w:tcBorders>
              <w:top w:val="single" w:sz="4" w:space="0" w:color="000000"/>
              <w:left w:val="single" w:sz="4" w:space="0" w:color="000000"/>
              <w:bottom w:val="single" w:sz="4" w:space="0" w:color="000000"/>
            </w:tcBorders>
          </w:tcPr>
          <w:p w14:paraId="20F742D2" w14:textId="77777777" w:rsidR="00C1791C" w:rsidRPr="008B4550" w:rsidRDefault="00C1791C" w:rsidP="003E53D6">
            <w:pPr>
              <w:pStyle w:val="Tabletext"/>
              <w:jc w:val="left"/>
              <w:rPr>
                <w:lang w:val="es-ES_tradnl"/>
              </w:rPr>
            </w:pPr>
            <w:r w:rsidRPr="008B4550">
              <w:rPr>
                <w:lang w:val="es-ES_tradnl"/>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14:paraId="48CB3473" w14:textId="77777777" w:rsidR="00C1791C" w:rsidRPr="008B4550" w:rsidRDefault="00C1791C" w:rsidP="003E53D6">
            <w:pPr>
              <w:pStyle w:val="Tabletext"/>
              <w:jc w:val="left"/>
              <w:rPr>
                <w:color w:val="000000"/>
                <w:lang w:val="es-ES_tradnl"/>
              </w:rPr>
            </w:pPr>
            <w:r w:rsidRPr="008B4550">
              <w:rPr>
                <w:color w:val="000000"/>
                <w:lang w:val="es-ES_tradnl"/>
              </w:rPr>
              <w:t>Utilizada</w:t>
            </w:r>
          </w:p>
        </w:tc>
      </w:tr>
      <w:tr w:rsidR="00C1791C" w:rsidRPr="008B4550" w14:paraId="5804E409" w14:textId="77777777" w:rsidTr="003E53D6">
        <w:trPr>
          <w:cantSplit/>
          <w:jc w:val="center"/>
        </w:trPr>
        <w:tc>
          <w:tcPr>
            <w:tcW w:w="2552" w:type="dxa"/>
            <w:tcBorders>
              <w:top w:val="single" w:sz="4" w:space="0" w:color="000000"/>
              <w:left w:val="single" w:sz="4" w:space="0" w:color="000000"/>
              <w:bottom w:val="single" w:sz="4" w:space="0" w:color="000000"/>
            </w:tcBorders>
          </w:tcPr>
          <w:p w14:paraId="675BFA55" w14:textId="77777777" w:rsidR="00C1791C" w:rsidRPr="008B4550" w:rsidRDefault="00C1791C" w:rsidP="003E53D6">
            <w:pPr>
              <w:pStyle w:val="Tabletext"/>
              <w:jc w:val="left"/>
              <w:rPr>
                <w:lang w:val="es-ES_tradnl"/>
              </w:rPr>
            </w:pPr>
            <w:r w:rsidRPr="008B4550">
              <w:rPr>
                <w:lang w:val="es-ES_tradnl"/>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14:paraId="4E9F802B"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142276A" w14:textId="77777777" w:rsidTr="003E53D6">
        <w:trPr>
          <w:cantSplit/>
          <w:jc w:val="center"/>
        </w:trPr>
        <w:tc>
          <w:tcPr>
            <w:tcW w:w="2552" w:type="dxa"/>
            <w:tcBorders>
              <w:top w:val="single" w:sz="4" w:space="0" w:color="000000"/>
              <w:left w:val="single" w:sz="4" w:space="0" w:color="000000"/>
              <w:bottom w:val="single" w:sz="4" w:space="0" w:color="000000"/>
            </w:tcBorders>
          </w:tcPr>
          <w:p w14:paraId="4EAD151F" w14:textId="77777777" w:rsidR="00C1791C" w:rsidRPr="008B4550" w:rsidRDefault="00C1791C" w:rsidP="003E53D6">
            <w:pPr>
              <w:pStyle w:val="Tabletext"/>
              <w:jc w:val="left"/>
              <w:rPr>
                <w:lang w:val="es-ES_tradnl"/>
              </w:rPr>
            </w:pPr>
            <w:r w:rsidRPr="008B4550">
              <w:rPr>
                <w:lang w:val="es-ES_tradnl"/>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14:paraId="611016A8"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187EF96F" w14:textId="77777777" w:rsidTr="003E53D6">
        <w:trPr>
          <w:cantSplit/>
          <w:jc w:val="center"/>
        </w:trPr>
        <w:tc>
          <w:tcPr>
            <w:tcW w:w="2552" w:type="dxa"/>
            <w:tcBorders>
              <w:top w:val="single" w:sz="4" w:space="0" w:color="000000"/>
              <w:left w:val="single" w:sz="4" w:space="0" w:color="000000"/>
              <w:bottom w:val="single" w:sz="4" w:space="0" w:color="000000"/>
            </w:tcBorders>
          </w:tcPr>
          <w:p w14:paraId="21EED511" w14:textId="77777777" w:rsidR="00C1791C" w:rsidRPr="008B4550" w:rsidRDefault="00C1791C" w:rsidP="003E53D6">
            <w:pPr>
              <w:pStyle w:val="Tabletext"/>
              <w:jc w:val="left"/>
              <w:rPr>
                <w:lang w:val="es-ES_tradnl"/>
              </w:rPr>
            </w:pPr>
            <w:r w:rsidRPr="008B4550">
              <w:rPr>
                <w:lang w:val="es-ES_tradnl"/>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14:paraId="6270B28F"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F73B93B" w14:textId="77777777" w:rsidTr="003E53D6">
        <w:trPr>
          <w:cantSplit/>
          <w:jc w:val="center"/>
        </w:trPr>
        <w:tc>
          <w:tcPr>
            <w:tcW w:w="2552" w:type="dxa"/>
            <w:tcBorders>
              <w:left w:val="single" w:sz="4" w:space="0" w:color="000000"/>
              <w:bottom w:val="single" w:sz="4" w:space="0" w:color="000000"/>
            </w:tcBorders>
          </w:tcPr>
          <w:p w14:paraId="5A33D6DD" w14:textId="77777777" w:rsidR="00C1791C" w:rsidRPr="008B4550" w:rsidRDefault="00C1791C" w:rsidP="003E53D6">
            <w:pPr>
              <w:pStyle w:val="Tabletext"/>
              <w:jc w:val="left"/>
              <w:rPr>
                <w:lang w:val="es-ES_tradnl"/>
              </w:rPr>
            </w:pPr>
            <w:r w:rsidRPr="008B4550">
              <w:rPr>
                <w:lang w:val="es-ES_tradnl"/>
              </w:rPr>
              <w:t xml:space="preserve">5 795-5 815 MHz </w:t>
            </w:r>
          </w:p>
        </w:tc>
        <w:tc>
          <w:tcPr>
            <w:tcW w:w="7087" w:type="dxa"/>
            <w:tcBorders>
              <w:left w:val="single" w:sz="4" w:space="0" w:color="000000"/>
              <w:bottom w:val="single" w:sz="4" w:space="0" w:color="000000"/>
              <w:right w:val="single" w:sz="4" w:space="0" w:color="000000"/>
            </w:tcBorders>
          </w:tcPr>
          <w:p w14:paraId="11C6B754"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54E354BA" w14:textId="77777777" w:rsidTr="003E53D6">
        <w:trPr>
          <w:cantSplit/>
          <w:jc w:val="center"/>
        </w:trPr>
        <w:tc>
          <w:tcPr>
            <w:tcW w:w="2552" w:type="dxa"/>
            <w:tcBorders>
              <w:left w:val="single" w:sz="4" w:space="0" w:color="000000"/>
              <w:bottom w:val="single" w:sz="4" w:space="0" w:color="000000"/>
            </w:tcBorders>
          </w:tcPr>
          <w:p w14:paraId="6595CA3F" w14:textId="77777777" w:rsidR="00C1791C" w:rsidRPr="008B4550" w:rsidRDefault="00C1791C" w:rsidP="003E53D6">
            <w:pPr>
              <w:pStyle w:val="Tabletext"/>
              <w:jc w:val="left"/>
              <w:rPr>
                <w:lang w:val="es-ES_tradnl"/>
              </w:rPr>
            </w:pPr>
            <w:r w:rsidRPr="008B4550">
              <w:rPr>
                <w:lang w:val="es-ES_tradnl"/>
              </w:rPr>
              <w:t xml:space="preserve">63-64 GHz </w:t>
            </w:r>
          </w:p>
        </w:tc>
        <w:tc>
          <w:tcPr>
            <w:tcW w:w="7087" w:type="dxa"/>
            <w:tcBorders>
              <w:left w:val="single" w:sz="4" w:space="0" w:color="000000"/>
              <w:bottom w:val="single" w:sz="4" w:space="0" w:color="000000"/>
              <w:right w:val="single" w:sz="4" w:space="0" w:color="000000"/>
            </w:tcBorders>
          </w:tcPr>
          <w:p w14:paraId="3E7CCD78"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26BCCCE" w14:textId="77777777" w:rsidTr="003E53D6">
        <w:trPr>
          <w:cantSplit/>
          <w:jc w:val="center"/>
        </w:trPr>
        <w:tc>
          <w:tcPr>
            <w:tcW w:w="2552" w:type="dxa"/>
            <w:tcBorders>
              <w:left w:val="single" w:sz="4" w:space="0" w:color="000000"/>
              <w:bottom w:val="single" w:sz="4" w:space="0" w:color="000000"/>
            </w:tcBorders>
          </w:tcPr>
          <w:p w14:paraId="30363F22" w14:textId="77777777" w:rsidR="00C1791C" w:rsidRPr="008B4550" w:rsidRDefault="00C1791C" w:rsidP="003E53D6">
            <w:pPr>
              <w:pStyle w:val="Tabletext"/>
              <w:jc w:val="left"/>
              <w:rPr>
                <w:lang w:val="es-ES_tradnl"/>
              </w:rPr>
            </w:pPr>
            <w:r w:rsidRPr="008B4550">
              <w:rPr>
                <w:lang w:val="es-ES_tradnl"/>
              </w:rPr>
              <w:t xml:space="preserve">76-77 GHz </w:t>
            </w:r>
          </w:p>
        </w:tc>
        <w:tc>
          <w:tcPr>
            <w:tcW w:w="7087" w:type="dxa"/>
            <w:tcBorders>
              <w:left w:val="single" w:sz="4" w:space="0" w:color="000000"/>
              <w:bottom w:val="single" w:sz="4" w:space="0" w:color="000000"/>
              <w:right w:val="single" w:sz="4" w:space="0" w:color="000000"/>
            </w:tcBorders>
          </w:tcPr>
          <w:p w14:paraId="2C20D3D8"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216509E9"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C9CAB50" w14:textId="77777777" w:rsidR="00C1791C" w:rsidRPr="008B4550" w:rsidRDefault="00C1791C" w:rsidP="003E53D6">
            <w:pPr>
              <w:pStyle w:val="Tablehead"/>
              <w:rPr>
                <w:lang w:val="es-ES_tradnl"/>
              </w:rPr>
            </w:pPr>
            <w:r w:rsidRPr="008B4550">
              <w:rPr>
                <w:lang w:val="es-ES_tradnl"/>
              </w:rPr>
              <w:t>Aplicaciones de radiodeterminación</w:t>
            </w:r>
          </w:p>
        </w:tc>
      </w:tr>
      <w:tr w:rsidR="00C1791C" w:rsidRPr="008B4550" w14:paraId="7BF68D92" w14:textId="77777777" w:rsidTr="003E53D6">
        <w:trPr>
          <w:cantSplit/>
          <w:jc w:val="center"/>
        </w:trPr>
        <w:tc>
          <w:tcPr>
            <w:tcW w:w="2552" w:type="dxa"/>
            <w:tcBorders>
              <w:top w:val="single" w:sz="4" w:space="0" w:color="000000"/>
              <w:left w:val="single" w:sz="4" w:space="0" w:color="000000"/>
              <w:bottom w:val="single" w:sz="4" w:space="0" w:color="000000"/>
            </w:tcBorders>
          </w:tcPr>
          <w:p w14:paraId="3C3A0523" w14:textId="77777777" w:rsidR="00C1791C" w:rsidRPr="008B4550" w:rsidRDefault="00C1791C" w:rsidP="003E53D6">
            <w:pPr>
              <w:pStyle w:val="Tabletext"/>
              <w:jc w:val="left"/>
              <w:rPr>
                <w:lang w:val="es-ES_tradnl"/>
              </w:rPr>
            </w:pPr>
            <w:r w:rsidRPr="008B4550">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18E3F339"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53063F8" w14:textId="77777777" w:rsidTr="003E53D6">
        <w:trPr>
          <w:cantSplit/>
          <w:jc w:val="center"/>
        </w:trPr>
        <w:tc>
          <w:tcPr>
            <w:tcW w:w="2552" w:type="dxa"/>
            <w:tcBorders>
              <w:left w:val="single" w:sz="4" w:space="0" w:color="000000"/>
              <w:bottom w:val="single" w:sz="4" w:space="0" w:color="000000"/>
            </w:tcBorders>
          </w:tcPr>
          <w:p w14:paraId="3CA21F43" w14:textId="77777777" w:rsidR="00C1791C" w:rsidRPr="008B4550" w:rsidRDefault="00C1791C" w:rsidP="003E53D6">
            <w:pPr>
              <w:pStyle w:val="Tabletext"/>
              <w:jc w:val="left"/>
              <w:rPr>
                <w:lang w:val="es-ES_tradnl"/>
              </w:rPr>
            </w:pPr>
            <w:r w:rsidRPr="008B4550">
              <w:rPr>
                <w:lang w:val="es-ES_tradnl"/>
              </w:rPr>
              <w:t xml:space="preserve">4,5-7,0 GHz </w:t>
            </w:r>
          </w:p>
        </w:tc>
        <w:tc>
          <w:tcPr>
            <w:tcW w:w="7087" w:type="dxa"/>
            <w:tcBorders>
              <w:left w:val="single" w:sz="4" w:space="0" w:color="000000"/>
              <w:bottom w:val="single" w:sz="4" w:space="0" w:color="000000"/>
              <w:right w:val="single" w:sz="4" w:space="0" w:color="000000"/>
            </w:tcBorders>
          </w:tcPr>
          <w:p w14:paraId="329625AE"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1EDCF9E0" w14:textId="77777777" w:rsidTr="003E53D6">
        <w:trPr>
          <w:cantSplit/>
          <w:jc w:val="center"/>
        </w:trPr>
        <w:tc>
          <w:tcPr>
            <w:tcW w:w="2552" w:type="dxa"/>
            <w:tcBorders>
              <w:left w:val="single" w:sz="4" w:space="0" w:color="000000"/>
              <w:bottom w:val="single" w:sz="4" w:space="0" w:color="000000"/>
            </w:tcBorders>
          </w:tcPr>
          <w:p w14:paraId="6C78002D" w14:textId="77777777" w:rsidR="00C1791C" w:rsidRPr="008B4550" w:rsidRDefault="00C1791C" w:rsidP="003E53D6">
            <w:pPr>
              <w:pStyle w:val="Tabletext"/>
              <w:jc w:val="left"/>
              <w:rPr>
                <w:lang w:val="es-ES_tradnl"/>
              </w:rPr>
            </w:pPr>
            <w:r w:rsidRPr="008B4550">
              <w:rPr>
                <w:lang w:val="es-ES_tradnl"/>
              </w:rPr>
              <w:t xml:space="preserve">8,5-10,6 GHz </w:t>
            </w:r>
          </w:p>
        </w:tc>
        <w:tc>
          <w:tcPr>
            <w:tcW w:w="7087" w:type="dxa"/>
            <w:tcBorders>
              <w:left w:val="single" w:sz="4" w:space="0" w:color="000000"/>
              <w:bottom w:val="single" w:sz="4" w:space="0" w:color="000000"/>
              <w:right w:val="single" w:sz="4" w:space="0" w:color="000000"/>
            </w:tcBorders>
          </w:tcPr>
          <w:p w14:paraId="52ABAB71"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E1F13B7" w14:textId="77777777" w:rsidTr="003E53D6">
        <w:trPr>
          <w:cantSplit/>
          <w:jc w:val="center"/>
        </w:trPr>
        <w:tc>
          <w:tcPr>
            <w:tcW w:w="2552" w:type="dxa"/>
            <w:tcBorders>
              <w:left w:val="single" w:sz="4" w:space="0" w:color="000000"/>
              <w:bottom w:val="single" w:sz="4" w:space="0" w:color="000000"/>
            </w:tcBorders>
          </w:tcPr>
          <w:p w14:paraId="1E6AC877" w14:textId="77777777" w:rsidR="00C1791C" w:rsidRPr="008B4550" w:rsidRDefault="00C1791C" w:rsidP="003E53D6">
            <w:pPr>
              <w:pStyle w:val="Tabletext"/>
              <w:jc w:val="left"/>
              <w:rPr>
                <w:lang w:val="es-ES_tradnl"/>
              </w:rPr>
            </w:pPr>
            <w:r w:rsidRPr="008B4550">
              <w:rPr>
                <w:lang w:val="es-ES_tradnl"/>
              </w:rPr>
              <w:t xml:space="preserve">9,2-9,5 GHz </w:t>
            </w:r>
          </w:p>
        </w:tc>
        <w:tc>
          <w:tcPr>
            <w:tcW w:w="7087" w:type="dxa"/>
            <w:tcBorders>
              <w:left w:val="single" w:sz="4" w:space="0" w:color="000000"/>
              <w:bottom w:val="single" w:sz="4" w:space="0" w:color="000000"/>
              <w:right w:val="single" w:sz="4" w:space="0" w:color="000000"/>
            </w:tcBorders>
          </w:tcPr>
          <w:p w14:paraId="019938A7"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3A749E89" w14:textId="77777777" w:rsidTr="003E53D6">
        <w:trPr>
          <w:cantSplit/>
          <w:jc w:val="center"/>
        </w:trPr>
        <w:tc>
          <w:tcPr>
            <w:tcW w:w="2552" w:type="dxa"/>
            <w:tcBorders>
              <w:left w:val="single" w:sz="4" w:space="0" w:color="000000"/>
              <w:bottom w:val="single" w:sz="4" w:space="0" w:color="000000"/>
            </w:tcBorders>
          </w:tcPr>
          <w:p w14:paraId="39444466" w14:textId="77777777" w:rsidR="00C1791C" w:rsidRPr="008B4550" w:rsidRDefault="00C1791C" w:rsidP="003E53D6">
            <w:pPr>
              <w:pStyle w:val="Tabletext"/>
              <w:jc w:val="left"/>
              <w:rPr>
                <w:lang w:val="es-ES_tradnl"/>
              </w:rPr>
            </w:pPr>
            <w:r w:rsidRPr="008B4550">
              <w:rPr>
                <w:lang w:val="es-ES_tradnl"/>
              </w:rPr>
              <w:t xml:space="preserve">9,5-9,975 GHz </w:t>
            </w:r>
          </w:p>
        </w:tc>
        <w:tc>
          <w:tcPr>
            <w:tcW w:w="7087" w:type="dxa"/>
            <w:tcBorders>
              <w:left w:val="single" w:sz="4" w:space="0" w:color="000000"/>
              <w:bottom w:val="single" w:sz="4" w:space="0" w:color="000000"/>
              <w:right w:val="single" w:sz="4" w:space="0" w:color="000000"/>
            </w:tcBorders>
          </w:tcPr>
          <w:p w14:paraId="0B00D83F"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30E9074C" w14:textId="77777777" w:rsidTr="003E53D6">
        <w:trPr>
          <w:cantSplit/>
          <w:jc w:val="center"/>
        </w:trPr>
        <w:tc>
          <w:tcPr>
            <w:tcW w:w="2552" w:type="dxa"/>
            <w:tcBorders>
              <w:left w:val="single" w:sz="4" w:space="0" w:color="000000"/>
              <w:bottom w:val="single" w:sz="4" w:space="0" w:color="000000"/>
            </w:tcBorders>
          </w:tcPr>
          <w:p w14:paraId="26F2C9B5" w14:textId="77777777" w:rsidR="00C1791C" w:rsidRPr="008B4550" w:rsidRDefault="00C1791C" w:rsidP="003E53D6">
            <w:pPr>
              <w:pStyle w:val="Tabletext"/>
              <w:jc w:val="left"/>
              <w:rPr>
                <w:lang w:val="es-ES_tradnl"/>
              </w:rPr>
            </w:pPr>
            <w:r w:rsidRPr="008B4550">
              <w:rPr>
                <w:lang w:val="es-ES_tradnl"/>
              </w:rPr>
              <w:t xml:space="preserve">10,5-10,6 GHz </w:t>
            </w:r>
          </w:p>
        </w:tc>
        <w:tc>
          <w:tcPr>
            <w:tcW w:w="7087" w:type="dxa"/>
            <w:tcBorders>
              <w:left w:val="single" w:sz="4" w:space="0" w:color="000000"/>
              <w:bottom w:val="single" w:sz="4" w:space="0" w:color="000000"/>
              <w:right w:val="single" w:sz="4" w:space="0" w:color="000000"/>
            </w:tcBorders>
          </w:tcPr>
          <w:p w14:paraId="4B30F9B9"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9ECA1E1" w14:textId="77777777" w:rsidTr="003E53D6">
        <w:trPr>
          <w:cantSplit/>
          <w:jc w:val="center"/>
        </w:trPr>
        <w:tc>
          <w:tcPr>
            <w:tcW w:w="2552" w:type="dxa"/>
            <w:tcBorders>
              <w:left w:val="single" w:sz="4" w:space="0" w:color="000000"/>
              <w:bottom w:val="single" w:sz="4" w:space="0" w:color="000000"/>
            </w:tcBorders>
          </w:tcPr>
          <w:p w14:paraId="76C9C752" w14:textId="77777777" w:rsidR="00C1791C" w:rsidRPr="008B4550" w:rsidRDefault="00C1791C" w:rsidP="003E53D6">
            <w:pPr>
              <w:pStyle w:val="Tabletext"/>
              <w:jc w:val="left"/>
              <w:rPr>
                <w:lang w:val="es-ES_tradnl"/>
              </w:rPr>
            </w:pPr>
            <w:r w:rsidRPr="008B4550">
              <w:rPr>
                <w:lang w:val="es-ES_tradnl"/>
              </w:rPr>
              <w:t xml:space="preserve">13,4-14,0 GHz </w:t>
            </w:r>
          </w:p>
        </w:tc>
        <w:tc>
          <w:tcPr>
            <w:tcW w:w="7087" w:type="dxa"/>
            <w:tcBorders>
              <w:left w:val="single" w:sz="4" w:space="0" w:color="000000"/>
              <w:bottom w:val="single" w:sz="4" w:space="0" w:color="000000"/>
              <w:right w:val="single" w:sz="4" w:space="0" w:color="000000"/>
            </w:tcBorders>
          </w:tcPr>
          <w:p w14:paraId="35F09764"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3BD76014" w14:textId="77777777" w:rsidTr="003E53D6">
        <w:trPr>
          <w:cantSplit/>
          <w:jc w:val="center"/>
        </w:trPr>
        <w:tc>
          <w:tcPr>
            <w:tcW w:w="2552" w:type="dxa"/>
            <w:tcBorders>
              <w:left w:val="single" w:sz="4" w:space="0" w:color="000000"/>
              <w:bottom w:val="single" w:sz="4" w:space="0" w:color="000000"/>
            </w:tcBorders>
          </w:tcPr>
          <w:p w14:paraId="360B2AAD" w14:textId="77777777" w:rsidR="00C1791C" w:rsidRPr="008B4550" w:rsidRDefault="00C1791C" w:rsidP="003E53D6">
            <w:pPr>
              <w:pStyle w:val="Tabletext"/>
              <w:jc w:val="left"/>
              <w:rPr>
                <w:lang w:val="es-ES_tradnl"/>
              </w:rPr>
            </w:pPr>
            <w:r w:rsidRPr="008B4550">
              <w:rPr>
                <w:lang w:val="es-ES_tradnl"/>
              </w:rPr>
              <w:t xml:space="preserve">17,1-17,3 GHz </w:t>
            </w:r>
          </w:p>
        </w:tc>
        <w:tc>
          <w:tcPr>
            <w:tcW w:w="7087" w:type="dxa"/>
            <w:tcBorders>
              <w:left w:val="single" w:sz="4" w:space="0" w:color="000000"/>
              <w:bottom w:val="single" w:sz="4" w:space="0" w:color="000000"/>
              <w:right w:val="single" w:sz="4" w:space="0" w:color="000000"/>
            </w:tcBorders>
          </w:tcPr>
          <w:p w14:paraId="657104F0"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EB125F0" w14:textId="77777777" w:rsidTr="003E53D6">
        <w:trPr>
          <w:cantSplit/>
          <w:jc w:val="center"/>
        </w:trPr>
        <w:tc>
          <w:tcPr>
            <w:tcW w:w="2552" w:type="dxa"/>
            <w:tcBorders>
              <w:left w:val="single" w:sz="4" w:space="0" w:color="000000"/>
              <w:bottom w:val="single" w:sz="4" w:space="0" w:color="000000"/>
            </w:tcBorders>
          </w:tcPr>
          <w:p w14:paraId="508DA087" w14:textId="77777777" w:rsidR="00C1791C" w:rsidRPr="008B4550" w:rsidRDefault="00C1791C" w:rsidP="003E53D6">
            <w:pPr>
              <w:pStyle w:val="Tabletext"/>
              <w:jc w:val="left"/>
              <w:rPr>
                <w:lang w:val="es-ES_tradnl"/>
              </w:rPr>
            </w:pPr>
            <w:r w:rsidRPr="008B4550">
              <w:rPr>
                <w:lang w:val="es-ES_tradnl"/>
              </w:rPr>
              <w:t xml:space="preserve">24,05-27,0 GHz </w:t>
            </w:r>
          </w:p>
        </w:tc>
        <w:tc>
          <w:tcPr>
            <w:tcW w:w="7087" w:type="dxa"/>
            <w:tcBorders>
              <w:left w:val="single" w:sz="4" w:space="0" w:color="000000"/>
              <w:bottom w:val="single" w:sz="4" w:space="0" w:color="000000"/>
              <w:right w:val="single" w:sz="4" w:space="0" w:color="000000"/>
            </w:tcBorders>
          </w:tcPr>
          <w:p w14:paraId="64543CE6"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CD46DB0" w14:textId="77777777" w:rsidTr="003E53D6">
        <w:trPr>
          <w:cantSplit/>
          <w:jc w:val="center"/>
        </w:trPr>
        <w:tc>
          <w:tcPr>
            <w:tcW w:w="2552" w:type="dxa"/>
            <w:tcBorders>
              <w:left w:val="single" w:sz="4" w:space="0" w:color="000000"/>
              <w:bottom w:val="single" w:sz="4" w:space="0" w:color="000000"/>
            </w:tcBorders>
          </w:tcPr>
          <w:p w14:paraId="3D092E9F" w14:textId="77777777" w:rsidR="00C1791C" w:rsidRPr="008B4550" w:rsidRDefault="00C1791C" w:rsidP="003E53D6">
            <w:pPr>
              <w:pStyle w:val="Tabletext"/>
              <w:jc w:val="left"/>
              <w:rPr>
                <w:lang w:val="es-ES_tradnl"/>
              </w:rPr>
            </w:pPr>
            <w:r w:rsidRPr="008B4550">
              <w:rPr>
                <w:lang w:val="es-ES_tradnl"/>
              </w:rPr>
              <w:t xml:space="preserve">57-64 GHz </w:t>
            </w:r>
          </w:p>
        </w:tc>
        <w:tc>
          <w:tcPr>
            <w:tcW w:w="7087" w:type="dxa"/>
            <w:tcBorders>
              <w:left w:val="single" w:sz="4" w:space="0" w:color="000000"/>
              <w:bottom w:val="single" w:sz="4" w:space="0" w:color="000000"/>
              <w:right w:val="single" w:sz="4" w:space="0" w:color="000000"/>
            </w:tcBorders>
          </w:tcPr>
          <w:p w14:paraId="244E59B6"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13BA6897" w14:textId="77777777" w:rsidTr="003E53D6">
        <w:trPr>
          <w:cantSplit/>
          <w:jc w:val="center"/>
        </w:trPr>
        <w:tc>
          <w:tcPr>
            <w:tcW w:w="2552" w:type="dxa"/>
            <w:tcBorders>
              <w:left w:val="single" w:sz="4" w:space="0" w:color="000000"/>
              <w:bottom w:val="single" w:sz="4" w:space="0" w:color="000000"/>
            </w:tcBorders>
          </w:tcPr>
          <w:p w14:paraId="2C80D939" w14:textId="77777777" w:rsidR="00C1791C" w:rsidRPr="008B4550" w:rsidRDefault="00C1791C" w:rsidP="003E53D6">
            <w:pPr>
              <w:pStyle w:val="Tabletext"/>
              <w:jc w:val="left"/>
              <w:rPr>
                <w:lang w:val="es-ES_tradnl"/>
              </w:rPr>
            </w:pPr>
            <w:r w:rsidRPr="008B4550">
              <w:rPr>
                <w:lang w:val="es-ES_tradnl"/>
              </w:rPr>
              <w:t xml:space="preserve">75-85 GHz </w:t>
            </w:r>
          </w:p>
        </w:tc>
        <w:tc>
          <w:tcPr>
            <w:tcW w:w="7087" w:type="dxa"/>
            <w:tcBorders>
              <w:left w:val="single" w:sz="4" w:space="0" w:color="000000"/>
              <w:bottom w:val="single" w:sz="4" w:space="0" w:color="000000"/>
              <w:right w:val="single" w:sz="4" w:space="0" w:color="000000"/>
            </w:tcBorders>
          </w:tcPr>
          <w:p w14:paraId="661A22EA"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C031E19"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714B2CD0" w14:textId="77777777" w:rsidR="00C1791C" w:rsidRPr="008B4550" w:rsidRDefault="00C1791C" w:rsidP="003E53D6">
            <w:pPr>
              <w:pStyle w:val="Tablehead"/>
              <w:rPr>
                <w:lang w:val="es-ES_tradnl"/>
              </w:rPr>
            </w:pPr>
            <w:r w:rsidRPr="008B4550">
              <w:rPr>
                <w:lang w:val="es-ES_tradnl"/>
              </w:rPr>
              <w:t>Alarmas</w:t>
            </w:r>
          </w:p>
        </w:tc>
      </w:tr>
      <w:tr w:rsidR="00C1791C" w:rsidRPr="008B4550" w14:paraId="12F56BED" w14:textId="77777777" w:rsidTr="003E53D6">
        <w:trPr>
          <w:cantSplit/>
          <w:jc w:val="center"/>
        </w:trPr>
        <w:tc>
          <w:tcPr>
            <w:tcW w:w="2552" w:type="dxa"/>
            <w:tcBorders>
              <w:left w:val="single" w:sz="4" w:space="0" w:color="000000"/>
              <w:bottom w:val="single" w:sz="4" w:space="0" w:color="000000"/>
            </w:tcBorders>
          </w:tcPr>
          <w:p w14:paraId="4EA68CB5" w14:textId="77777777" w:rsidR="00C1791C" w:rsidRPr="008B4550" w:rsidRDefault="00C1791C" w:rsidP="003E53D6">
            <w:pPr>
              <w:pStyle w:val="Tabletext"/>
              <w:jc w:val="left"/>
              <w:rPr>
                <w:lang w:val="es-ES_tradnl"/>
              </w:rPr>
            </w:pPr>
            <w:r w:rsidRPr="008B4550">
              <w:rPr>
                <w:lang w:val="es-ES_tradnl"/>
              </w:rPr>
              <w:t xml:space="preserve">169,4750-169,4875 MHz </w:t>
            </w:r>
          </w:p>
        </w:tc>
        <w:tc>
          <w:tcPr>
            <w:tcW w:w="7087" w:type="dxa"/>
            <w:tcBorders>
              <w:left w:val="single" w:sz="4" w:space="0" w:color="000000"/>
              <w:bottom w:val="single" w:sz="4" w:space="0" w:color="000000"/>
              <w:right w:val="single" w:sz="4" w:space="0" w:color="000000"/>
            </w:tcBorders>
          </w:tcPr>
          <w:p w14:paraId="6670DDAF"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333DB3A5" w14:textId="77777777" w:rsidTr="003E53D6">
        <w:trPr>
          <w:cantSplit/>
          <w:jc w:val="center"/>
        </w:trPr>
        <w:tc>
          <w:tcPr>
            <w:tcW w:w="2552" w:type="dxa"/>
            <w:tcBorders>
              <w:left w:val="single" w:sz="4" w:space="0" w:color="000000"/>
              <w:bottom w:val="single" w:sz="4" w:space="0" w:color="000000"/>
            </w:tcBorders>
          </w:tcPr>
          <w:p w14:paraId="6C3A2568" w14:textId="77777777" w:rsidR="00C1791C" w:rsidRPr="008B4550" w:rsidRDefault="00C1791C" w:rsidP="003E53D6">
            <w:pPr>
              <w:pStyle w:val="Tabletext"/>
              <w:jc w:val="left"/>
              <w:rPr>
                <w:lang w:val="es-ES_tradnl"/>
              </w:rPr>
            </w:pPr>
            <w:r w:rsidRPr="008B4550">
              <w:rPr>
                <w:lang w:val="es-ES_tradnl"/>
              </w:rPr>
              <w:t xml:space="preserve">169,5875-169,6000 MHz </w:t>
            </w:r>
          </w:p>
        </w:tc>
        <w:tc>
          <w:tcPr>
            <w:tcW w:w="7087" w:type="dxa"/>
            <w:tcBorders>
              <w:left w:val="single" w:sz="4" w:space="0" w:color="000000"/>
              <w:bottom w:val="single" w:sz="4" w:space="0" w:color="000000"/>
              <w:right w:val="single" w:sz="4" w:space="0" w:color="000000"/>
            </w:tcBorders>
          </w:tcPr>
          <w:p w14:paraId="0DB9FD79"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1B88E91" w14:textId="77777777" w:rsidTr="003E53D6">
        <w:trPr>
          <w:cantSplit/>
          <w:jc w:val="center"/>
        </w:trPr>
        <w:tc>
          <w:tcPr>
            <w:tcW w:w="2552" w:type="dxa"/>
            <w:tcBorders>
              <w:left w:val="single" w:sz="4" w:space="0" w:color="000000"/>
              <w:bottom w:val="single" w:sz="4" w:space="0" w:color="000000"/>
            </w:tcBorders>
          </w:tcPr>
          <w:p w14:paraId="61218C9E" w14:textId="77777777" w:rsidR="00C1791C" w:rsidRPr="008B4550" w:rsidRDefault="00C1791C" w:rsidP="003E53D6">
            <w:pPr>
              <w:pStyle w:val="Tabletext"/>
              <w:jc w:val="left"/>
              <w:rPr>
                <w:lang w:val="es-ES_tradnl"/>
              </w:rPr>
            </w:pPr>
            <w:r w:rsidRPr="008B4550">
              <w:rPr>
                <w:lang w:val="es-ES_tradnl"/>
              </w:rPr>
              <w:t xml:space="preserve">868,6-868,7 MHz </w:t>
            </w:r>
          </w:p>
        </w:tc>
        <w:tc>
          <w:tcPr>
            <w:tcW w:w="7087" w:type="dxa"/>
            <w:tcBorders>
              <w:left w:val="single" w:sz="4" w:space="0" w:color="000000"/>
              <w:bottom w:val="single" w:sz="4" w:space="0" w:color="000000"/>
              <w:right w:val="single" w:sz="4" w:space="0" w:color="000000"/>
            </w:tcBorders>
          </w:tcPr>
          <w:p w14:paraId="5F1C74C5"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7F93BAD7" w14:textId="77777777" w:rsidTr="003E53D6">
        <w:trPr>
          <w:cantSplit/>
          <w:jc w:val="center"/>
        </w:trPr>
        <w:tc>
          <w:tcPr>
            <w:tcW w:w="2552" w:type="dxa"/>
            <w:tcBorders>
              <w:left w:val="single" w:sz="4" w:space="0" w:color="000000"/>
              <w:bottom w:val="single" w:sz="4" w:space="0" w:color="000000"/>
            </w:tcBorders>
          </w:tcPr>
          <w:p w14:paraId="00424B30" w14:textId="77777777" w:rsidR="00C1791C" w:rsidRPr="008B4550" w:rsidRDefault="00C1791C" w:rsidP="003E53D6">
            <w:pPr>
              <w:pStyle w:val="Tabletext"/>
              <w:jc w:val="left"/>
              <w:rPr>
                <w:lang w:val="es-ES_tradnl"/>
              </w:rPr>
            </w:pPr>
            <w:r w:rsidRPr="008B4550">
              <w:rPr>
                <w:lang w:val="es-ES_tradnl"/>
              </w:rPr>
              <w:t xml:space="preserve">869,200-869,400 MHz </w:t>
            </w:r>
          </w:p>
        </w:tc>
        <w:tc>
          <w:tcPr>
            <w:tcW w:w="7087" w:type="dxa"/>
            <w:tcBorders>
              <w:left w:val="single" w:sz="4" w:space="0" w:color="000000"/>
              <w:bottom w:val="single" w:sz="4" w:space="0" w:color="000000"/>
              <w:right w:val="single" w:sz="4" w:space="0" w:color="000000"/>
            </w:tcBorders>
          </w:tcPr>
          <w:p w14:paraId="0A4B233E"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10C37DFB" w14:textId="77777777" w:rsidTr="003E53D6">
        <w:trPr>
          <w:cantSplit/>
          <w:jc w:val="center"/>
        </w:trPr>
        <w:tc>
          <w:tcPr>
            <w:tcW w:w="2552" w:type="dxa"/>
            <w:tcBorders>
              <w:left w:val="single" w:sz="4" w:space="0" w:color="000000"/>
              <w:bottom w:val="single" w:sz="4" w:space="0" w:color="000000"/>
            </w:tcBorders>
          </w:tcPr>
          <w:p w14:paraId="6173D6F6" w14:textId="77777777" w:rsidR="00C1791C" w:rsidRPr="008B4550" w:rsidRDefault="00C1791C" w:rsidP="003E53D6">
            <w:pPr>
              <w:pStyle w:val="Tabletext"/>
              <w:jc w:val="left"/>
              <w:rPr>
                <w:lang w:val="es-ES_tradnl"/>
              </w:rPr>
            </w:pPr>
            <w:r w:rsidRPr="008B4550">
              <w:rPr>
                <w:lang w:val="es-ES_tradnl"/>
              </w:rPr>
              <w:t xml:space="preserve">869,650-869,700 MHz </w:t>
            </w:r>
          </w:p>
        </w:tc>
        <w:tc>
          <w:tcPr>
            <w:tcW w:w="7087" w:type="dxa"/>
            <w:tcBorders>
              <w:left w:val="single" w:sz="4" w:space="0" w:color="000000"/>
              <w:bottom w:val="single" w:sz="4" w:space="0" w:color="000000"/>
              <w:right w:val="single" w:sz="4" w:space="0" w:color="000000"/>
            </w:tcBorders>
          </w:tcPr>
          <w:p w14:paraId="340A78A7" w14:textId="77777777" w:rsidR="00C1791C" w:rsidRPr="008B4550" w:rsidRDefault="00C1791C" w:rsidP="003E53D6">
            <w:pPr>
              <w:pStyle w:val="Tabletext"/>
              <w:jc w:val="left"/>
              <w:rPr>
                <w:lang w:val="es-ES_tradnl"/>
              </w:rPr>
            </w:pPr>
            <w:r w:rsidRPr="008B4550">
              <w:rPr>
                <w:lang w:val="es-ES_tradnl"/>
              </w:rPr>
              <w:t>Utilizada</w:t>
            </w:r>
          </w:p>
        </w:tc>
      </w:tr>
    </w:tbl>
    <w:p w14:paraId="36C4BB75" w14:textId="77777777" w:rsidR="00C1791C" w:rsidRPr="008B4550" w:rsidRDefault="00C1791C" w:rsidP="00D8422C">
      <w:pPr>
        <w:pStyle w:val="Tablefin"/>
      </w:pPr>
    </w:p>
    <w:p w14:paraId="345856F7" w14:textId="77777777" w:rsidR="00C1791C" w:rsidRPr="008B4550" w:rsidRDefault="00C1791C" w:rsidP="00C1791C">
      <w:pPr>
        <w:pStyle w:val="TableNo"/>
        <w:rPr>
          <w:lang w:val="es-ES_tradnl"/>
        </w:rPr>
      </w:pPr>
      <w:r w:rsidRPr="008B4550">
        <w:rPr>
          <w:lang w:val="es-ES_tradnl"/>
        </w:rPr>
        <w:lastRenderedPageBreak/>
        <w:t>CUADRO 32 (</w:t>
      </w:r>
      <w:r w:rsidRPr="008B4550">
        <w:rPr>
          <w:i/>
          <w:iCs/>
          <w:lang w:val="es-ES_tradnl"/>
        </w:rPr>
        <w:t>continuación</w:t>
      </w:r>
      <w:r w:rsidRPr="008B4550">
        <w:rPr>
          <w:lang w:val="es-ES_tradnl"/>
        </w:rPr>
        <w:t>)</w:t>
      </w:r>
    </w:p>
    <w:tbl>
      <w:tblPr>
        <w:tblW w:w="9639" w:type="dxa"/>
        <w:jc w:val="center"/>
        <w:tblLayout w:type="fixed"/>
        <w:tblLook w:val="0000" w:firstRow="0" w:lastRow="0" w:firstColumn="0" w:lastColumn="0" w:noHBand="0" w:noVBand="0"/>
      </w:tblPr>
      <w:tblGrid>
        <w:gridCol w:w="2552"/>
        <w:gridCol w:w="7087"/>
      </w:tblGrid>
      <w:tr w:rsidR="00C1791C" w:rsidRPr="00641E9E" w14:paraId="7E571186" w14:textId="77777777" w:rsidTr="003E53D6">
        <w:trPr>
          <w:cantSplit/>
          <w:jc w:val="center"/>
        </w:trPr>
        <w:tc>
          <w:tcPr>
            <w:tcW w:w="2552" w:type="dxa"/>
            <w:tcBorders>
              <w:top w:val="single" w:sz="4" w:space="0" w:color="000000"/>
              <w:left w:val="single" w:sz="4" w:space="0" w:color="000000"/>
              <w:bottom w:val="single" w:sz="4" w:space="0" w:color="000000"/>
            </w:tcBorders>
          </w:tcPr>
          <w:p w14:paraId="3C0D04F1"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5A8368C4"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8B4550" w14:paraId="06A17D9C"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6D483837" w14:textId="77777777" w:rsidR="00C1791C" w:rsidRPr="008B4550" w:rsidRDefault="00C1791C" w:rsidP="003E53D6">
            <w:pPr>
              <w:pStyle w:val="Tablehead"/>
              <w:rPr>
                <w:lang w:val="es-ES_tradnl"/>
              </w:rPr>
            </w:pPr>
            <w:r w:rsidRPr="008B4550">
              <w:rPr>
                <w:lang w:val="es-ES_tradnl"/>
              </w:rPr>
              <w:t>Control de modelos</w:t>
            </w:r>
          </w:p>
        </w:tc>
      </w:tr>
      <w:tr w:rsidR="00C1791C" w:rsidRPr="008B4550" w14:paraId="65E68A0D" w14:textId="77777777" w:rsidTr="003E53D6">
        <w:trPr>
          <w:cantSplit/>
          <w:jc w:val="center"/>
        </w:trPr>
        <w:tc>
          <w:tcPr>
            <w:tcW w:w="2552" w:type="dxa"/>
            <w:tcBorders>
              <w:left w:val="single" w:sz="4" w:space="0" w:color="000000"/>
              <w:bottom w:val="single" w:sz="4" w:space="0" w:color="000000"/>
            </w:tcBorders>
          </w:tcPr>
          <w:p w14:paraId="7C5C853D" w14:textId="77777777" w:rsidR="00C1791C" w:rsidRPr="00F77634" w:rsidRDefault="00C1791C" w:rsidP="003E53D6">
            <w:pPr>
              <w:pStyle w:val="Tabletext"/>
              <w:jc w:val="left"/>
            </w:pPr>
            <w:r w:rsidRPr="00F77634">
              <w:t xml:space="preserve">26,995 MHz, 27,045 MHz, 27,095 MHz, 27,145 MHz, 27,195 MHz </w:t>
            </w:r>
          </w:p>
        </w:tc>
        <w:tc>
          <w:tcPr>
            <w:tcW w:w="7087" w:type="dxa"/>
            <w:tcBorders>
              <w:left w:val="single" w:sz="4" w:space="0" w:color="000000"/>
              <w:bottom w:val="single" w:sz="4" w:space="0" w:color="000000"/>
              <w:right w:val="single" w:sz="4" w:space="0" w:color="000000"/>
            </w:tcBorders>
          </w:tcPr>
          <w:p w14:paraId="04705E83"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3274937D" w14:textId="77777777" w:rsidTr="003E53D6">
        <w:trPr>
          <w:cantSplit/>
          <w:jc w:val="center"/>
        </w:trPr>
        <w:tc>
          <w:tcPr>
            <w:tcW w:w="2552" w:type="dxa"/>
            <w:tcBorders>
              <w:left w:val="single" w:sz="4" w:space="0" w:color="000000"/>
              <w:bottom w:val="single" w:sz="4" w:space="0" w:color="000000"/>
            </w:tcBorders>
          </w:tcPr>
          <w:p w14:paraId="584AF2FB" w14:textId="77777777" w:rsidR="00C1791C" w:rsidRPr="008B4550" w:rsidRDefault="00C1791C" w:rsidP="003E53D6">
            <w:pPr>
              <w:pStyle w:val="Tabletext"/>
              <w:jc w:val="left"/>
              <w:rPr>
                <w:lang w:val="es-ES_tradnl"/>
              </w:rPr>
            </w:pPr>
            <w:r w:rsidRPr="008B4550">
              <w:rPr>
                <w:lang w:val="es-ES_tradnl"/>
              </w:rPr>
              <w:t xml:space="preserve">34,995-35,225 MHz </w:t>
            </w:r>
          </w:p>
        </w:tc>
        <w:tc>
          <w:tcPr>
            <w:tcW w:w="7087" w:type="dxa"/>
            <w:tcBorders>
              <w:left w:val="single" w:sz="4" w:space="0" w:color="000000"/>
              <w:bottom w:val="single" w:sz="4" w:space="0" w:color="000000"/>
              <w:right w:val="single" w:sz="4" w:space="0" w:color="000000"/>
            </w:tcBorders>
          </w:tcPr>
          <w:p w14:paraId="4E58745B"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75DFBCD" w14:textId="77777777" w:rsidTr="003E53D6">
        <w:trPr>
          <w:cantSplit/>
          <w:jc w:val="center"/>
        </w:trPr>
        <w:tc>
          <w:tcPr>
            <w:tcW w:w="2552" w:type="dxa"/>
            <w:tcBorders>
              <w:left w:val="single" w:sz="4" w:space="0" w:color="000000"/>
              <w:bottom w:val="single" w:sz="4" w:space="0" w:color="000000"/>
            </w:tcBorders>
          </w:tcPr>
          <w:p w14:paraId="3D4AE060" w14:textId="77777777" w:rsidR="00C1791C" w:rsidRPr="008B4550" w:rsidRDefault="00C1791C" w:rsidP="003E53D6">
            <w:pPr>
              <w:pStyle w:val="Tabletext"/>
              <w:jc w:val="left"/>
              <w:rPr>
                <w:lang w:val="es-ES_tradnl"/>
              </w:rPr>
            </w:pPr>
            <w:r w:rsidRPr="008B4550">
              <w:rPr>
                <w:lang w:val="es-ES_tradnl"/>
              </w:rPr>
              <w:t xml:space="preserve">40,665 MHz, 40,675 MHz, 40,685 MHz, 40,695 MHz </w:t>
            </w:r>
          </w:p>
        </w:tc>
        <w:tc>
          <w:tcPr>
            <w:tcW w:w="7087" w:type="dxa"/>
            <w:tcBorders>
              <w:left w:val="single" w:sz="4" w:space="0" w:color="000000"/>
              <w:bottom w:val="single" w:sz="4" w:space="0" w:color="000000"/>
              <w:right w:val="single" w:sz="4" w:space="0" w:color="000000"/>
            </w:tcBorders>
          </w:tcPr>
          <w:p w14:paraId="7C8EA507"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5C53E98D" w14:textId="77777777" w:rsidTr="003E53D6">
        <w:trPr>
          <w:cantSplit/>
          <w:jc w:val="center"/>
        </w:trPr>
        <w:tc>
          <w:tcPr>
            <w:tcW w:w="9639" w:type="dxa"/>
            <w:gridSpan w:val="2"/>
            <w:tcBorders>
              <w:left w:val="single" w:sz="4" w:space="0" w:color="000000"/>
              <w:bottom w:val="single" w:sz="4" w:space="0" w:color="000000"/>
              <w:right w:val="single" w:sz="4" w:space="0" w:color="000000"/>
            </w:tcBorders>
          </w:tcPr>
          <w:p w14:paraId="3B919D7F" w14:textId="77777777" w:rsidR="00C1791C" w:rsidRPr="008B4550" w:rsidRDefault="00C1791C" w:rsidP="003E53D6">
            <w:pPr>
              <w:pStyle w:val="Tablehead"/>
              <w:rPr>
                <w:bCs/>
                <w:lang w:val="es-ES_tradnl"/>
              </w:rPr>
            </w:pPr>
            <w:r w:rsidRPr="008B4550">
              <w:rPr>
                <w:lang w:val="es-ES_tradnl"/>
              </w:rPr>
              <w:t>Micrófonos radioeléctricos</w:t>
            </w:r>
          </w:p>
        </w:tc>
      </w:tr>
      <w:tr w:rsidR="00C1791C" w:rsidRPr="008B4550" w14:paraId="58C82EA1" w14:textId="77777777" w:rsidTr="003E53D6">
        <w:trPr>
          <w:cantSplit/>
          <w:jc w:val="center"/>
        </w:trPr>
        <w:tc>
          <w:tcPr>
            <w:tcW w:w="2552" w:type="dxa"/>
            <w:tcBorders>
              <w:left w:val="single" w:sz="4" w:space="0" w:color="000000"/>
              <w:bottom w:val="single" w:sz="4" w:space="0" w:color="000000"/>
            </w:tcBorders>
          </w:tcPr>
          <w:p w14:paraId="1A33ACF4" w14:textId="77777777" w:rsidR="00C1791C" w:rsidRPr="008B4550" w:rsidRDefault="00C1791C" w:rsidP="003E53D6">
            <w:pPr>
              <w:pStyle w:val="Tabletext"/>
              <w:jc w:val="left"/>
              <w:rPr>
                <w:lang w:val="es-ES_tradnl"/>
              </w:rPr>
            </w:pPr>
            <w:r w:rsidRPr="008B4550">
              <w:rPr>
                <w:lang w:val="es-ES_tradnl"/>
              </w:rPr>
              <w:t xml:space="preserve">29,7-47,0 MHz </w:t>
            </w:r>
          </w:p>
        </w:tc>
        <w:tc>
          <w:tcPr>
            <w:tcW w:w="7087" w:type="dxa"/>
            <w:tcBorders>
              <w:left w:val="single" w:sz="4" w:space="0" w:color="000000"/>
              <w:bottom w:val="single" w:sz="4" w:space="0" w:color="000000"/>
              <w:right w:val="single" w:sz="4" w:space="0" w:color="000000"/>
            </w:tcBorders>
          </w:tcPr>
          <w:p w14:paraId="4B7EC13D"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847D7BB" w14:textId="77777777" w:rsidTr="003E53D6">
        <w:trPr>
          <w:cantSplit/>
          <w:jc w:val="center"/>
        </w:trPr>
        <w:tc>
          <w:tcPr>
            <w:tcW w:w="2552" w:type="dxa"/>
            <w:tcBorders>
              <w:left w:val="single" w:sz="4" w:space="0" w:color="000000"/>
              <w:bottom w:val="single" w:sz="4" w:space="0" w:color="000000"/>
            </w:tcBorders>
          </w:tcPr>
          <w:p w14:paraId="12B1BECB" w14:textId="77777777" w:rsidR="00C1791C" w:rsidRPr="008B4550" w:rsidRDefault="00C1791C" w:rsidP="003E53D6">
            <w:pPr>
              <w:pStyle w:val="Tabletext"/>
              <w:jc w:val="left"/>
              <w:rPr>
                <w:lang w:val="es-ES_tradnl"/>
              </w:rPr>
            </w:pPr>
            <w:r w:rsidRPr="008B4550">
              <w:rPr>
                <w:lang w:val="es-ES_tradnl"/>
              </w:rPr>
              <w:t xml:space="preserve">169,4-174,0 MHz </w:t>
            </w:r>
          </w:p>
        </w:tc>
        <w:tc>
          <w:tcPr>
            <w:tcW w:w="7087" w:type="dxa"/>
            <w:tcBorders>
              <w:left w:val="single" w:sz="4" w:space="0" w:color="000000"/>
              <w:bottom w:val="single" w:sz="4" w:space="0" w:color="000000"/>
              <w:right w:val="single" w:sz="4" w:space="0" w:color="000000"/>
            </w:tcBorders>
          </w:tcPr>
          <w:p w14:paraId="47F11F3A"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B8A53B6" w14:textId="77777777" w:rsidTr="003E53D6">
        <w:trPr>
          <w:cantSplit/>
          <w:jc w:val="center"/>
        </w:trPr>
        <w:tc>
          <w:tcPr>
            <w:tcW w:w="2552" w:type="dxa"/>
            <w:tcBorders>
              <w:left w:val="single" w:sz="4" w:space="0" w:color="000000"/>
              <w:bottom w:val="single" w:sz="4" w:space="0" w:color="000000"/>
            </w:tcBorders>
          </w:tcPr>
          <w:p w14:paraId="472BC460" w14:textId="77777777" w:rsidR="00C1791C" w:rsidRPr="008B4550" w:rsidRDefault="00C1791C" w:rsidP="003E53D6">
            <w:pPr>
              <w:pStyle w:val="Tabletext"/>
              <w:jc w:val="left"/>
              <w:rPr>
                <w:lang w:val="es-ES_tradnl"/>
              </w:rPr>
            </w:pPr>
            <w:r w:rsidRPr="008B4550">
              <w:rPr>
                <w:lang w:val="es-ES_tradnl"/>
              </w:rPr>
              <w:t xml:space="preserve">173,965-174,015 MHz </w:t>
            </w:r>
          </w:p>
        </w:tc>
        <w:tc>
          <w:tcPr>
            <w:tcW w:w="7087" w:type="dxa"/>
            <w:tcBorders>
              <w:left w:val="single" w:sz="4" w:space="0" w:color="000000"/>
              <w:bottom w:val="single" w:sz="4" w:space="0" w:color="000000"/>
              <w:right w:val="single" w:sz="4" w:space="0" w:color="000000"/>
            </w:tcBorders>
          </w:tcPr>
          <w:p w14:paraId="75196D7D"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21811FE" w14:textId="77777777" w:rsidTr="003E53D6">
        <w:trPr>
          <w:cantSplit/>
          <w:jc w:val="center"/>
        </w:trPr>
        <w:tc>
          <w:tcPr>
            <w:tcW w:w="2552" w:type="dxa"/>
            <w:tcBorders>
              <w:left w:val="single" w:sz="4" w:space="0" w:color="000000"/>
              <w:bottom w:val="single" w:sz="4" w:space="0" w:color="000000"/>
            </w:tcBorders>
          </w:tcPr>
          <w:p w14:paraId="34BA5E56" w14:textId="77777777" w:rsidR="00C1791C" w:rsidRPr="008B4550" w:rsidRDefault="00C1791C" w:rsidP="003E53D6">
            <w:pPr>
              <w:pStyle w:val="Tabletext"/>
              <w:jc w:val="left"/>
              <w:rPr>
                <w:lang w:val="es-ES_tradnl"/>
              </w:rPr>
            </w:pPr>
            <w:r w:rsidRPr="008B4550">
              <w:rPr>
                <w:lang w:val="es-ES_tradnl"/>
              </w:rPr>
              <w:t xml:space="preserve">174-216 MHz </w:t>
            </w:r>
          </w:p>
        </w:tc>
        <w:tc>
          <w:tcPr>
            <w:tcW w:w="7087" w:type="dxa"/>
            <w:tcBorders>
              <w:left w:val="single" w:sz="4" w:space="0" w:color="000000"/>
              <w:bottom w:val="single" w:sz="4" w:space="0" w:color="000000"/>
              <w:right w:val="single" w:sz="4" w:space="0" w:color="000000"/>
            </w:tcBorders>
          </w:tcPr>
          <w:p w14:paraId="6CC1CE66"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940C7C9" w14:textId="77777777" w:rsidTr="003E53D6">
        <w:trPr>
          <w:cantSplit/>
          <w:jc w:val="center"/>
        </w:trPr>
        <w:tc>
          <w:tcPr>
            <w:tcW w:w="2552" w:type="dxa"/>
            <w:tcBorders>
              <w:left w:val="single" w:sz="4" w:space="0" w:color="000000"/>
              <w:bottom w:val="single" w:sz="4" w:space="0" w:color="000000"/>
            </w:tcBorders>
          </w:tcPr>
          <w:p w14:paraId="50772FB0" w14:textId="77777777" w:rsidR="00C1791C" w:rsidRPr="008B4550" w:rsidRDefault="00C1791C" w:rsidP="003E53D6">
            <w:pPr>
              <w:pStyle w:val="Tabletext"/>
              <w:jc w:val="left"/>
              <w:rPr>
                <w:lang w:val="es-ES_tradnl"/>
              </w:rPr>
            </w:pPr>
            <w:r w:rsidRPr="008B4550">
              <w:rPr>
                <w:lang w:val="es-ES_tradnl"/>
              </w:rPr>
              <w:t xml:space="preserve">470-862 MHz </w:t>
            </w:r>
          </w:p>
        </w:tc>
        <w:tc>
          <w:tcPr>
            <w:tcW w:w="7087" w:type="dxa"/>
            <w:tcBorders>
              <w:left w:val="single" w:sz="4" w:space="0" w:color="000000"/>
              <w:bottom w:val="single" w:sz="4" w:space="0" w:color="000000"/>
              <w:right w:val="single" w:sz="4" w:space="0" w:color="000000"/>
            </w:tcBorders>
          </w:tcPr>
          <w:p w14:paraId="076D5ACB"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2651602B" w14:textId="77777777" w:rsidTr="003E53D6">
        <w:trPr>
          <w:cantSplit/>
          <w:jc w:val="center"/>
        </w:trPr>
        <w:tc>
          <w:tcPr>
            <w:tcW w:w="2552" w:type="dxa"/>
            <w:tcBorders>
              <w:left w:val="single" w:sz="4" w:space="0" w:color="000000"/>
              <w:bottom w:val="single" w:sz="4" w:space="0" w:color="000000"/>
            </w:tcBorders>
          </w:tcPr>
          <w:p w14:paraId="153D19AD" w14:textId="77777777" w:rsidR="00C1791C" w:rsidRPr="008B4550" w:rsidRDefault="00C1791C" w:rsidP="003E53D6">
            <w:pPr>
              <w:pStyle w:val="Tabletext"/>
              <w:jc w:val="left"/>
              <w:rPr>
                <w:lang w:val="es-ES_tradnl"/>
              </w:rPr>
            </w:pPr>
            <w:r w:rsidRPr="008B4550">
              <w:rPr>
                <w:lang w:val="es-ES_tradnl"/>
              </w:rPr>
              <w:t xml:space="preserve">863-865 MHz </w:t>
            </w:r>
          </w:p>
        </w:tc>
        <w:tc>
          <w:tcPr>
            <w:tcW w:w="7087" w:type="dxa"/>
            <w:tcBorders>
              <w:left w:val="single" w:sz="4" w:space="0" w:color="000000"/>
              <w:bottom w:val="single" w:sz="4" w:space="0" w:color="000000"/>
              <w:right w:val="single" w:sz="4" w:space="0" w:color="000000"/>
            </w:tcBorders>
          </w:tcPr>
          <w:p w14:paraId="640EC967"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78C335A" w14:textId="77777777" w:rsidTr="003E53D6">
        <w:trPr>
          <w:cantSplit/>
          <w:jc w:val="center"/>
        </w:trPr>
        <w:tc>
          <w:tcPr>
            <w:tcW w:w="2552" w:type="dxa"/>
            <w:tcBorders>
              <w:left w:val="single" w:sz="4" w:space="0" w:color="000000"/>
              <w:bottom w:val="single" w:sz="4" w:space="0" w:color="000000"/>
            </w:tcBorders>
          </w:tcPr>
          <w:p w14:paraId="1AE30CBE" w14:textId="77777777" w:rsidR="00C1791C" w:rsidRPr="008B4550" w:rsidRDefault="00C1791C" w:rsidP="003E53D6">
            <w:pPr>
              <w:pStyle w:val="Tabletext"/>
              <w:jc w:val="left"/>
              <w:rPr>
                <w:lang w:val="es-ES_tradnl"/>
              </w:rPr>
            </w:pPr>
            <w:r w:rsidRPr="008B4550">
              <w:rPr>
                <w:lang w:val="es-ES_tradnl"/>
              </w:rPr>
              <w:t xml:space="preserve">1 785-1 800 MHz </w:t>
            </w:r>
          </w:p>
        </w:tc>
        <w:tc>
          <w:tcPr>
            <w:tcW w:w="7087" w:type="dxa"/>
            <w:tcBorders>
              <w:left w:val="single" w:sz="4" w:space="0" w:color="000000"/>
              <w:bottom w:val="single" w:sz="4" w:space="0" w:color="000000"/>
              <w:right w:val="single" w:sz="4" w:space="0" w:color="000000"/>
            </w:tcBorders>
          </w:tcPr>
          <w:p w14:paraId="136C9491"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166E56C0" w14:textId="77777777" w:rsidTr="003E53D6">
        <w:trPr>
          <w:cantSplit/>
          <w:jc w:val="center"/>
        </w:trPr>
        <w:tc>
          <w:tcPr>
            <w:tcW w:w="9639" w:type="dxa"/>
            <w:gridSpan w:val="2"/>
            <w:tcBorders>
              <w:left w:val="single" w:sz="4" w:space="0" w:color="000000"/>
              <w:bottom w:val="single" w:sz="4" w:space="0" w:color="000000"/>
              <w:right w:val="single" w:sz="4" w:space="0" w:color="000000"/>
            </w:tcBorders>
            <w:vAlign w:val="bottom"/>
          </w:tcPr>
          <w:p w14:paraId="689AD1C5" w14:textId="77777777" w:rsidR="00C1791C" w:rsidRPr="008B4550" w:rsidRDefault="00C1791C" w:rsidP="003E53D6">
            <w:pPr>
              <w:pStyle w:val="Tablehead"/>
              <w:rPr>
                <w:lang w:val="es-ES_tradnl"/>
              </w:rPr>
            </w:pPr>
            <w:r w:rsidRPr="008B4550">
              <w:rPr>
                <w:lang w:val="es-ES_tradnl" w:eastAsia="ru-RU"/>
              </w:rPr>
              <w:t>Aplicaciones inalámbricas para la atención sanitaria</w:t>
            </w:r>
          </w:p>
        </w:tc>
      </w:tr>
      <w:tr w:rsidR="00C1791C" w:rsidRPr="008B4550" w14:paraId="12E1359E" w14:textId="77777777" w:rsidTr="003E53D6">
        <w:trPr>
          <w:cantSplit/>
          <w:jc w:val="center"/>
        </w:trPr>
        <w:tc>
          <w:tcPr>
            <w:tcW w:w="2552" w:type="dxa"/>
            <w:tcBorders>
              <w:left w:val="single" w:sz="4" w:space="0" w:color="000000"/>
              <w:bottom w:val="single" w:sz="4" w:space="0" w:color="000000"/>
            </w:tcBorders>
          </w:tcPr>
          <w:p w14:paraId="2202B19C" w14:textId="77777777" w:rsidR="00C1791C" w:rsidRPr="008B4550" w:rsidRDefault="00C1791C" w:rsidP="003E53D6">
            <w:pPr>
              <w:pStyle w:val="Tabletext"/>
              <w:jc w:val="left"/>
              <w:rPr>
                <w:lang w:val="es-ES_tradnl"/>
              </w:rPr>
            </w:pPr>
            <w:r w:rsidRPr="008B4550">
              <w:rPr>
                <w:lang w:val="es-ES_tradnl"/>
              </w:rPr>
              <w:t xml:space="preserve">9-315 kHz </w:t>
            </w:r>
          </w:p>
        </w:tc>
        <w:tc>
          <w:tcPr>
            <w:tcW w:w="7087" w:type="dxa"/>
            <w:tcBorders>
              <w:left w:val="single" w:sz="4" w:space="0" w:color="000000"/>
              <w:bottom w:val="single" w:sz="4" w:space="0" w:color="000000"/>
              <w:right w:val="single" w:sz="4" w:space="0" w:color="000000"/>
            </w:tcBorders>
          </w:tcPr>
          <w:p w14:paraId="5C646771"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5E493B7" w14:textId="77777777" w:rsidTr="003E53D6">
        <w:trPr>
          <w:cantSplit/>
          <w:jc w:val="center"/>
        </w:trPr>
        <w:tc>
          <w:tcPr>
            <w:tcW w:w="2552" w:type="dxa"/>
            <w:tcBorders>
              <w:left w:val="single" w:sz="4" w:space="0" w:color="000000"/>
              <w:bottom w:val="single" w:sz="4" w:space="0" w:color="000000"/>
            </w:tcBorders>
          </w:tcPr>
          <w:p w14:paraId="64D2A086" w14:textId="77777777" w:rsidR="00C1791C" w:rsidRPr="008B4550" w:rsidRDefault="00C1791C" w:rsidP="003E53D6">
            <w:pPr>
              <w:pStyle w:val="Tabletext"/>
              <w:jc w:val="left"/>
              <w:rPr>
                <w:lang w:val="es-ES_tradnl"/>
              </w:rPr>
            </w:pPr>
            <w:r w:rsidRPr="008B4550">
              <w:rPr>
                <w:lang w:val="es-ES_tradnl"/>
              </w:rPr>
              <w:t xml:space="preserve">315-600 kHz </w:t>
            </w:r>
          </w:p>
        </w:tc>
        <w:tc>
          <w:tcPr>
            <w:tcW w:w="7087" w:type="dxa"/>
            <w:tcBorders>
              <w:left w:val="single" w:sz="4" w:space="0" w:color="000000"/>
              <w:bottom w:val="single" w:sz="4" w:space="0" w:color="000000"/>
              <w:right w:val="single" w:sz="4" w:space="0" w:color="000000"/>
            </w:tcBorders>
          </w:tcPr>
          <w:p w14:paraId="7F65225F"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209206F5" w14:textId="77777777" w:rsidTr="003E53D6">
        <w:trPr>
          <w:cantSplit/>
          <w:jc w:val="center"/>
        </w:trPr>
        <w:tc>
          <w:tcPr>
            <w:tcW w:w="2552" w:type="dxa"/>
            <w:tcBorders>
              <w:left w:val="single" w:sz="4" w:space="0" w:color="000000"/>
              <w:bottom w:val="single" w:sz="4" w:space="0" w:color="000000"/>
            </w:tcBorders>
          </w:tcPr>
          <w:p w14:paraId="0D03C167" w14:textId="77777777" w:rsidR="00C1791C" w:rsidRPr="008B4550" w:rsidRDefault="00C1791C" w:rsidP="003E53D6">
            <w:pPr>
              <w:pStyle w:val="Tabletext"/>
              <w:jc w:val="left"/>
              <w:rPr>
                <w:lang w:val="es-ES_tradnl"/>
              </w:rPr>
            </w:pPr>
            <w:r w:rsidRPr="008B4550">
              <w:rPr>
                <w:lang w:val="es-ES_tradnl"/>
              </w:rPr>
              <w:t xml:space="preserve">12,5-20,5 MHz </w:t>
            </w:r>
          </w:p>
        </w:tc>
        <w:tc>
          <w:tcPr>
            <w:tcW w:w="7087" w:type="dxa"/>
            <w:tcBorders>
              <w:left w:val="single" w:sz="4" w:space="0" w:color="000000"/>
              <w:bottom w:val="single" w:sz="4" w:space="0" w:color="000000"/>
              <w:right w:val="single" w:sz="4" w:space="0" w:color="000000"/>
            </w:tcBorders>
          </w:tcPr>
          <w:p w14:paraId="641F51CD"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7D5ACD9" w14:textId="77777777" w:rsidTr="003E53D6">
        <w:trPr>
          <w:cantSplit/>
          <w:jc w:val="center"/>
        </w:trPr>
        <w:tc>
          <w:tcPr>
            <w:tcW w:w="2552" w:type="dxa"/>
            <w:tcBorders>
              <w:left w:val="single" w:sz="4" w:space="0" w:color="000000"/>
              <w:bottom w:val="single" w:sz="4" w:space="0" w:color="000000"/>
            </w:tcBorders>
          </w:tcPr>
          <w:p w14:paraId="1D21A48C" w14:textId="77777777" w:rsidR="00C1791C" w:rsidRPr="008B4550" w:rsidRDefault="00C1791C" w:rsidP="003E53D6">
            <w:pPr>
              <w:pStyle w:val="Tabletext"/>
              <w:jc w:val="left"/>
              <w:rPr>
                <w:lang w:val="es-ES_tradnl"/>
              </w:rPr>
            </w:pPr>
            <w:r w:rsidRPr="008B4550">
              <w:rPr>
                <w:lang w:val="es-ES_tradnl"/>
              </w:rPr>
              <w:t xml:space="preserve">30,0-37,5 MHz </w:t>
            </w:r>
          </w:p>
        </w:tc>
        <w:tc>
          <w:tcPr>
            <w:tcW w:w="7087" w:type="dxa"/>
            <w:tcBorders>
              <w:left w:val="single" w:sz="4" w:space="0" w:color="000000"/>
              <w:bottom w:val="single" w:sz="4" w:space="0" w:color="000000"/>
              <w:right w:val="single" w:sz="4" w:space="0" w:color="000000"/>
            </w:tcBorders>
          </w:tcPr>
          <w:p w14:paraId="2EB24389"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85A86D0" w14:textId="77777777" w:rsidTr="003E53D6">
        <w:trPr>
          <w:cantSplit/>
          <w:jc w:val="center"/>
        </w:trPr>
        <w:tc>
          <w:tcPr>
            <w:tcW w:w="2552" w:type="dxa"/>
            <w:tcBorders>
              <w:left w:val="single" w:sz="4" w:space="0" w:color="000000"/>
              <w:bottom w:val="single" w:sz="4" w:space="0" w:color="000000"/>
            </w:tcBorders>
          </w:tcPr>
          <w:p w14:paraId="2B54BEA6" w14:textId="77777777" w:rsidR="00C1791C" w:rsidRPr="008B4550" w:rsidRDefault="00C1791C" w:rsidP="003E53D6">
            <w:pPr>
              <w:pStyle w:val="Tabletext"/>
              <w:jc w:val="left"/>
              <w:rPr>
                <w:lang w:val="es-ES_tradnl"/>
              </w:rPr>
            </w:pPr>
            <w:r w:rsidRPr="008B4550">
              <w:rPr>
                <w:lang w:val="es-ES_tradnl"/>
              </w:rPr>
              <w:t xml:space="preserve">401-406 MHz </w:t>
            </w:r>
          </w:p>
        </w:tc>
        <w:tc>
          <w:tcPr>
            <w:tcW w:w="7087" w:type="dxa"/>
            <w:tcBorders>
              <w:left w:val="single" w:sz="4" w:space="0" w:color="000000"/>
              <w:bottom w:val="single" w:sz="4" w:space="0" w:color="000000"/>
              <w:right w:val="single" w:sz="4" w:space="0" w:color="000000"/>
            </w:tcBorders>
          </w:tcPr>
          <w:p w14:paraId="6D22BA86"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411E44FC" w14:textId="77777777" w:rsidTr="003E53D6">
        <w:trPr>
          <w:cantSplit/>
          <w:jc w:val="center"/>
        </w:trPr>
        <w:tc>
          <w:tcPr>
            <w:tcW w:w="9639" w:type="dxa"/>
            <w:gridSpan w:val="2"/>
            <w:tcBorders>
              <w:left w:val="single" w:sz="4" w:space="0" w:color="000000"/>
              <w:bottom w:val="single" w:sz="4" w:space="0" w:color="000000"/>
              <w:right w:val="single" w:sz="4" w:space="0" w:color="000000"/>
            </w:tcBorders>
          </w:tcPr>
          <w:p w14:paraId="73F2B532" w14:textId="77777777" w:rsidR="00C1791C" w:rsidRPr="008B4550" w:rsidRDefault="00C1791C" w:rsidP="003E53D6">
            <w:pPr>
              <w:pStyle w:val="Tablehead"/>
              <w:rPr>
                <w:bCs/>
                <w:lang w:val="es-ES_tradnl"/>
              </w:rPr>
            </w:pPr>
            <w:r w:rsidRPr="008B4550">
              <w:rPr>
                <w:lang w:val="es-ES_tradnl"/>
              </w:rPr>
              <w:t>Aplicaciones de identificación por radiofrecuencia (RFID)</w:t>
            </w:r>
          </w:p>
        </w:tc>
      </w:tr>
      <w:tr w:rsidR="00C1791C" w:rsidRPr="008B4550" w14:paraId="33A83B6D" w14:textId="77777777" w:rsidTr="003E53D6">
        <w:trPr>
          <w:cantSplit/>
          <w:jc w:val="center"/>
        </w:trPr>
        <w:tc>
          <w:tcPr>
            <w:tcW w:w="2552" w:type="dxa"/>
            <w:tcBorders>
              <w:left w:val="single" w:sz="4" w:space="0" w:color="000000"/>
              <w:bottom w:val="single" w:sz="4" w:space="0" w:color="000000"/>
            </w:tcBorders>
          </w:tcPr>
          <w:p w14:paraId="41496145" w14:textId="77777777" w:rsidR="00C1791C" w:rsidRPr="008B4550" w:rsidRDefault="00C1791C" w:rsidP="003E53D6">
            <w:pPr>
              <w:pStyle w:val="Tabletext"/>
              <w:jc w:val="left"/>
              <w:rPr>
                <w:lang w:val="es-ES_tradnl"/>
              </w:rPr>
            </w:pPr>
            <w:r w:rsidRPr="008B4550">
              <w:rPr>
                <w:lang w:val="es-ES_tradnl"/>
              </w:rPr>
              <w:t>865,0-868 MHz</w:t>
            </w:r>
          </w:p>
        </w:tc>
        <w:tc>
          <w:tcPr>
            <w:tcW w:w="7087" w:type="dxa"/>
            <w:tcBorders>
              <w:left w:val="single" w:sz="4" w:space="0" w:color="000000"/>
              <w:bottom w:val="single" w:sz="4" w:space="0" w:color="000000"/>
              <w:right w:val="single" w:sz="4" w:space="0" w:color="000000"/>
            </w:tcBorders>
          </w:tcPr>
          <w:p w14:paraId="37257938"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EFA69D3" w14:textId="77777777" w:rsidTr="003E53D6">
        <w:trPr>
          <w:cantSplit/>
          <w:jc w:val="center"/>
        </w:trPr>
        <w:tc>
          <w:tcPr>
            <w:tcW w:w="2552" w:type="dxa"/>
            <w:tcBorders>
              <w:left w:val="single" w:sz="4" w:space="0" w:color="000000"/>
              <w:bottom w:val="single" w:sz="4" w:space="0" w:color="000000"/>
            </w:tcBorders>
          </w:tcPr>
          <w:p w14:paraId="57FC9585" w14:textId="77777777" w:rsidR="00C1791C" w:rsidRPr="008B4550" w:rsidRDefault="00C1791C" w:rsidP="003E53D6">
            <w:pPr>
              <w:pStyle w:val="Tabletext"/>
              <w:jc w:val="left"/>
              <w:rPr>
                <w:lang w:val="es-ES_tradnl"/>
              </w:rPr>
            </w:pPr>
            <w:r w:rsidRPr="008B4550">
              <w:rPr>
                <w:lang w:val="es-ES_tradnl"/>
              </w:rPr>
              <w:t xml:space="preserve">2 446-2 454 MHz </w:t>
            </w:r>
          </w:p>
        </w:tc>
        <w:tc>
          <w:tcPr>
            <w:tcW w:w="7087" w:type="dxa"/>
            <w:tcBorders>
              <w:left w:val="single" w:sz="4" w:space="0" w:color="000000"/>
              <w:bottom w:val="single" w:sz="4" w:space="0" w:color="000000"/>
              <w:right w:val="single" w:sz="4" w:space="0" w:color="000000"/>
            </w:tcBorders>
          </w:tcPr>
          <w:p w14:paraId="1000EFC1"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A8C9B3A" w14:textId="77777777" w:rsidTr="003E53D6">
        <w:trPr>
          <w:cantSplit/>
          <w:jc w:val="center"/>
        </w:trPr>
        <w:tc>
          <w:tcPr>
            <w:tcW w:w="9639" w:type="dxa"/>
            <w:gridSpan w:val="2"/>
            <w:tcBorders>
              <w:left w:val="single" w:sz="4" w:space="0" w:color="000000"/>
              <w:bottom w:val="single" w:sz="4" w:space="0" w:color="000000"/>
              <w:right w:val="single" w:sz="4" w:space="0" w:color="000000"/>
            </w:tcBorders>
          </w:tcPr>
          <w:p w14:paraId="37BA8BA9" w14:textId="77777777" w:rsidR="00C1791C" w:rsidRPr="008B4550" w:rsidRDefault="00C1791C" w:rsidP="003E53D6">
            <w:pPr>
              <w:pStyle w:val="Tablehead"/>
              <w:rPr>
                <w:lang w:val="es-ES_tradnl"/>
              </w:rPr>
            </w:pPr>
            <w:r w:rsidRPr="008B4550">
              <w:rPr>
                <w:lang w:val="es-ES_tradnl"/>
              </w:rPr>
              <w:t xml:space="preserve">Aplicaciones inalámbricas de audio </w:t>
            </w:r>
          </w:p>
        </w:tc>
      </w:tr>
      <w:tr w:rsidR="00C1791C" w:rsidRPr="008B4550" w14:paraId="4A445ABE" w14:textId="77777777" w:rsidTr="003E53D6">
        <w:trPr>
          <w:cantSplit/>
          <w:jc w:val="center"/>
        </w:trPr>
        <w:tc>
          <w:tcPr>
            <w:tcW w:w="2552" w:type="dxa"/>
            <w:tcBorders>
              <w:left w:val="single" w:sz="4" w:space="0" w:color="000000"/>
              <w:bottom w:val="single" w:sz="4" w:space="0" w:color="000000"/>
            </w:tcBorders>
          </w:tcPr>
          <w:p w14:paraId="4F2BC8D3" w14:textId="77777777" w:rsidR="00C1791C" w:rsidRPr="008B4550" w:rsidRDefault="00C1791C" w:rsidP="003E53D6">
            <w:pPr>
              <w:pStyle w:val="Tabletext"/>
              <w:jc w:val="left"/>
              <w:rPr>
                <w:lang w:val="es-ES_tradnl"/>
              </w:rPr>
            </w:pPr>
            <w:r w:rsidRPr="008B4550">
              <w:rPr>
                <w:lang w:val="es-ES_tradnl"/>
              </w:rPr>
              <w:t xml:space="preserve">87,5-108,0 MHz </w:t>
            </w:r>
          </w:p>
        </w:tc>
        <w:tc>
          <w:tcPr>
            <w:tcW w:w="7087" w:type="dxa"/>
            <w:tcBorders>
              <w:left w:val="single" w:sz="4" w:space="0" w:color="000000"/>
              <w:bottom w:val="single" w:sz="4" w:space="0" w:color="000000"/>
              <w:right w:val="single" w:sz="4" w:space="0" w:color="000000"/>
            </w:tcBorders>
          </w:tcPr>
          <w:p w14:paraId="5DC42ECD"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2746370C" w14:textId="77777777" w:rsidTr="003E53D6">
        <w:trPr>
          <w:cantSplit/>
          <w:jc w:val="center"/>
        </w:trPr>
        <w:tc>
          <w:tcPr>
            <w:tcW w:w="2552" w:type="dxa"/>
            <w:tcBorders>
              <w:left w:val="single" w:sz="4" w:space="0" w:color="000000"/>
              <w:bottom w:val="single" w:sz="4" w:space="0" w:color="000000"/>
            </w:tcBorders>
          </w:tcPr>
          <w:p w14:paraId="3B5A16EC" w14:textId="77777777" w:rsidR="00C1791C" w:rsidRPr="008B4550" w:rsidRDefault="00C1791C" w:rsidP="003E53D6">
            <w:pPr>
              <w:pStyle w:val="Tabletext"/>
              <w:jc w:val="left"/>
              <w:rPr>
                <w:lang w:val="es-ES_tradnl"/>
              </w:rPr>
            </w:pPr>
            <w:r w:rsidRPr="008B4550">
              <w:rPr>
                <w:lang w:val="es-ES_tradnl"/>
              </w:rPr>
              <w:t>863-865 MHz</w:t>
            </w:r>
          </w:p>
        </w:tc>
        <w:tc>
          <w:tcPr>
            <w:tcW w:w="7087" w:type="dxa"/>
            <w:tcBorders>
              <w:left w:val="single" w:sz="4" w:space="0" w:color="000000"/>
              <w:bottom w:val="single" w:sz="4" w:space="0" w:color="000000"/>
              <w:right w:val="single" w:sz="4" w:space="0" w:color="000000"/>
            </w:tcBorders>
          </w:tcPr>
          <w:p w14:paraId="0A2E24CB"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7EBFBE0D" w14:textId="77777777" w:rsidTr="003E53D6">
        <w:trPr>
          <w:cantSplit/>
          <w:jc w:val="center"/>
        </w:trPr>
        <w:tc>
          <w:tcPr>
            <w:tcW w:w="2552" w:type="dxa"/>
            <w:tcBorders>
              <w:left w:val="single" w:sz="4" w:space="0" w:color="000000"/>
              <w:bottom w:val="single" w:sz="4" w:space="0" w:color="000000"/>
            </w:tcBorders>
          </w:tcPr>
          <w:p w14:paraId="4BBA7CC8" w14:textId="77777777" w:rsidR="00C1791C" w:rsidRPr="008B4550" w:rsidRDefault="00C1791C" w:rsidP="003E53D6">
            <w:pPr>
              <w:pStyle w:val="Tabletext"/>
              <w:jc w:val="left"/>
              <w:rPr>
                <w:lang w:val="es-ES_tradnl"/>
              </w:rPr>
            </w:pPr>
            <w:r w:rsidRPr="008B4550">
              <w:rPr>
                <w:lang w:val="es-ES_tradnl"/>
              </w:rPr>
              <w:t xml:space="preserve">1 795-1 800 MHz </w:t>
            </w:r>
          </w:p>
        </w:tc>
        <w:tc>
          <w:tcPr>
            <w:tcW w:w="7087" w:type="dxa"/>
            <w:tcBorders>
              <w:left w:val="single" w:sz="4" w:space="0" w:color="000000"/>
              <w:bottom w:val="single" w:sz="4" w:space="0" w:color="000000"/>
              <w:right w:val="single" w:sz="4" w:space="0" w:color="000000"/>
            </w:tcBorders>
          </w:tcPr>
          <w:p w14:paraId="4C51F20D"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7D149126" w14:textId="77777777" w:rsidTr="003E53D6">
        <w:trPr>
          <w:cantSplit/>
          <w:jc w:val="center"/>
        </w:trPr>
        <w:tc>
          <w:tcPr>
            <w:tcW w:w="9639" w:type="dxa"/>
            <w:gridSpan w:val="2"/>
            <w:tcBorders>
              <w:left w:val="single" w:sz="4" w:space="0" w:color="000000"/>
              <w:bottom w:val="single" w:sz="4" w:space="0" w:color="000000"/>
              <w:right w:val="single" w:sz="4" w:space="0" w:color="000000"/>
            </w:tcBorders>
          </w:tcPr>
          <w:p w14:paraId="1CEAF70E" w14:textId="77777777" w:rsidR="00C1791C" w:rsidRPr="008B4550" w:rsidRDefault="00C1791C" w:rsidP="003E53D6">
            <w:pPr>
              <w:pStyle w:val="Tablehead"/>
              <w:rPr>
                <w:lang w:val="es-ES_tradnl"/>
              </w:rPr>
            </w:pPr>
            <w:r w:rsidRPr="008B4550">
              <w:rPr>
                <w:lang w:val="es-ES_tradnl"/>
              </w:rPr>
              <w:t>Aplicaciones de supervisión</w:t>
            </w:r>
          </w:p>
        </w:tc>
      </w:tr>
      <w:tr w:rsidR="00C1791C" w:rsidRPr="008B4550" w14:paraId="735A3B1B" w14:textId="77777777" w:rsidTr="003E53D6">
        <w:trPr>
          <w:cantSplit/>
          <w:jc w:val="center"/>
        </w:trPr>
        <w:tc>
          <w:tcPr>
            <w:tcW w:w="2552" w:type="dxa"/>
            <w:tcBorders>
              <w:left w:val="single" w:sz="4" w:space="0" w:color="000000"/>
              <w:bottom w:val="single" w:sz="4" w:space="0" w:color="000000"/>
            </w:tcBorders>
          </w:tcPr>
          <w:p w14:paraId="1911606F" w14:textId="77777777" w:rsidR="00C1791C" w:rsidRPr="008B4550" w:rsidRDefault="00C1791C" w:rsidP="003E53D6">
            <w:pPr>
              <w:pStyle w:val="Tabletext"/>
              <w:jc w:val="left"/>
              <w:rPr>
                <w:lang w:val="es-ES_tradnl"/>
              </w:rPr>
            </w:pPr>
            <w:r w:rsidRPr="008B4550">
              <w:rPr>
                <w:lang w:val="es-ES_tradnl"/>
              </w:rPr>
              <w:t xml:space="preserve">457 kHz </w:t>
            </w:r>
          </w:p>
        </w:tc>
        <w:tc>
          <w:tcPr>
            <w:tcW w:w="7087" w:type="dxa"/>
            <w:tcBorders>
              <w:left w:val="single" w:sz="4" w:space="0" w:color="000000"/>
              <w:bottom w:val="single" w:sz="4" w:space="0" w:color="000000"/>
              <w:right w:val="single" w:sz="4" w:space="0" w:color="000000"/>
            </w:tcBorders>
          </w:tcPr>
          <w:p w14:paraId="4AAD3F17"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566DE7B0" w14:textId="77777777" w:rsidTr="003E53D6">
        <w:trPr>
          <w:cantSplit/>
          <w:jc w:val="center"/>
        </w:trPr>
        <w:tc>
          <w:tcPr>
            <w:tcW w:w="2552" w:type="dxa"/>
            <w:tcBorders>
              <w:left w:val="single" w:sz="4" w:space="0" w:color="000000"/>
              <w:bottom w:val="single" w:sz="4" w:space="0" w:color="000000"/>
            </w:tcBorders>
          </w:tcPr>
          <w:p w14:paraId="679A6E45" w14:textId="77777777" w:rsidR="00C1791C" w:rsidRPr="008B4550" w:rsidRDefault="00C1791C" w:rsidP="003E53D6">
            <w:pPr>
              <w:pStyle w:val="Tabletext"/>
              <w:jc w:val="left"/>
              <w:rPr>
                <w:lang w:val="es-ES_tradnl"/>
              </w:rPr>
            </w:pPr>
            <w:r w:rsidRPr="008B4550">
              <w:rPr>
                <w:lang w:val="es-ES_tradnl"/>
              </w:rPr>
              <w:t xml:space="preserve">169,4-169,475 MHz </w:t>
            </w:r>
          </w:p>
        </w:tc>
        <w:tc>
          <w:tcPr>
            <w:tcW w:w="7087" w:type="dxa"/>
            <w:tcBorders>
              <w:left w:val="single" w:sz="4" w:space="0" w:color="000000"/>
              <w:bottom w:val="single" w:sz="4" w:space="0" w:color="000000"/>
              <w:right w:val="single" w:sz="4" w:space="0" w:color="000000"/>
            </w:tcBorders>
          </w:tcPr>
          <w:p w14:paraId="2A8549D3" w14:textId="77777777" w:rsidR="00C1791C" w:rsidRPr="008B4550" w:rsidRDefault="00C1791C" w:rsidP="003E53D6">
            <w:pPr>
              <w:pStyle w:val="Tabletext"/>
              <w:jc w:val="left"/>
              <w:rPr>
                <w:lang w:val="es-ES_tradnl"/>
              </w:rPr>
            </w:pPr>
            <w:r w:rsidRPr="008B4550">
              <w:rPr>
                <w:lang w:val="es-ES_tradnl"/>
              </w:rPr>
              <w:t>Utilizada</w:t>
            </w:r>
          </w:p>
        </w:tc>
      </w:tr>
    </w:tbl>
    <w:p w14:paraId="515E2214" w14:textId="77777777" w:rsidR="00C1791C" w:rsidRPr="008B4550" w:rsidRDefault="00C1791C" w:rsidP="00D8422C">
      <w:pPr>
        <w:pStyle w:val="Tablefin"/>
      </w:pPr>
    </w:p>
    <w:p w14:paraId="234E3C9F" w14:textId="77777777" w:rsidR="00C1791C" w:rsidRPr="008B4550" w:rsidRDefault="00C1791C" w:rsidP="00C1791C">
      <w:pPr>
        <w:pStyle w:val="TableNo"/>
        <w:rPr>
          <w:lang w:val="es-ES_tradnl"/>
        </w:rPr>
      </w:pPr>
      <w:r w:rsidRPr="008B4550">
        <w:rPr>
          <w:lang w:val="es-ES_tradnl"/>
        </w:rPr>
        <w:lastRenderedPageBreak/>
        <w:t>CUADRO 32 (</w:t>
      </w:r>
      <w:r w:rsidRPr="008B4550">
        <w:rPr>
          <w:i/>
          <w:iCs/>
          <w:lang w:val="es-ES_tradnl"/>
        </w:rPr>
        <w:t>fin</w:t>
      </w:r>
      <w:r w:rsidRPr="008B4550">
        <w:rPr>
          <w:lang w:val="es-ES_tradnl"/>
        </w:rPr>
        <w:t>)</w:t>
      </w:r>
    </w:p>
    <w:tbl>
      <w:tblPr>
        <w:tblW w:w="9639" w:type="dxa"/>
        <w:jc w:val="center"/>
        <w:tblLayout w:type="fixed"/>
        <w:tblLook w:val="0000" w:firstRow="0" w:lastRow="0" w:firstColumn="0" w:lastColumn="0" w:noHBand="0" w:noVBand="0"/>
      </w:tblPr>
      <w:tblGrid>
        <w:gridCol w:w="2552"/>
        <w:gridCol w:w="7087"/>
      </w:tblGrid>
      <w:tr w:rsidR="00C1791C" w:rsidRPr="00641E9E" w14:paraId="24BE1CE1" w14:textId="77777777" w:rsidTr="003E53D6">
        <w:trPr>
          <w:cantSplit/>
          <w:jc w:val="center"/>
        </w:trPr>
        <w:tc>
          <w:tcPr>
            <w:tcW w:w="2552" w:type="dxa"/>
            <w:tcBorders>
              <w:top w:val="single" w:sz="4" w:space="0" w:color="000000"/>
              <w:left w:val="single" w:sz="4" w:space="0" w:color="000000"/>
              <w:bottom w:val="single" w:sz="4" w:space="0" w:color="000000"/>
            </w:tcBorders>
          </w:tcPr>
          <w:p w14:paraId="0B78740F"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27092430"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8B4550" w14:paraId="7C5E4A1E" w14:textId="77777777" w:rsidTr="003E53D6">
        <w:trPr>
          <w:cantSplit/>
          <w:jc w:val="center"/>
        </w:trPr>
        <w:tc>
          <w:tcPr>
            <w:tcW w:w="9639" w:type="dxa"/>
            <w:gridSpan w:val="2"/>
            <w:tcBorders>
              <w:left w:val="single" w:sz="4" w:space="0" w:color="000000"/>
              <w:bottom w:val="single" w:sz="4" w:space="0" w:color="000000"/>
              <w:right w:val="single" w:sz="4" w:space="0" w:color="000000"/>
            </w:tcBorders>
          </w:tcPr>
          <w:p w14:paraId="2C66BC9B" w14:textId="77777777" w:rsidR="00C1791C" w:rsidRPr="008B4550" w:rsidRDefault="00C1791C" w:rsidP="003E53D6">
            <w:pPr>
              <w:pStyle w:val="Tablehead"/>
              <w:rPr>
                <w:lang w:val="es-ES_tradnl"/>
              </w:rPr>
            </w:pPr>
            <w:r w:rsidRPr="008B4550">
              <w:rPr>
                <w:lang w:val="es-ES_tradnl"/>
              </w:rPr>
              <w:t>Aplicaciones inductivas</w:t>
            </w:r>
          </w:p>
        </w:tc>
      </w:tr>
      <w:tr w:rsidR="00C1791C" w:rsidRPr="008B4550" w14:paraId="3CD0B0BB" w14:textId="77777777" w:rsidTr="003E53D6">
        <w:trPr>
          <w:cantSplit/>
          <w:jc w:val="center"/>
        </w:trPr>
        <w:tc>
          <w:tcPr>
            <w:tcW w:w="2552" w:type="dxa"/>
            <w:tcBorders>
              <w:left w:val="single" w:sz="4" w:space="0" w:color="000000"/>
              <w:bottom w:val="single" w:sz="4" w:space="0" w:color="000000"/>
            </w:tcBorders>
          </w:tcPr>
          <w:p w14:paraId="484E4980" w14:textId="77777777" w:rsidR="00C1791C" w:rsidRPr="008B4550" w:rsidRDefault="00C1791C" w:rsidP="003E53D6">
            <w:pPr>
              <w:pStyle w:val="Tabletext"/>
              <w:jc w:val="left"/>
              <w:rPr>
                <w:lang w:val="es-ES_tradnl"/>
              </w:rPr>
            </w:pPr>
            <w:r w:rsidRPr="008B4550">
              <w:rPr>
                <w:lang w:val="es-ES_tradnl"/>
              </w:rPr>
              <w:t xml:space="preserve">9-148,5 kHz </w:t>
            </w:r>
          </w:p>
        </w:tc>
        <w:tc>
          <w:tcPr>
            <w:tcW w:w="7087" w:type="dxa"/>
            <w:tcBorders>
              <w:left w:val="single" w:sz="4" w:space="0" w:color="000000"/>
              <w:bottom w:val="single" w:sz="4" w:space="0" w:color="000000"/>
              <w:right w:val="single" w:sz="4" w:space="0" w:color="000000"/>
            </w:tcBorders>
          </w:tcPr>
          <w:p w14:paraId="7E667CDA"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3D9F7254" w14:textId="77777777" w:rsidTr="003E53D6">
        <w:trPr>
          <w:cantSplit/>
          <w:jc w:val="center"/>
        </w:trPr>
        <w:tc>
          <w:tcPr>
            <w:tcW w:w="2552" w:type="dxa"/>
            <w:tcBorders>
              <w:left w:val="single" w:sz="4" w:space="0" w:color="000000"/>
              <w:bottom w:val="single" w:sz="4" w:space="0" w:color="000000"/>
            </w:tcBorders>
          </w:tcPr>
          <w:p w14:paraId="2D18C163" w14:textId="77777777" w:rsidR="00C1791C" w:rsidRPr="008B4550" w:rsidRDefault="00C1791C" w:rsidP="003E53D6">
            <w:pPr>
              <w:pStyle w:val="Tabletext"/>
              <w:jc w:val="left"/>
              <w:rPr>
                <w:lang w:val="es-ES_tradnl"/>
              </w:rPr>
            </w:pPr>
            <w:r w:rsidRPr="008B4550">
              <w:rPr>
                <w:lang w:val="es-ES_tradnl"/>
              </w:rPr>
              <w:t xml:space="preserve">148,5 kHz-5 MHz </w:t>
            </w:r>
          </w:p>
        </w:tc>
        <w:tc>
          <w:tcPr>
            <w:tcW w:w="7087" w:type="dxa"/>
            <w:tcBorders>
              <w:left w:val="single" w:sz="4" w:space="0" w:color="000000"/>
              <w:bottom w:val="single" w:sz="4" w:space="0" w:color="000000"/>
              <w:right w:val="single" w:sz="4" w:space="0" w:color="000000"/>
            </w:tcBorders>
          </w:tcPr>
          <w:p w14:paraId="29BFC96F"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7CB8947" w14:textId="77777777" w:rsidTr="003E53D6">
        <w:trPr>
          <w:cantSplit/>
          <w:jc w:val="center"/>
        </w:trPr>
        <w:tc>
          <w:tcPr>
            <w:tcW w:w="2552" w:type="dxa"/>
            <w:tcBorders>
              <w:left w:val="single" w:sz="4" w:space="0" w:color="000000"/>
              <w:bottom w:val="single" w:sz="4" w:space="0" w:color="000000"/>
            </w:tcBorders>
          </w:tcPr>
          <w:p w14:paraId="28F1D38A" w14:textId="77777777" w:rsidR="00C1791C" w:rsidRPr="008B4550" w:rsidRDefault="00C1791C" w:rsidP="003E53D6">
            <w:pPr>
              <w:pStyle w:val="Tabletext"/>
              <w:jc w:val="left"/>
              <w:rPr>
                <w:lang w:val="es-ES_tradnl"/>
              </w:rPr>
            </w:pPr>
            <w:r w:rsidRPr="008B4550">
              <w:rPr>
                <w:lang w:val="es-ES_tradnl"/>
              </w:rPr>
              <w:t xml:space="preserve">400-600 kHz </w:t>
            </w:r>
          </w:p>
        </w:tc>
        <w:tc>
          <w:tcPr>
            <w:tcW w:w="7087" w:type="dxa"/>
            <w:tcBorders>
              <w:left w:val="single" w:sz="4" w:space="0" w:color="000000"/>
              <w:bottom w:val="single" w:sz="4" w:space="0" w:color="000000"/>
              <w:right w:val="single" w:sz="4" w:space="0" w:color="000000"/>
            </w:tcBorders>
          </w:tcPr>
          <w:p w14:paraId="604D127F"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2A1E26C4" w14:textId="77777777" w:rsidTr="003E53D6">
        <w:trPr>
          <w:cantSplit/>
          <w:jc w:val="center"/>
        </w:trPr>
        <w:tc>
          <w:tcPr>
            <w:tcW w:w="2552" w:type="dxa"/>
            <w:tcBorders>
              <w:left w:val="single" w:sz="4" w:space="0" w:color="000000"/>
              <w:bottom w:val="single" w:sz="4" w:space="0" w:color="000000"/>
            </w:tcBorders>
          </w:tcPr>
          <w:p w14:paraId="265E14ED" w14:textId="77777777" w:rsidR="00C1791C" w:rsidRPr="008B4550" w:rsidRDefault="00C1791C" w:rsidP="003E53D6">
            <w:pPr>
              <w:pStyle w:val="Tabletext"/>
              <w:jc w:val="left"/>
              <w:rPr>
                <w:lang w:val="es-ES_tradnl"/>
              </w:rPr>
            </w:pPr>
            <w:r w:rsidRPr="008B4550">
              <w:rPr>
                <w:lang w:val="es-ES_tradnl"/>
              </w:rPr>
              <w:t xml:space="preserve">3 155-3 400 kHz </w:t>
            </w:r>
          </w:p>
        </w:tc>
        <w:tc>
          <w:tcPr>
            <w:tcW w:w="7087" w:type="dxa"/>
            <w:tcBorders>
              <w:left w:val="single" w:sz="4" w:space="0" w:color="000000"/>
              <w:bottom w:val="single" w:sz="4" w:space="0" w:color="000000"/>
              <w:right w:val="single" w:sz="4" w:space="0" w:color="000000"/>
            </w:tcBorders>
          </w:tcPr>
          <w:p w14:paraId="0255A16B"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771A85A" w14:textId="77777777" w:rsidTr="003E53D6">
        <w:trPr>
          <w:cantSplit/>
          <w:jc w:val="center"/>
        </w:trPr>
        <w:tc>
          <w:tcPr>
            <w:tcW w:w="2552" w:type="dxa"/>
            <w:tcBorders>
              <w:left w:val="single" w:sz="4" w:space="0" w:color="000000"/>
              <w:bottom w:val="single" w:sz="4" w:space="0" w:color="000000"/>
            </w:tcBorders>
          </w:tcPr>
          <w:p w14:paraId="61C1FD14" w14:textId="77777777" w:rsidR="00C1791C" w:rsidRPr="008B4550" w:rsidRDefault="00C1791C" w:rsidP="003E53D6">
            <w:pPr>
              <w:pStyle w:val="Tabletext"/>
              <w:jc w:val="left"/>
              <w:rPr>
                <w:lang w:val="es-ES_tradnl"/>
              </w:rPr>
            </w:pPr>
            <w:r w:rsidRPr="008B4550">
              <w:rPr>
                <w:lang w:val="es-ES_tradnl"/>
              </w:rPr>
              <w:t xml:space="preserve">6 765-6 795 kHz </w:t>
            </w:r>
          </w:p>
        </w:tc>
        <w:tc>
          <w:tcPr>
            <w:tcW w:w="7087" w:type="dxa"/>
            <w:tcBorders>
              <w:left w:val="single" w:sz="4" w:space="0" w:color="000000"/>
              <w:bottom w:val="single" w:sz="4" w:space="0" w:color="000000"/>
              <w:right w:val="single" w:sz="4" w:space="0" w:color="000000"/>
            </w:tcBorders>
          </w:tcPr>
          <w:p w14:paraId="6A16CADE"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56411EA" w14:textId="77777777" w:rsidTr="003E53D6">
        <w:trPr>
          <w:cantSplit/>
          <w:jc w:val="center"/>
        </w:trPr>
        <w:tc>
          <w:tcPr>
            <w:tcW w:w="2552" w:type="dxa"/>
            <w:tcBorders>
              <w:left w:val="single" w:sz="4" w:space="0" w:color="000000"/>
              <w:bottom w:val="single" w:sz="4" w:space="0" w:color="000000"/>
            </w:tcBorders>
          </w:tcPr>
          <w:p w14:paraId="2E544848" w14:textId="77777777" w:rsidR="00C1791C" w:rsidRPr="008B4550" w:rsidRDefault="00C1791C" w:rsidP="003E53D6">
            <w:pPr>
              <w:pStyle w:val="Tabletext"/>
              <w:jc w:val="left"/>
              <w:rPr>
                <w:lang w:val="es-ES_tradnl"/>
              </w:rPr>
            </w:pPr>
            <w:r w:rsidRPr="008B4550">
              <w:rPr>
                <w:lang w:val="es-ES_tradnl"/>
              </w:rPr>
              <w:t xml:space="preserve">7 400-8 800 kHz </w:t>
            </w:r>
          </w:p>
        </w:tc>
        <w:tc>
          <w:tcPr>
            <w:tcW w:w="7087" w:type="dxa"/>
            <w:tcBorders>
              <w:left w:val="single" w:sz="4" w:space="0" w:color="000000"/>
              <w:bottom w:val="single" w:sz="4" w:space="0" w:color="000000"/>
              <w:right w:val="single" w:sz="4" w:space="0" w:color="000000"/>
            </w:tcBorders>
          </w:tcPr>
          <w:p w14:paraId="7265C5D9"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25E76A0" w14:textId="77777777" w:rsidTr="003E53D6">
        <w:trPr>
          <w:cantSplit/>
          <w:jc w:val="center"/>
        </w:trPr>
        <w:tc>
          <w:tcPr>
            <w:tcW w:w="2552" w:type="dxa"/>
            <w:tcBorders>
              <w:left w:val="single" w:sz="4" w:space="0" w:color="000000"/>
              <w:bottom w:val="single" w:sz="4" w:space="0" w:color="000000"/>
            </w:tcBorders>
          </w:tcPr>
          <w:p w14:paraId="2B10100E" w14:textId="77777777" w:rsidR="00C1791C" w:rsidRPr="008B4550" w:rsidRDefault="00C1791C" w:rsidP="003E53D6">
            <w:pPr>
              <w:pStyle w:val="Tabletext"/>
              <w:jc w:val="left"/>
              <w:rPr>
                <w:lang w:val="es-ES_tradnl"/>
              </w:rPr>
            </w:pPr>
            <w:r w:rsidRPr="008B4550">
              <w:rPr>
                <w:lang w:val="es-ES_tradnl"/>
              </w:rPr>
              <w:t xml:space="preserve">10,200-11,000 MHz </w:t>
            </w:r>
          </w:p>
        </w:tc>
        <w:tc>
          <w:tcPr>
            <w:tcW w:w="7087" w:type="dxa"/>
            <w:tcBorders>
              <w:left w:val="single" w:sz="4" w:space="0" w:color="000000"/>
              <w:bottom w:val="single" w:sz="4" w:space="0" w:color="000000"/>
              <w:right w:val="single" w:sz="4" w:space="0" w:color="000000"/>
            </w:tcBorders>
          </w:tcPr>
          <w:p w14:paraId="2244BEF5"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71B836A0" w14:textId="77777777" w:rsidTr="003E53D6">
        <w:trPr>
          <w:cantSplit/>
          <w:jc w:val="center"/>
        </w:trPr>
        <w:tc>
          <w:tcPr>
            <w:tcW w:w="2552" w:type="dxa"/>
            <w:tcBorders>
              <w:left w:val="single" w:sz="4" w:space="0" w:color="000000"/>
              <w:bottom w:val="single" w:sz="4" w:space="0" w:color="000000"/>
            </w:tcBorders>
          </w:tcPr>
          <w:p w14:paraId="3CF9A5C0" w14:textId="77777777" w:rsidR="00C1791C" w:rsidRPr="008B4550" w:rsidRDefault="00C1791C" w:rsidP="003E53D6">
            <w:pPr>
              <w:pStyle w:val="Tabletext"/>
              <w:jc w:val="left"/>
              <w:rPr>
                <w:lang w:val="es-ES_tradnl"/>
              </w:rPr>
            </w:pPr>
            <w:r w:rsidRPr="008B4550">
              <w:rPr>
                <w:lang w:val="es-ES_tradnl"/>
              </w:rPr>
              <w:t xml:space="preserve">13,553-13,567 MHz </w:t>
            </w:r>
          </w:p>
        </w:tc>
        <w:tc>
          <w:tcPr>
            <w:tcW w:w="7087" w:type="dxa"/>
            <w:tcBorders>
              <w:left w:val="single" w:sz="4" w:space="0" w:color="000000"/>
              <w:bottom w:val="single" w:sz="4" w:space="0" w:color="000000"/>
              <w:right w:val="single" w:sz="4" w:space="0" w:color="000000"/>
            </w:tcBorders>
          </w:tcPr>
          <w:p w14:paraId="5058977B"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42FF60CB" w14:textId="77777777" w:rsidTr="003E53D6">
        <w:trPr>
          <w:cantSplit/>
          <w:jc w:val="center"/>
        </w:trPr>
        <w:tc>
          <w:tcPr>
            <w:tcW w:w="2552" w:type="dxa"/>
            <w:tcBorders>
              <w:left w:val="single" w:sz="4" w:space="0" w:color="000000"/>
              <w:bottom w:val="single" w:sz="4" w:space="0" w:color="auto"/>
            </w:tcBorders>
          </w:tcPr>
          <w:p w14:paraId="43149C60" w14:textId="77777777" w:rsidR="00C1791C" w:rsidRPr="008B4550" w:rsidRDefault="00C1791C" w:rsidP="003E53D6">
            <w:pPr>
              <w:pStyle w:val="Tabletext"/>
              <w:jc w:val="left"/>
              <w:rPr>
                <w:lang w:val="es-ES_tradnl"/>
              </w:rPr>
            </w:pPr>
            <w:r w:rsidRPr="008B4550">
              <w:rPr>
                <w:lang w:val="es-ES_tradnl"/>
              </w:rPr>
              <w:t xml:space="preserve">26,957-27,283 MHz </w:t>
            </w:r>
          </w:p>
        </w:tc>
        <w:tc>
          <w:tcPr>
            <w:tcW w:w="7087" w:type="dxa"/>
            <w:tcBorders>
              <w:left w:val="single" w:sz="4" w:space="0" w:color="000000"/>
              <w:bottom w:val="single" w:sz="4" w:space="0" w:color="auto"/>
              <w:right w:val="single" w:sz="4" w:space="0" w:color="000000"/>
            </w:tcBorders>
          </w:tcPr>
          <w:p w14:paraId="08BFD948"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2B283568" w14:textId="77777777" w:rsidTr="003E53D6">
        <w:trPr>
          <w:cantSplit/>
          <w:jc w:val="center"/>
        </w:trPr>
        <w:tc>
          <w:tcPr>
            <w:tcW w:w="9639" w:type="dxa"/>
            <w:gridSpan w:val="2"/>
            <w:tcBorders>
              <w:top w:val="single" w:sz="4" w:space="0" w:color="auto"/>
            </w:tcBorders>
          </w:tcPr>
          <w:p w14:paraId="5A312A14" w14:textId="77777777" w:rsidR="00C1791C" w:rsidRPr="008B4550" w:rsidRDefault="00C1791C" w:rsidP="003E53D6">
            <w:pPr>
              <w:pStyle w:val="Tablelegend"/>
              <w:rPr>
                <w:lang w:val="es-ES_tradnl"/>
              </w:rPr>
            </w:pPr>
            <w:r w:rsidRPr="008B4550">
              <w:rPr>
                <w:vertAlign w:val="superscript"/>
                <w:lang w:val="es-ES_tradnl"/>
              </w:rPr>
              <w:t>(1)</w:t>
            </w:r>
            <w:r w:rsidRPr="008B4550">
              <w:rPr>
                <w:lang w:val="es-ES_tradnl"/>
              </w:rPr>
              <w:tab/>
              <w:t>Los principales parámetros técnicos de los SRD indicados en el Cuadro se satisfacen con los requisitos de ERC REC70-03.</w:t>
            </w:r>
          </w:p>
        </w:tc>
      </w:tr>
    </w:tbl>
    <w:p w14:paraId="40959F16" w14:textId="77777777" w:rsidR="00C1791C" w:rsidRPr="008B4550" w:rsidRDefault="00C1791C" w:rsidP="00C1791C">
      <w:pPr>
        <w:pStyle w:val="Tablefin"/>
        <w:rPr>
          <w:lang w:val="es-ES_tradnl"/>
        </w:rPr>
      </w:pPr>
    </w:p>
    <w:p w14:paraId="4704F3B2" w14:textId="77777777" w:rsidR="00C1791C" w:rsidRPr="008B4550" w:rsidRDefault="00C1791C" w:rsidP="00C1791C">
      <w:pPr>
        <w:pStyle w:val="TableNo"/>
        <w:rPr>
          <w:lang w:val="es-ES_tradnl"/>
        </w:rPr>
      </w:pPr>
      <w:r w:rsidRPr="008B4550">
        <w:rPr>
          <w:lang w:val="es-ES_tradnl"/>
        </w:rPr>
        <w:t>CUADRO 33</w:t>
      </w:r>
    </w:p>
    <w:p w14:paraId="2405D24D" w14:textId="77777777" w:rsidR="00C1791C" w:rsidRPr="008B4550" w:rsidRDefault="00C1791C" w:rsidP="00C1791C">
      <w:pPr>
        <w:pStyle w:val="Tabletitle"/>
        <w:rPr>
          <w:lang w:val="es-ES_tradnl"/>
        </w:rPr>
      </w:pPr>
      <w:r w:rsidRPr="008B4550">
        <w:rPr>
          <w:lang w:val="es-ES_tradnl"/>
        </w:rPr>
        <w:t xml:space="preserve">Parámetros técnicos y utilización del espectro para los SRD </w:t>
      </w:r>
      <w:r w:rsidRPr="008B4550">
        <w:rPr>
          <w:lang w:val="es-ES_tradnl"/>
        </w:rPr>
        <w:br/>
        <w:t>en la Federación de Rusia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C1791C" w:rsidRPr="00641E9E" w14:paraId="533E1419" w14:textId="77777777" w:rsidTr="003E53D6">
        <w:trPr>
          <w:cantSplit/>
          <w:jc w:val="center"/>
        </w:trPr>
        <w:tc>
          <w:tcPr>
            <w:tcW w:w="2542" w:type="dxa"/>
          </w:tcPr>
          <w:p w14:paraId="0E619743" w14:textId="77777777" w:rsidR="00C1791C" w:rsidRPr="008B4550" w:rsidRDefault="00C1791C" w:rsidP="003E53D6">
            <w:pPr>
              <w:pStyle w:val="Tablehead"/>
              <w:rPr>
                <w:lang w:val="es-ES_tradnl"/>
              </w:rPr>
            </w:pPr>
            <w:r w:rsidRPr="008B4550">
              <w:rPr>
                <w:snapToGrid w:val="0"/>
                <w:lang w:val="es-ES_tradnl"/>
              </w:rPr>
              <w:t>Bandas de frecuencias</w:t>
            </w:r>
          </w:p>
        </w:tc>
        <w:tc>
          <w:tcPr>
            <w:tcW w:w="7097" w:type="dxa"/>
          </w:tcPr>
          <w:p w14:paraId="50F49D29" w14:textId="77777777" w:rsidR="00C1791C" w:rsidRPr="008B4550" w:rsidRDefault="00C1791C" w:rsidP="003E53D6">
            <w:pPr>
              <w:pStyle w:val="Tablehead"/>
              <w:rPr>
                <w:vertAlign w:val="superscript"/>
                <w:lang w:val="es-ES_tradnl"/>
              </w:rPr>
            </w:pPr>
            <w:r w:rsidRPr="008B4550">
              <w:rPr>
                <w:lang w:val="es-ES_tradnl"/>
              </w:rPr>
              <w:t>Principales parámetros técnicos y observaciones</w:t>
            </w:r>
          </w:p>
        </w:tc>
      </w:tr>
      <w:tr w:rsidR="00C1791C" w:rsidRPr="00641E9E" w14:paraId="01E4AB72" w14:textId="77777777" w:rsidTr="003E53D6">
        <w:trPr>
          <w:cantSplit/>
          <w:jc w:val="center"/>
        </w:trPr>
        <w:tc>
          <w:tcPr>
            <w:tcW w:w="9639" w:type="dxa"/>
            <w:gridSpan w:val="2"/>
          </w:tcPr>
          <w:p w14:paraId="0F95D3A2" w14:textId="77777777" w:rsidR="00C1791C" w:rsidRPr="008B4550" w:rsidRDefault="00C1791C" w:rsidP="003E53D6">
            <w:pPr>
              <w:pStyle w:val="Tablehead"/>
              <w:rPr>
                <w:highlight w:val="yellow"/>
                <w:lang w:val="es-ES_tradnl"/>
              </w:rPr>
            </w:pPr>
            <w:r w:rsidRPr="008B4550">
              <w:rPr>
                <w:lang w:val="es-ES_tradnl"/>
              </w:rPr>
              <w:t>Dispositivos de radiocomunicaciones de corto alcance no específicos</w:t>
            </w:r>
          </w:p>
        </w:tc>
      </w:tr>
      <w:tr w:rsidR="00C1791C" w:rsidRPr="008B4550" w14:paraId="2328649F" w14:textId="77777777" w:rsidTr="003E53D6">
        <w:trPr>
          <w:cantSplit/>
          <w:jc w:val="center"/>
        </w:trPr>
        <w:tc>
          <w:tcPr>
            <w:tcW w:w="2542" w:type="dxa"/>
          </w:tcPr>
          <w:p w14:paraId="3C91F3BB" w14:textId="77777777" w:rsidR="00C1791C" w:rsidRPr="008B4550" w:rsidRDefault="00C1791C" w:rsidP="003E53D6">
            <w:pPr>
              <w:pStyle w:val="Tabletext"/>
              <w:jc w:val="left"/>
              <w:rPr>
                <w:lang w:val="es-ES_tradnl"/>
              </w:rPr>
            </w:pPr>
            <w:r w:rsidRPr="008B4550">
              <w:rPr>
                <w:lang w:val="es-ES_tradnl"/>
              </w:rPr>
              <w:t>26,957-27,283 MHz</w:t>
            </w:r>
          </w:p>
        </w:tc>
        <w:tc>
          <w:tcPr>
            <w:tcW w:w="7097" w:type="dxa"/>
          </w:tcPr>
          <w:p w14:paraId="46401312" w14:textId="77777777" w:rsidR="00C1791C" w:rsidRPr="008B4550" w:rsidRDefault="00C1791C" w:rsidP="003E53D6">
            <w:pPr>
              <w:pStyle w:val="Tabletext"/>
              <w:jc w:val="left"/>
              <w:rPr>
                <w:lang w:val="es-ES_tradnl"/>
              </w:rPr>
            </w:pPr>
            <w:r w:rsidRPr="008B4550">
              <w:rPr>
                <w:lang w:val="es-ES_tradnl"/>
              </w:rPr>
              <w:t>Máxima intensidad de campo magnético: +42 dB(μA/m) a 10 m. Potencia máxima del transmisor: 10 mW. Ganancia máxima de la antena: 3dB.</w:t>
            </w:r>
          </w:p>
        </w:tc>
      </w:tr>
      <w:tr w:rsidR="00C1791C" w:rsidRPr="00641E9E" w14:paraId="3B548C8D" w14:textId="77777777" w:rsidTr="003E53D6">
        <w:trPr>
          <w:cantSplit/>
          <w:jc w:val="center"/>
        </w:trPr>
        <w:tc>
          <w:tcPr>
            <w:tcW w:w="2542" w:type="dxa"/>
          </w:tcPr>
          <w:p w14:paraId="5FA8DB63" w14:textId="77777777" w:rsidR="00C1791C" w:rsidRPr="008B4550" w:rsidRDefault="00C1791C" w:rsidP="003E53D6">
            <w:pPr>
              <w:pStyle w:val="Tabletext"/>
              <w:jc w:val="left"/>
              <w:rPr>
                <w:lang w:val="es-ES_tradnl"/>
              </w:rPr>
            </w:pPr>
            <w:r w:rsidRPr="008B4550">
              <w:rPr>
                <w:lang w:val="es-ES_tradnl"/>
              </w:rPr>
              <w:t>40,660-40,700 MHz</w:t>
            </w:r>
          </w:p>
        </w:tc>
        <w:tc>
          <w:tcPr>
            <w:tcW w:w="7097" w:type="dxa"/>
          </w:tcPr>
          <w:p w14:paraId="6BF54492" w14:textId="77777777" w:rsidR="00C1791C" w:rsidRPr="008B4550" w:rsidRDefault="00C1791C" w:rsidP="003E53D6">
            <w:pPr>
              <w:pStyle w:val="Tabletext"/>
              <w:jc w:val="left"/>
              <w:rPr>
                <w:lang w:val="es-ES_tradnl"/>
              </w:rPr>
            </w:pPr>
            <w:r w:rsidRPr="008B4550">
              <w:rPr>
                <w:lang w:val="es-ES_tradnl"/>
              </w:rPr>
              <w:t>Potencia máxima del transmisor: 10 mW. Ganancia máxima de la antena: 3 dB.</w:t>
            </w:r>
          </w:p>
        </w:tc>
      </w:tr>
      <w:tr w:rsidR="00C1791C" w:rsidRPr="00641E9E" w14:paraId="6D38A82E" w14:textId="77777777" w:rsidTr="003E53D6">
        <w:trPr>
          <w:cantSplit/>
          <w:jc w:val="center"/>
        </w:trPr>
        <w:tc>
          <w:tcPr>
            <w:tcW w:w="2542" w:type="dxa"/>
          </w:tcPr>
          <w:p w14:paraId="35A0CC46" w14:textId="77777777" w:rsidR="00C1791C" w:rsidRPr="008B4550" w:rsidRDefault="00C1791C" w:rsidP="003E53D6">
            <w:pPr>
              <w:pStyle w:val="Tabletext"/>
              <w:jc w:val="left"/>
              <w:rPr>
                <w:lang w:val="es-ES_tradnl"/>
              </w:rPr>
            </w:pPr>
            <w:r w:rsidRPr="008B4550">
              <w:rPr>
                <w:lang w:val="es-ES_tradnl"/>
              </w:rPr>
              <w:t>433,075-434,790 MHz</w:t>
            </w:r>
          </w:p>
        </w:tc>
        <w:tc>
          <w:tcPr>
            <w:tcW w:w="7097" w:type="dxa"/>
          </w:tcPr>
          <w:p w14:paraId="74C9651B" w14:textId="77777777" w:rsidR="00C1791C" w:rsidRPr="008B4550" w:rsidRDefault="00C1791C" w:rsidP="003E53D6">
            <w:pPr>
              <w:pStyle w:val="Tabletext"/>
              <w:jc w:val="left"/>
              <w:rPr>
                <w:lang w:val="es-ES_tradnl"/>
              </w:rPr>
            </w:pPr>
            <w:r w:rsidRPr="008B4550">
              <w:rPr>
                <w:lang w:val="es-ES_tradnl"/>
              </w:rPr>
              <w:t>Potencia máxima del transmisor: 10 mW. Posible utilización de estaciones de baja potencia.</w:t>
            </w:r>
          </w:p>
        </w:tc>
      </w:tr>
      <w:tr w:rsidR="00C1791C" w:rsidRPr="00641E9E" w14:paraId="12D6760E" w14:textId="77777777" w:rsidTr="003E53D6">
        <w:trPr>
          <w:cantSplit/>
          <w:jc w:val="center"/>
        </w:trPr>
        <w:tc>
          <w:tcPr>
            <w:tcW w:w="2542" w:type="dxa"/>
          </w:tcPr>
          <w:p w14:paraId="3198D1CA" w14:textId="77777777" w:rsidR="00C1791C" w:rsidRPr="008B4550" w:rsidRDefault="00C1791C" w:rsidP="003E53D6">
            <w:pPr>
              <w:pStyle w:val="Tabletext"/>
              <w:jc w:val="left"/>
              <w:rPr>
                <w:lang w:val="es-ES_tradnl"/>
              </w:rPr>
            </w:pPr>
            <w:r w:rsidRPr="008B4550">
              <w:rPr>
                <w:lang w:val="es-ES_tradnl"/>
              </w:rPr>
              <w:t>864-865 MHz</w:t>
            </w:r>
          </w:p>
        </w:tc>
        <w:tc>
          <w:tcPr>
            <w:tcW w:w="7097" w:type="dxa"/>
          </w:tcPr>
          <w:p w14:paraId="4EB50D92" w14:textId="77777777" w:rsidR="00C1791C" w:rsidRPr="008B4550" w:rsidRDefault="00C1791C" w:rsidP="003E53D6">
            <w:pPr>
              <w:pStyle w:val="Tabletext"/>
              <w:jc w:val="left"/>
              <w:rPr>
                <w:lang w:val="es-ES_tradnl"/>
              </w:rPr>
            </w:pPr>
            <w:r w:rsidRPr="008B4550">
              <w:rPr>
                <w:lang w:val="es-ES_tradnl"/>
              </w:rPr>
              <w:t>Máxima p.r.a.: 25 mW, ciclo de trabajo: 0,1% o LBT. Prohibido utilizarla en aeropuertos (aeródromos).</w:t>
            </w:r>
          </w:p>
        </w:tc>
      </w:tr>
      <w:tr w:rsidR="00C1791C" w:rsidRPr="00641E9E" w14:paraId="2CFD5CE0" w14:textId="77777777" w:rsidTr="003E53D6">
        <w:trPr>
          <w:cantSplit/>
          <w:jc w:val="center"/>
        </w:trPr>
        <w:tc>
          <w:tcPr>
            <w:tcW w:w="2542" w:type="dxa"/>
          </w:tcPr>
          <w:p w14:paraId="487BACA9" w14:textId="77777777" w:rsidR="00C1791C" w:rsidRPr="008B4550" w:rsidRDefault="00C1791C" w:rsidP="003E53D6">
            <w:pPr>
              <w:pStyle w:val="Tabletext"/>
              <w:jc w:val="left"/>
              <w:rPr>
                <w:lang w:val="es-ES_tradnl"/>
              </w:rPr>
            </w:pPr>
            <w:r w:rsidRPr="008B4550">
              <w:rPr>
                <w:lang w:val="es-ES_tradnl"/>
              </w:rPr>
              <w:t>868,700-869,200 MHz</w:t>
            </w:r>
          </w:p>
        </w:tc>
        <w:tc>
          <w:tcPr>
            <w:tcW w:w="7097" w:type="dxa"/>
          </w:tcPr>
          <w:p w14:paraId="4B9BA45D" w14:textId="77777777" w:rsidR="00C1791C" w:rsidRPr="008B4550" w:rsidRDefault="00C1791C" w:rsidP="003E53D6">
            <w:pPr>
              <w:pStyle w:val="Tabletext"/>
              <w:jc w:val="left"/>
              <w:rPr>
                <w:lang w:val="es-ES_tradnl"/>
              </w:rPr>
            </w:pPr>
            <w:r w:rsidRPr="008B4550">
              <w:rPr>
                <w:lang w:val="es-ES_tradnl"/>
              </w:rPr>
              <w:t>Máxima p.r.a.: 25 mW.</w:t>
            </w:r>
          </w:p>
        </w:tc>
      </w:tr>
      <w:tr w:rsidR="00C1791C" w:rsidRPr="00641E9E" w14:paraId="3229EDB3" w14:textId="77777777" w:rsidTr="003E53D6">
        <w:trPr>
          <w:cantSplit/>
          <w:jc w:val="center"/>
        </w:trPr>
        <w:tc>
          <w:tcPr>
            <w:tcW w:w="2542" w:type="dxa"/>
          </w:tcPr>
          <w:p w14:paraId="0EE0D618" w14:textId="77777777" w:rsidR="00C1791C" w:rsidRPr="008B4550" w:rsidRDefault="00C1791C" w:rsidP="003E53D6">
            <w:pPr>
              <w:pStyle w:val="Tabletext"/>
              <w:jc w:val="left"/>
              <w:rPr>
                <w:lang w:val="es-ES_tradnl"/>
              </w:rPr>
            </w:pPr>
            <w:r w:rsidRPr="008B4550">
              <w:rPr>
                <w:lang w:val="es-ES_tradnl"/>
              </w:rPr>
              <w:t>5 725-5 875 MHz</w:t>
            </w:r>
          </w:p>
        </w:tc>
        <w:tc>
          <w:tcPr>
            <w:tcW w:w="7097" w:type="dxa"/>
          </w:tcPr>
          <w:p w14:paraId="62820C97" w14:textId="77777777" w:rsidR="00C1791C" w:rsidRPr="008B4550" w:rsidRDefault="00C1791C" w:rsidP="003E53D6">
            <w:pPr>
              <w:pStyle w:val="Tabletext"/>
              <w:jc w:val="left"/>
              <w:rPr>
                <w:lang w:val="es-ES_tradnl"/>
              </w:rPr>
            </w:pPr>
            <w:r w:rsidRPr="008B4550">
              <w:rPr>
                <w:lang w:val="es-ES_tradnl"/>
              </w:rPr>
              <w:t>Máxima p.r.a.: 25 mW, ciclo de trabajo: 0,1% o LBT. Altura de la antena no superior a 5 m.</w:t>
            </w:r>
          </w:p>
        </w:tc>
      </w:tr>
      <w:tr w:rsidR="00C1791C" w:rsidRPr="00641E9E" w14:paraId="036E8512" w14:textId="77777777" w:rsidTr="003E53D6">
        <w:trPr>
          <w:cantSplit/>
          <w:jc w:val="center"/>
        </w:trPr>
        <w:tc>
          <w:tcPr>
            <w:tcW w:w="9639" w:type="dxa"/>
            <w:gridSpan w:val="2"/>
          </w:tcPr>
          <w:p w14:paraId="0D90B4A3" w14:textId="77777777" w:rsidR="00C1791C" w:rsidRPr="008B4550" w:rsidRDefault="00C1791C" w:rsidP="003E53D6">
            <w:pPr>
              <w:pStyle w:val="Tablehead"/>
              <w:rPr>
                <w:highlight w:val="yellow"/>
                <w:lang w:val="es-ES_tradnl"/>
              </w:rPr>
            </w:pPr>
            <w:r w:rsidRPr="008B4550">
              <w:rPr>
                <w:lang w:val="es-ES_tradnl"/>
              </w:rPr>
              <w:t>Detección de víctimas de avalancha</w:t>
            </w:r>
          </w:p>
        </w:tc>
      </w:tr>
      <w:tr w:rsidR="00C1791C" w:rsidRPr="008B4550" w14:paraId="7960AC11" w14:textId="77777777" w:rsidTr="003E53D6">
        <w:trPr>
          <w:cantSplit/>
          <w:jc w:val="center"/>
        </w:trPr>
        <w:tc>
          <w:tcPr>
            <w:tcW w:w="2542" w:type="dxa"/>
          </w:tcPr>
          <w:p w14:paraId="41F3AB54" w14:textId="77777777" w:rsidR="00C1791C" w:rsidRPr="008B4550" w:rsidRDefault="00C1791C" w:rsidP="003E53D6">
            <w:pPr>
              <w:pStyle w:val="Tabletext"/>
              <w:jc w:val="left"/>
              <w:rPr>
                <w:lang w:val="es-ES_tradnl"/>
              </w:rPr>
            </w:pPr>
            <w:r w:rsidRPr="008B4550">
              <w:rPr>
                <w:lang w:val="es-ES_tradnl"/>
              </w:rPr>
              <w:t>456,9-457,1 kHz</w:t>
            </w:r>
          </w:p>
        </w:tc>
        <w:tc>
          <w:tcPr>
            <w:tcW w:w="7097" w:type="dxa"/>
          </w:tcPr>
          <w:p w14:paraId="3C007A4D" w14:textId="77777777" w:rsidR="00C1791C" w:rsidRPr="008B4550" w:rsidRDefault="00C1791C" w:rsidP="003E53D6">
            <w:pPr>
              <w:pStyle w:val="Tabletext"/>
              <w:jc w:val="left"/>
              <w:rPr>
                <w:lang w:val="es-ES_tradnl"/>
              </w:rPr>
            </w:pPr>
            <w:r w:rsidRPr="008B4550">
              <w:rPr>
                <w:lang w:val="es-ES_tradnl"/>
              </w:rPr>
              <w:t>Máxima intensidad de campo magnético: +7 dB(μA/m) a 10 m. Ciclo de trabajo: 100%. Onda continua, sin modulación. Frecuencia central: 457 kHz.</w:t>
            </w:r>
          </w:p>
        </w:tc>
      </w:tr>
    </w:tbl>
    <w:p w14:paraId="0CB60F0D" w14:textId="77777777" w:rsidR="00C1791C" w:rsidRPr="008B4550" w:rsidRDefault="00C1791C" w:rsidP="00D8422C">
      <w:pPr>
        <w:pStyle w:val="Tablefin"/>
      </w:pPr>
    </w:p>
    <w:p w14:paraId="3F6C1767" w14:textId="77777777" w:rsidR="00C1791C" w:rsidRPr="008B4550" w:rsidRDefault="00C1791C" w:rsidP="00C1791C">
      <w:pPr>
        <w:pStyle w:val="TableNo"/>
        <w:keepLines/>
        <w:rPr>
          <w:lang w:val="es-ES_tradnl"/>
        </w:rPr>
      </w:pPr>
      <w:r w:rsidRPr="008B4550">
        <w:rPr>
          <w:lang w:val="es-ES_tradnl"/>
        </w:rPr>
        <w:lastRenderedPageBreak/>
        <w:t>CUADRO 33 (</w:t>
      </w:r>
      <w:r w:rsidRPr="008B4550">
        <w:rPr>
          <w:i/>
          <w:iCs/>
          <w:lang w:val="es-ES_tradnl"/>
        </w:rPr>
        <w:t>continuación</w:t>
      </w:r>
      <w:r w:rsidRPr="008B4550">
        <w:rPr>
          <w:lang w:val="es-ES_tradnl"/>
        </w:rPr>
        <w:t>)</w:t>
      </w:r>
    </w:p>
    <w:tbl>
      <w:tblPr>
        <w:tblW w:w="9639" w:type="dxa"/>
        <w:jc w:val="center"/>
        <w:tblLayout w:type="fixed"/>
        <w:tblLook w:val="0000" w:firstRow="0" w:lastRow="0" w:firstColumn="0" w:lastColumn="0" w:noHBand="0" w:noVBand="0"/>
      </w:tblPr>
      <w:tblGrid>
        <w:gridCol w:w="2542"/>
        <w:gridCol w:w="13"/>
        <w:gridCol w:w="7084"/>
      </w:tblGrid>
      <w:tr w:rsidR="00C1791C" w:rsidRPr="00641E9E" w14:paraId="60DB0CBA" w14:textId="77777777" w:rsidTr="003E53D6">
        <w:trPr>
          <w:cantSplit/>
          <w:jc w:val="center"/>
        </w:trPr>
        <w:tc>
          <w:tcPr>
            <w:tcW w:w="2555" w:type="dxa"/>
            <w:gridSpan w:val="2"/>
            <w:tcBorders>
              <w:top w:val="single" w:sz="4" w:space="0" w:color="000000"/>
              <w:left w:val="single" w:sz="4" w:space="0" w:color="000000"/>
              <w:bottom w:val="single" w:sz="4" w:space="0" w:color="000000"/>
            </w:tcBorders>
          </w:tcPr>
          <w:p w14:paraId="30CA8E4E" w14:textId="77777777" w:rsidR="00C1791C" w:rsidRPr="008B4550" w:rsidRDefault="00C1791C" w:rsidP="003E53D6">
            <w:pPr>
              <w:pStyle w:val="Tablehead"/>
              <w:keepLines/>
              <w:rPr>
                <w:snapToGrid w:val="0"/>
                <w:lang w:val="es-ES_tradnl"/>
              </w:rPr>
            </w:pPr>
            <w:r w:rsidRPr="008B4550">
              <w:rPr>
                <w:snapToGrid w:val="0"/>
                <w:lang w:val="es-ES_tradnl"/>
              </w:rPr>
              <w:t>Bandas de frecuencias</w:t>
            </w:r>
          </w:p>
        </w:tc>
        <w:tc>
          <w:tcPr>
            <w:tcW w:w="7084" w:type="dxa"/>
            <w:tcBorders>
              <w:top w:val="single" w:sz="4" w:space="0" w:color="000000"/>
              <w:left w:val="single" w:sz="4" w:space="0" w:color="000000"/>
              <w:bottom w:val="single" w:sz="4" w:space="0" w:color="000000"/>
              <w:right w:val="single" w:sz="4" w:space="0" w:color="000000"/>
            </w:tcBorders>
          </w:tcPr>
          <w:p w14:paraId="65C20F8A" w14:textId="77777777" w:rsidR="00C1791C" w:rsidRPr="008B4550" w:rsidRDefault="00C1791C" w:rsidP="003E53D6">
            <w:pPr>
              <w:pStyle w:val="Tablehead"/>
              <w:keepLines/>
              <w:rPr>
                <w:snapToGrid w:val="0"/>
                <w:lang w:val="es-ES_tradnl"/>
              </w:rPr>
            </w:pPr>
            <w:r w:rsidRPr="008B4550">
              <w:rPr>
                <w:lang w:val="es-ES_tradnl"/>
              </w:rPr>
              <w:t>Principales parámetros técnicos y observaciones</w:t>
            </w:r>
          </w:p>
        </w:tc>
      </w:tr>
      <w:tr w:rsidR="00C1791C" w:rsidRPr="00641E9E" w14:paraId="41047777"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14:paraId="4E84357A" w14:textId="77777777" w:rsidR="00C1791C" w:rsidRPr="008B4550" w:rsidRDefault="00C1791C" w:rsidP="003E53D6">
            <w:pPr>
              <w:pStyle w:val="Tablehead"/>
              <w:keepLines/>
              <w:rPr>
                <w:color w:val="000000"/>
                <w:highlight w:val="yellow"/>
                <w:lang w:val="es-ES_tradnl"/>
              </w:rPr>
            </w:pPr>
            <w:r w:rsidRPr="008B4550">
              <w:rPr>
                <w:lang w:val="es-ES_tradnl"/>
              </w:rPr>
              <w:t xml:space="preserve">Sistemas de transmisión de datos en banda ancha </w:t>
            </w:r>
          </w:p>
        </w:tc>
      </w:tr>
      <w:tr w:rsidR="00C1791C" w:rsidRPr="00641E9E" w14:paraId="40538C88"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16"/>
          <w:jc w:val="center"/>
        </w:trPr>
        <w:tc>
          <w:tcPr>
            <w:tcW w:w="2542" w:type="dxa"/>
            <w:vMerge w:val="restart"/>
          </w:tcPr>
          <w:p w14:paraId="6367EA84" w14:textId="77777777" w:rsidR="00C1791C" w:rsidRPr="008B4550" w:rsidRDefault="00C1791C" w:rsidP="003E53D6">
            <w:pPr>
              <w:pStyle w:val="Tabletext"/>
              <w:keepNext/>
              <w:keepLines/>
              <w:jc w:val="left"/>
              <w:rPr>
                <w:highlight w:val="green"/>
                <w:lang w:val="es-ES_tradnl"/>
              </w:rPr>
            </w:pPr>
            <w:r w:rsidRPr="008B4550">
              <w:rPr>
                <w:lang w:val="es-ES_tradnl"/>
              </w:rPr>
              <w:t>2 400,0-2 483,5 MHz</w:t>
            </w:r>
          </w:p>
        </w:tc>
        <w:tc>
          <w:tcPr>
            <w:tcW w:w="7097" w:type="dxa"/>
            <w:gridSpan w:val="2"/>
            <w:vMerge w:val="restart"/>
          </w:tcPr>
          <w:p w14:paraId="249CC570" w14:textId="77777777" w:rsidR="00C1791C" w:rsidRPr="008B4550" w:rsidRDefault="00C1791C" w:rsidP="003E53D6">
            <w:pPr>
              <w:pStyle w:val="Tabletext"/>
              <w:keepNext/>
              <w:keepLines/>
              <w:jc w:val="left"/>
              <w:rPr>
                <w:lang w:val="es-ES_tradnl"/>
              </w:rPr>
            </w:pPr>
            <w:r w:rsidRPr="008B4550">
              <w:rPr>
                <w:lang w:val="es-ES_tradnl"/>
              </w:rPr>
              <w:t>1.</w:t>
            </w:r>
            <w:r w:rsidRPr="008B4550">
              <w:rPr>
                <w:lang w:val="es-ES_tradnl"/>
              </w:rPr>
              <w:tab/>
              <w:t>SRD con modulación FHSS.</w:t>
            </w:r>
          </w:p>
          <w:p w14:paraId="2D4F1A5A" w14:textId="77777777" w:rsidR="00C1791C" w:rsidRPr="008B4550" w:rsidRDefault="00C1791C" w:rsidP="003E53D6">
            <w:pPr>
              <w:pStyle w:val="Tabletext"/>
              <w:keepNext/>
              <w:keepLines/>
              <w:jc w:val="left"/>
              <w:rPr>
                <w:lang w:val="es-ES_tradnl"/>
              </w:rPr>
            </w:pPr>
            <w:r w:rsidRPr="008B4550">
              <w:rPr>
                <w:color w:val="000000"/>
                <w:lang w:val="es-ES_tradnl"/>
              </w:rPr>
              <w:tab/>
              <w:t>1.1</w:t>
            </w:r>
            <w:r w:rsidRPr="008B4550">
              <w:rPr>
                <w:color w:val="000000"/>
                <w:lang w:val="es-ES_tradnl"/>
              </w:rPr>
              <w:tab/>
            </w:r>
            <w:r w:rsidRPr="008B4550">
              <w:rPr>
                <w:color w:val="000000"/>
                <w:lang w:val="es-ES_tradnl"/>
              </w:rPr>
              <w:tab/>
              <w:t>Máxima p.i.r.e.: 2,5 mW.</w:t>
            </w:r>
          </w:p>
          <w:p w14:paraId="4EB2BF2B" w14:textId="77777777" w:rsidR="00C1791C" w:rsidRPr="008B4550" w:rsidRDefault="00C1791C" w:rsidP="003E53D6">
            <w:pPr>
              <w:pStyle w:val="Tabletext"/>
              <w:keepNext/>
              <w:keepLines/>
              <w:ind w:left="851" w:hanging="851"/>
              <w:jc w:val="left"/>
              <w:rPr>
                <w:color w:val="000000"/>
                <w:lang w:val="es-ES_tradnl"/>
              </w:rPr>
            </w:pPr>
            <w:r w:rsidRPr="008B4550">
              <w:rPr>
                <w:color w:val="000000"/>
                <w:lang w:val="es-ES_tradnl"/>
              </w:rPr>
              <w:tab/>
              <w:t>1.2</w:t>
            </w:r>
            <w:r w:rsidRPr="008B4550">
              <w:rPr>
                <w:color w:val="000000"/>
                <w:lang w:val="es-ES_tradnl"/>
              </w:rPr>
              <w:tab/>
            </w:r>
            <w:r w:rsidRPr="008B4550">
              <w:rPr>
                <w:color w:val="000000"/>
                <w:lang w:val="es-ES_tradnl"/>
              </w:rPr>
              <w:tab/>
              <w:t>Máxima p.i.r.e.: 100 mW. Se autoriza la utilización de los SRD en aplicaciones de exteriores sin restricciones de altura, pero exclusivamente para recabar información de telemedida para sistemas de supervisión automática y de cómputo de recursos.</w:t>
            </w:r>
          </w:p>
          <w:p w14:paraId="3A5CB19C" w14:textId="77777777" w:rsidR="00C1791C" w:rsidRPr="008B4550" w:rsidRDefault="00C1791C" w:rsidP="003E53D6">
            <w:pPr>
              <w:pStyle w:val="Tabletext"/>
              <w:keepNext/>
              <w:keepLines/>
              <w:ind w:left="851" w:hanging="851"/>
              <w:jc w:val="left"/>
              <w:rPr>
                <w:color w:val="000000"/>
                <w:lang w:val="es-ES_tradnl"/>
              </w:rPr>
            </w:pPr>
            <w:r w:rsidRPr="008B4550">
              <w:rPr>
                <w:color w:val="000000"/>
                <w:lang w:val="es-ES_tradnl"/>
              </w:rPr>
              <w:tab/>
            </w:r>
            <w:r w:rsidRPr="008B4550">
              <w:rPr>
                <w:color w:val="000000"/>
                <w:lang w:val="es-ES_tradnl"/>
              </w:rPr>
              <w:tab/>
            </w:r>
            <w:r w:rsidRPr="008B4550">
              <w:rPr>
                <w:color w:val="000000"/>
                <w:lang w:val="es-ES_tradnl"/>
              </w:rPr>
              <w:tab/>
              <w:t>Se autoriza la utilización de los SRD para otros fines en aplicaciones de exteriores siempre que la altura sobre la superficie del suelo no rebase los 10 m.</w:t>
            </w:r>
          </w:p>
          <w:p w14:paraId="1116711C" w14:textId="77777777" w:rsidR="00C1791C" w:rsidRPr="008B4550" w:rsidRDefault="00C1791C" w:rsidP="003E53D6">
            <w:pPr>
              <w:pStyle w:val="Tabletext"/>
              <w:keepNext/>
              <w:keepLines/>
              <w:jc w:val="left"/>
              <w:rPr>
                <w:lang w:val="es-ES_tradnl"/>
              </w:rPr>
            </w:pPr>
            <w:r w:rsidRPr="008B4550">
              <w:rPr>
                <w:lang w:val="es-ES_tradnl"/>
              </w:rPr>
              <w:t>2.</w:t>
            </w:r>
            <w:r w:rsidRPr="008B4550">
              <w:rPr>
                <w:lang w:val="es-ES_tradnl"/>
              </w:rPr>
              <w:tab/>
              <w:t>Los SRD con modulación DSSS y de otro tipo.</w:t>
            </w:r>
          </w:p>
          <w:p w14:paraId="24FE04EF" w14:textId="77777777" w:rsidR="00C1791C" w:rsidRPr="008B4550" w:rsidRDefault="00C1791C" w:rsidP="003E53D6">
            <w:pPr>
              <w:pStyle w:val="Tabletext"/>
              <w:keepNext/>
              <w:keepLines/>
              <w:ind w:left="851" w:hanging="851"/>
              <w:jc w:val="left"/>
              <w:rPr>
                <w:color w:val="000000"/>
                <w:lang w:val="es-ES_tradnl"/>
              </w:rPr>
            </w:pPr>
            <w:r w:rsidRPr="008B4550">
              <w:rPr>
                <w:color w:val="000000"/>
                <w:lang w:val="es-ES_tradnl"/>
              </w:rPr>
              <w:tab/>
              <w:t>2.1</w:t>
            </w:r>
            <w:r w:rsidRPr="008B4550">
              <w:rPr>
                <w:color w:val="000000"/>
                <w:lang w:val="es-ES_tradnl"/>
              </w:rPr>
              <w:tab/>
            </w:r>
            <w:r w:rsidRPr="008B4550">
              <w:rPr>
                <w:color w:val="000000"/>
                <w:lang w:val="es-ES_tradnl"/>
              </w:rPr>
              <w:tab/>
              <w:t>Máxima densidad media de p.i.r.e.: 2 mW/MHz. Máxima p.i.r.e.: 100 mW.</w:t>
            </w:r>
          </w:p>
          <w:p w14:paraId="400FFC6C" w14:textId="77777777" w:rsidR="00C1791C" w:rsidRPr="008B4550" w:rsidRDefault="00C1791C" w:rsidP="003E53D6">
            <w:pPr>
              <w:pStyle w:val="Tabletext"/>
              <w:keepNext/>
              <w:keepLines/>
              <w:ind w:left="851" w:hanging="851"/>
              <w:jc w:val="left"/>
              <w:rPr>
                <w:color w:val="000000"/>
                <w:lang w:val="es-ES_tradnl"/>
              </w:rPr>
            </w:pPr>
            <w:r w:rsidRPr="008B4550">
              <w:rPr>
                <w:color w:val="000000"/>
                <w:lang w:val="es-ES_tradnl"/>
              </w:rPr>
              <w:tab/>
              <w:t>2.2</w:t>
            </w:r>
            <w:r w:rsidRPr="008B4550">
              <w:rPr>
                <w:color w:val="000000"/>
                <w:lang w:val="es-ES_tradnl"/>
              </w:rPr>
              <w:tab/>
            </w:r>
            <w:r w:rsidRPr="008B4550">
              <w:rPr>
                <w:color w:val="000000"/>
                <w:lang w:val="es-ES_tradnl"/>
              </w:rPr>
              <w:tab/>
              <w:t>Máxima densidad media de p.i.r.e.: 20 mW/MHz. Máxima p.i.r.e.: 100 mW. Se autoriza la utilización de los SRD en aplicaciones de exteriores, pero exclusivamente para recabar información de telemedida para sistemas de supervisión automática y de cómputo de recursos.</w:t>
            </w:r>
          </w:p>
        </w:tc>
      </w:tr>
      <w:tr w:rsidR="00C1791C" w:rsidRPr="00641E9E" w14:paraId="2EF345DB"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56"/>
          <w:jc w:val="center"/>
        </w:trPr>
        <w:tc>
          <w:tcPr>
            <w:tcW w:w="2542" w:type="dxa"/>
            <w:vMerge/>
          </w:tcPr>
          <w:p w14:paraId="60431A51" w14:textId="77777777" w:rsidR="00C1791C" w:rsidRPr="008B4550" w:rsidRDefault="00C1791C" w:rsidP="003E53D6">
            <w:pPr>
              <w:pStyle w:val="Tabletext"/>
              <w:jc w:val="left"/>
              <w:rPr>
                <w:highlight w:val="yellow"/>
                <w:lang w:val="es-ES_tradnl"/>
              </w:rPr>
            </w:pPr>
          </w:p>
        </w:tc>
        <w:tc>
          <w:tcPr>
            <w:tcW w:w="7097" w:type="dxa"/>
            <w:gridSpan w:val="2"/>
            <w:vMerge/>
          </w:tcPr>
          <w:p w14:paraId="09557843" w14:textId="77777777" w:rsidR="00C1791C" w:rsidRPr="008B4550" w:rsidRDefault="00C1791C" w:rsidP="003E53D6">
            <w:pPr>
              <w:pStyle w:val="Tabletext"/>
              <w:jc w:val="left"/>
              <w:rPr>
                <w:highlight w:val="yellow"/>
                <w:lang w:val="es-ES_tradnl"/>
              </w:rPr>
            </w:pPr>
          </w:p>
        </w:tc>
      </w:tr>
      <w:tr w:rsidR="00C1791C" w:rsidRPr="008B4550" w14:paraId="135143BC"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124"/>
          <w:jc w:val="center"/>
        </w:trPr>
        <w:tc>
          <w:tcPr>
            <w:tcW w:w="2542" w:type="dxa"/>
          </w:tcPr>
          <w:p w14:paraId="45CBC025" w14:textId="77777777" w:rsidR="00C1791C" w:rsidRPr="008B4550" w:rsidRDefault="00C1791C" w:rsidP="003E53D6">
            <w:pPr>
              <w:pStyle w:val="Tabletext"/>
              <w:jc w:val="left"/>
              <w:rPr>
                <w:lang w:val="es-ES_tradnl"/>
              </w:rPr>
            </w:pPr>
            <w:r w:rsidRPr="008B4550">
              <w:rPr>
                <w:color w:val="000000"/>
                <w:lang w:val="es-ES_tradnl"/>
              </w:rPr>
              <w:t>2 400,0-2 483,5 MHz</w:t>
            </w:r>
          </w:p>
        </w:tc>
        <w:tc>
          <w:tcPr>
            <w:tcW w:w="7097" w:type="dxa"/>
            <w:gridSpan w:val="2"/>
          </w:tcPr>
          <w:p w14:paraId="34972043" w14:textId="77777777" w:rsidR="00C1791C" w:rsidRPr="008B4550" w:rsidRDefault="00C1791C" w:rsidP="003E53D6">
            <w:pPr>
              <w:pStyle w:val="Tabletext"/>
              <w:ind w:left="284" w:hanging="284"/>
              <w:jc w:val="left"/>
              <w:rPr>
                <w:lang w:val="es-ES_tradnl"/>
              </w:rPr>
            </w:pPr>
            <w:r w:rsidRPr="008B4550">
              <w:rPr>
                <w:lang w:val="es-ES_tradnl"/>
              </w:rPr>
              <w:t>1.</w:t>
            </w:r>
            <w:r w:rsidRPr="008B4550">
              <w:rPr>
                <w:lang w:val="es-ES_tradnl"/>
              </w:rPr>
              <w:tab/>
              <w:t>SRD con modulación FHSS.</w:t>
            </w:r>
            <w:r w:rsidRPr="008B4550">
              <w:rPr>
                <w:color w:val="000000"/>
                <w:lang w:val="es-ES_tradnl"/>
              </w:rPr>
              <w:t xml:space="preserve"> Máxima p.i.r.e.: 100 mW.</w:t>
            </w:r>
            <w:r w:rsidRPr="008B4550">
              <w:rPr>
                <w:lang w:val="es-ES_tradnl"/>
              </w:rPr>
              <w:t xml:space="preserve"> Aplicaciones en interiores.</w:t>
            </w:r>
          </w:p>
          <w:p w14:paraId="24BD757F" w14:textId="77777777" w:rsidR="00C1791C" w:rsidRPr="008B4550" w:rsidRDefault="00C1791C" w:rsidP="003E53D6">
            <w:pPr>
              <w:pStyle w:val="Tabletext"/>
              <w:ind w:left="284" w:hanging="284"/>
              <w:jc w:val="left"/>
              <w:rPr>
                <w:color w:val="000000"/>
                <w:lang w:val="es-ES_tradnl"/>
              </w:rPr>
            </w:pPr>
            <w:r w:rsidRPr="008B4550">
              <w:rPr>
                <w:lang w:val="es-ES_tradnl"/>
              </w:rPr>
              <w:t>2.</w:t>
            </w:r>
            <w:r w:rsidRPr="008B4550">
              <w:rPr>
                <w:lang w:val="es-ES_tradnl"/>
              </w:rPr>
              <w:tab/>
              <w:t xml:space="preserve">SRD con modulación DSSS y de otros tipos. Máxima densidad media de p.i.r.e.: 10 mW/MHz. </w:t>
            </w:r>
            <w:r w:rsidRPr="008B4550">
              <w:rPr>
                <w:color w:val="000000"/>
                <w:lang w:val="es-ES_tradnl"/>
              </w:rPr>
              <w:t xml:space="preserve">Máxima p.i.r.e.: </w:t>
            </w:r>
            <w:r w:rsidRPr="008B4550">
              <w:rPr>
                <w:lang w:val="es-ES_tradnl"/>
              </w:rPr>
              <w:t>100 mW. Aplicaciones en interiores.</w:t>
            </w:r>
          </w:p>
        </w:tc>
      </w:tr>
      <w:tr w:rsidR="00C1791C" w:rsidRPr="00641E9E" w14:paraId="55BD3277"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2542" w:type="dxa"/>
          </w:tcPr>
          <w:p w14:paraId="2FA0386C" w14:textId="77777777" w:rsidR="00C1791C" w:rsidRPr="008B4550" w:rsidRDefault="00C1791C" w:rsidP="003E53D6">
            <w:pPr>
              <w:pStyle w:val="Tabletext"/>
              <w:jc w:val="left"/>
              <w:rPr>
                <w:lang w:val="es-ES_tradnl"/>
              </w:rPr>
            </w:pPr>
            <w:r w:rsidRPr="008B4550">
              <w:rPr>
                <w:lang w:val="es-ES_tradnl"/>
              </w:rPr>
              <w:t>5 150-5 250 MHz</w:t>
            </w:r>
          </w:p>
        </w:tc>
        <w:tc>
          <w:tcPr>
            <w:tcW w:w="7097" w:type="dxa"/>
            <w:gridSpan w:val="2"/>
          </w:tcPr>
          <w:p w14:paraId="30A158C2" w14:textId="77777777" w:rsidR="00C1791C" w:rsidRPr="008B4550" w:rsidRDefault="00C1791C" w:rsidP="003E53D6">
            <w:pPr>
              <w:pStyle w:val="Tabletext"/>
              <w:jc w:val="left"/>
              <w:rPr>
                <w:lang w:val="es-ES_tradnl"/>
              </w:rPr>
            </w:pPr>
            <w:r w:rsidRPr="008B4550">
              <w:rPr>
                <w:lang w:val="es-ES_tradnl"/>
              </w:rPr>
              <w:t xml:space="preserve">SRD con modulación DSSS y de otros tipos. </w:t>
            </w:r>
          </w:p>
          <w:p w14:paraId="38D6D5EE" w14:textId="77777777" w:rsidR="00C1791C" w:rsidRPr="008B4550" w:rsidRDefault="00C1791C" w:rsidP="003E53D6">
            <w:pPr>
              <w:pStyle w:val="Tabletext"/>
              <w:ind w:left="284" w:hanging="284"/>
              <w:jc w:val="left"/>
              <w:rPr>
                <w:highlight w:val="yellow"/>
                <w:lang w:val="es-ES_tradnl"/>
              </w:rPr>
            </w:pPr>
            <w:r w:rsidRPr="008B4550">
              <w:rPr>
                <w:lang w:val="es-ES_tradnl"/>
              </w:rPr>
              <w:t>1.</w:t>
            </w:r>
            <w:r w:rsidRPr="008B4550">
              <w:rPr>
                <w:lang w:val="es-ES_tradnl"/>
              </w:rPr>
              <w:tab/>
              <w:t xml:space="preserve">Máxima densidad media de p.i.r.e.: 5 mW/MHz. </w:t>
            </w:r>
            <w:r w:rsidRPr="008B4550">
              <w:rPr>
                <w:color w:val="000000"/>
                <w:lang w:val="es-ES_tradnl"/>
              </w:rPr>
              <w:t xml:space="preserve">Máxima p.i.r.e.: </w:t>
            </w:r>
            <w:r w:rsidRPr="008B4550">
              <w:rPr>
                <w:lang w:val="es-ES_tradnl"/>
              </w:rPr>
              <w:t>200 mW. Aplicaciones en interiores.</w:t>
            </w:r>
          </w:p>
          <w:p w14:paraId="24D9E1EE" w14:textId="77777777" w:rsidR="00C1791C" w:rsidRPr="008B4550" w:rsidRDefault="00C1791C" w:rsidP="003E53D6">
            <w:pPr>
              <w:pStyle w:val="Tabletext"/>
              <w:jc w:val="left"/>
              <w:rPr>
                <w:highlight w:val="yellow"/>
                <w:lang w:val="es-ES_tradnl"/>
              </w:rPr>
            </w:pPr>
            <w:r w:rsidRPr="008B4550">
              <w:rPr>
                <w:lang w:val="es-ES_tradnl"/>
              </w:rPr>
              <w:t>2.</w:t>
            </w:r>
            <w:r w:rsidRPr="008B4550">
              <w:rPr>
                <w:lang w:val="es-ES_tradnl"/>
              </w:rPr>
              <w:tab/>
            </w:r>
            <w:r w:rsidRPr="008B4550">
              <w:rPr>
                <w:color w:val="000000"/>
                <w:lang w:val="es-ES_tradnl"/>
              </w:rPr>
              <w:t xml:space="preserve">Máxima p.i.r.e.: </w:t>
            </w:r>
            <w:r w:rsidRPr="008B4550">
              <w:rPr>
                <w:lang w:val="es-ES_tradnl"/>
              </w:rPr>
              <w:t>100 mW. Utilización autorizada a bordo de aeronaves.</w:t>
            </w:r>
          </w:p>
        </w:tc>
      </w:tr>
      <w:tr w:rsidR="00C1791C" w:rsidRPr="00641E9E" w14:paraId="29C435D1"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14:paraId="5645D240" w14:textId="77777777" w:rsidR="00C1791C" w:rsidRPr="008B4550" w:rsidRDefault="00C1791C" w:rsidP="003E53D6">
            <w:pPr>
              <w:pStyle w:val="Tabletext"/>
              <w:jc w:val="left"/>
              <w:rPr>
                <w:lang w:val="es-ES_tradnl"/>
              </w:rPr>
            </w:pPr>
            <w:r w:rsidRPr="008B4550">
              <w:rPr>
                <w:lang w:val="es-ES_tradnl"/>
              </w:rPr>
              <w:t>5 250-5 350 MHz</w:t>
            </w:r>
          </w:p>
        </w:tc>
        <w:tc>
          <w:tcPr>
            <w:tcW w:w="7097" w:type="dxa"/>
            <w:gridSpan w:val="2"/>
          </w:tcPr>
          <w:p w14:paraId="4F9FC4FB" w14:textId="77777777" w:rsidR="00C1791C" w:rsidRPr="008B4550" w:rsidRDefault="00C1791C" w:rsidP="003E53D6">
            <w:pPr>
              <w:pStyle w:val="Tabletext"/>
              <w:jc w:val="left"/>
              <w:rPr>
                <w:lang w:val="es-ES_tradnl"/>
              </w:rPr>
            </w:pPr>
            <w:r w:rsidRPr="008B4550">
              <w:rPr>
                <w:color w:val="000000"/>
                <w:lang w:val="es-ES_tradnl"/>
              </w:rPr>
              <w:t xml:space="preserve">Máxima p.i.r.e.: </w:t>
            </w:r>
            <w:r w:rsidRPr="008B4550">
              <w:rPr>
                <w:lang w:val="es-ES_tradnl"/>
              </w:rPr>
              <w:t xml:space="preserve">100 mW. </w:t>
            </w:r>
          </w:p>
          <w:p w14:paraId="3F54A1F5" w14:textId="77777777" w:rsidR="00C1791C" w:rsidRPr="008B4550" w:rsidRDefault="00C1791C" w:rsidP="003E53D6">
            <w:pPr>
              <w:pStyle w:val="Tabletext"/>
              <w:ind w:left="284" w:hanging="284"/>
              <w:jc w:val="left"/>
              <w:rPr>
                <w:lang w:val="es-ES_tradnl"/>
              </w:rPr>
            </w:pPr>
            <w:r w:rsidRPr="008B4550">
              <w:rPr>
                <w:lang w:val="es-ES_tradnl"/>
              </w:rPr>
              <w:t>1.</w:t>
            </w:r>
            <w:r w:rsidRPr="008B4550">
              <w:rPr>
                <w:lang w:val="es-ES_tradnl"/>
              </w:rPr>
              <w:tab/>
              <w:t>Utilización autorizada para redes locales de comunicación de la tripulación a bordo de aeronaves en aeropuertos y en todas las fases del vuelo.</w:t>
            </w:r>
          </w:p>
          <w:p w14:paraId="2CD60680" w14:textId="77777777" w:rsidR="00C1791C" w:rsidRPr="008B4550" w:rsidRDefault="00C1791C" w:rsidP="003E53D6">
            <w:pPr>
              <w:pStyle w:val="Tabletext"/>
              <w:ind w:left="284" w:hanging="284"/>
              <w:jc w:val="left"/>
              <w:rPr>
                <w:lang w:val="es-ES_tradnl"/>
              </w:rPr>
            </w:pPr>
            <w:r w:rsidRPr="008B4550">
              <w:rPr>
                <w:lang w:val="es-ES_tradnl"/>
              </w:rPr>
              <w:t>2.</w:t>
            </w:r>
            <w:r w:rsidRPr="008B4550">
              <w:rPr>
                <w:lang w:val="es-ES_tradnl"/>
              </w:rPr>
              <w:tab/>
              <w:t>Utilización autorizada para redes locales de acceso inalámbrico a bordo de aeronaves durante el vuelo a altitud superior a 3 000 m.</w:t>
            </w:r>
          </w:p>
        </w:tc>
      </w:tr>
      <w:tr w:rsidR="00C1791C" w:rsidRPr="00641E9E" w14:paraId="381511E1"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14:paraId="67515A2E" w14:textId="77777777" w:rsidR="00C1791C" w:rsidRPr="008B4550" w:rsidRDefault="00C1791C" w:rsidP="003E53D6">
            <w:pPr>
              <w:pStyle w:val="Tabletext"/>
              <w:jc w:val="left"/>
              <w:rPr>
                <w:lang w:val="es-ES_tradnl"/>
              </w:rPr>
            </w:pPr>
            <w:r w:rsidRPr="008B4550">
              <w:rPr>
                <w:lang w:val="es-ES_tradnl"/>
              </w:rPr>
              <w:t>5 650-5 825 MHz</w:t>
            </w:r>
          </w:p>
        </w:tc>
        <w:tc>
          <w:tcPr>
            <w:tcW w:w="7097" w:type="dxa"/>
            <w:gridSpan w:val="2"/>
          </w:tcPr>
          <w:p w14:paraId="36FD8CF3" w14:textId="77777777" w:rsidR="00C1791C" w:rsidRPr="008B4550" w:rsidRDefault="00C1791C" w:rsidP="003E53D6">
            <w:pPr>
              <w:pStyle w:val="Tabletext"/>
              <w:jc w:val="left"/>
              <w:rPr>
                <w:lang w:val="es-ES_tradnl"/>
              </w:rPr>
            </w:pPr>
            <w:r w:rsidRPr="008B4550">
              <w:rPr>
                <w:color w:val="000000"/>
                <w:lang w:val="es-ES_tradnl"/>
              </w:rPr>
              <w:t xml:space="preserve">Máxima p.i.r.e.: </w:t>
            </w:r>
            <w:r w:rsidRPr="008B4550">
              <w:rPr>
                <w:lang w:val="es-ES_tradnl"/>
              </w:rPr>
              <w:t>100 mW. Utilización autorizada a bordo de aeronaves durante el vuelo a altitud superior a 3 000 m.</w:t>
            </w:r>
          </w:p>
        </w:tc>
      </w:tr>
      <w:tr w:rsidR="00C1791C" w:rsidRPr="00641E9E" w14:paraId="2B405334"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14:paraId="1B5BC925" w14:textId="77777777" w:rsidR="00C1791C" w:rsidRPr="008B4550" w:rsidRDefault="00C1791C" w:rsidP="003E53D6">
            <w:pPr>
              <w:pStyle w:val="Tablehead"/>
              <w:rPr>
                <w:highlight w:val="yellow"/>
                <w:lang w:val="es-ES_tradnl"/>
              </w:rPr>
            </w:pPr>
            <w:r w:rsidRPr="008B4550">
              <w:rPr>
                <w:snapToGrid w:val="0"/>
                <w:lang w:val="es-ES_tradnl"/>
              </w:rPr>
              <w:t>Telemática de transporte y tráfico en carretera (RTTT)</w:t>
            </w:r>
          </w:p>
        </w:tc>
      </w:tr>
      <w:tr w:rsidR="00C1791C" w:rsidRPr="00641E9E" w14:paraId="02FF108F"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85"/>
          <w:jc w:val="center"/>
        </w:trPr>
        <w:tc>
          <w:tcPr>
            <w:tcW w:w="2542" w:type="dxa"/>
          </w:tcPr>
          <w:p w14:paraId="5DC4C5A9" w14:textId="77777777" w:rsidR="00C1791C" w:rsidRPr="008B4550" w:rsidRDefault="00C1791C" w:rsidP="003E53D6">
            <w:pPr>
              <w:pStyle w:val="Tabletext"/>
              <w:jc w:val="left"/>
              <w:rPr>
                <w:lang w:val="es-ES_tradnl"/>
              </w:rPr>
            </w:pPr>
            <w:r w:rsidRPr="008B4550">
              <w:rPr>
                <w:color w:val="000000"/>
                <w:lang w:val="es-ES_tradnl"/>
              </w:rPr>
              <w:t>5 795-5 815 MHz</w:t>
            </w:r>
          </w:p>
        </w:tc>
        <w:tc>
          <w:tcPr>
            <w:tcW w:w="7097" w:type="dxa"/>
            <w:gridSpan w:val="2"/>
          </w:tcPr>
          <w:p w14:paraId="60DFC114" w14:textId="77777777" w:rsidR="00C1791C" w:rsidRPr="008B4550" w:rsidRDefault="00C1791C" w:rsidP="003E53D6">
            <w:pPr>
              <w:pStyle w:val="Tabletext"/>
              <w:jc w:val="left"/>
              <w:rPr>
                <w:lang w:val="es-ES_tradnl"/>
              </w:rPr>
            </w:pPr>
            <w:r w:rsidRPr="008B4550">
              <w:rPr>
                <w:lang w:val="es-ES_tradnl"/>
              </w:rPr>
              <w:t>p.r.a.: 200 mW. Debe obtenerse una autorización para utilizar frecuencia o canales radioeléctricos en el orden establecido.</w:t>
            </w:r>
          </w:p>
        </w:tc>
      </w:tr>
    </w:tbl>
    <w:p w14:paraId="0E2AEDD5" w14:textId="77777777" w:rsidR="00C1791C" w:rsidRPr="008B4550" w:rsidRDefault="00C1791C" w:rsidP="00D8422C">
      <w:pPr>
        <w:pStyle w:val="Tablefin"/>
      </w:pPr>
    </w:p>
    <w:p w14:paraId="3DE8D0B5" w14:textId="77777777" w:rsidR="00C1791C" w:rsidRPr="008B4550" w:rsidRDefault="00C1791C" w:rsidP="00C1791C">
      <w:pPr>
        <w:pStyle w:val="TableNo"/>
        <w:keepLines/>
        <w:rPr>
          <w:lang w:val="es-ES_tradnl"/>
        </w:rPr>
      </w:pPr>
      <w:r w:rsidRPr="008B4550">
        <w:rPr>
          <w:lang w:val="es-ES_tradnl"/>
        </w:rPr>
        <w:lastRenderedPageBreak/>
        <w:t>CUADRO 33 (</w:t>
      </w:r>
      <w:r w:rsidRPr="008B4550">
        <w:rPr>
          <w:i/>
          <w:iCs/>
          <w:lang w:val="es-ES_tradnl"/>
        </w:rPr>
        <w:t>continuación</w:t>
      </w:r>
      <w:r w:rsidRPr="008B4550">
        <w:rPr>
          <w:lang w:val="es-ES_tradnl"/>
        </w:rPr>
        <w:t>)</w:t>
      </w:r>
    </w:p>
    <w:tbl>
      <w:tblPr>
        <w:tblW w:w="9639" w:type="dxa"/>
        <w:jc w:val="center"/>
        <w:tblLayout w:type="fixed"/>
        <w:tblLook w:val="0000" w:firstRow="0" w:lastRow="0" w:firstColumn="0" w:lastColumn="0" w:noHBand="0" w:noVBand="0"/>
      </w:tblPr>
      <w:tblGrid>
        <w:gridCol w:w="2542"/>
        <w:gridCol w:w="13"/>
        <w:gridCol w:w="7084"/>
      </w:tblGrid>
      <w:tr w:rsidR="00C1791C" w:rsidRPr="00641E9E" w14:paraId="2AD725A8" w14:textId="77777777" w:rsidTr="003E53D6">
        <w:trPr>
          <w:cantSplit/>
          <w:jc w:val="center"/>
        </w:trPr>
        <w:tc>
          <w:tcPr>
            <w:tcW w:w="2555" w:type="dxa"/>
            <w:gridSpan w:val="2"/>
            <w:tcBorders>
              <w:top w:val="single" w:sz="4" w:space="0" w:color="000000"/>
              <w:left w:val="single" w:sz="4" w:space="0" w:color="000000"/>
              <w:bottom w:val="single" w:sz="4" w:space="0" w:color="000000"/>
            </w:tcBorders>
          </w:tcPr>
          <w:p w14:paraId="279B894C" w14:textId="77777777" w:rsidR="00C1791C" w:rsidRPr="008B4550" w:rsidRDefault="00C1791C" w:rsidP="003E53D6">
            <w:pPr>
              <w:pStyle w:val="Tablehead"/>
              <w:keepLines/>
              <w:rPr>
                <w:snapToGrid w:val="0"/>
                <w:lang w:val="es-ES_tradnl"/>
              </w:rPr>
            </w:pPr>
            <w:r w:rsidRPr="008B4550">
              <w:rPr>
                <w:snapToGrid w:val="0"/>
                <w:lang w:val="es-ES_tradnl"/>
              </w:rPr>
              <w:t>Bandas de frecuencias</w:t>
            </w:r>
          </w:p>
        </w:tc>
        <w:tc>
          <w:tcPr>
            <w:tcW w:w="7084" w:type="dxa"/>
            <w:tcBorders>
              <w:top w:val="single" w:sz="4" w:space="0" w:color="000000"/>
              <w:left w:val="single" w:sz="4" w:space="0" w:color="000000"/>
              <w:bottom w:val="single" w:sz="4" w:space="0" w:color="000000"/>
              <w:right w:val="single" w:sz="4" w:space="0" w:color="000000"/>
            </w:tcBorders>
          </w:tcPr>
          <w:p w14:paraId="14EEDE69" w14:textId="77777777" w:rsidR="00C1791C" w:rsidRPr="008B4550" w:rsidRDefault="00C1791C" w:rsidP="003E53D6">
            <w:pPr>
              <w:pStyle w:val="Tablehead"/>
              <w:keepLines/>
              <w:rPr>
                <w:snapToGrid w:val="0"/>
                <w:lang w:val="es-ES_tradnl"/>
              </w:rPr>
            </w:pPr>
            <w:r w:rsidRPr="008B4550">
              <w:rPr>
                <w:lang w:val="es-ES_tradnl"/>
              </w:rPr>
              <w:t>Principales parámetros técnicos y observaciones</w:t>
            </w:r>
          </w:p>
        </w:tc>
      </w:tr>
      <w:tr w:rsidR="00C1791C" w:rsidRPr="008B4550" w14:paraId="2F286E51"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14:paraId="1ACC6AC3" w14:textId="77777777" w:rsidR="00C1791C" w:rsidRPr="008B4550" w:rsidRDefault="00C1791C" w:rsidP="003E53D6">
            <w:pPr>
              <w:pStyle w:val="Tablehead"/>
              <w:rPr>
                <w:color w:val="000000"/>
                <w:lang w:val="es-ES_tradnl"/>
              </w:rPr>
            </w:pPr>
            <w:r w:rsidRPr="008B4550">
              <w:rPr>
                <w:lang w:val="es-ES_tradnl"/>
              </w:rPr>
              <w:t>Aplicaciones de radiodeterminación</w:t>
            </w:r>
          </w:p>
        </w:tc>
      </w:tr>
      <w:tr w:rsidR="00C1791C" w:rsidRPr="00641E9E" w14:paraId="10E9AB2F" w14:textId="77777777" w:rsidTr="003E5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84"/>
          <w:jc w:val="center"/>
        </w:trPr>
        <w:tc>
          <w:tcPr>
            <w:tcW w:w="2542" w:type="dxa"/>
          </w:tcPr>
          <w:p w14:paraId="3D1CEB19" w14:textId="77777777" w:rsidR="00C1791C" w:rsidRPr="008B4550" w:rsidRDefault="00C1791C" w:rsidP="003E53D6">
            <w:pPr>
              <w:pStyle w:val="Tabletext"/>
              <w:widowControl w:val="0"/>
              <w:jc w:val="left"/>
              <w:rPr>
                <w:color w:val="000000"/>
                <w:lang w:val="es-ES_tradnl"/>
              </w:rPr>
            </w:pPr>
            <w:r w:rsidRPr="008B4550">
              <w:rPr>
                <w:color w:val="000000"/>
                <w:lang w:val="es-ES_tradnl"/>
              </w:rPr>
              <w:t>24,05-24,25 GHz</w:t>
            </w:r>
          </w:p>
        </w:tc>
        <w:tc>
          <w:tcPr>
            <w:tcW w:w="7097" w:type="dxa"/>
            <w:gridSpan w:val="2"/>
          </w:tcPr>
          <w:p w14:paraId="1973F779" w14:textId="77777777" w:rsidR="00C1791C" w:rsidRPr="008B4550" w:rsidRDefault="00C1791C" w:rsidP="003E53D6">
            <w:pPr>
              <w:pStyle w:val="Tabletext"/>
              <w:widowControl w:val="0"/>
              <w:jc w:val="left"/>
              <w:rPr>
                <w:color w:val="000000"/>
                <w:lang w:val="es-ES_tradnl"/>
              </w:rPr>
            </w:pPr>
            <w:r w:rsidRPr="008B4550">
              <w:rPr>
                <w:color w:val="000000"/>
                <w:lang w:val="es-ES_tradnl"/>
              </w:rPr>
              <w:t>Radares de vehículo. Máxima p.i.r.e.: 100 mW.</w:t>
            </w:r>
            <w:r w:rsidRPr="008B4550">
              <w:rPr>
                <w:color w:val="000000"/>
                <w:lang w:val="es-ES_tradnl"/>
              </w:rPr>
              <w:br/>
              <w:t>Sin restricciones siempre que la anchura de banda de emisión no es inferior a 9 MHz.</w:t>
            </w:r>
            <w:r w:rsidRPr="008B4550">
              <w:rPr>
                <w:color w:val="000000"/>
                <w:lang w:val="es-ES_tradnl"/>
              </w:rPr>
              <w:br/>
              <w:t>Si la anchura de banda de emisión es inferior a 9 MHz el tiempo máximo de espera debe ser de 0,14 μs/60 kHz cada 3 ms.</w:t>
            </w:r>
          </w:p>
        </w:tc>
      </w:tr>
      <w:tr w:rsidR="00C1791C" w:rsidRPr="00641E9E" w14:paraId="65D5EF94" w14:textId="77777777" w:rsidTr="003E53D6">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6F58F5D3" w14:textId="77777777" w:rsidR="00C1791C" w:rsidRPr="008B4550" w:rsidRDefault="00C1791C" w:rsidP="003E53D6">
            <w:pPr>
              <w:pStyle w:val="Tabletext"/>
              <w:jc w:val="left"/>
              <w:rPr>
                <w:lang w:val="es-ES_tradnl"/>
              </w:rPr>
            </w:pPr>
            <w:r w:rsidRPr="008B4550">
              <w:rPr>
                <w:lang w:val="es-ES_tradnl"/>
              </w:rPr>
              <w:t>24,05-24,25 GHz</w:t>
            </w:r>
          </w:p>
        </w:tc>
        <w:tc>
          <w:tcPr>
            <w:tcW w:w="7084" w:type="dxa"/>
            <w:tcBorders>
              <w:top w:val="single" w:sz="4" w:space="0" w:color="auto"/>
              <w:left w:val="single" w:sz="4" w:space="0" w:color="auto"/>
              <w:bottom w:val="single" w:sz="4" w:space="0" w:color="auto"/>
              <w:right w:val="single" w:sz="4" w:space="0" w:color="auto"/>
            </w:tcBorders>
          </w:tcPr>
          <w:p w14:paraId="42DB91FE" w14:textId="77777777" w:rsidR="00C1791C" w:rsidRPr="008B4550" w:rsidRDefault="00C1791C" w:rsidP="003E53D6">
            <w:pPr>
              <w:pStyle w:val="Tabletext"/>
              <w:jc w:val="left"/>
              <w:rPr>
                <w:lang w:val="es-ES_tradnl"/>
              </w:rPr>
            </w:pPr>
            <w:r w:rsidRPr="008B4550">
              <w:rPr>
                <w:lang w:val="es-ES_tradnl"/>
              </w:rPr>
              <w:t xml:space="preserve">Radares fijos. </w:t>
            </w:r>
            <w:r w:rsidRPr="008B4550">
              <w:rPr>
                <w:color w:val="000000"/>
                <w:lang w:val="es-ES_tradnl"/>
              </w:rPr>
              <w:t xml:space="preserve">Máxima p.i.r.e.: </w:t>
            </w:r>
            <w:r w:rsidRPr="008B4550">
              <w:rPr>
                <w:lang w:val="es-ES_tradnl"/>
              </w:rPr>
              <w:t>100 mW:</w:t>
            </w:r>
          </w:p>
          <w:p w14:paraId="7C7C9E4D" w14:textId="77777777" w:rsidR="00C1791C" w:rsidRPr="008B4550" w:rsidRDefault="00C1791C" w:rsidP="003E53D6">
            <w:pPr>
              <w:pStyle w:val="Tabletext"/>
              <w:ind w:left="284" w:hanging="284"/>
              <w:jc w:val="left"/>
              <w:rPr>
                <w:lang w:val="es-ES_tradnl"/>
              </w:rPr>
            </w:pPr>
            <w:r w:rsidRPr="008B4550">
              <w:rPr>
                <w:lang w:val="es-ES_tradnl"/>
              </w:rPr>
              <w:t>1.</w:t>
            </w:r>
            <w:r w:rsidRPr="008B4550">
              <w:rPr>
                <w:lang w:val="es-ES_tradnl"/>
              </w:rPr>
              <w:tab/>
              <w:t>El equipo para detectar movimiento debe instalarse junto a las carreteras a 4 m de distancia de la parte controlada de las mismas.</w:t>
            </w:r>
          </w:p>
          <w:p w14:paraId="53D1F8CA" w14:textId="77777777" w:rsidR="00C1791C" w:rsidRPr="008B4550" w:rsidRDefault="00C1791C" w:rsidP="003E53D6">
            <w:pPr>
              <w:pStyle w:val="Tabletext"/>
              <w:ind w:left="284" w:hanging="284"/>
              <w:jc w:val="left"/>
              <w:rPr>
                <w:lang w:val="es-ES_tradnl"/>
              </w:rPr>
            </w:pPr>
            <w:r w:rsidRPr="008B4550">
              <w:rPr>
                <w:lang w:val="es-ES_tradnl"/>
              </w:rPr>
              <w:t>2.</w:t>
            </w:r>
            <w:r w:rsidRPr="008B4550">
              <w:rPr>
                <w:lang w:val="es-ES_tradnl"/>
              </w:rPr>
              <w:tab/>
              <w:t>La instalación de equipos de detección de movimiento debe efectuarse perpendicularmente a la dirección de movimiento de una carretera de una o varias vías con una desviación admisible de ±15 grados.</w:t>
            </w:r>
          </w:p>
          <w:p w14:paraId="3942514C" w14:textId="77777777" w:rsidR="00C1791C" w:rsidRPr="008B4550" w:rsidRDefault="00C1791C" w:rsidP="003E53D6">
            <w:pPr>
              <w:pStyle w:val="Tabletext"/>
              <w:ind w:left="284" w:hanging="284"/>
              <w:jc w:val="left"/>
              <w:rPr>
                <w:lang w:val="es-ES_tradnl"/>
              </w:rPr>
            </w:pPr>
            <w:r w:rsidRPr="008B4550">
              <w:rPr>
                <w:lang w:val="es-ES_tradnl"/>
              </w:rPr>
              <w:t>3.</w:t>
            </w:r>
            <w:r w:rsidRPr="008B4550">
              <w:rPr>
                <w:lang w:val="es-ES_tradnl"/>
              </w:rPr>
              <w:tab/>
              <w:t>La altura a la que se instalen los equipos de detección de movimiento no debe rebasar los 5 m por encima de la carretera.</w:t>
            </w:r>
          </w:p>
          <w:p w14:paraId="4035AA60" w14:textId="77777777" w:rsidR="00C1791C" w:rsidRPr="008B4550" w:rsidRDefault="00C1791C" w:rsidP="003E53D6">
            <w:pPr>
              <w:pStyle w:val="Tabletext"/>
              <w:ind w:left="284" w:hanging="284"/>
              <w:jc w:val="left"/>
              <w:rPr>
                <w:lang w:val="es-ES_tradnl"/>
              </w:rPr>
            </w:pPr>
            <w:r w:rsidRPr="008B4550">
              <w:rPr>
                <w:lang w:val="es-ES_tradnl"/>
              </w:rPr>
              <w:t>4.</w:t>
            </w:r>
            <w:r w:rsidRPr="008B4550">
              <w:rPr>
                <w:lang w:val="es-ES_tradnl"/>
              </w:rPr>
              <w:tab/>
              <w:t>El ángulo de inclinación del haz principal respecto del horizonte debe ser menor o igual a 20°.</w:t>
            </w:r>
          </w:p>
        </w:tc>
      </w:tr>
      <w:tr w:rsidR="00C1791C" w:rsidRPr="00641E9E" w14:paraId="61E017A4" w14:textId="77777777" w:rsidTr="003E53D6">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5B54DE46" w14:textId="77777777" w:rsidR="00C1791C" w:rsidRPr="008B4550" w:rsidRDefault="00C1791C" w:rsidP="003E53D6">
            <w:pPr>
              <w:pStyle w:val="Tablehead"/>
              <w:rPr>
                <w:lang w:val="es-ES_tradnl"/>
              </w:rPr>
            </w:pPr>
            <w:r w:rsidRPr="008B4550">
              <w:rPr>
                <w:lang w:val="es-ES_tradnl"/>
              </w:rPr>
              <w:t>Radares de corto alcance para vehículos</w:t>
            </w:r>
          </w:p>
        </w:tc>
      </w:tr>
      <w:tr w:rsidR="00C1791C" w:rsidRPr="00641E9E" w14:paraId="305B5815" w14:textId="77777777" w:rsidTr="003E53D6">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6CF7E437" w14:textId="77777777" w:rsidR="00C1791C" w:rsidRPr="008B4550" w:rsidRDefault="00C1791C" w:rsidP="003E53D6">
            <w:pPr>
              <w:pStyle w:val="Tabletext"/>
              <w:jc w:val="left"/>
              <w:rPr>
                <w:lang w:val="es-ES_tradnl"/>
              </w:rPr>
            </w:pPr>
            <w:r w:rsidRPr="008B4550">
              <w:rPr>
                <w:lang w:val="es-ES_tradnl"/>
              </w:rPr>
              <w:t>22-26,65 GHz</w:t>
            </w:r>
          </w:p>
        </w:tc>
        <w:tc>
          <w:tcPr>
            <w:tcW w:w="7084" w:type="dxa"/>
            <w:tcBorders>
              <w:top w:val="single" w:sz="4" w:space="0" w:color="auto"/>
              <w:left w:val="single" w:sz="4" w:space="0" w:color="auto"/>
              <w:bottom w:val="single" w:sz="4" w:space="0" w:color="auto"/>
              <w:right w:val="single" w:sz="4" w:space="0" w:color="auto"/>
            </w:tcBorders>
          </w:tcPr>
          <w:p w14:paraId="7CFAF28F" w14:textId="77777777" w:rsidR="00C1791C" w:rsidRPr="008B4550" w:rsidRDefault="00C1791C" w:rsidP="003E53D6">
            <w:pPr>
              <w:pStyle w:val="Tabletext"/>
              <w:jc w:val="left"/>
              <w:rPr>
                <w:lang w:val="es-ES_tradnl"/>
              </w:rPr>
            </w:pPr>
            <w:r w:rsidRPr="008B4550">
              <w:rPr>
                <w:lang w:val="es-ES_tradnl"/>
              </w:rPr>
              <w:t>La densidad espectral media de p.i.r.e. será:</w:t>
            </w:r>
          </w:p>
          <w:p w14:paraId="42385D66" w14:textId="77777777" w:rsidR="00C1791C" w:rsidRPr="008B4550" w:rsidRDefault="00C1791C" w:rsidP="003E53D6">
            <w:pPr>
              <w:pStyle w:val="Tabletext"/>
              <w:jc w:val="left"/>
              <w:rPr>
                <w:lang w:val="es-ES_tradnl"/>
              </w:rPr>
            </w:pPr>
            <w:r w:rsidRPr="008B4550">
              <w:rPr>
                <w:lang w:val="es-ES_tradnl"/>
              </w:rPr>
              <w:t xml:space="preserve">a) –61,3 + 20 </w:t>
            </w:r>
            <w:r w:rsidRPr="008B4550">
              <w:rPr>
                <w:lang w:val="es-ES_tradnl"/>
              </w:rPr>
              <w:sym w:font="Symbol" w:char="F0B4"/>
            </w:r>
            <w:r w:rsidRPr="008B4550">
              <w:rPr>
                <w:lang w:val="es-ES_tradnl"/>
              </w:rPr>
              <w:t xml:space="preserve"> (</w:t>
            </w:r>
            <w:r w:rsidRPr="008B4550">
              <w:rPr>
                <w:i/>
                <w:iCs/>
                <w:lang w:val="es-ES_tradnl"/>
              </w:rPr>
              <w:t>f</w:t>
            </w:r>
            <w:r w:rsidRPr="008B4550">
              <w:rPr>
                <w:lang w:val="es-ES_tradnl"/>
              </w:rPr>
              <w:t xml:space="preserve"> – 21,65)/1 GHz [dBm/MHz] para 22,0 &lt; </w:t>
            </w:r>
            <w:r w:rsidRPr="008B4550">
              <w:rPr>
                <w:i/>
                <w:iCs/>
                <w:lang w:val="es-ES_tradnl"/>
              </w:rPr>
              <w:t>f</w:t>
            </w:r>
            <w:r w:rsidRPr="008B4550">
              <w:rPr>
                <w:lang w:val="es-ES_tradnl"/>
              </w:rPr>
              <w:t xml:space="preserve"> &lt; 22,65 GHz;</w:t>
            </w:r>
          </w:p>
          <w:p w14:paraId="0763D8DE" w14:textId="77777777" w:rsidR="00C1791C" w:rsidRPr="008B4550" w:rsidRDefault="00C1791C" w:rsidP="003E53D6">
            <w:pPr>
              <w:pStyle w:val="Tabletext"/>
              <w:jc w:val="left"/>
              <w:rPr>
                <w:lang w:val="es-ES_tradnl"/>
              </w:rPr>
            </w:pPr>
            <w:r w:rsidRPr="008B4550">
              <w:rPr>
                <w:lang w:val="es-ES_tradnl"/>
              </w:rPr>
              <w:t xml:space="preserve">b) –41,3 dBm/MHz para 22,65 &lt; </w:t>
            </w:r>
            <w:r w:rsidRPr="008B4550">
              <w:rPr>
                <w:i/>
                <w:iCs/>
                <w:lang w:val="es-ES_tradnl"/>
              </w:rPr>
              <w:t>f</w:t>
            </w:r>
            <w:r w:rsidRPr="008B4550">
              <w:rPr>
                <w:lang w:val="es-ES_tradnl"/>
              </w:rPr>
              <w:t xml:space="preserve"> &lt; 25,65 GHz;</w:t>
            </w:r>
          </w:p>
          <w:p w14:paraId="1C8362B7" w14:textId="77777777" w:rsidR="00C1791C" w:rsidRPr="008B4550" w:rsidRDefault="00C1791C" w:rsidP="003E53D6">
            <w:pPr>
              <w:pStyle w:val="Tabletext"/>
              <w:jc w:val="left"/>
              <w:rPr>
                <w:lang w:val="es-ES_tradnl"/>
              </w:rPr>
            </w:pPr>
            <w:r w:rsidRPr="008B4550">
              <w:rPr>
                <w:lang w:val="es-ES_tradnl"/>
              </w:rPr>
              <w:t xml:space="preserve">c) –41,3 – 20 </w:t>
            </w:r>
            <w:r w:rsidRPr="008B4550">
              <w:rPr>
                <w:lang w:val="es-ES_tradnl"/>
              </w:rPr>
              <w:sym w:font="Symbol" w:char="F0B4"/>
            </w:r>
            <w:r w:rsidRPr="008B4550">
              <w:rPr>
                <w:lang w:val="es-ES_tradnl"/>
              </w:rPr>
              <w:t xml:space="preserve"> (</w:t>
            </w:r>
            <w:r w:rsidRPr="008B4550">
              <w:rPr>
                <w:i/>
                <w:iCs/>
                <w:lang w:val="es-ES_tradnl"/>
              </w:rPr>
              <w:t>f</w:t>
            </w:r>
            <w:r w:rsidRPr="008B4550">
              <w:rPr>
                <w:lang w:val="es-ES_tradnl"/>
              </w:rPr>
              <w:t xml:space="preserve"> – 25,65)/1 GHz [dBm/MHz] para 25,65 &lt; </w:t>
            </w:r>
            <w:r w:rsidRPr="008B4550">
              <w:rPr>
                <w:i/>
                <w:iCs/>
                <w:lang w:val="es-ES_tradnl"/>
              </w:rPr>
              <w:t>f</w:t>
            </w:r>
            <w:r w:rsidRPr="008B4550">
              <w:rPr>
                <w:lang w:val="es-ES_tradnl"/>
              </w:rPr>
              <w:t xml:space="preserve"> &lt; 26,65 GHz;</w:t>
            </w:r>
          </w:p>
          <w:p w14:paraId="776EC471" w14:textId="77777777" w:rsidR="00C1791C" w:rsidRPr="008B4550" w:rsidRDefault="00C1791C" w:rsidP="003E53D6">
            <w:pPr>
              <w:pStyle w:val="Tabletext"/>
              <w:jc w:val="left"/>
              <w:rPr>
                <w:lang w:val="es-ES_tradnl"/>
              </w:rPr>
            </w:pPr>
            <w:r w:rsidRPr="008B4550">
              <w:rPr>
                <w:lang w:val="es-ES_tradnl"/>
              </w:rPr>
              <w:t xml:space="preserve">siendo: </w:t>
            </w:r>
            <w:r w:rsidRPr="008B4550">
              <w:rPr>
                <w:i/>
                <w:iCs/>
                <w:lang w:val="es-ES_tradnl"/>
              </w:rPr>
              <w:t>f</w:t>
            </w:r>
            <w:r w:rsidRPr="008B4550">
              <w:rPr>
                <w:sz w:val="12"/>
                <w:lang w:val="es-ES_tradnl"/>
              </w:rPr>
              <w:t xml:space="preserve"> </w:t>
            </w:r>
            <w:r w:rsidRPr="008B4550">
              <w:rPr>
                <w:lang w:val="es-ES_tradnl"/>
              </w:rPr>
              <w:t>: frecuencia de funcionamiento (GHz).</w:t>
            </w:r>
          </w:p>
          <w:p w14:paraId="6F732B91" w14:textId="77777777" w:rsidR="00C1791C" w:rsidRPr="008B4550" w:rsidRDefault="00C1791C" w:rsidP="003E53D6">
            <w:pPr>
              <w:pStyle w:val="Tabletext"/>
              <w:jc w:val="left"/>
              <w:rPr>
                <w:lang w:val="es-ES_tradnl"/>
              </w:rPr>
            </w:pPr>
            <w:r w:rsidRPr="008B4550">
              <w:rPr>
                <w:lang w:val="es-ES_tradnl"/>
              </w:rPr>
              <w:t>Los SRD se apagarán automáticamente en un radio de 35 km desde las ciudades siguientes: Dmitrov (56°26'00" N, 37°27'00" E), Pushchino (54°49'00" N, 37°40'00" E), Kalyazin (57°13'22" N, 37°54'01" E), Zelenchukskaya (43°49'53" N, 41°35'32" E).</w:t>
            </w:r>
          </w:p>
        </w:tc>
      </w:tr>
      <w:tr w:rsidR="00C1791C" w:rsidRPr="008B4550" w14:paraId="5C312E07" w14:textId="77777777" w:rsidTr="003E53D6">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right w:val="single" w:sz="4" w:space="0" w:color="auto"/>
            </w:tcBorders>
          </w:tcPr>
          <w:p w14:paraId="3B4EE197" w14:textId="77777777" w:rsidR="00C1791C" w:rsidRPr="008B4550" w:rsidRDefault="00C1791C" w:rsidP="003E53D6">
            <w:pPr>
              <w:pStyle w:val="Tablehead"/>
              <w:rPr>
                <w:color w:val="000000"/>
                <w:highlight w:val="yellow"/>
                <w:lang w:val="es-ES_tradnl"/>
              </w:rPr>
            </w:pPr>
            <w:r w:rsidRPr="008B4550">
              <w:rPr>
                <w:lang w:val="es-ES_tradnl"/>
              </w:rPr>
              <w:t>Alarmas</w:t>
            </w:r>
          </w:p>
        </w:tc>
      </w:tr>
      <w:tr w:rsidR="00C1791C" w:rsidRPr="00641E9E" w14:paraId="2CE7F7EC" w14:textId="77777777" w:rsidTr="003E53D6">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65BFAA04" w14:textId="77777777" w:rsidR="00C1791C" w:rsidRPr="008B4550" w:rsidRDefault="00C1791C" w:rsidP="003E53D6">
            <w:pPr>
              <w:pStyle w:val="Tabletext"/>
              <w:jc w:val="left"/>
              <w:rPr>
                <w:color w:val="000000"/>
                <w:lang w:val="es-ES_tradnl"/>
              </w:rPr>
            </w:pPr>
            <w:r w:rsidRPr="008B4550">
              <w:rPr>
                <w:color w:val="000000"/>
                <w:lang w:val="es-ES_tradnl"/>
              </w:rPr>
              <w:t>26,939-26,951 MHz</w:t>
            </w:r>
          </w:p>
        </w:tc>
        <w:tc>
          <w:tcPr>
            <w:tcW w:w="7084" w:type="dxa"/>
            <w:tcBorders>
              <w:top w:val="single" w:sz="4" w:space="0" w:color="auto"/>
              <w:left w:val="single" w:sz="4" w:space="0" w:color="auto"/>
              <w:bottom w:val="single" w:sz="4" w:space="0" w:color="auto"/>
              <w:right w:val="single" w:sz="4" w:space="0" w:color="auto"/>
            </w:tcBorders>
          </w:tcPr>
          <w:p w14:paraId="04EA55BD" w14:textId="77777777" w:rsidR="00C1791C" w:rsidRPr="008B4550" w:rsidRDefault="00C1791C" w:rsidP="003E53D6">
            <w:pPr>
              <w:pStyle w:val="Tabletext"/>
              <w:jc w:val="left"/>
              <w:rPr>
                <w:color w:val="000000"/>
                <w:lang w:val="es-ES_tradnl"/>
              </w:rPr>
            </w:pPr>
            <w:r w:rsidRPr="008B4550">
              <w:rPr>
                <w:color w:val="000000"/>
                <w:lang w:val="es-ES_tradnl" w:eastAsia="ru-RU"/>
              </w:rPr>
              <w:t xml:space="preserve">Utilización autorizada para sistemas de alarma de automóviles que funcionan a una frecuencia de </w:t>
            </w:r>
            <w:r w:rsidRPr="008B4550">
              <w:rPr>
                <w:color w:val="000000"/>
                <w:lang w:val="es-ES_tradnl"/>
              </w:rPr>
              <w:t>26,945 MHz. Potencia máxima del transmisor: 2 W. Ciclo de trabajo &lt; 10%. Ganancia máxima de la antena: 3 dB.</w:t>
            </w:r>
          </w:p>
        </w:tc>
      </w:tr>
      <w:tr w:rsidR="00C1791C" w:rsidRPr="00641E9E" w14:paraId="6BE744B3" w14:textId="77777777" w:rsidTr="003E53D6">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5A1EDE6B" w14:textId="77777777" w:rsidR="00C1791C" w:rsidRPr="008B4550" w:rsidRDefault="00C1791C" w:rsidP="003E53D6">
            <w:pPr>
              <w:pStyle w:val="Tabletext"/>
              <w:jc w:val="left"/>
              <w:rPr>
                <w:color w:val="000000"/>
                <w:lang w:val="es-ES_tradnl"/>
              </w:rPr>
            </w:pPr>
            <w:r w:rsidRPr="008B4550">
              <w:rPr>
                <w:color w:val="000000"/>
                <w:lang w:val="es-ES_tradnl"/>
              </w:rPr>
              <w:t>26,954-26,966 MHz</w:t>
            </w:r>
          </w:p>
        </w:tc>
        <w:tc>
          <w:tcPr>
            <w:tcW w:w="7084" w:type="dxa"/>
            <w:tcBorders>
              <w:top w:val="single" w:sz="4" w:space="0" w:color="auto"/>
              <w:left w:val="single" w:sz="4" w:space="0" w:color="auto"/>
              <w:bottom w:val="single" w:sz="4" w:space="0" w:color="auto"/>
              <w:right w:val="single" w:sz="4" w:space="0" w:color="auto"/>
            </w:tcBorders>
          </w:tcPr>
          <w:p w14:paraId="6D4785DC" w14:textId="77777777" w:rsidR="00C1791C" w:rsidRPr="008B4550" w:rsidRDefault="00C1791C" w:rsidP="003E53D6">
            <w:pPr>
              <w:pStyle w:val="Tabletext"/>
              <w:jc w:val="left"/>
              <w:rPr>
                <w:color w:val="000000"/>
                <w:lang w:val="es-ES_tradnl"/>
              </w:rPr>
            </w:pPr>
            <w:r w:rsidRPr="008B4550">
              <w:rPr>
                <w:color w:val="000000"/>
                <w:lang w:val="es-ES_tradnl" w:eastAsia="ru-RU"/>
              </w:rPr>
              <w:t xml:space="preserve">Utilización autorizada para sistemas de alarma de seguridad que funcionan a una frecuencia de </w:t>
            </w:r>
            <w:r w:rsidRPr="008B4550">
              <w:rPr>
                <w:color w:val="000000"/>
                <w:lang w:val="es-ES_tradnl"/>
              </w:rPr>
              <w:t>26,960 MHz. Potencia máxima del transmisor: 2 W. Ciclo de trabajo &lt; 10%. Ganancia máxima de la antena: 3 dB.</w:t>
            </w:r>
          </w:p>
        </w:tc>
      </w:tr>
      <w:tr w:rsidR="00C1791C" w:rsidRPr="00641E9E" w14:paraId="259F0D22" w14:textId="77777777" w:rsidTr="003E53D6">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224389EE" w14:textId="77777777" w:rsidR="00C1791C" w:rsidRPr="008B4550" w:rsidRDefault="00C1791C" w:rsidP="003E53D6">
            <w:pPr>
              <w:pStyle w:val="Tabletext"/>
              <w:jc w:val="left"/>
              <w:rPr>
                <w:color w:val="000000"/>
                <w:lang w:val="es-ES_tradnl"/>
              </w:rPr>
            </w:pPr>
            <w:r w:rsidRPr="008B4550">
              <w:rPr>
                <w:color w:val="000000"/>
                <w:lang w:val="es-ES_tradnl"/>
              </w:rPr>
              <w:t>149,95-150,0625 MHz</w:t>
            </w:r>
          </w:p>
        </w:tc>
        <w:tc>
          <w:tcPr>
            <w:tcW w:w="7084" w:type="dxa"/>
            <w:tcBorders>
              <w:top w:val="single" w:sz="4" w:space="0" w:color="auto"/>
              <w:left w:val="single" w:sz="4" w:space="0" w:color="auto"/>
              <w:bottom w:val="single" w:sz="4" w:space="0" w:color="auto"/>
              <w:right w:val="single" w:sz="4" w:space="0" w:color="auto"/>
            </w:tcBorders>
          </w:tcPr>
          <w:p w14:paraId="140F2F87" w14:textId="77777777" w:rsidR="00C1791C" w:rsidRPr="008B4550" w:rsidRDefault="00C1791C" w:rsidP="003E53D6">
            <w:pPr>
              <w:pStyle w:val="Tabletext"/>
              <w:jc w:val="left"/>
              <w:rPr>
                <w:color w:val="000000"/>
                <w:lang w:val="es-ES_tradnl"/>
              </w:rPr>
            </w:pPr>
            <w:r w:rsidRPr="008B4550">
              <w:rPr>
                <w:color w:val="000000"/>
                <w:lang w:val="es-ES_tradnl" w:eastAsia="ru-RU"/>
              </w:rPr>
              <w:t>Utilización autorizada para sistemas de alarma de seguridad de objetos remotos</w:t>
            </w:r>
            <w:r w:rsidRPr="008B4550">
              <w:rPr>
                <w:color w:val="000000"/>
                <w:lang w:val="es-ES_tradnl"/>
              </w:rPr>
              <w:t>. Potencia máxima del transmisor: 25 mW. Ciclo de trabajo &lt; 10%. Ganancia máxima de la antena: 3 dB.</w:t>
            </w:r>
          </w:p>
        </w:tc>
      </w:tr>
      <w:tr w:rsidR="00C1791C" w:rsidRPr="00641E9E" w14:paraId="474BBAA0" w14:textId="77777777" w:rsidTr="003E53D6">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61C7A8F1" w14:textId="77777777" w:rsidR="00C1791C" w:rsidRPr="008B4550" w:rsidRDefault="00C1791C" w:rsidP="003E53D6">
            <w:pPr>
              <w:pStyle w:val="Tabletext"/>
              <w:jc w:val="left"/>
              <w:rPr>
                <w:color w:val="000000"/>
                <w:lang w:val="es-ES_tradnl"/>
              </w:rPr>
            </w:pPr>
            <w:r w:rsidRPr="008B4550">
              <w:rPr>
                <w:color w:val="000000"/>
                <w:lang w:val="es-ES_tradnl"/>
              </w:rPr>
              <w:t>433,05-434,79 MHz</w:t>
            </w:r>
          </w:p>
        </w:tc>
        <w:tc>
          <w:tcPr>
            <w:tcW w:w="7084" w:type="dxa"/>
            <w:tcBorders>
              <w:top w:val="single" w:sz="4" w:space="0" w:color="auto"/>
              <w:left w:val="single" w:sz="4" w:space="0" w:color="auto"/>
              <w:bottom w:val="single" w:sz="4" w:space="0" w:color="auto"/>
              <w:right w:val="single" w:sz="4" w:space="0" w:color="auto"/>
            </w:tcBorders>
          </w:tcPr>
          <w:p w14:paraId="43A90C5A" w14:textId="77777777" w:rsidR="00C1791C" w:rsidRPr="008B4550" w:rsidRDefault="00C1791C" w:rsidP="003E53D6">
            <w:pPr>
              <w:pStyle w:val="Tabletext"/>
              <w:jc w:val="left"/>
              <w:rPr>
                <w:color w:val="000000"/>
                <w:lang w:val="es-ES_tradnl"/>
              </w:rPr>
            </w:pPr>
            <w:r w:rsidRPr="008B4550">
              <w:rPr>
                <w:color w:val="000000"/>
                <w:lang w:val="es-ES_tradnl"/>
              </w:rPr>
              <w:t>Potencia máxima del transmisor: 5 mW. Ciclo de trabajo &lt; 10%. Ganancia máxima de la antena: 3 dB.</w:t>
            </w:r>
          </w:p>
        </w:tc>
      </w:tr>
      <w:tr w:rsidR="00C1791C" w:rsidRPr="00641E9E" w14:paraId="553F962C" w14:textId="77777777" w:rsidTr="003E53D6">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14:paraId="3F437579" w14:textId="77777777" w:rsidR="00C1791C" w:rsidRPr="008B4550" w:rsidRDefault="00C1791C" w:rsidP="003E53D6">
            <w:pPr>
              <w:pStyle w:val="Tabletext"/>
              <w:jc w:val="left"/>
              <w:rPr>
                <w:color w:val="000000"/>
                <w:lang w:val="es-ES_tradnl"/>
              </w:rPr>
            </w:pPr>
            <w:r w:rsidRPr="008B4550">
              <w:rPr>
                <w:color w:val="000000"/>
                <w:lang w:val="es-ES_tradnl"/>
              </w:rPr>
              <w:t>868-868,2 MHz</w:t>
            </w:r>
          </w:p>
        </w:tc>
        <w:tc>
          <w:tcPr>
            <w:tcW w:w="7084" w:type="dxa"/>
            <w:tcBorders>
              <w:top w:val="single" w:sz="4" w:space="0" w:color="auto"/>
              <w:left w:val="single" w:sz="4" w:space="0" w:color="auto"/>
              <w:bottom w:val="single" w:sz="4" w:space="0" w:color="auto"/>
              <w:right w:val="single" w:sz="4" w:space="0" w:color="auto"/>
            </w:tcBorders>
          </w:tcPr>
          <w:p w14:paraId="19FE8BA2" w14:textId="77777777" w:rsidR="00C1791C" w:rsidRPr="008B4550" w:rsidRDefault="00C1791C" w:rsidP="003E53D6">
            <w:pPr>
              <w:pStyle w:val="Tabletext"/>
              <w:jc w:val="left"/>
              <w:rPr>
                <w:lang w:val="es-ES_tradnl"/>
              </w:rPr>
            </w:pPr>
            <w:r w:rsidRPr="008B4550">
              <w:rPr>
                <w:lang w:val="es-ES_tradnl"/>
              </w:rPr>
              <w:t xml:space="preserve">Potencia máxima del transmisor: 10 mW. </w:t>
            </w:r>
            <w:r w:rsidRPr="008B4550">
              <w:rPr>
                <w:color w:val="000000"/>
                <w:lang w:val="es-ES_tradnl"/>
              </w:rPr>
              <w:t xml:space="preserve">Ciclo de trabajo </w:t>
            </w:r>
            <w:r w:rsidRPr="008B4550">
              <w:rPr>
                <w:lang w:val="es-ES_tradnl"/>
              </w:rPr>
              <w:t>&lt; 10%. Ganancia máxima de la antena: 3 dB.</w:t>
            </w:r>
          </w:p>
        </w:tc>
      </w:tr>
    </w:tbl>
    <w:p w14:paraId="03710B67" w14:textId="77777777" w:rsidR="00C1791C" w:rsidRPr="008B4550" w:rsidRDefault="00C1791C" w:rsidP="00D8422C">
      <w:pPr>
        <w:pStyle w:val="Tablefin"/>
      </w:pPr>
    </w:p>
    <w:p w14:paraId="22CF13BC" w14:textId="77777777" w:rsidR="00C1791C" w:rsidRPr="008B4550" w:rsidRDefault="00C1791C" w:rsidP="00C1791C">
      <w:pPr>
        <w:pStyle w:val="TableNo"/>
        <w:rPr>
          <w:lang w:val="es-ES_tradnl"/>
        </w:rPr>
      </w:pPr>
      <w:r w:rsidRPr="008B4550">
        <w:rPr>
          <w:lang w:val="es-ES_tradnl"/>
        </w:rPr>
        <w:lastRenderedPageBreak/>
        <w:t>CUADRO 33 (</w:t>
      </w:r>
      <w:r w:rsidRPr="008B4550">
        <w:rPr>
          <w:i/>
          <w:iCs/>
          <w:lang w:val="es-ES_tradnl"/>
        </w:rPr>
        <w:t>continuación</w:t>
      </w:r>
      <w:r w:rsidRPr="008B4550">
        <w:rPr>
          <w:lang w:val="es-ES_tradnl"/>
        </w:rPr>
        <w:t>)</w:t>
      </w:r>
    </w:p>
    <w:tbl>
      <w:tblPr>
        <w:tblW w:w="9639" w:type="dxa"/>
        <w:jc w:val="center"/>
        <w:tblLayout w:type="fixed"/>
        <w:tblLook w:val="0000" w:firstRow="0" w:lastRow="0" w:firstColumn="0" w:lastColumn="0" w:noHBand="0" w:noVBand="0"/>
      </w:tblPr>
      <w:tblGrid>
        <w:gridCol w:w="2555"/>
        <w:gridCol w:w="7084"/>
      </w:tblGrid>
      <w:tr w:rsidR="00C1791C" w:rsidRPr="00641E9E" w14:paraId="131B96C1" w14:textId="77777777" w:rsidTr="003E53D6">
        <w:trPr>
          <w:cantSplit/>
          <w:tblHeader/>
          <w:jc w:val="center"/>
        </w:trPr>
        <w:tc>
          <w:tcPr>
            <w:tcW w:w="2555" w:type="dxa"/>
            <w:tcBorders>
              <w:top w:val="single" w:sz="4" w:space="0" w:color="000000"/>
              <w:left w:val="single" w:sz="4" w:space="0" w:color="000000"/>
              <w:bottom w:val="single" w:sz="4" w:space="0" w:color="000000"/>
            </w:tcBorders>
          </w:tcPr>
          <w:p w14:paraId="7D34D84D"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4" w:type="dxa"/>
            <w:tcBorders>
              <w:top w:val="single" w:sz="4" w:space="0" w:color="000000"/>
              <w:left w:val="single" w:sz="4" w:space="0" w:color="000000"/>
              <w:bottom w:val="single" w:sz="4" w:space="0" w:color="000000"/>
              <w:right w:val="single" w:sz="4" w:space="0" w:color="000000"/>
            </w:tcBorders>
          </w:tcPr>
          <w:p w14:paraId="6F5B0D56"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8B4550" w14:paraId="6F2BFC8F" w14:textId="77777777" w:rsidTr="003E53D6">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24731CFE" w14:textId="77777777" w:rsidR="00C1791C" w:rsidRPr="008B4550" w:rsidRDefault="00C1791C" w:rsidP="003E53D6">
            <w:pPr>
              <w:pStyle w:val="Tablehead"/>
              <w:rPr>
                <w:color w:val="000000"/>
                <w:highlight w:val="yellow"/>
                <w:lang w:val="es-ES_tradnl"/>
              </w:rPr>
            </w:pPr>
            <w:r w:rsidRPr="008B4550">
              <w:rPr>
                <w:lang w:val="es-ES_tradnl"/>
              </w:rPr>
              <w:t>Control de modelos</w:t>
            </w:r>
          </w:p>
        </w:tc>
      </w:tr>
      <w:tr w:rsidR="00C1791C" w:rsidRPr="008B4550" w14:paraId="24935CE5" w14:textId="77777777" w:rsidTr="003E53D6">
        <w:tblPrEx>
          <w:tblLook w:val="01E0" w:firstRow="1" w:lastRow="1" w:firstColumn="1" w:lastColumn="1" w:noHBand="0" w:noVBand="0"/>
        </w:tblPrEx>
        <w:trPr>
          <w:cantSplit/>
          <w:trHeight w:val="316"/>
          <w:jc w:val="center"/>
        </w:trPr>
        <w:tc>
          <w:tcPr>
            <w:tcW w:w="2555" w:type="dxa"/>
            <w:vMerge w:val="restart"/>
            <w:tcBorders>
              <w:top w:val="single" w:sz="4" w:space="0" w:color="auto"/>
              <w:left w:val="single" w:sz="4" w:space="0" w:color="auto"/>
              <w:right w:val="single" w:sz="4" w:space="0" w:color="auto"/>
            </w:tcBorders>
          </w:tcPr>
          <w:p w14:paraId="0584F450" w14:textId="77777777" w:rsidR="00C1791C" w:rsidRPr="008B4550" w:rsidRDefault="00C1791C" w:rsidP="003E53D6">
            <w:pPr>
              <w:pStyle w:val="Tabletext"/>
              <w:jc w:val="left"/>
              <w:rPr>
                <w:color w:val="000000"/>
                <w:lang w:val="es-ES_tradnl"/>
              </w:rPr>
            </w:pPr>
            <w:r w:rsidRPr="008B4550">
              <w:rPr>
                <w:color w:val="000000"/>
                <w:lang w:val="es-ES_tradnl"/>
              </w:rPr>
              <w:t>26,957-27,283 MHz</w:t>
            </w:r>
          </w:p>
        </w:tc>
        <w:tc>
          <w:tcPr>
            <w:tcW w:w="7084" w:type="dxa"/>
            <w:vMerge w:val="restart"/>
            <w:tcBorders>
              <w:top w:val="single" w:sz="4" w:space="0" w:color="auto"/>
              <w:left w:val="single" w:sz="4" w:space="0" w:color="auto"/>
              <w:right w:val="single" w:sz="4" w:space="0" w:color="auto"/>
            </w:tcBorders>
          </w:tcPr>
          <w:p w14:paraId="589D4600" w14:textId="77777777" w:rsidR="00C1791C" w:rsidRPr="008B4550" w:rsidRDefault="00C1791C" w:rsidP="003E53D6">
            <w:pPr>
              <w:pStyle w:val="Tabletext"/>
              <w:jc w:val="left"/>
              <w:rPr>
                <w:color w:val="000000"/>
                <w:lang w:val="es-ES_tradnl"/>
              </w:rPr>
            </w:pPr>
            <w:r w:rsidRPr="008B4550">
              <w:rPr>
                <w:color w:val="000000"/>
                <w:lang w:val="es-ES_tradnl"/>
              </w:rPr>
              <w:t>Potencia máxima del transmisor: 10 mW. Separación de canales: 50 kHz. Ganancia máxima de la antena: 3 dB. Frecuencias de funcionamiento: 26,995 MHz, 27,045 MHz, 27,095 MHz, 27,145 MHz y 27,195 MHz.</w:t>
            </w:r>
          </w:p>
        </w:tc>
      </w:tr>
      <w:tr w:rsidR="00C1791C" w:rsidRPr="008B4550" w14:paraId="0626A3C8" w14:textId="77777777" w:rsidTr="003E53D6">
        <w:tblPrEx>
          <w:tblLook w:val="01E0" w:firstRow="1" w:lastRow="1" w:firstColumn="1" w:lastColumn="1" w:noHBand="0" w:noVBand="0"/>
        </w:tblPrEx>
        <w:trPr>
          <w:cantSplit/>
          <w:trHeight w:val="356"/>
          <w:jc w:val="center"/>
        </w:trPr>
        <w:tc>
          <w:tcPr>
            <w:tcW w:w="2555" w:type="dxa"/>
            <w:vMerge/>
            <w:tcBorders>
              <w:left w:val="single" w:sz="4" w:space="0" w:color="auto"/>
              <w:bottom w:val="single" w:sz="4" w:space="0" w:color="auto"/>
              <w:right w:val="single" w:sz="4" w:space="0" w:color="auto"/>
            </w:tcBorders>
          </w:tcPr>
          <w:p w14:paraId="445F9070" w14:textId="77777777" w:rsidR="00C1791C" w:rsidRPr="008B4550" w:rsidRDefault="00C1791C" w:rsidP="003E53D6">
            <w:pPr>
              <w:pStyle w:val="Tabletext"/>
              <w:jc w:val="left"/>
              <w:rPr>
                <w:color w:val="000000"/>
                <w:highlight w:val="yellow"/>
                <w:lang w:val="es-ES_tradnl"/>
              </w:rPr>
            </w:pPr>
          </w:p>
        </w:tc>
        <w:tc>
          <w:tcPr>
            <w:tcW w:w="7084" w:type="dxa"/>
            <w:vMerge/>
            <w:tcBorders>
              <w:left w:val="single" w:sz="4" w:space="0" w:color="auto"/>
              <w:bottom w:val="single" w:sz="4" w:space="0" w:color="auto"/>
              <w:right w:val="single" w:sz="4" w:space="0" w:color="auto"/>
            </w:tcBorders>
          </w:tcPr>
          <w:p w14:paraId="2134EAF6" w14:textId="77777777" w:rsidR="00C1791C" w:rsidRPr="008B4550" w:rsidRDefault="00C1791C" w:rsidP="003E53D6">
            <w:pPr>
              <w:pStyle w:val="Tabletext"/>
              <w:jc w:val="left"/>
              <w:rPr>
                <w:color w:val="000000"/>
                <w:highlight w:val="yellow"/>
                <w:lang w:val="es-ES_tradnl"/>
              </w:rPr>
            </w:pPr>
          </w:p>
        </w:tc>
      </w:tr>
      <w:tr w:rsidR="00C1791C" w:rsidRPr="00641E9E" w14:paraId="290DA7A5"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1365DCEA" w14:textId="77777777" w:rsidR="00C1791C" w:rsidRPr="008B4550" w:rsidRDefault="00C1791C" w:rsidP="003E53D6">
            <w:pPr>
              <w:pStyle w:val="Tabletext"/>
              <w:jc w:val="left"/>
              <w:rPr>
                <w:color w:val="000000"/>
                <w:lang w:val="es-ES_tradnl"/>
              </w:rPr>
            </w:pPr>
            <w:r w:rsidRPr="008B4550">
              <w:rPr>
                <w:color w:val="000000"/>
                <w:lang w:val="es-ES_tradnl"/>
              </w:rPr>
              <w:t>28,0-28,2 MHz</w:t>
            </w:r>
          </w:p>
        </w:tc>
        <w:tc>
          <w:tcPr>
            <w:tcW w:w="7084" w:type="dxa"/>
            <w:tcBorders>
              <w:top w:val="single" w:sz="4" w:space="0" w:color="auto"/>
              <w:left w:val="single" w:sz="4" w:space="0" w:color="auto"/>
              <w:bottom w:val="single" w:sz="4" w:space="0" w:color="auto"/>
              <w:right w:val="single" w:sz="4" w:space="0" w:color="auto"/>
            </w:tcBorders>
          </w:tcPr>
          <w:p w14:paraId="45D8CBC2" w14:textId="77777777" w:rsidR="00C1791C" w:rsidRPr="008B4550" w:rsidRDefault="00C1791C" w:rsidP="003E53D6">
            <w:pPr>
              <w:pStyle w:val="Tabletext"/>
              <w:jc w:val="left"/>
              <w:rPr>
                <w:color w:val="000000"/>
                <w:lang w:val="es-ES_tradnl"/>
              </w:rPr>
            </w:pPr>
            <w:r w:rsidRPr="008B4550">
              <w:rPr>
                <w:color w:val="000000"/>
                <w:lang w:val="es-ES_tradnl"/>
              </w:rPr>
              <w:t>Potencia máxima del transmisor: 1 W. Ganancia máxima de la antena: 3 dB.</w:t>
            </w:r>
          </w:p>
        </w:tc>
      </w:tr>
      <w:tr w:rsidR="00C1791C" w:rsidRPr="008B4550" w14:paraId="2F70823F"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0BE53A70" w14:textId="77777777" w:rsidR="00C1791C" w:rsidRPr="008B4550" w:rsidRDefault="00C1791C" w:rsidP="003E53D6">
            <w:pPr>
              <w:pStyle w:val="Tabletext"/>
              <w:jc w:val="left"/>
              <w:rPr>
                <w:color w:val="000000"/>
                <w:lang w:val="es-ES_tradnl"/>
              </w:rPr>
            </w:pPr>
            <w:r w:rsidRPr="008B4550">
              <w:rPr>
                <w:color w:val="000000"/>
                <w:lang w:val="es-ES_tradnl"/>
              </w:rPr>
              <w:t>40,66-40,7 MHz</w:t>
            </w:r>
          </w:p>
        </w:tc>
        <w:tc>
          <w:tcPr>
            <w:tcW w:w="7084" w:type="dxa"/>
            <w:tcBorders>
              <w:top w:val="single" w:sz="4" w:space="0" w:color="auto"/>
              <w:left w:val="single" w:sz="4" w:space="0" w:color="auto"/>
              <w:bottom w:val="single" w:sz="4" w:space="0" w:color="auto"/>
              <w:right w:val="single" w:sz="4" w:space="0" w:color="auto"/>
            </w:tcBorders>
          </w:tcPr>
          <w:p w14:paraId="73FF97D3" w14:textId="77777777" w:rsidR="00C1791C" w:rsidRPr="008B4550" w:rsidRDefault="00C1791C" w:rsidP="003E53D6">
            <w:pPr>
              <w:pStyle w:val="Tabletext"/>
              <w:jc w:val="left"/>
              <w:rPr>
                <w:color w:val="000000"/>
                <w:lang w:val="es-ES_tradnl"/>
              </w:rPr>
            </w:pPr>
            <w:r w:rsidRPr="008B4550">
              <w:rPr>
                <w:color w:val="000000"/>
                <w:lang w:val="es-ES_tradnl"/>
              </w:rPr>
              <w:t>Potencia máxima del transmisor: 1 W. Ganancia máxima de la antena: 3 dB. Separación de canales: 10 kHz.</w:t>
            </w:r>
          </w:p>
        </w:tc>
      </w:tr>
      <w:tr w:rsidR="00C1791C" w:rsidRPr="008B4550" w14:paraId="0F511C74" w14:textId="77777777" w:rsidTr="003E53D6">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0A4189D3" w14:textId="77777777" w:rsidR="00C1791C" w:rsidRPr="008B4550" w:rsidRDefault="00C1791C" w:rsidP="003E53D6">
            <w:pPr>
              <w:pStyle w:val="Tablehead"/>
              <w:rPr>
                <w:color w:val="000000"/>
                <w:highlight w:val="yellow"/>
                <w:lang w:val="es-ES_tradnl"/>
              </w:rPr>
            </w:pPr>
            <w:r w:rsidRPr="008B4550">
              <w:rPr>
                <w:lang w:val="es-ES_tradnl"/>
              </w:rPr>
              <w:t>Aplicaciones inductivas</w:t>
            </w:r>
          </w:p>
        </w:tc>
      </w:tr>
      <w:tr w:rsidR="00C1791C" w:rsidRPr="00641E9E" w14:paraId="0331B5A5"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35BD357B" w14:textId="77777777" w:rsidR="00C1791C" w:rsidRPr="008B4550" w:rsidRDefault="00C1791C" w:rsidP="003E53D6">
            <w:pPr>
              <w:pStyle w:val="Tabletext"/>
              <w:jc w:val="left"/>
              <w:rPr>
                <w:color w:val="000000"/>
                <w:highlight w:val="yellow"/>
                <w:lang w:val="es-ES_tradnl"/>
              </w:rPr>
            </w:pPr>
            <w:r w:rsidRPr="008B4550">
              <w:rPr>
                <w:color w:val="000000"/>
                <w:lang w:val="es-ES_tradnl"/>
              </w:rPr>
              <w:t>9-59,75 kHz</w:t>
            </w:r>
          </w:p>
        </w:tc>
        <w:tc>
          <w:tcPr>
            <w:tcW w:w="7084" w:type="dxa"/>
            <w:tcBorders>
              <w:top w:val="single" w:sz="4" w:space="0" w:color="auto"/>
              <w:left w:val="single" w:sz="4" w:space="0" w:color="auto"/>
              <w:bottom w:val="single" w:sz="4" w:space="0" w:color="auto"/>
              <w:right w:val="single" w:sz="4" w:space="0" w:color="auto"/>
            </w:tcBorders>
          </w:tcPr>
          <w:p w14:paraId="36B97106" w14:textId="77777777" w:rsidR="00C1791C" w:rsidRPr="008B4550" w:rsidRDefault="00C1791C" w:rsidP="003E53D6">
            <w:pPr>
              <w:pStyle w:val="Tabletext"/>
              <w:jc w:val="left"/>
              <w:rPr>
                <w:color w:val="000000"/>
                <w:highlight w:val="yellow"/>
                <w:lang w:val="es-ES_tradnl"/>
              </w:rPr>
            </w:pPr>
            <w:r w:rsidRPr="008B4550">
              <w:rPr>
                <w:color w:val="000000"/>
                <w:lang w:val="es-ES_tradnl"/>
              </w:rPr>
              <w:t>Máxima intensidad de campo magnético: +72 dB(μA/m) a 10 m. En el caso de antenas externas sólo pueden emplearse antenas de espira. El nivel de la intensidad de campo disminuye en 3 dB/oct a 30 kHz.</w:t>
            </w:r>
          </w:p>
        </w:tc>
      </w:tr>
      <w:tr w:rsidR="00C1791C" w:rsidRPr="00641E9E" w14:paraId="006F7C71"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251232D7" w14:textId="77777777" w:rsidR="00C1791C" w:rsidRPr="008B4550" w:rsidRDefault="00C1791C" w:rsidP="003E53D6">
            <w:pPr>
              <w:pStyle w:val="Tabletext"/>
              <w:jc w:val="left"/>
              <w:rPr>
                <w:color w:val="000000"/>
                <w:lang w:val="es-ES_tradnl"/>
              </w:rPr>
            </w:pPr>
            <w:r w:rsidRPr="008B4550">
              <w:rPr>
                <w:color w:val="000000"/>
                <w:lang w:val="es-ES_tradnl"/>
              </w:rPr>
              <w:t>59,75-60,25 kHz</w:t>
            </w:r>
          </w:p>
        </w:tc>
        <w:tc>
          <w:tcPr>
            <w:tcW w:w="7084" w:type="dxa"/>
            <w:tcBorders>
              <w:top w:val="single" w:sz="4" w:space="0" w:color="auto"/>
              <w:left w:val="single" w:sz="4" w:space="0" w:color="auto"/>
              <w:bottom w:val="single" w:sz="4" w:space="0" w:color="auto"/>
              <w:right w:val="single" w:sz="4" w:space="0" w:color="auto"/>
            </w:tcBorders>
          </w:tcPr>
          <w:p w14:paraId="463528EA" w14:textId="77777777" w:rsidR="00C1791C" w:rsidRPr="008B4550" w:rsidRDefault="00C1791C" w:rsidP="003E53D6">
            <w:pPr>
              <w:pStyle w:val="Tabletext"/>
              <w:jc w:val="left"/>
              <w:rPr>
                <w:color w:val="000000"/>
                <w:lang w:val="es-ES_tradnl"/>
              </w:rPr>
            </w:pPr>
            <w:r w:rsidRPr="008B4550">
              <w:rPr>
                <w:color w:val="000000"/>
                <w:lang w:val="es-ES_tradnl"/>
              </w:rPr>
              <w:t>Máxima intensidad de campo magnético: +42 dB(μA/m) a 10 m. En el caso de antenas externas sólo pueden emplearse antenas de espira.</w:t>
            </w:r>
          </w:p>
        </w:tc>
      </w:tr>
      <w:tr w:rsidR="00C1791C" w:rsidRPr="00641E9E" w14:paraId="65172741"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5005AFF3" w14:textId="77777777" w:rsidR="00C1791C" w:rsidRPr="008B4550" w:rsidRDefault="00C1791C" w:rsidP="003E53D6">
            <w:pPr>
              <w:pStyle w:val="Tabletext"/>
              <w:jc w:val="left"/>
              <w:rPr>
                <w:color w:val="000000"/>
                <w:highlight w:val="yellow"/>
                <w:lang w:val="es-ES_tradnl"/>
              </w:rPr>
            </w:pPr>
            <w:r w:rsidRPr="008B4550">
              <w:rPr>
                <w:color w:val="000000"/>
                <w:lang w:val="es-ES_tradnl"/>
              </w:rPr>
              <w:t>60,25-70 kHz</w:t>
            </w:r>
          </w:p>
        </w:tc>
        <w:tc>
          <w:tcPr>
            <w:tcW w:w="7084" w:type="dxa"/>
            <w:tcBorders>
              <w:top w:val="single" w:sz="4" w:space="0" w:color="auto"/>
              <w:left w:val="single" w:sz="4" w:space="0" w:color="auto"/>
              <w:bottom w:val="single" w:sz="4" w:space="0" w:color="auto"/>
              <w:right w:val="single" w:sz="4" w:space="0" w:color="auto"/>
            </w:tcBorders>
          </w:tcPr>
          <w:p w14:paraId="053BE043" w14:textId="77777777" w:rsidR="00C1791C" w:rsidRPr="008B4550" w:rsidRDefault="00C1791C" w:rsidP="003E53D6">
            <w:pPr>
              <w:pStyle w:val="Tabletext"/>
              <w:jc w:val="left"/>
              <w:rPr>
                <w:color w:val="000000"/>
                <w:highlight w:val="yellow"/>
                <w:lang w:val="es-ES_tradnl"/>
              </w:rPr>
            </w:pPr>
            <w:r w:rsidRPr="008B4550">
              <w:rPr>
                <w:color w:val="000000"/>
                <w:lang w:val="es-ES_tradnl"/>
              </w:rPr>
              <w:t>Máxima intensidad de campo magnético: +69 dB(μA/m) a 10 m. En el caso de antenas externas sólo pueden emplearse antenas de espira. El nivel de la intensidad de campo disminuye en 3 dB/oct a 30 kHz.</w:t>
            </w:r>
          </w:p>
        </w:tc>
      </w:tr>
      <w:tr w:rsidR="00C1791C" w:rsidRPr="00641E9E" w14:paraId="5DBE923B"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449DC4D" w14:textId="77777777" w:rsidR="00C1791C" w:rsidRPr="008B4550" w:rsidRDefault="00C1791C" w:rsidP="003E53D6">
            <w:pPr>
              <w:pStyle w:val="Tabletext"/>
              <w:jc w:val="left"/>
              <w:rPr>
                <w:color w:val="000000"/>
                <w:lang w:val="es-ES_tradnl"/>
              </w:rPr>
            </w:pPr>
            <w:r w:rsidRPr="008B4550">
              <w:rPr>
                <w:color w:val="000000"/>
                <w:lang w:val="es-ES_tradnl"/>
              </w:rPr>
              <w:t>70-119 kHz</w:t>
            </w:r>
          </w:p>
        </w:tc>
        <w:tc>
          <w:tcPr>
            <w:tcW w:w="7084" w:type="dxa"/>
            <w:tcBorders>
              <w:top w:val="single" w:sz="4" w:space="0" w:color="auto"/>
              <w:left w:val="single" w:sz="4" w:space="0" w:color="auto"/>
              <w:bottom w:val="single" w:sz="4" w:space="0" w:color="auto"/>
              <w:right w:val="single" w:sz="4" w:space="0" w:color="auto"/>
            </w:tcBorders>
          </w:tcPr>
          <w:p w14:paraId="60956132" w14:textId="77777777" w:rsidR="00C1791C" w:rsidRPr="008B4550" w:rsidRDefault="00C1791C" w:rsidP="003E53D6">
            <w:pPr>
              <w:pStyle w:val="Tabletext"/>
              <w:jc w:val="left"/>
              <w:rPr>
                <w:color w:val="000000"/>
                <w:lang w:val="es-ES_tradnl"/>
              </w:rPr>
            </w:pPr>
            <w:r w:rsidRPr="008B4550">
              <w:rPr>
                <w:color w:val="000000"/>
                <w:lang w:val="es-ES_tradnl"/>
              </w:rPr>
              <w:t>Máxima intensidad de campo magnético: +42 dB(μA/m) a 10 m. En el caso de antenas externas sólo pueden emplearse antenas de espira.</w:t>
            </w:r>
          </w:p>
        </w:tc>
      </w:tr>
      <w:tr w:rsidR="00C1791C" w:rsidRPr="00641E9E" w14:paraId="711A551D"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72FCBDD1" w14:textId="77777777" w:rsidR="00C1791C" w:rsidRPr="008B4550" w:rsidRDefault="00C1791C" w:rsidP="003E53D6">
            <w:pPr>
              <w:pStyle w:val="Tabletext"/>
              <w:jc w:val="left"/>
              <w:rPr>
                <w:color w:val="000000"/>
                <w:highlight w:val="yellow"/>
                <w:lang w:val="es-ES_tradnl"/>
              </w:rPr>
            </w:pPr>
            <w:r w:rsidRPr="008B4550">
              <w:rPr>
                <w:color w:val="000000"/>
                <w:lang w:val="es-ES_tradnl"/>
              </w:rPr>
              <w:t>119-135 kHz</w:t>
            </w:r>
          </w:p>
        </w:tc>
        <w:tc>
          <w:tcPr>
            <w:tcW w:w="7084" w:type="dxa"/>
            <w:tcBorders>
              <w:top w:val="single" w:sz="4" w:space="0" w:color="auto"/>
              <w:left w:val="single" w:sz="4" w:space="0" w:color="auto"/>
              <w:bottom w:val="single" w:sz="4" w:space="0" w:color="auto"/>
              <w:right w:val="single" w:sz="4" w:space="0" w:color="auto"/>
            </w:tcBorders>
          </w:tcPr>
          <w:p w14:paraId="650AF9B4" w14:textId="77777777" w:rsidR="00C1791C" w:rsidRPr="008B4550" w:rsidRDefault="00C1791C" w:rsidP="003E53D6">
            <w:pPr>
              <w:pStyle w:val="Tabletext"/>
              <w:jc w:val="left"/>
              <w:rPr>
                <w:color w:val="000000"/>
                <w:highlight w:val="yellow"/>
                <w:lang w:val="es-ES_tradnl"/>
              </w:rPr>
            </w:pPr>
            <w:r w:rsidRPr="008B4550">
              <w:rPr>
                <w:color w:val="000000"/>
                <w:lang w:val="es-ES_tradnl"/>
              </w:rPr>
              <w:t>Máxima intensidad de campo magnético: +66 dB(μA/m) a 10 m. En el caso de antenas externas sólo pueden emplearse antenas de espira. El nivel de la intensidad de campo disminuye en 3 dB/oct a 30 kHz.</w:t>
            </w:r>
          </w:p>
        </w:tc>
      </w:tr>
      <w:tr w:rsidR="00C1791C" w:rsidRPr="00641E9E" w14:paraId="180B5F5F"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1A403ADD" w14:textId="77777777" w:rsidR="00C1791C" w:rsidRPr="008B4550" w:rsidRDefault="00C1791C" w:rsidP="003E53D6">
            <w:pPr>
              <w:pStyle w:val="Tabletext"/>
              <w:jc w:val="left"/>
              <w:rPr>
                <w:color w:val="000000"/>
                <w:lang w:val="es-ES_tradnl"/>
              </w:rPr>
            </w:pPr>
            <w:r w:rsidRPr="008B4550">
              <w:rPr>
                <w:color w:val="000000"/>
                <w:lang w:val="es-ES_tradnl"/>
              </w:rPr>
              <w:t>6 765-6 795 kHz</w:t>
            </w:r>
          </w:p>
        </w:tc>
        <w:tc>
          <w:tcPr>
            <w:tcW w:w="7084" w:type="dxa"/>
            <w:tcBorders>
              <w:top w:val="single" w:sz="4" w:space="0" w:color="auto"/>
              <w:left w:val="single" w:sz="4" w:space="0" w:color="auto"/>
              <w:bottom w:val="single" w:sz="4" w:space="0" w:color="auto"/>
              <w:right w:val="single" w:sz="4" w:space="0" w:color="auto"/>
            </w:tcBorders>
          </w:tcPr>
          <w:p w14:paraId="2D1EF78B" w14:textId="77777777" w:rsidR="00C1791C" w:rsidRPr="008B4550" w:rsidRDefault="00C1791C" w:rsidP="003E53D6">
            <w:pPr>
              <w:pStyle w:val="Tabletext"/>
              <w:jc w:val="left"/>
              <w:rPr>
                <w:color w:val="000000"/>
                <w:lang w:val="es-ES_tradnl"/>
              </w:rPr>
            </w:pPr>
            <w:r w:rsidRPr="008B4550">
              <w:rPr>
                <w:color w:val="000000"/>
                <w:lang w:val="es-ES_tradnl"/>
              </w:rPr>
              <w:t>Máxima intensidad de campo magnético: +42 dB(μA/m) a 10 m.</w:t>
            </w:r>
          </w:p>
        </w:tc>
      </w:tr>
      <w:tr w:rsidR="00C1791C" w:rsidRPr="00641E9E" w14:paraId="5BEDCF4F"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07568B1E" w14:textId="77777777" w:rsidR="00C1791C" w:rsidRPr="008B4550" w:rsidRDefault="00C1791C" w:rsidP="003E53D6">
            <w:pPr>
              <w:pStyle w:val="Tabletext"/>
              <w:jc w:val="left"/>
              <w:rPr>
                <w:color w:val="000000"/>
                <w:lang w:val="es-ES_tradnl"/>
              </w:rPr>
            </w:pPr>
            <w:r w:rsidRPr="008B4550">
              <w:rPr>
                <w:color w:val="000000"/>
                <w:lang w:val="es-ES_tradnl"/>
              </w:rPr>
              <w:t>7 400-8 800 kHz</w:t>
            </w:r>
          </w:p>
        </w:tc>
        <w:tc>
          <w:tcPr>
            <w:tcW w:w="7084" w:type="dxa"/>
            <w:tcBorders>
              <w:top w:val="single" w:sz="4" w:space="0" w:color="auto"/>
              <w:left w:val="single" w:sz="4" w:space="0" w:color="auto"/>
              <w:bottom w:val="single" w:sz="4" w:space="0" w:color="auto"/>
              <w:right w:val="single" w:sz="4" w:space="0" w:color="auto"/>
            </w:tcBorders>
          </w:tcPr>
          <w:p w14:paraId="1E23BBF1" w14:textId="77777777" w:rsidR="00C1791C" w:rsidRPr="008B4550" w:rsidRDefault="00C1791C" w:rsidP="003E53D6">
            <w:pPr>
              <w:pStyle w:val="Tabletext"/>
              <w:jc w:val="left"/>
              <w:rPr>
                <w:color w:val="000000"/>
                <w:lang w:val="es-ES_tradnl"/>
              </w:rPr>
            </w:pPr>
            <w:r w:rsidRPr="008B4550">
              <w:rPr>
                <w:color w:val="000000"/>
                <w:lang w:val="es-ES_tradnl"/>
              </w:rPr>
              <w:t>Máxima intensidad de campo magnético: +9 dB(μA/m) a 10 m.</w:t>
            </w:r>
          </w:p>
        </w:tc>
      </w:tr>
      <w:tr w:rsidR="00C1791C" w:rsidRPr="00641E9E" w14:paraId="1A6C5D1B"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D3703D5" w14:textId="77777777" w:rsidR="00C1791C" w:rsidRPr="008B4550" w:rsidRDefault="00C1791C" w:rsidP="003E53D6">
            <w:pPr>
              <w:pStyle w:val="Tabletext"/>
              <w:jc w:val="left"/>
              <w:rPr>
                <w:color w:val="000000"/>
                <w:lang w:val="es-ES_tradnl"/>
              </w:rPr>
            </w:pPr>
            <w:r w:rsidRPr="008B4550">
              <w:rPr>
                <w:color w:val="000000"/>
                <w:lang w:val="es-ES_tradnl"/>
              </w:rPr>
              <w:t>10,200-11,000 MHz</w:t>
            </w:r>
          </w:p>
        </w:tc>
        <w:tc>
          <w:tcPr>
            <w:tcW w:w="7084" w:type="dxa"/>
            <w:tcBorders>
              <w:top w:val="single" w:sz="4" w:space="0" w:color="auto"/>
              <w:left w:val="single" w:sz="4" w:space="0" w:color="auto"/>
              <w:bottom w:val="single" w:sz="4" w:space="0" w:color="auto"/>
              <w:right w:val="single" w:sz="4" w:space="0" w:color="auto"/>
            </w:tcBorders>
          </w:tcPr>
          <w:p w14:paraId="529ADF10" w14:textId="77777777" w:rsidR="00C1791C" w:rsidRPr="008B4550" w:rsidRDefault="00C1791C" w:rsidP="003E53D6">
            <w:pPr>
              <w:pStyle w:val="Tabletext"/>
              <w:jc w:val="left"/>
              <w:rPr>
                <w:color w:val="000000"/>
                <w:lang w:val="es-ES_tradnl"/>
              </w:rPr>
            </w:pPr>
            <w:r w:rsidRPr="008B4550">
              <w:rPr>
                <w:color w:val="000000"/>
                <w:lang w:val="es-ES_tradnl"/>
              </w:rPr>
              <w:t>Máxima intensidad de campo magnético: –4 dB(μA/m) a 10 m.</w:t>
            </w:r>
          </w:p>
        </w:tc>
      </w:tr>
      <w:tr w:rsidR="00C1791C" w:rsidRPr="00641E9E" w14:paraId="3E3C9870"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A3C84B0" w14:textId="77777777" w:rsidR="00C1791C" w:rsidRPr="008B4550" w:rsidRDefault="00C1791C" w:rsidP="003E53D6">
            <w:pPr>
              <w:pStyle w:val="Tabletext"/>
              <w:jc w:val="left"/>
              <w:rPr>
                <w:color w:val="000000"/>
                <w:lang w:val="es-ES_tradnl"/>
              </w:rPr>
            </w:pPr>
            <w:r w:rsidRPr="008B4550">
              <w:rPr>
                <w:color w:val="000000"/>
                <w:lang w:val="es-ES_tradnl"/>
              </w:rPr>
              <w:t>13,553-13,567 MHz</w:t>
            </w:r>
          </w:p>
        </w:tc>
        <w:tc>
          <w:tcPr>
            <w:tcW w:w="7084" w:type="dxa"/>
            <w:tcBorders>
              <w:top w:val="single" w:sz="4" w:space="0" w:color="auto"/>
              <w:left w:val="single" w:sz="4" w:space="0" w:color="auto"/>
              <w:bottom w:val="single" w:sz="4" w:space="0" w:color="auto"/>
              <w:right w:val="single" w:sz="4" w:space="0" w:color="auto"/>
            </w:tcBorders>
          </w:tcPr>
          <w:p w14:paraId="0EBB3067" w14:textId="77777777" w:rsidR="00C1791C" w:rsidRPr="008B4550" w:rsidRDefault="00C1791C" w:rsidP="003E53D6">
            <w:pPr>
              <w:pStyle w:val="Tabletext"/>
              <w:jc w:val="left"/>
              <w:rPr>
                <w:color w:val="000000"/>
                <w:lang w:val="es-ES_tradnl"/>
              </w:rPr>
            </w:pPr>
            <w:r w:rsidRPr="008B4550">
              <w:rPr>
                <w:color w:val="000000"/>
                <w:lang w:val="es-ES_tradnl"/>
              </w:rPr>
              <w:t>Máxima intensidad de campo magnético: +42 dB(μA/m) a 10 m.</w:t>
            </w:r>
          </w:p>
        </w:tc>
      </w:tr>
      <w:tr w:rsidR="00C1791C" w:rsidRPr="00641E9E" w14:paraId="22ED3114"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35B0E34B" w14:textId="77777777" w:rsidR="00C1791C" w:rsidRPr="008B4550" w:rsidRDefault="00C1791C" w:rsidP="003E53D6">
            <w:pPr>
              <w:pStyle w:val="Tabletext"/>
              <w:jc w:val="left"/>
              <w:rPr>
                <w:color w:val="000000"/>
                <w:lang w:val="es-ES_tradnl"/>
              </w:rPr>
            </w:pPr>
            <w:r w:rsidRPr="008B4550">
              <w:rPr>
                <w:color w:val="000000"/>
                <w:lang w:val="es-ES_tradnl"/>
              </w:rPr>
              <w:t xml:space="preserve">26,957-27,283 MHz </w:t>
            </w:r>
          </w:p>
        </w:tc>
        <w:tc>
          <w:tcPr>
            <w:tcW w:w="7084" w:type="dxa"/>
            <w:tcBorders>
              <w:top w:val="single" w:sz="4" w:space="0" w:color="auto"/>
              <w:left w:val="single" w:sz="4" w:space="0" w:color="auto"/>
              <w:bottom w:val="single" w:sz="4" w:space="0" w:color="auto"/>
              <w:right w:val="single" w:sz="4" w:space="0" w:color="auto"/>
            </w:tcBorders>
          </w:tcPr>
          <w:p w14:paraId="5E0C8F95" w14:textId="77777777" w:rsidR="00C1791C" w:rsidRPr="008B4550" w:rsidRDefault="00C1791C" w:rsidP="003E53D6">
            <w:pPr>
              <w:pStyle w:val="Tabletext"/>
              <w:jc w:val="left"/>
              <w:rPr>
                <w:color w:val="000000"/>
                <w:lang w:val="es-ES_tradnl"/>
              </w:rPr>
            </w:pPr>
            <w:r w:rsidRPr="008B4550">
              <w:rPr>
                <w:color w:val="000000"/>
                <w:lang w:val="es-ES_tradnl"/>
              </w:rPr>
              <w:t>Máxima intensidad de campo magnético: +42 dB(μA/m) a 10 m.</w:t>
            </w:r>
          </w:p>
        </w:tc>
      </w:tr>
      <w:tr w:rsidR="00C1791C" w:rsidRPr="00641E9E" w14:paraId="61857615" w14:textId="77777777" w:rsidTr="003E53D6">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00809FF7" w14:textId="77777777" w:rsidR="00C1791C" w:rsidRPr="008B4550" w:rsidRDefault="00C1791C" w:rsidP="003E53D6">
            <w:pPr>
              <w:pStyle w:val="Tablehead"/>
              <w:rPr>
                <w:color w:val="000000"/>
                <w:highlight w:val="yellow"/>
                <w:lang w:val="es-ES_tradnl"/>
              </w:rPr>
            </w:pPr>
            <w:r w:rsidRPr="008B4550">
              <w:rPr>
                <w:lang w:val="es-ES_tradnl"/>
              </w:rPr>
              <w:t>Micrófonos radioeléctricos y dispositivos de ayuda auditiva</w:t>
            </w:r>
          </w:p>
        </w:tc>
      </w:tr>
      <w:tr w:rsidR="00C1791C" w:rsidRPr="00641E9E" w14:paraId="074397B3"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14:paraId="580FFC0A" w14:textId="77777777" w:rsidR="00C1791C" w:rsidRPr="008B4550" w:rsidRDefault="00C1791C" w:rsidP="003E53D6">
            <w:pPr>
              <w:pStyle w:val="Tabletext"/>
              <w:jc w:val="left"/>
              <w:rPr>
                <w:color w:val="000000"/>
                <w:lang w:val="es-ES_tradnl"/>
              </w:rPr>
            </w:pPr>
            <w:r w:rsidRPr="008B4550">
              <w:rPr>
                <w:color w:val="000000"/>
                <w:lang w:val="es-ES_tradnl"/>
              </w:rPr>
              <w:t>33,175-40 MHz,</w:t>
            </w:r>
            <w:r w:rsidRPr="008B4550">
              <w:rPr>
                <w:color w:val="000000"/>
                <w:lang w:val="es-ES_tradnl"/>
              </w:rPr>
              <w:br/>
              <w:t>40,025-48,5 MHz,</w:t>
            </w:r>
            <w:r w:rsidRPr="008B4550">
              <w:rPr>
                <w:color w:val="000000"/>
                <w:lang w:val="es-ES_tradnl"/>
              </w:rPr>
              <w:br/>
              <w:t>57-57,575 MHz</w:t>
            </w:r>
          </w:p>
        </w:tc>
        <w:tc>
          <w:tcPr>
            <w:tcW w:w="7084" w:type="dxa"/>
            <w:tcBorders>
              <w:top w:val="single" w:sz="4" w:space="0" w:color="auto"/>
              <w:left w:val="single" w:sz="4" w:space="0" w:color="auto"/>
              <w:right w:val="single" w:sz="4" w:space="0" w:color="auto"/>
            </w:tcBorders>
          </w:tcPr>
          <w:p w14:paraId="7844ECF6" w14:textId="77777777" w:rsidR="00C1791C" w:rsidRPr="008B4550" w:rsidRDefault="00C1791C" w:rsidP="003E53D6">
            <w:pPr>
              <w:pStyle w:val="Tabletext"/>
              <w:jc w:val="left"/>
              <w:rPr>
                <w:color w:val="000000"/>
                <w:lang w:val="es-ES_tradnl"/>
              </w:rPr>
            </w:pPr>
            <w:r w:rsidRPr="008B4550">
              <w:rPr>
                <w:color w:val="000000"/>
                <w:lang w:val="es-ES_tradnl"/>
              </w:rPr>
              <w:t>Dispositivos radioeléctricos de entrenamiento del habla y la audición para personas con problemas auditivos a frecuencias fijas. Potencia máxima del transmisor: 10 mW. Ganancia máxima de la antena: 3 dB.</w:t>
            </w:r>
          </w:p>
        </w:tc>
      </w:tr>
      <w:tr w:rsidR="00C1791C" w:rsidRPr="00641E9E" w14:paraId="3FE84A2A"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71F6B18" w14:textId="77777777" w:rsidR="00C1791C" w:rsidRPr="008B4550" w:rsidRDefault="00C1791C" w:rsidP="003E53D6">
            <w:pPr>
              <w:pStyle w:val="Tabletext"/>
              <w:jc w:val="left"/>
              <w:rPr>
                <w:color w:val="000000"/>
                <w:lang w:val="es-ES_tradnl"/>
              </w:rPr>
            </w:pPr>
            <w:r w:rsidRPr="008B4550">
              <w:rPr>
                <w:color w:val="000000"/>
                <w:lang w:val="es-ES_tradnl"/>
              </w:rPr>
              <w:t>66-74 MHz,</w:t>
            </w:r>
            <w:r w:rsidRPr="008B4550">
              <w:rPr>
                <w:color w:val="000000"/>
                <w:lang w:val="es-ES_tradnl"/>
              </w:rPr>
              <w:br/>
              <w:t>87,5-92 MHz,</w:t>
            </w:r>
            <w:r w:rsidRPr="008B4550">
              <w:rPr>
                <w:color w:val="000000"/>
                <w:lang w:val="es-ES_tradnl"/>
              </w:rPr>
              <w:br/>
              <w:t>100-108 MHz</w:t>
            </w:r>
          </w:p>
        </w:tc>
        <w:tc>
          <w:tcPr>
            <w:tcW w:w="7084" w:type="dxa"/>
            <w:tcBorders>
              <w:top w:val="single" w:sz="4" w:space="0" w:color="auto"/>
              <w:left w:val="single" w:sz="4" w:space="0" w:color="auto"/>
              <w:bottom w:val="single" w:sz="4" w:space="0" w:color="auto"/>
              <w:right w:val="single" w:sz="4" w:space="0" w:color="auto"/>
            </w:tcBorders>
          </w:tcPr>
          <w:p w14:paraId="1B5C52FC" w14:textId="77777777" w:rsidR="00C1791C" w:rsidRPr="008B4550" w:rsidRDefault="00C1791C" w:rsidP="003E53D6">
            <w:pPr>
              <w:pStyle w:val="Tabletext"/>
              <w:jc w:val="left"/>
              <w:rPr>
                <w:color w:val="000000"/>
                <w:lang w:val="es-ES_tradnl"/>
              </w:rPr>
            </w:pPr>
            <w:r w:rsidRPr="008B4550">
              <w:rPr>
                <w:color w:val="000000"/>
                <w:lang w:val="es-ES_tradnl"/>
              </w:rPr>
              <w:t>Potencia máxima del transmisor: 10 mW. Ganancia máxima de la antena: 3 dB.</w:t>
            </w:r>
          </w:p>
        </w:tc>
      </w:tr>
      <w:tr w:rsidR="00C1791C" w:rsidRPr="00641E9E" w14:paraId="7AD36974"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D720513" w14:textId="77777777" w:rsidR="00C1791C" w:rsidRPr="008B4550" w:rsidRDefault="00C1791C" w:rsidP="003E53D6">
            <w:pPr>
              <w:pStyle w:val="Tabletext"/>
              <w:jc w:val="left"/>
              <w:rPr>
                <w:color w:val="000000"/>
                <w:highlight w:val="red"/>
                <w:lang w:val="es-ES_tradnl"/>
              </w:rPr>
            </w:pPr>
            <w:r w:rsidRPr="008B4550">
              <w:rPr>
                <w:color w:val="000000"/>
                <w:lang w:val="es-ES_tradnl"/>
              </w:rPr>
              <w:t>151-162 MHz,</w:t>
            </w:r>
            <w:r w:rsidRPr="008B4550">
              <w:rPr>
                <w:color w:val="000000"/>
                <w:lang w:val="es-ES_tradnl"/>
              </w:rPr>
              <w:br/>
              <w:t>163,2-168,5 MHz</w:t>
            </w:r>
          </w:p>
        </w:tc>
        <w:tc>
          <w:tcPr>
            <w:tcW w:w="7084" w:type="dxa"/>
            <w:tcBorders>
              <w:top w:val="single" w:sz="4" w:space="0" w:color="auto"/>
              <w:left w:val="single" w:sz="4" w:space="0" w:color="auto"/>
              <w:bottom w:val="single" w:sz="4" w:space="0" w:color="auto"/>
              <w:right w:val="single" w:sz="4" w:space="0" w:color="auto"/>
            </w:tcBorders>
          </w:tcPr>
          <w:p w14:paraId="2A397F3F" w14:textId="77777777" w:rsidR="00C1791C" w:rsidRPr="008B4550" w:rsidRDefault="00C1791C" w:rsidP="003E53D6">
            <w:pPr>
              <w:pStyle w:val="Tabletext"/>
              <w:jc w:val="left"/>
              <w:rPr>
                <w:color w:val="000000"/>
                <w:highlight w:val="red"/>
                <w:lang w:val="es-ES_tradnl"/>
              </w:rPr>
            </w:pPr>
            <w:r w:rsidRPr="008B4550">
              <w:rPr>
                <w:color w:val="000000"/>
                <w:lang w:val="es-ES_tradnl"/>
              </w:rPr>
              <w:t>Potencia máxima del transmisor: 5 mW. Ganancia máxima de la antena: 3 dB.</w:t>
            </w:r>
          </w:p>
        </w:tc>
      </w:tr>
      <w:tr w:rsidR="00C1791C" w:rsidRPr="00641E9E" w14:paraId="565AB48B"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1B81719E" w14:textId="77777777" w:rsidR="00C1791C" w:rsidRPr="008B4550" w:rsidRDefault="00C1791C" w:rsidP="003E53D6">
            <w:pPr>
              <w:pStyle w:val="Tabletext"/>
              <w:jc w:val="left"/>
              <w:rPr>
                <w:color w:val="000000"/>
                <w:lang w:val="es-ES_tradnl"/>
              </w:rPr>
            </w:pPr>
            <w:r w:rsidRPr="008B4550">
              <w:rPr>
                <w:color w:val="000000"/>
                <w:lang w:val="es-ES_tradnl"/>
              </w:rPr>
              <w:t>165,55-167,3 MHz</w:t>
            </w:r>
          </w:p>
        </w:tc>
        <w:tc>
          <w:tcPr>
            <w:tcW w:w="7084" w:type="dxa"/>
            <w:tcBorders>
              <w:top w:val="single" w:sz="4" w:space="0" w:color="auto"/>
              <w:left w:val="single" w:sz="4" w:space="0" w:color="auto"/>
              <w:bottom w:val="single" w:sz="4" w:space="0" w:color="auto"/>
              <w:right w:val="single" w:sz="4" w:space="0" w:color="auto"/>
            </w:tcBorders>
          </w:tcPr>
          <w:p w14:paraId="4FF07238" w14:textId="77777777" w:rsidR="00C1791C" w:rsidRPr="008B4550" w:rsidRDefault="00C1791C" w:rsidP="003E53D6">
            <w:pPr>
              <w:pStyle w:val="Tabletext"/>
              <w:jc w:val="left"/>
              <w:rPr>
                <w:color w:val="000000"/>
                <w:lang w:val="es-ES_tradnl"/>
              </w:rPr>
            </w:pPr>
            <w:r w:rsidRPr="008B4550">
              <w:rPr>
                <w:color w:val="000000"/>
                <w:lang w:val="es-ES_tradnl"/>
              </w:rPr>
              <w:t>Micrófonos radioeléctricos para conciertos que funcionan en las frecuencias 165,7 MHz, 166,1 MHz, 166,5 MHz, 167,15 MHz. Potencia máxima del transmisor: 20 mW. Ganancia máxima de la antena: 3 dB.</w:t>
            </w:r>
          </w:p>
        </w:tc>
      </w:tr>
      <w:tr w:rsidR="00C1791C" w:rsidRPr="00641E9E" w14:paraId="4C43EE20"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70CD2F68" w14:textId="77777777" w:rsidR="00C1791C" w:rsidRPr="008B4550" w:rsidRDefault="00C1791C" w:rsidP="003E53D6">
            <w:pPr>
              <w:pStyle w:val="Tabletext"/>
              <w:jc w:val="left"/>
              <w:rPr>
                <w:color w:val="000000"/>
                <w:lang w:val="es-ES_tradnl"/>
              </w:rPr>
            </w:pPr>
            <w:r w:rsidRPr="008B4550">
              <w:rPr>
                <w:color w:val="000000"/>
                <w:lang w:val="es-ES_tradnl"/>
              </w:rPr>
              <w:t>174-230 MHz,</w:t>
            </w:r>
            <w:r w:rsidRPr="008B4550">
              <w:rPr>
                <w:color w:val="000000"/>
                <w:lang w:val="es-ES_tradnl"/>
              </w:rPr>
              <w:br/>
              <w:t>470-638 MHz,</w:t>
            </w:r>
            <w:r w:rsidRPr="008B4550">
              <w:rPr>
                <w:color w:val="000000"/>
                <w:lang w:val="es-ES_tradnl"/>
              </w:rPr>
              <w:br/>
              <w:t>710-726 MHz</w:t>
            </w:r>
          </w:p>
        </w:tc>
        <w:tc>
          <w:tcPr>
            <w:tcW w:w="7084" w:type="dxa"/>
            <w:tcBorders>
              <w:top w:val="single" w:sz="4" w:space="0" w:color="auto"/>
              <w:left w:val="single" w:sz="4" w:space="0" w:color="auto"/>
              <w:bottom w:val="single" w:sz="4" w:space="0" w:color="auto"/>
              <w:right w:val="single" w:sz="4" w:space="0" w:color="auto"/>
            </w:tcBorders>
          </w:tcPr>
          <w:p w14:paraId="0AA08CBD" w14:textId="77777777" w:rsidR="00C1791C" w:rsidRPr="008B4550" w:rsidRDefault="00C1791C" w:rsidP="003E53D6">
            <w:pPr>
              <w:pStyle w:val="Tabletext"/>
              <w:jc w:val="left"/>
              <w:rPr>
                <w:color w:val="000000"/>
                <w:lang w:val="es-ES_tradnl"/>
              </w:rPr>
            </w:pPr>
            <w:r w:rsidRPr="008B4550">
              <w:rPr>
                <w:color w:val="000000"/>
                <w:lang w:val="es-ES_tradnl"/>
              </w:rPr>
              <w:t>Micrófonos radioeléctricos para conciertos. Potencia máxima del transmisor: 5 mW. Ganancia máxima de la antena: 3 dB. Separación de canales: 200 kHz.</w:t>
            </w:r>
          </w:p>
        </w:tc>
      </w:tr>
      <w:tr w:rsidR="00C1791C" w:rsidRPr="00641E9E" w14:paraId="72B71EB9"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651315B1" w14:textId="77777777" w:rsidR="00C1791C" w:rsidRPr="008B4550" w:rsidRDefault="00C1791C" w:rsidP="003E53D6">
            <w:pPr>
              <w:pStyle w:val="Tabletext"/>
              <w:jc w:val="left"/>
              <w:rPr>
                <w:color w:val="000000"/>
                <w:lang w:val="es-ES_tradnl"/>
              </w:rPr>
            </w:pPr>
            <w:r w:rsidRPr="008B4550">
              <w:rPr>
                <w:color w:val="000000"/>
                <w:lang w:val="es-ES_tradnl"/>
              </w:rPr>
              <w:t>863-865 MHz</w:t>
            </w:r>
          </w:p>
        </w:tc>
        <w:tc>
          <w:tcPr>
            <w:tcW w:w="7084" w:type="dxa"/>
            <w:tcBorders>
              <w:top w:val="single" w:sz="4" w:space="0" w:color="auto"/>
              <w:left w:val="single" w:sz="4" w:space="0" w:color="auto"/>
              <w:bottom w:val="single" w:sz="4" w:space="0" w:color="auto"/>
              <w:right w:val="single" w:sz="4" w:space="0" w:color="auto"/>
            </w:tcBorders>
          </w:tcPr>
          <w:p w14:paraId="28341FDD" w14:textId="77777777" w:rsidR="00C1791C" w:rsidRPr="008B4550" w:rsidRDefault="00C1791C" w:rsidP="003E53D6">
            <w:pPr>
              <w:pStyle w:val="Tabletext"/>
              <w:jc w:val="left"/>
              <w:rPr>
                <w:color w:val="000000"/>
                <w:lang w:val="es-ES_tradnl"/>
              </w:rPr>
            </w:pPr>
            <w:r w:rsidRPr="008B4550">
              <w:rPr>
                <w:color w:val="000000"/>
                <w:lang w:val="es-ES_tradnl"/>
              </w:rPr>
              <w:t>Máxima p.i.r.e.: 10 mW.</w:t>
            </w:r>
          </w:p>
        </w:tc>
      </w:tr>
    </w:tbl>
    <w:p w14:paraId="76229D4F" w14:textId="77777777" w:rsidR="00C1791C" w:rsidRPr="008B4550" w:rsidRDefault="00C1791C" w:rsidP="00D8422C">
      <w:pPr>
        <w:pStyle w:val="Tablefin"/>
      </w:pPr>
    </w:p>
    <w:p w14:paraId="28F9D484" w14:textId="77777777" w:rsidR="00C1791C" w:rsidRPr="008B4550" w:rsidRDefault="00C1791C" w:rsidP="00C1791C">
      <w:pPr>
        <w:pStyle w:val="TableNo"/>
        <w:rPr>
          <w:lang w:val="es-ES_tradnl"/>
        </w:rPr>
      </w:pPr>
      <w:r w:rsidRPr="008B4550">
        <w:rPr>
          <w:lang w:val="es-ES_tradnl"/>
        </w:rPr>
        <w:lastRenderedPageBreak/>
        <w:t>CUADRO 33 (</w:t>
      </w:r>
      <w:r w:rsidRPr="008B4550">
        <w:rPr>
          <w:i/>
          <w:iCs/>
          <w:lang w:val="es-ES_tradnl"/>
        </w:rPr>
        <w:t>fin</w:t>
      </w:r>
      <w:r w:rsidRPr="008B4550">
        <w:rPr>
          <w:lang w:val="es-ES_tradnl"/>
        </w:rPr>
        <w:t>)</w:t>
      </w:r>
    </w:p>
    <w:tbl>
      <w:tblPr>
        <w:tblW w:w="9639" w:type="dxa"/>
        <w:jc w:val="center"/>
        <w:tblLayout w:type="fixed"/>
        <w:tblLook w:val="0000" w:firstRow="0" w:lastRow="0" w:firstColumn="0" w:lastColumn="0" w:noHBand="0" w:noVBand="0"/>
      </w:tblPr>
      <w:tblGrid>
        <w:gridCol w:w="2555"/>
        <w:gridCol w:w="7084"/>
      </w:tblGrid>
      <w:tr w:rsidR="00C1791C" w:rsidRPr="00641E9E" w14:paraId="3256DE2F" w14:textId="77777777" w:rsidTr="003E53D6">
        <w:trPr>
          <w:cantSplit/>
          <w:tblHeader/>
          <w:jc w:val="center"/>
        </w:trPr>
        <w:tc>
          <w:tcPr>
            <w:tcW w:w="2554" w:type="dxa"/>
            <w:tcBorders>
              <w:top w:val="single" w:sz="4" w:space="0" w:color="000000"/>
              <w:left w:val="single" w:sz="4" w:space="0" w:color="000000"/>
              <w:bottom w:val="single" w:sz="4" w:space="0" w:color="000000"/>
            </w:tcBorders>
          </w:tcPr>
          <w:p w14:paraId="135A8653" w14:textId="77777777" w:rsidR="00C1791C" w:rsidRPr="008B4550" w:rsidRDefault="00C1791C" w:rsidP="003E53D6">
            <w:pPr>
              <w:pStyle w:val="Tablehead"/>
              <w:rPr>
                <w:snapToGrid w:val="0"/>
                <w:lang w:val="es-ES_tradnl"/>
              </w:rPr>
            </w:pPr>
            <w:r w:rsidRPr="008B4550">
              <w:rPr>
                <w:snapToGrid w:val="0"/>
                <w:lang w:val="es-ES_tradnl"/>
              </w:rPr>
              <w:t>Bandas de frecuencias</w:t>
            </w:r>
          </w:p>
        </w:tc>
        <w:tc>
          <w:tcPr>
            <w:tcW w:w="7085" w:type="dxa"/>
            <w:tcBorders>
              <w:top w:val="single" w:sz="4" w:space="0" w:color="000000"/>
              <w:left w:val="single" w:sz="4" w:space="0" w:color="000000"/>
              <w:bottom w:val="single" w:sz="4" w:space="0" w:color="000000"/>
              <w:right w:val="single" w:sz="4" w:space="0" w:color="000000"/>
            </w:tcBorders>
          </w:tcPr>
          <w:p w14:paraId="12DFE4BD" w14:textId="77777777" w:rsidR="00C1791C" w:rsidRPr="008B4550" w:rsidRDefault="00C1791C" w:rsidP="003E53D6">
            <w:pPr>
              <w:pStyle w:val="Tablehead"/>
              <w:rPr>
                <w:snapToGrid w:val="0"/>
                <w:lang w:val="es-ES_tradnl"/>
              </w:rPr>
            </w:pPr>
            <w:r w:rsidRPr="008B4550">
              <w:rPr>
                <w:lang w:val="es-ES_tradnl"/>
              </w:rPr>
              <w:t>Principales parámetros técnicos y observaciones</w:t>
            </w:r>
          </w:p>
        </w:tc>
      </w:tr>
      <w:tr w:rsidR="00C1791C" w:rsidRPr="00641E9E" w14:paraId="2D08FF74" w14:textId="77777777" w:rsidTr="003E53D6">
        <w:tblPrEx>
          <w:tblLook w:val="01E0" w:firstRow="1" w:lastRow="1" w:firstColumn="1" w:lastColumn="1" w:noHBand="0" w:noVBand="0"/>
        </w:tblPrEx>
        <w:trPr>
          <w:cantSplit/>
          <w:trHeight w:val="453"/>
          <w:jc w:val="center"/>
        </w:trPr>
        <w:tc>
          <w:tcPr>
            <w:tcW w:w="9639" w:type="dxa"/>
            <w:gridSpan w:val="2"/>
            <w:tcBorders>
              <w:top w:val="single" w:sz="4" w:space="0" w:color="auto"/>
              <w:left w:val="single" w:sz="4" w:space="0" w:color="auto"/>
              <w:right w:val="single" w:sz="4" w:space="0" w:color="auto"/>
            </w:tcBorders>
          </w:tcPr>
          <w:p w14:paraId="49967B67" w14:textId="77777777" w:rsidR="00C1791C" w:rsidRPr="008B4550" w:rsidRDefault="00C1791C" w:rsidP="003E53D6">
            <w:pPr>
              <w:pStyle w:val="Tablehead"/>
              <w:rPr>
                <w:color w:val="000000"/>
                <w:highlight w:val="yellow"/>
                <w:lang w:val="es-ES_tradnl"/>
              </w:rPr>
            </w:pPr>
            <w:r w:rsidRPr="008B4550">
              <w:rPr>
                <w:lang w:val="es-ES_tradnl"/>
              </w:rPr>
              <w:t>Aplicaciones de identificación por radiofrecuencia (RFID)</w:t>
            </w:r>
          </w:p>
        </w:tc>
      </w:tr>
      <w:tr w:rsidR="00C1791C" w:rsidRPr="00641E9E" w14:paraId="2C51B85B"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4D3CC13C" w14:textId="77777777" w:rsidR="00C1791C" w:rsidRPr="008B4550" w:rsidRDefault="00C1791C" w:rsidP="003E53D6">
            <w:pPr>
              <w:pStyle w:val="Tabletext"/>
              <w:jc w:val="left"/>
              <w:rPr>
                <w:color w:val="000000"/>
                <w:lang w:val="es-ES_tradnl"/>
              </w:rPr>
            </w:pPr>
            <w:r w:rsidRPr="008B4550">
              <w:rPr>
                <w:color w:val="000000"/>
                <w:lang w:val="es-ES_tradnl"/>
              </w:rPr>
              <w:t>13,553-13,567 MHz</w:t>
            </w:r>
          </w:p>
        </w:tc>
        <w:tc>
          <w:tcPr>
            <w:tcW w:w="7084" w:type="dxa"/>
            <w:tcBorders>
              <w:top w:val="single" w:sz="4" w:space="0" w:color="auto"/>
              <w:left w:val="single" w:sz="4" w:space="0" w:color="auto"/>
              <w:bottom w:val="single" w:sz="4" w:space="0" w:color="auto"/>
              <w:right w:val="single" w:sz="4" w:space="0" w:color="auto"/>
            </w:tcBorders>
          </w:tcPr>
          <w:p w14:paraId="2ECDE833" w14:textId="77777777" w:rsidR="00C1791C" w:rsidRPr="008B4550" w:rsidRDefault="00C1791C" w:rsidP="003E53D6">
            <w:pPr>
              <w:pStyle w:val="Tabletext"/>
              <w:jc w:val="left"/>
              <w:rPr>
                <w:color w:val="000000"/>
                <w:lang w:val="es-ES_tradnl"/>
              </w:rPr>
            </w:pPr>
            <w:r w:rsidRPr="008B4550">
              <w:rPr>
                <w:color w:val="000000"/>
                <w:lang w:val="es-ES_tradnl"/>
              </w:rPr>
              <w:t>Máxima intensidad de campo magnético es +60 dB(μA/m)</w:t>
            </w:r>
            <w:r w:rsidRPr="008B4550">
              <w:rPr>
                <w:lang w:val="es-ES_tradnl"/>
              </w:rPr>
              <w:t xml:space="preserve"> a </w:t>
            </w:r>
            <w:r w:rsidRPr="008B4550">
              <w:rPr>
                <w:color w:val="000000"/>
                <w:lang w:val="es-ES_tradnl"/>
              </w:rPr>
              <w:t>10 m.</w:t>
            </w:r>
          </w:p>
        </w:tc>
      </w:tr>
      <w:tr w:rsidR="00C1791C" w:rsidRPr="00641E9E" w14:paraId="157AF586"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561A4E01" w14:textId="77777777" w:rsidR="00C1791C" w:rsidRPr="008B4550" w:rsidRDefault="00C1791C" w:rsidP="003E53D6">
            <w:pPr>
              <w:pStyle w:val="Tabletext"/>
              <w:jc w:val="left"/>
              <w:rPr>
                <w:color w:val="000000"/>
                <w:lang w:val="es-ES_tradnl"/>
              </w:rPr>
            </w:pPr>
            <w:r w:rsidRPr="008B4550">
              <w:rPr>
                <w:color w:val="000000"/>
                <w:lang w:val="es-ES_tradnl"/>
              </w:rPr>
              <w:t>433,050-434,790 MHz</w:t>
            </w:r>
          </w:p>
        </w:tc>
        <w:tc>
          <w:tcPr>
            <w:tcW w:w="7084" w:type="dxa"/>
            <w:tcBorders>
              <w:top w:val="single" w:sz="4" w:space="0" w:color="auto"/>
              <w:left w:val="single" w:sz="4" w:space="0" w:color="auto"/>
              <w:bottom w:val="single" w:sz="4" w:space="0" w:color="auto"/>
              <w:right w:val="single" w:sz="4" w:space="0" w:color="auto"/>
            </w:tcBorders>
          </w:tcPr>
          <w:p w14:paraId="4A2F5920" w14:textId="77777777" w:rsidR="00C1791C" w:rsidRPr="008B4550" w:rsidRDefault="00C1791C" w:rsidP="003E53D6">
            <w:pPr>
              <w:pStyle w:val="Tabletext"/>
              <w:jc w:val="left"/>
              <w:rPr>
                <w:color w:val="000000"/>
                <w:lang w:val="es-ES_tradnl"/>
              </w:rPr>
            </w:pPr>
            <w:r w:rsidRPr="008B4550">
              <w:rPr>
                <w:color w:val="000000"/>
                <w:lang w:val="es-ES_tradnl"/>
              </w:rPr>
              <w:t xml:space="preserve">Potencia máxima del transmisor: </w:t>
            </w:r>
            <w:r w:rsidRPr="008B4550">
              <w:rPr>
                <w:lang w:val="es-ES_tradnl"/>
              </w:rPr>
              <w:t>10 mW.</w:t>
            </w:r>
          </w:p>
        </w:tc>
      </w:tr>
      <w:tr w:rsidR="00C1791C" w:rsidRPr="00641E9E" w14:paraId="7FA96A8A"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2929C171" w14:textId="77777777" w:rsidR="00C1791C" w:rsidRPr="008B4550" w:rsidRDefault="00C1791C" w:rsidP="003E53D6">
            <w:pPr>
              <w:pStyle w:val="Tabletext"/>
              <w:jc w:val="left"/>
              <w:rPr>
                <w:color w:val="000000"/>
                <w:lang w:val="es-ES_tradnl"/>
              </w:rPr>
            </w:pPr>
            <w:r w:rsidRPr="008B4550">
              <w:rPr>
                <w:color w:val="000000"/>
                <w:lang w:val="es-ES_tradnl"/>
              </w:rPr>
              <w:t>866,0-867,6 MHz</w:t>
            </w:r>
          </w:p>
        </w:tc>
        <w:tc>
          <w:tcPr>
            <w:tcW w:w="7084" w:type="dxa"/>
            <w:tcBorders>
              <w:top w:val="single" w:sz="4" w:space="0" w:color="auto"/>
              <w:left w:val="single" w:sz="4" w:space="0" w:color="auto"/>
              <w:bottom w:val="single" w:sz="4" w:space="0" w:color="auto"/>
              <w:right w:val="single" w:sz="4" w:space="0" w:color="auto"/>
            </w:tcBorders>
          </w:tcPr>
          <w:p w14:paraId="41EEC286" w14:textId="77777777" w:rsidR="00C1791C" w:rsidRPr="008B4550" w:rsidRDefault="00C1791C" w:rsidP="003E53D6">
            <w:pPr>
              <w:pStyle w:val="Tabletext"/>
              <w:jc w:val="left"/>
              <w:rPr>
                <w:color w:val="000000"/>
                <w:lang w:val="es-ES_tradnl"/>
              </w:rPr>
            </w:pPr>
            <w:r w:rsidRPr="008B4550">
              <w:rPr>
                <w:color w:val="000000"/>
                <w:lang w:val="es-ES_tradnl"/>
              </w:rPr>
              <w:t xml:space="preserve">Máxima </w:t>
            </w:r>
            <w:r w:rsidRPr="008B4550">
              <w:rPr>
                <w:lang w:val="es-ES_tradnl"/>
              </w:rPr>
              <w:t>p.r.a.</w:t>
            </w:r>
            <w:r w:rsidRPr="008B4550">
              <w:rPr>
                <w:color w:val="000000"/>
                <w:lang w:val="es-ES_tradnl"/>
              </w:rPr>
              <w:t>: 2 W. Separación de canales: 200 kHz. La asignación de frecuencias o canales radioeléctricos deben efectuarse en el orden establecido</w:t>
            </w:r>
          </w:p>
        </w:tc>
      </w:tr>
      <w:tr w:rsidR="00C1791C" w:rsidRPr="00641E9E" w14:paraId="68D2838A"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21692480" w14:textId="77777777" w:rsidR="00C1791C" w:rsidRPr="008B4550" w:rsidRDefault="00C1791C" w:rsidP="003E53D6">
            <w:pPr>
              <w:pStyle w:val="Tabletext"/>
              <w:jc w:val="left"/>
              <w:rPr>
                <w:color w:val="000000"/>
                <w:lang w:val="es-ES_tradnl"/>
              </w:rPr>
            </w:pPr>
            <w:r w:rsidRPr="008B4550">
              <w:rPr>
                <w:color w:val="000000"/>
                <w:lang w:val="es-ES_tradnl"/>
              </w:rPr>
              <w:t>866-868 MHz</w:t>
            </w:r>
          </w:p>
        </w:tc>
        <w:tc>
          <w:tcPr>
            <w:tcW w:w="7084" w:type="dxa"/>
            <w:tcBorders>
              <w:top w:val="single" w:sz="4" w:space="0" w:color="auto"/>
              <w:left w:val="single" w:sz="4" w:space="0" w:color="auto"/>
              <w:bottom w:val="single" w:sz="4" w:space="0" w:color="auto"/>
              <w:right w:val="single" w:sz="4" w:space="0" w:color="auto"/>
            </w:tcBorders>
          </w:tcPr>
          <w:p w14:paraId="59A9F96C" w14:textId="77777777" w:rsidR="00C1791C" w:rsidRPr="008B4550" w:rsidRDefault="00C1791C" w:rsidP="003E53D6">
            <w:pPr>
              <w:pStyle w:val="Tabletext"/>
              <w:jc w:val="left"/>
              <w:rPr>
                <w:color w:val="000000"/>
                <w:lang w:val="es-ES_tradnl"/>
              </w:rPr>
            </w:pPr>
            <w:r w:rsidRPr="008B4550">
              <w:rPr>
                <w:color w:val="000000"/>
                <w:lang w:val="es-ES_tradnl"/>
              </w:rPr>
              <w:t xml:space="preserve">Máxima </w:t>
            </w:r>
            <w:r w:rsidRPr="008B4550">
              <w:rPr>
                <w:lang w:val="es-ES_tradnl"/>
              </w:rPr>
              <w:t>p.r.a.</w:t>
            </w:r>
            <w:r w:rsidRPr="008B4550">
              <w:rPr>
                <w:color w:val="000000"/>
                <w:lang w:val="es-ES_tradnl"/>
              </w:rPr>
              <w:t>: 500 mW. Separación de canales: 200 kHz. La asignación de frecuencias o canales radioeléctricos deben efectuarse en el orden establecido.</w:t>
            </w:r>
          </w:p>
        </w:tc>
      </w:tr>
      <w:tr w:rsidR="00C1791C" w:rsidRPr="00641E9E" w14:paraId="0273686C"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6F0D4721" w14:textId="77777777" w:rsidR="00C1791C" w:rsidRPr="008B4550" w:rsidRDefault="00C1791C" w:rsidP="003E53D6">
            <w:pPr>
              <w:pStyle w:val="Tabletext"/>
              <w:jc w:val="left"/>
              <w:rPr>
                <w:color w:val="000000"/>
                <w:lang w:val="es-ES_tradnl"/>
              </w:rPr>
            </w:pPr>
            <w:r w:rsidRPr="008B4550">
              <w:rPr>
                <w:color w:val="000000"/>
                <w:lang w:val="es-ES_tradnl"/>
              </w:rPr>
              <w:t>866,6-867,4 MHz</w:t>
            </w:r>
          </w:p>
        </w:tc>
        <w:tc>
          <w:tcPr>
            <w:tcW w:w="7084" w:type="dxa"/>
            <w:tcBorders>
              <w:top w:val="single" w:sz="4" w:space="0" w:color="auto"/>
              <w:left w:val="single" w:sz="4" w:space="0" w:color="auto"/>
              <w:bottom w:val="single" w:sz="4" w:space="0" w:color="auto"/>
              <w:right w:val="single" w:sz="4" w:space="0" w:color="auto"/>
            </w:tcBorders>
          </w:tcPr>
          <w:p w14:paraId="6B6EC2CF" w14:textId="77777777" w:rsidR="00C1791C" w:rsidRPr="008B4550" w:rsidRDefault="00C1791C" w:rsidP="003E53D6">
            <w:pPr>
              <w:pStyle w:val="Tabletext"/>
              <w:jc w:val="left"/>
              <w:rPr>
                <w:color w:val="000000"/>
                <w:lang w:val="es-ES_tradnl"/>
              </w:rPr>
            </w:pPr>
            <w:r w:rsidRPr="008B4550">
              <w:rPr>
                <w:color w:val="000000"/>
                <w:lang w:val="es-ES_tradnl"/>
              </w:rPr>
              <w:t xml:space="preserve">Máxima </w:t>
            </w:r>
            <w:r w:rsidRPr="008B4550">
              <w:rPr>
                <w:lang w:val="es-ES_tradnl"/>
              </w:rPr>
              <w:t>p.r.a.</w:t>
            </w:r>
            <w:r w:rsidRPr="008B4550">
              <w:rPr>
                <w:color w:val="000000"/>
                <w:lang w:val="es-ES_tradnl"/>
              </w:rPr>
              <w:t>: 100 mW. Separación de canales: 200 kHz. La asignación de frecuencias o canales radioeléctricos no es necesario cuando:</w:t>
            </w:r>
          </w:p>
          <w:p w14:paraId="133468ED" w14:textId="77777777" w:rsidR="00C1791C" w:rsidRPr="008B4550" w:rsidRDefault="00C1791C" w:rsidP="003E53D6">
            <w:pPr>
              <w:pStyle w:val="Tabletext"/>
              <w:jc w:val="left"/>
              <w:rPr>
                <w:color w:val="000000"/>
                <w:lang w:val="es-ES_tradnl"/>
              </w:rPr>
            </w:pPr>
            <w:r w:rsidRPr="008B4550">
              <w:rPr>
                <w:color w:val="000000"/>
                <w:lang w:val="es-ES_tradnl"/>
              </w:rPr>
              <w:t>a)</w:t>
            </w:r>
            <w:r w:rsidRPr="008B4550">
              <w:rPr>
                <w:color w:val="000000"/>
                <w:lang w:val="es-ES_tradnl"/>
              </w:rPr>
              <w:tab/>
              <w:t>se aplica LBT;</w:t>
            </w:r>
          </w:p>
          <w:p w14:paraId="5CAA0AF6" w14:textId="77777777" w:rsidR="00C1791C" w:rsidRPr="008B4550" w:rsidRDefault="00C1791C" w:rsidP="003E53D6">
            <w:pPr>
              <w:pStyle w:val="Tabletext"/>
              <w:jc w:val="left"/>
              <w:rPr>
                <w:color w:val="000000"/>
                <w:highlight w:val="yellow"/>
                <w:lang w:val="es-ES_tradnl"/>
              </w:rPr>
            </w:pPr>
            <w:r w:rsidRPr="008B4550">
              <w:rPr>
                <w:color w:val="000000"/>
                <w:lang w:val="es-ES_tradnl"/>
              </w:rPr>
              <w:t>b)</w:t>
            </w:r>
            <w:r w:rsidRPr="008B4550">
              <w:rPr>
                <w:color w:val="000000"/>
                <w:lang w:val="es-ES_tradnl"/>
              </w:rPr>
              <w:tab/>
              <w:t>el equipo se utiliza en el aeropuerto.</w:t>
            </w:r>
          </w:p>
        </w:tc>
      </w:tr>
      <w:tr w:rsidR="00C1791C" w:rsidRPr="008B4550" w14:paraId="74A2B04B" w14:textId="77777777" w:rsidTr="003E53D6">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14:paraId="20799DAD" w14:textId="77777777" w:rsidR="00C1791C" w:rsidRPr="008B4550" w:rsidRDefault="00C1791C" w:rsidP="003E53D6">
            <w:pPr>
              <w:pStyle w:val="Tablehead"/>
              <w:rPr>
                <w:color w:val="000000"/>
                <w:highlight w:val="yellow"/>
                <w:lang w:val="es-ES_tradnl"/>
              </w:rPr>
            </w:pPr>
            <w:r w:rsidRPr="008B4550">
              <w:rPr>
                <w:lang w:val="es-ES_tradnl"/>
              </w:rPr>
              <w:t>Aplicaciones inalámbricas de audio</w:t>
            </w:r>
          </w:p>
        </w:tc>
      </w:tr>
      <w:tr w:rsidR="00C1791C" w:rsidRPr="00641E9E" w14:paraId="163C4142"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14:paraId="205211CD" w14:textId="77777777" w:rsidR="00C1791C" w:rsidRPr="008B4550" w:rsidRDefault="00C1791C" w:rsidP="003E53D6">
            <w:pPr>
              <w:pStyle w:val="Tabletext"/>
              <w:jc w:val="left"/>
              <w:rPr>
                <w:color w:val="000000"/>
                <w:lang w:val="es-ES_tradnl"/>
              </w:rPr>
            </w:pPr>
            <w:r w:rsidRPr="008B4550">
              <w:rPr>
                <w:color w:val="000000"/>
                <w:lang w:val="es-ES_tradnl"/>
              </w:rPr>
              <w:t>87,5-108,0 MHz</w:t>
            </w:r>
          </w:p>
        </w:tc>
        <w:tc>
          <w:tcPr>
            <w:tcW w:w="7084" w:type="dxa"/>
            <w:tcBorders>
              <w:top w:val="single" w:sz="4" w:space="0" w:color="auto"/>
              <w:left w:val="single" w:sz="4" w:space="0" w:color="auto"/>
              <w:right w:val="single" w:sz="4" w:space="0" w:color="auto"/>
            </w:tcBorders>
          </w:tcPr>
          <w:p w14:paraId="0781B653" w14:textId="77777777" w:rsidR="00C1791C" w:rsidRPr="008B4550" w:rsidRDefault="00C1791C" w:rsidP="003E53D6">
            <w:pPr>
              <w:pStyle w:val="Tabletext"/>
              <w:jc w:val="left"/>
              <w:rPr>
                <w:color w:val="000000"/>
                <w:lang w:val="es-ES_tradnl"/>
              </w:rPr>
            </w:pPr>
            <w:r w:rsidRPr="008B4550">
              <w:rPr>
                <w:color w:val="000000"/>
                <w:lang w:val="es-ES_tradnl"/>
              </w:rPr>
              <w:t>Máxima p.i.r.e.: –43 dBmW (50 nW). Sin separación. Utilización autorizada en el interior de automóviles y otros vehículos, así como dentro de lugares cerrados.</w:t>
            </w:r>
          </w:p>
        </w:tc>
      </w:tr>
      <w:tr w:rsidR="00C1791C" w:rsidRPr="008B4550" w14:paraId="6BD5BABA" w14:textId="77777777" w:rsidTr="003E53D6">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14:paraId="20A02FCF" w14:textId="77777777" w:rsidR="00C1791C" w:rsidRPr="008B4550" w:rsidRDefault="00C1791C" w:rsidP="003E53D6">
            <w:pPr>
              <w:pStyle w:val="Tabletext"/>
              <w:jc w:val="left"/>
              <w:rPr>
                <w:color w:val="000000"/>
                <w:lang w:val="es-ES_tradnl"/>
              </w:rPr>
            </w:pPr>
            <w:r w:rsidRPr="008B4550">
              <w:rPr>
                <w:color w:val="000000"/>
                <w:lang w:val="es-ES_tradnl"/>
              </w:rPr>
              <w:t>863-865 MHz</w:t>
            </w:r>
          </w:p>
        </w:tc>
        <w:tc>
          <w:tcPr>
            <w:tcW w:w="7084" w:type="dxa"/>
            <w:tcBorders>
              <w:top w:val="single" w:sz="4" w:space="0" w:color="auto"/>
              <w:left w:val="single" w:sz="4" w:space="0" w:color="auto"/>
              <w:bottom w:val="single" w:sz="4" w:space="0" w:color="auto"/>
              <w:right w:val="single" w:sz="4" w:space="0" w:color="auto"/>
            </w:tcBorders>
          </w:tcPr>
          <w:p w14:paraId="3C56DFD5" w14:textId="77777777" w:rsidR="00C1791C" w:rsidRPr="008B4550" w:rsidRDefault="00C1791C" w:rsidP="003E53D6">
            <w:pPr>
              <w:pStyle w:val="Tabletext"/>
              <w:jc w:val="left"/>
              <w:rPr>
                <w:color w:val="000000"/>
                <w:lang w:val="es-ES_tradnl"/>
              </w:rPr>
            </w:pPr>
            <w:r w:rsidRPr="008B4550">
              <w:rPr>
                <w:color w:val="000000"/>
                <w:lang w:val="es-ES_tradnl"/>
              </w:rPr>
              <w:t xml:space="preserve">Máxima </w:t>
            </w:r>
            <w:r w:rsidRPr="008B4550">
              <w:rPr>
                <w:lang w:val="es-ES_tradnl"/>
              </w:rPr>
              <w:t>p.r.a.</w:t>
            </w:r>
            <w:r w:rsidRPr="008B4550">
              <w:rPr>
                <w:color w:val="000000"/>
                <w:lang w:val="es-ES_tradnl"/>
              </w:rPr>
              <w:t>: 10 mW. Ciclo de trabajo: 100%.</w:t>
            </w:r>
          </w:p>
        </w:tc>
      </w:tr>
    </w:tbl>
    <w:p w14:paraId="0169754C" w14:textId="77777777" w:rsidR="00C1791C" w:rsidRPr="008B4550" w:rsidRDefault="00C1791C" w:rsidP="00C1791C">
      <w:pPr>
        <w:pStyle w:val="Tablefin"/>
        <w:rPr>
          <w:lang w:val="es-ES_tradnl"/>
        </w:rPr>
      </w:pPr>
    </w:p>
    <w:p w14:paraId="45C5A4AC" w14:textId="77777777" w:rsidR="00C1791C" w:rsidRPr="008B4550" w:rsidRDefault="00C1791C" w:rsidP="00C1791C">
      <w:pPr>
        <w:pStyle w:val="TableNo"/>
        <w:rPr>
          <w:lang w:val="es-ES_tradnl"/>
        </w:rPr>
      </w:pPr>
      <w:r w:rsidRPr="008B4550">
        <w:rPr>
          <w:lang w:val="es-ES_tradnl"/>
        </w:rPr>
        <w:t>CUADRO 34</w:t>
      </w:r>
    </w:p>
    <w:p w14:paraId="4A4B3FF0" w14:textId="77777777" w:rsidR="00C1791C" w:rsidRPr="008B4550" w:rsidRDefault="00C1791C" w:rsidP="00C1791C">
      <w:pPr>
        <w:pStyle w:val="Tabletitle"/>
        <w:rPr>
          <w:lang w:val="es-ES_tradnl"/>
        </w:rPr>
      </w:pPr>
      <w:r w:rsidRPr="008B4550">
        <w:rPr>
          <w:lang w:val="es-ES_tradnl"/>
        </w:rPr>
        <w:t>Parámetros técnicos y utilización del espectro para los SRD en Tayikistán (República de)</w:t>
      </w:r>
    </w:p>
    <w:tbl>
      <w:tblPr>
        <w:tblW w:w="9639" w:type="dxa"/>
        <w:jc w:val="center"/>
        <w:tblLayout w:type="fixed"/>
        <w:tblLook w:val="0000" w:firstRow="0" w:lastRow="0" w:firstColumn="0" w:lastColumn="0" w:noHBand="0" w:noVBand="0"/>
      </w:tblPr>
      <w:tblGrid>
        <w:gridCol w:w="2552"/>
        <w:gridCol w:w="7087"/>
      </w:tblGrid>
      <w:tr w:rsidR="00C1791C" w:rsidRPr="00641E9E" w14:paraId="7638F1EB" w14:textId="77777777" w:rsidTr="003E53D6">
        <w:trPr>
          <w:cantSplit/>
          <w:jc w:val="center"/>
        </w:trPr>
        <w:tc>
          <w:tcPr>
            <w:tcW w:w="2552" w:type="dxa"/>
            <w:tcBorders>
              <w:top w:val="single" w:sz="4" w:space="0" w:color="000000"/>
              <w:left w:val="single" w:sz="4" w:space="0" w:color="000000"/>
              <w:bottom w:val="single" w:sz="4" w:space="0" w:color="000000"/>
            </w:tcBorders>
          </w:tcPr>
          <w:p w14:paraId="43E0BD3E" w14:textId="77777777" w:rsidR="00C1791C" w:rsidRPr="008B4550" w:rsidRDefault="00C1791C" w:rsidP="003E53D6">
            <w:pPr>
              <w:pStyle w:val="Tablehead"/>
              <w:rPr>
                <w:lang w:val="es-ES_tradnl"/>
              </w:rPr>
            </w:pPr>
            <w:r w:rsidRPr="008B4550">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1FC8D24F" w14:textId="77777777" w:rsidR="00C1791C" w:rsidRPr="008B4550" w:rsidRDefault="00C1791C" w:rsidP="003E53D6">
            <w:pPr>
              <w:pStyle w:val="Tablehead"/>
              <w:rPr>
                <w:lang w:val="es-ES_tradnl"/>
              </w:rPr>
            </w:pPr>
            <w:r w:rsidRPr="008B4550">
              <w:rPr>
                <w:lang w:val="es-ES_tradnl"/>
              </w:rPr>
              <w:t>Principales parámetros técnicos y observaciones</w:t>
            </w:r>
          </w:p>
        </w:tc>
      </w:tr>
      <w:tr w:rsidR="00C1791C" w:rsidRPr="00641E9E" w14:paraId="4EDD93E0"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01A5C0AE" w14:textId="77777777" w:rsidR="00C1791C" w:rsidRPr="008B4550" w:rsidRDefault="00C1791C" w:rsidP="003E53D6">
            <w:pPr>
              <w:pStyle w:val="Tablehead"/>
              <w:rPr>
                <w:lang w:val="es-ES_tradnl"/>
              </w:rPr>
            </w:pPr>
            <w:r w:rsidRPr="008B4550">
              <w:rPr>
                <w:lang w:val="es-ES_tradnl"/>
              </w:rPr>
              <w:t>Dispositivos de radiocomunicaciones de corto alcance no específicos</w:t>
            </w:r>
          </w:p>
        </w:tc>
      </w:tr>
      <w:tr w:rsidR="00C1791C" w:rsidRPr="008B4550" w14:paraId="7AF94CEF" w14:textId="77777777" w:rsidTr="003E53D6">
        <w:trPr>
          <w:cantSplit/>
          <w:jc w:val="center"/>
        </w:trPr>
        <w:tc>
          <w:tcPr>
            <w:tcW w:w="2552" w:type="dxa"/>
            <w:tcBorders>
              <w:top w:val="single" w:sz="4" w:space="0" w:color="000000"/>
              <w:left w:val="single" w:sz="4" w:space="0" w:color="000000"/>
              <w:bottom w:val="single" w:sz="4" w:space="0" w:color="000000"/>
            </w:tcBorders>
          </w:tcPr>
          <w:p w14:paraId="257EC8DA" w14:textId="77777777" w:rsidR="00C1791C" w:rsidRPr="008B4550" w:rsidRDefault="00C1791C" w:rsidP="003E53D6">
            <w:pPr>
              <w:pStyle w:val="Tabletext"/>
              <w:jc w:val="left"/>
              <w:rPr>
                <w:lang w:val="es-ES_tradnl"/>
              </w:rPr>
            </w:pPr>
            <w:r w:rsidRPr="008B4550">
              <w:rPr>
                <w:lang w:val="es-ES_tradnl"/>
              </w:rPr>
              <w:t>26,957-27,283 MHz</w:t>
            </w:r>
          </w:p>
        </w:tc>
        <w:tc>
          <w:tcPr>
            <w:tcW w:w="7087" w:type="dxa"/>
            <w:tcBorders>
              <w:top w:val="single" w:sz="4" w:space="0" w:color="000000"/>
              <w:left w:val="single" w:sz="4" w:space="0" w:color="000000"/>
              <w:bottom w:val="single" w:sz="4" w:space="0" w:color="000000"/>
              <w:right w:val="single" w:sz="4" w:space="0" w:color="000000"/>
            </w:tcBorders>
          </w:tcPr>
          <w:p w14:paraId="0BEC1549"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09E4D481"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14:paraId="49096E9A" w14:textId="77777777" w:rsidR="00C1791C" w:rsidRPr="008B4550" w:rsidRDefault="00C1791C" w:rsidP="003E53D6">
            <w:pPr>
              <w:pStyle w:val="Tablehead"/>
              <w:rPr>
                <w:lang w:val="es-ES_tradnl"/>
              </w:rPr>
            </w:pPr>
            <w:r w:rsidRPr="008B4550">
              <w:rPr>
                <w:lang w:val="es-ES_tradnl"/>
              </w:rPr>
              <w:t>Redes radioeléctricas de área local</w:t>
            </w:r>
          </w:p>
        </w:tc>
      </w:tr>
      <w:tr w:rsidR="00C1791C" w:rsidRPr="008B4550" w14:paraId="6375CD29" w14:textId="77777777" w:rsidTr="003E53D6">
        <w:trPr>
          <w:cantSplit/>
          <w:jc w:val="center"/>
        </w:trPr>
        <w:tc>
          <w:tcPr>
            <w:tcW w:w="2552" w:type="dxa"/>
            <w:tcBorders>
              <w:top w:val="single" w:sz="4" w:space="0" w:color="000000"/>
              <w:left w:val="single" w:sz="4" w:space="0" w:color="000000"/>
              <w:bottom w:val="single" w:sz="4" w:space="0" w:color="000000"/>
            </w:tcBorders>
          </w:tcPr>
          <w:p w14:paraId="2AB90213" w14:textId="77777777" w:rsidR="00C1791C" w:rsidRPr="008B4550" w:rsidRDefault="00C1791C" w:rsidP="003E53D6">
            <w:pPr>
              <w:pStyle w:val="Tabletext"/>
              <w:jc w:val="left"/>
              <w:rPr>
                <w:lang w:val="es-ES_tradnl"/>
              </w:rPr>
            </w:pPr>
            <w:r w:rsidRPr="008B4550">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tcPr>
          <w:p w14:paraId="169168FF" w14:textId="77777777" w:rsidR="00C1791C" w:rsidRPr="008B4550" w:rsidRDefault="00C1791C" w:rsidP="003E53D6">
            <w:pPr>
              <w:pStyle w:val="Tabletext"/>
              <w:jc w:val="left"/>
              <w:rPr>
                <w:color w:val="000000"/>
                <w:lang w:val="es-ES_tradnl"/>
              </w:rPr>
            </w:pPr>
            <w:r w:rsidRPr="008B4550">
              <w:rPr>
                <w:color w:val="000000"/>
                <w:lang w:val="es-ES_tradnl"/>
              </w:rPr>
              <w:t>Utilizada</w:t>
            </w:r>
          </w:p>
        </w:tc>
      </w:tr>
      <w:tr w:rsidR="00C1791C" w:rsidRPr="008B4550" w14:paraId="0B24775E" w14:textId="77777777" w:rsidTr="003E53D6">
        <w:trPr>
          <w:cantSplit/>
          <w:jc w:val="center"/>
        </w:trPr>
        <w:tc>
          <w:tcPr>
            <w:tcW w:w="2552" w:type="dxa"/>
            <w:tcBorders>
              <w:left w:val="single" w:sz="4" w:space="0" w:color="000000"/>
              <w:bottom w:val="single" w:sz="4" w:space="0" w:color="000000"/>
            </w:tcBorders>
          </w:tcPr>
          <w:p w14:paraId="394C8585" w14:textId="77777777" w:rsidR="00C1791C" w:rsidRPr="008B4550" w:rsidRDefault="00C1791C" w:rsidP="003E53D6">
            <w:pPr>
              <w:pStyle w:val="Tabletext"/>
              <w:jc w:val="left"/>
              <w:rPr>
                <w:lang w:val="es-ES_tradnl"/>
              </w:rPr>
            </w:pPr>
            <w:r w:rsidRPr="008B4550">
              <w:rPr>
                <w:lang w:val="es-ES_tradnl"/>
              </w:rPr>
              <w:t>5 470-5 725 MHz</w:t>
            </w:r>
          </w:p>
        </w:tc>
        <w:tc>
          <w:tcPr>
            <w:tcW w:w="7087" w:type="dxa"/>
            <w:tcBorders>
              <w:left w:val="single" w:sz="4" w:space="0" w:color="000000"/>
              <w:bottom w:val="single" w:sz="4" w:space="0" w:color="000000"/>
              <w:right w:val="single" w:sz="4" w:space="0" w:color="000000"/>
            </w:tcBorders>
          </w:tcPr>
          <w:p w14:paraId="47AB212C"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5097F13" w14:textId="77777777" w:rsidTr="003E53D6">
        <w:trPr>
          <w:cantSplit/>
          <w:jc w:val="center"/>
        </w:trPr>
        <w:tc>
          <w:tcPr>
            <w:tcW w:w="9639" w:type="dxa"/>
            <w:gridSpan w:val="2"/>
            <w:tcBorders>
              <w:left w:val="single" w:sz="4" w:space="0" w:color="000000"/>
              <w:bottom w:val="single" w:sz="4" w:space="0" w:color="000000"/>
              <w:right w:val="single" w:sz="4" w:space="0" w:color="000000"/>
            </w:tcBorders>
          </w:tcPr>
          <w:p w14:paraId="11041796" w14:textId="77777777" w:rsidR="00C1791C" w:rsidRPr="008B4550" w:rsidRDefault="00C1791C" w:rsidP="003E53D6">
            <w:pPr>
              <w:pStyle w:val="Tablehead"/>
              <w:rPr>
                <w:lang w:val="es-ES_tradnl"/>
              </w:rPr>
            </w:pPr>
            <w:r w:rsidRPr="008B4550">
              <w:rPr>
                <w:lang w:val="es-ES_tradnl"/>
              </w:rPr>
              <w:t>Control de modelos</w:t>
            </w:r>
          </w:p>
        </w:tc>
      </w:tr>
      <w:tr w:rsidR="00C1791C" w:rsidRPr="008B4550" w14:paraId="136D4DAF" w14:textId="77777777" w:rsidTr="003E53D6">
        <w:trPr>
          <w:cantSplit/>
          <w:jc w:val="center"/>
        </w:trPr>
        <w:tc>
          <w:tcPr>
            <w:tcW w:w="2552" w:type="dxa"/>
            <w:tcBorders>
              <w:left w:val="single" w:sz="4" w:space="0" w:color="000000"/>
              <w:bottom w:val="single" w:sz="4" w:space="0" w:color="000000"/>
            </w:tcBorders>
          </w:tcPr>
          <w:p w14:paraId="385CF4D6" w14:textId="77777777" w:rsidR="00C1791C" w:rsidRPr="00F77634" w:rsidRDefault="00C1791C" w:rsidP="003E53D6">
            <w:pPr>
              <w:pStyle w:val="Tabletext"/>
              <w:jc w:val="left"/>
            </w:pPr>
            <w:r w:rsidRPr="00F77634">
              <w:t>26,995 MHz, 27,045 MHz, 27,095 MHz, 27,145 MHz,</w:t>
            </w:r>
            <w:r w:rsidRPr="00F77634">
              <w:br/>
              <w:t>27,195 MHz</w:t>
            </w:r>
          </w:p>
        </w:tc>
        <w:tc>
          <w:tcPr>
            <w:tcW w:w="7087" w:type="dxa"/>
            <w:tcBorders>
              <w:left w:val="single" w:sz="4" w:space="0" w:color="000000"/>
              <w:bottom w:val="single" w:sz="4" w:space="0" w:color="000000"/>
              <w:right w:val="single" w:sz="4" w:space="0" w:color="000000"/>
            </w:tcBorders>
          </w:tcPr>
          <w:p w14:paraId="61299606"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239B62F3" w14:textId="77777777" w:rsidTr="003E53D6">
        <w:trPr>
          <w:cantSplit/>
          <w:jc w:val="center"/>
        </w:trPr>
        <w:tc>
          <w:tcPr>
            <w:tcW w:w="9639" w:type="dxa"/>
            <w:gridSpan w:val="2"/>
            <w:tcBorders>
              <w:left w:val="single" w:sz="4" w:space="0" w:color="000000"/>
              <w:bottom w:val="single" w:sz="4" w:space="0" w:color="000000"/>
              <w:right w:val="single" w:sz="4" w:space="0" w:color="000000"/>
            </w:tcBorders>
          </w:tcPr>
          <w:p w14:paraId="6349DC75" w14:textId="77777777" w:rsidR="00C1791C" w:rsidRPr="008B4550" w:rsidRDefault="00C1791C" w:rsidP="003E53D6">
            <w:pPr>
              <w:pStyle w:val="Tablehead"/>
              <w:rPr>
                <w:bCs/>
                <w:lang w:val="es-ES_tradnl"/>
              </w:rPr>
            </w:pPr>
            <w:r w:rsidRPr="008B4550">
              <w:rPr>
                <w:lang w:val="es-ES_tradnl"/>
              </w:rPr>
              <w:t xml:space="preserve">Micrófonos radioeléctricos </w:t>
            </w:r>
          </w:p>
        </w:tc>
      </w:tr>
      <w:tr w:rsidR="00C1791C" w:rsidRPr="008B4550" w14:paraId="1AECAB15" w14:textId="77777777" w:rsidTr="003E53D6">
        <w:trPr>
          <w:cantSplit/>
          <w:jc w:val="center"/>
        </w:trPr>
        <w:tc>
          <w:tcPr>
            <w:tcW w:w="2552" w:type="dxa"/>
            <w:tcBorders>
              <w:left w:val="single" w:sz="4" w:space="0" w:color="000000"/>
              <w:bottom w:val="single" w:sz="4" w:space="0" w:color="000000"/>
            </w:tcBorders>
          </w:tcPr>
          <w:p w14:paraId="1B2FD414" w14:textId="77777777" w:rsidR="00C1791C" w:rsidRPr="008B4550" w:rsidRDefault="00C1791C" w:rsidP="003E53D6">
            <w:pPr>
              <w:pStyle w:val="Tabletext"/>
              <w:jc w:val="left"/>
              <w:rPr>
                <w:lang w:val="es-ES_tradnl"/>
              </w:rPr>
            </w:pPr>
            <w:r w:rsidRPr="008B4550">
              <w:rPr>
                <w:lang w:val="es-ES_tradnl"/>
              </w:rPr>
              <w:t xml:space="preserve">66-74 MHz </w:t>
            </w:r>
          </w:p>
        </w:tc>
        <w:tc>
          <w:tcPr>
            <w:tcW w:w="7087" w:type="dxa"/>
            <w:tcBorders>
              <w:left w:val="single" w:sz="4" w:space="0" w:color="000000"/>
              <w:bottom w:val="single" w:sz="4" w:space="0" w:color="000000"/>
              <w:right w:val="single" w:sz="4" w:space="0" w:color="000000"/>
            </w:tcBorders>
          </w:tcPr>
          <w:p w14:paraId="14E7C7E7"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60A79950" w14:textId="77777777" w:rsidTr="003E53D6">
        <w:trPr>
          <w:cantSplit/>
          <w:jc w:val="center"/>
        </w:trPr>
        <w:tc>
          <w:tcPr>
            <w:tcW w:w="2552" w:type="dxa"/>
            <w:tcBorders>
              <w:left w:val="single" w:sz="4" w:space="0" w:color="000000"/>
              <w:bottom w:val="single" w:sz="4" w:space="0" w:color="000000"/>
            </w:tcBorders>
          </w:tcPr>
          <w:p w14:paraId="046C0705" w14:textId="77777777" w:rsidR="00C1791C" w:rsidRPr="008B4550" w:rsidRDefault="00C1791C" w:rsidP="003E53D6">
            <w:pPr>
              <w:pStyle w:val="Tabletext"/>
              <w:jc w:val="left"/>
              <w:rPr>
                <w:lang w:val="es-ES_tradnl"/>
              </w:rPr>
            </w:pPr>
            <w:r w:rsidRPr="008B4550">
              <w:rPr>
                <w:lang w:val="es-ES_tradnl"/>
              </w:rPr>
              <w:t>87,5-92 MHz</w:t>
            </w:r>
          </w:p>
        </w:tc>
        <w:tc>
          <w:tcPr>
            <w:tcW w:w="7087" w:type="dxa"/>
            <w:tcBorders>
              <w:left w:val="single" w:sz="4" w:space="0" w:color="000000"/>
              <w:bottom w:val="single" w:sz="4" w:space="0" w:color="000000"/>
              <w:right w:val="single" w:sz="4" w:space="0" w:color="000000"/>
            </w:tcBorders>
          </w:tcPr>
          <w:p w14:paraId="3F55FBBF" w14:textId="77777777" w:rsidR="00C1791C" w:rsidRPr="008B4550" w:rsidRDefault="00C1791C" w:rsidP="003E53D6">
            <w:pPr>
              <w:pStyle w:val="Tabletext"/>
              <w:jc w:val="left"/>
              <w:rPr>
                <w:lang w:val="es-ES_tradnl"/>
              </w:rPr>
            </w:pPr>
            <w:r w:rsidRPr="008B4550">
              <w:rPr>
                <w:lang w:val="es-ES_tradnl"/>
              </w:rPr>
              <w:t>Utilizada</w:t>
            </w:r>
          </w:p>
        </w:tc>
      </w:tr>
      <w:tr w:rsidR="00C1791C" w:rsidRPr="008B4550" w14:paraId="045C7C63" w14:textId="77777777" w:rsidTr="003E53D6">
        <w:trPr>
          <w:cantSplit/>
          <w:jc w:val="center"/>
        </w:trPr>
        <w:tc>
          <w:tcPr>
            <w:tcW w:w="2552" w:type="dxa"/>
            <w:tcBorders>
              <w:left w:val="single" w:sz="4" w:space="0" w:color="000000"/>
              <w:bottom w:val="single" w:sz="4" w:space="0" w:color="000000"/>
            </w:tcBorders>
          </w:tcPr>
          <w:p w14:paraId="18B1847B" w14:textId="77777777" w:rsidR="00C1791C" w:rsidRPr="008B4550" w:rsidRDefault="00C1791C" w:rsidP="003E53D6">
            <w:pPr>
              <w:pStyle w:val="Tabletext"/>
              <w:jc w:val="left"/>
              <w:rPr>
                <w:bCs/>
                <w:lang w:val="es-ES_tradnl"/>
              </w:rPr>
            </w:pPr>
            <w:r w:rsidRPr="008B4550">
              <w:rPr>
                <w:bCs/>
                <w:lang w:val="es-ES_tradnl"/>
              </w:rPr>
              <w:t>100-108 MHz</w:t>
            </w:r>
          </w:p>
        </w:tc>
        <w:tc>
          <w:tcPr>
            <w:tcW w:w="7087" w:type="dxa"/>
            <w:tcBorders>
              <w:left w:val="single" w:sz="4" w:space="0" w:color="000000"/>
              <w:bottom w:val="single" w:sz="4" w:space="0" w:color="000000"/>
              <w:right w:val="single" w:sz="4" w:space="0" w:color="000000"/>
            </w:tcBorders>
          </w:tcPr>
          <w:p w14:paraId="6D34242B" w14:textId="77777777" w:rsidR="00C1791C" w:rsidRPr="008B4550" w:rsidRDefault="00C1791C" w:rsidP="003E53D6">
            <w:pPr>
              <w:pStyle w:val="Tabletext"/>
              <w:jc w:val="left"/>
              <w:rPr>
                <w:lang w:val="es-ES_tradnl"/>
              </w:rPr>
            </w:pPr>
            <w:r w:rsidRPr="008B4550">
              <w:rPr>
                <w:lang w:val="es-ES_tradnl"/>
              </w:rPr>
              <w:t>Utilizada</w:t>
            </w:r>
          </w:p>
        </w:tc>
      </w:tr>
      <w:tr w:rsidR="00C1791C" w:rsidRPr="00641E9E" w14:paraId="3428A110" w14:textId="77777777" w:rsidTr="003E53D6">
        <w:trPr>
          <w:cantSplit/>
          <w:jc w:val="center"/>
        </w:trPr>
        <w:tc>
          <w:tcPr>
            <w:tcW w:w="2552" w:type="dxa"/>
            <w:tcBorders>
              <w:left w:val="single" w:sz="4" w:space="0" w:color="000000"/>
              <w:bottom w:val="single" w:sz="4" w:space="0" w:color="000000"/>
            </w:tcBorders>
          </w:tcPr>
          <w:p w14:paraId="6B1C91B1" w14:textId="77777777" w:rsidR="00C1791C" w:rsidRPr="008B4550" w:rsidRDefault="00C1791C" w:rsidP="003E53D6">
            <w:pPr>
              <w:pStyle w:val="Tabletext"/>
              <w:jc w:val="left"/>
              <w:rPr>
                <w:lang w:val="es-ES_tradnl"/>
              </w:rPr>
            </w:pPr>
            <w:r w:rsidRPr="008B4550">
              <w:rPr>
                <w:lang w:val="es-ES_tradnl"/>
              </w:rPr>
              <w:t xml:space="preserve">169,4-174,0 MHz </w:t>
            </w:r>
          </w:p>
        </w:tc>
        <w:tc>
          <w:tcPr>
            <w:tcW w:w="7087" w:type="dxa"/>
            <w:tcBorders>
              <w:left w:val="single" w:sz="4" w:space="0" w:color="000000"/>
              <w:bottom w:val="single" w:sz="4" w:space="0" w:color="000000"/>
              <w:right w:val="single" w:sz="4" w:space="0" w:color="000000"/>
            </w:tcBorders>
          </w:tcPr>
          <w:p w14:paraId="420E2830"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2466394C" w14:textId="77777777" w:rsidTr="003E53D6">
        <w:trPr>
          <w:cantSplit/>
          <w:jc w:val="center"/>
        </w:trPr>
        <w:tc>
          <w:tcPr>
            <w:tcW w:w="2552" w:type="dxa"/>
            <w:tcBorders>
              <w:left w:val="single" w:sz="4" w:space="0" w:color="000000"/>
              <w:bottom w:val="single" w:sz="4" w:space="0" w:color="000000"/>
            </w:tcBorders>
          </w:tcPr>
          <w:p w14:paraId="15B7C4AC" w14:textId="77777777" w:rsidR="00C1791C" w:rsidRPr="008B4550" w:rsidRDefault="00C1791C" w:rsidP="003E53D6">
            <w:pPr>
              <w:pStyle w:val="Tabletext"/>
              <w:jc w:val="left"/>
              <w:rPr>
                <w:lang w:val="es-ES_tradnl"/>
              </w:rPr>
            </w:pPr>
            <w:r w:rsidRPr="008B4550">
              <w:rPr>
                <w:lang w:val="es-ES_tradnl"/>
              </w:rPr>
              <w:t xml:space="preserve">173,965-174,015 MHz </w:t>
            </w:r>
          </w:p>
        </w:tc>
        <w:tc>
          <w:tcPr>
            <w:tcW w:w="7087" w:type="dxa"/>
            <w:tcBorders>
              <w:left w:val="single" w:sz="4" w:space="0" w:color="000000"/>
              <w:bottom w:val="single" w:sz="4" w:space="0" w:color="000000"/>
              <w:right w:val="single" w:sz="4" w:space="0" w:color="000000"/>
            </w:tcBorders>
          </w:tcPr>
          <w:p w14:paraId="4600B680"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8B4550" w14:paraId="4A40369A" w14:textId="77777777" w:rsidTr="003E53D6">
        <w:trPr>
          <w:cantSplit/>
          <w:jc w:val="center"/>
        </w:trPr>
        <w:tc>
          <w:tcPr>
            <w:tcW w:w="2552" w:type="dxa"/>
            <w:tcBorders>
              <w:left w:val="single" w:sz="4" w:space="0" w:color="000000"/>
              <w:bottom w:val="single" w:sz="4" w:space="0" w:color="000000"/>
            </w:tcBorders>
          </w:tcPr>
          <w:p w14:paraId="00B0E890" w14:textId="77777777" w:rsidR="00C1791C" w:rsidRPr="008B4550" w:rsidRDefault="00C1791C" w:rsidP="003E53D6">
            <w:pPr>
              <w:pStyle w:val="Tabletext"/>
              <w:jc w:val="left"/>
              <w:rPr>
                <w:lang w:val="es-ES_tradnl"/>
              </w:rPr>
            </w:pPr>
            <w:r w:rsidRPr="008B4550">
              <w:rPr>
                <w:lang w:val="es-ES_tradnl"/>
              </w:rPr>
              <w:t xml:space="preserve">470-862 MHz </w:t>
            </w:r>
          </w:p>
        </w:tc>
        <w:tc>
          <w:tcPr>
            <w:tcW w:w="7087" w:type="dxa"/>
            <w:tcBorders>
              <w:left w:val="single" w:sz="4" w:space="0" w:color="000000"/>
              <w:bottom w:val="single" w:sz="4" w:space="0" w:color="000000"/>
              <w:right w:val="single" w:sz="4" w:space="0" w:color="000000"/>
            </w:tcBorders>
          </w:tcPr>
          <w:p w14:paraId="1DD68886" w14:textId="77777777" w:rsidR="00C1791C" w:rsidRPr="008B4550" w:rsidRDefault="00C1791C" w:rsidP="003E53D6">
            <w:pPr>
              <w:pStyle w:val="Tabletext"/>
              <w:jc w:val="left"/>
              <w:rPr>
                <w:lang w:val="es-ES_tradnl"/>
              </w:rPr>
            </w:pPr>
            <w:r w:rsidRPr="008B4550">
              <w:rPr>
                <w:lang w:val="es-ES_tradnl"/>
              </w:rPr>
              <w:t>Utilizada</w:t>
            </w:r>
          </w:p>
        </w:tc>
      </w:tr>
    </w:tbl>
    <w:p w14:paraId="1C7B8096" w14:textId="77777777" w:rsidR="00C1791C" w:rsidRPr="008B4550" w:rsidRDefault="00C1791C" w:rsidP="00C1791C">
      <w:pPr>
        <w:pStyle w:val="TableNo"/>
        <w:rPr>
          <w:lang w:val="es-ES_tradnl"/>
        </w:rPr>
      </w:pPr>
      <w:r w:rsidRPr="008B4550">
        <w:rPr>
          <w:lang w:val="es-ES_tradnl"/>
        </w:rPr>
        <w:lastRenderedPageBreak/>
        <w:t>CUADRO 34 (</w:t>
      </w:r>
      <w:r w:rsidRPr="008B4550">
        <w:rPr>
          <w:i/>
          <w:iCs/>
          <w:lang w:val="es-ES_tradnl"/>
        </w:rPr>
        <w:t>fin</w:t>
      </w:r>
      <w:r w:rsidRPr="008B4550">
        <w:rPr>
          <w:lang w:val="es-ES_tradnl"/>
        </w:rPr>
        <w:t>)</w:t>
      </w:r>
    </w:p>
    <w:tbl>
      <w:tblPr>
        <w:tblW w:w="9639" w:type="dxa"/>
        <w:jc w:val="center"/>
        <w:tblLayout w:type="fixed"/>
        <w:tblLook w:val="0000" w:firstRow="0" w:lastRow="0" w:firstColumn="0" w:lastColumn="0" w:noHBand="0" w:noVBand="0"/>
      </w:tblPr>
      <w:tblGrid>
        <w:gridCol w:w="2552"/>
        <w:gridCol w:w="7087"/>
      </w:tblGrid>
      <w:tr w:rsidR="00C1791C" w:rsidRPr="00641E9E" w14:paraId="2842F345" w14:textId="77777777" w:rsidTr="003E53D6">
        <w:trPr>
          <w:cantSplit/>
          <w:jc w:val="center"/>
        </w:trPr>
        <w:tc>
          <w:tcPr>
            <w:tcW w:w="2552" w:type="dxa"/>
            <w:tcBorders>
              <w:top w:val="single" w:sz="4" w:space="0" w:color="000000"/>
              <w:left w:val="single" w:sz="4" w:space="0" w:color="000000"/>
              <w:bottom w:val="single" w:sz="4" w:space="0" w:color="000000"/>
            </w:tcBorders>
          </w:tcPr>
          <w:p w14:paraId="4900B2FD" w14:textId="77777777" w:rsidR="00C1791C" w:rsidRPr="008B4550" w:rsidRDefault="00C1791C" w:rsidP="003E53D6">
            <w:pPr>
              <w:pStyle w:val="Tablehead"/>
              <w:rPr>
                <w:lang w:val="es-ES_tradnl"/>
              </w:rPr>
            </w:pPr>
            <w:r w:rsidRPr="008B4550">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14:paraId="3ADF6C1A" w14:textId="77777777" w:rsidR="00C1791C" w:rsidRPr="008B4550" w:rsidRDefault="00C1791C" w:rsidP="003E53D6">
            <w:pPr>
              <w:pStyle w:val="Tablehead"/>
              <w:rPr>
                <w:lang w:val="es-ES_tradnl"/>
              </w:rPr>
            </w:pPr>
            <w:r w:rsidRPr="008B4550">
              <w:rPr>
                <w:lang w:val="es-ES_tradnl"/>
              </w:rPr>
              <w:t>Principales parámetros técnicos y observaciones</w:t>
            </w:r>
          </w:p>
        </w:tc>
      </w:tr>
      <w:tr w:rsidR="00C1791C" w:rsidRPr="00641E9E" w14:paraId="36F97BE4" w14:textId="77777777" w:rsidTr="003E53D6">
        <w:trPr>
          <w:cantSplit/>
          <w:jc w:val="center"/>
        </w:trPr>
        <w:tc>
          <w:tcPr>
            <w:tcW w:w="9639" w:type="dxa"/>
            <w:gridSpan w:val="2"/>
            <w:tcBorders>
              <w:left w:val="single" w:sz="4" w:space="0" w:color="000000"/>
              <w:bottom w:val="single" w:sz="4" w:space="0" w:color="000000"/>
              <w:right w:val="single" w:sz="4" w:space="0" w:color="000000"/>
            </w:tcBorders>
          </w:tcPr>
          <w:p w14:paraId="2B7B5F08" w14:textId="77777777" w:rsidR="00C1791C" w:rsidRPr="008B4550" w:rsidRDefault="00C1791C" w:rsidP="003E53D6">
            <w:pPr>
              <w:pStyle w:val="Tablehead"/>
              <w:rPr>
                <w:bCs/>
                <w:lang w:val="es-ES_tradnl"/>
              </w:rPr>
            </w:pPr>
            <w:r w:rsidRPr="008B4550">
              <w:rPr>
                <w:lang w:val="es-ES_tradnl"/>
              </w:rPr>
              <w:t>Implantes médicos activos de potencia ultrabaja</w:t>
            </w:r>
          </w:p>
        </w:tc>
      </w:tr>
      <w:tr w:rsidR="00C1791C" w:rsidRPr="00641E9E" w14:paraId="65C83C98" w14:textId="77777777" w:rsidTr="003E53D6">
        <w:trPr>
          <w:cantSplit/>
          <w:jc w:val="center"/>
        </w:trPr>
        <w:tc>
          <w:tcPr>
            <w:tcW w:w="2552" w:type="dxa"/>
            <w:tcBorders>
              <w:left w:val="single" w:sz="4" w:space="0" w:color="000000"/>
              <w:bottom w:val="single" w:sz="4" w:space="0" w:color="000000"/>
            </w:tcBorders>
          </w:tcPr>
          <w:p w14:paraId="1C12A655" w14:textId="77777777" w:rsidR="00C1791C" w:rsidRPr="008B4550" w:rsidRDefault="00C1791C" w:rsidP="003E53D6">
            <w:pPr>
              <w:pStyle w:val="Tabletext"/>
              <w:jc w:val="left"/>
              <w:rPr>
                <w:lang w:val="es-ES_tradnl"/>
              </w:rPr>
            </w:pPr>
            <w:r w:rsidRPr="008B4550">
              <w:rPr>
                <w:lang w:val="es-ES_tradnl"/>
              </w:rPr>
              <w:t xml:space="preserve">401-406 MHz </w:t>
            </w:r>
          </w:p>
        </w:tc>
        <w:tc>
          <w:tcPr>
            <w:tcW w:w="7087" w:type="dxa"/>
            <w:tcBorders>
              <w:left w:val="single" w:sz="4" w:space="0" w:color="000000"/>
              <w:bottom w:val="single" w:sz="4" w:space="0" w:color="000000"/>
              <w:right w:val="single" w:sz="4" w:space="0" w:color="000000"/>
            </w:tcBorders>
          </w:tcPr>
          <w:p w14:paraId="1283CFD1" w14:textId="77777777" w:rsidR="00C1791C" w:rsidRPr="008B4550" w:rsidRDefault="00C1791C" w:rsidP="003E53D6">
            <w:pPr>
              <w:pStyle w:val="Tabletext"/>
              <w:jc w:val="left"/>
              <w:rPr>
                <w:lang w:val="es-ES_tradnl"/>
              </w:rPr>
            </w:pPr>
            <w:r w:rsidRPr="008B4550">
              <w:rPr>
                <w:lang w:val="es-ES_tradnl"/>
              </w:rPr>
              <w:t>Posible utilización de esta banda en el futuro</w:t>
            </w:r>
          </w:p>
        </w:tc>
      </w:tr>
      <w:tr w:rsidR="00C1791C" w:rsidRPr="008B4550" w14:paraId="48ED0A9F" w14:textId="77777777" w:rsidTr="003E53D6">
        <w:trPr>
          <w:cantSplit/>
          <w:jc w:val="center"/>
        </w:trPr>
        <w:tc>
          <w:tcPr>
            <w:tcW w:w="9639" w:type="dxa"/>
            <w:gridSpan w:val="2"/>
            <w:tcBorders>
              <w:left w:val="single" w:sz="4" w:space="0" w:color="000000"/>
              <w:bottom w:val="single" w:sz="4" w:space="0" w:color="000000"/>
              <w:right w:val="single" w:sz="4" w:space="0" w:color="000000"/>
            </w:tcBorders>
          </w:tcPr>
          <w:p w14:paraId="4DC991D9" w14:textId="77777777" w:rsidR="00C1791C" w:rsidRPr="008B4550" w:rsidRDefault="00C1791C" w:rsidP="003E53D6">
            <w:pPr>
              <w:pStyle w:val="Tablehead"/>
              <w:rPr>
                <w:lang w:val="es-ES_tradnl"/>
              </w:rPr>
            </w:pPr>
            <w:r w:rsidRPr="008B4550">
              <w:rPr>
                <w:lang w:val="es-ES_tradnl"/>
              </w:rPr>
              <w:t>Aplicaciones de supervisión</w:t>
            </w:r>
          </w:p>
        </w:tc>
      </w:tr>
      <w:tr w:rsidR="00C1791C" w:rsidRPr="00641E9E" w14:paraId="7484731E" w14:textId="77777777" w:rsidTr="003E53D6">
        <w:trPr>
          <w:cantSplit/>
          <w:jc w:val="center"/>
        </w:trPr>
        <w:tc>
          <w:tcPr>
            <w:tcW w:w="2552" w:type="dxa"/>
            <w:tcBorders>
              <w:left w:val="single" w:sz="4" w:space="0" w:color="000000"/>
              <w:bottom w:val="single" w:sz="4" w:space="0" w:color="000000"/>
            </w:tcBorders>
          </w:tcPr>
          <w:p w14:paraId="48BD58F7" w14:textId="77777777" w:rsidR="00C1791C" w:rsidRPr="008B4550" w:rsidRDefault="00C1791C" w:rsidP="003E53D6">
            <w:pPr>
              <w:pStyle w:val="Tabletext"/>
              <w:jc w:val="left"/>
              <w:rPr>
                <w:lang w:val="es-ES_tradnl"/>
              </w:rPr>
            </w:pPr>
            <w:r w:rsidRPr="008B4550">
              <w:rPr>
                <w:lang w:val="es-ES_tradnl"/>
              </w:rPr>
              <w:t xml:space="preserve">169,4-169,475 MHz </w:t>
            </w:r>
          </w:p>
        </w:tc>
        <w:tc>
          <w:tcPr>
            <w:tcW w:w="7087" w:type="dxa"/>
            <w:tcBorders>
              <w:left w:val="single" w:sz="4" w:space="0" w:color="000000"/>
              <w:bottom w:val="single" w:sz="4" w:space="0" w:color="000000"/>
              <w:right w:val="single" w:sz="4" w:space="0" w:color="000000"/>
            </w:tcBorders>
          </w:tcPr>
          <w:p w14:paraId="230AE874" w14:textId="77777777" w:rsidR="00C1791C" w:rsidRPr="008B4550" w:rsidRDefault="00C1791C" w:rsidP="003E53D6">
            <w:pPr>
              <w:pStyle w:val="Tabletext"/>
              <w:jc w:val="left"/>
              <w:rPr>
                <w:lang w:val="es-ES_tradnl"/>
              </w:rPr>
            </w:pPr>
            <w:r w:rsidRPr="008B4550">
              <w:rPr>
                <w:lang w:val="es-ES_tradnl"/>
              </w:rPr>
              <w:t>Banda inadecuada para los SRD</w:t>
            </w:r>
          </w:p>
        </w:tc>
      </w:tr>
    </w:tbl>
    <w:p w14:paraId="184142F5" w14:textId="77777777" w:rsidR="00C1791C" w:rsidRPr="008B4550" w:rsidRDefault="00C1791C" w:rsidP="00C1791C">
      <w:pPr>
        <w:pStyle w:val="Tablefin"/>
        <w:rPr>
          <w:sz w:val="2"/>
          <w:lang w:val="es-ES_tradnl"/>
        </w:rPr>
      </w:pPr>
    </w:p>
    <w:p w14:paraId="1AB26AA0" w14:textId="77777777" w:rsidR="00C1791C" w:rsidRPr="008B4550" w:rsidRDefault="00C1791C" w:rsidP="00C1791C">
      <w:pPr>
        <w:pStyle w:val="Tablefin"/>
        <w:rPr>
          <w:lang w:val="es-ES_tradnl"/>
        </w:rPr>
      </w:pPr>
    </w:p>
    <w:p w14:paraId="49B149C0" w14:textId="77777777" w:rsidR="00C1791C" w:rsidRPr="008B4550" w:rsidRDefault="00C1791C" w:rsidP="00C1791C">
      <w:pPr>
        <w:pStyle w:val="TableNo"/>
        <w:rPr>
          <w:lang w:val="es-ES_tradnl"/>
        </w:rPr>
      </w:pPr>
      <w:r w:rsidRPr="008B4550">
        <w:rPr>
          <w:lang w:val="es-ES_tradnl"/>
        </w:rPr>
        <w:t>CUADRO 35</w:t>
      </w:r>
    </w:p>
    <w:p w14:paraId="31672B7C" w14:textId="77777777" w:rsidR="00C1791C" w:rsidRPr="008B4550" w:rsidRDefault="00C1791C" w:rsidP="00C1791C">
      <w:pPr>
        <w:pStyle w:val="Tabletitle"/>
        <w:rPr>
          <w:lang w:val="es-ES_tradnl"/>
        </w:rPr>
      </w:pPr>
      <w:r w:rsidRPr="008B4550">
        <w:rPr>
          <w:lang w:val="es-ES_tradnl"/>
        </w:rPr>
        <w:t>Parámetros técnicos y utilización del espectro para los SRD en Ucrania</w:t>
      </w:r>
    </w:p>
    <w:tbl>
      <w:tblPr>
        <w:tblW w:w="9639" w:type="dxa"/>
        <w:jc w:val="center"/>
        <w:tblLayout w:type="fixed"/>
        <w:tblLook w:val="0000" w:firstRow="0" w:lastRow="0" w:firstColumn="0" w:lastColumn="0" w:noHBand="0" w:noVBand="0"/>
      </w:tblPr>
      <w:tblGrid>
        <w:gridCol w:w="2552"/>
        <w:gridCol w:w="7087"/>
      </w:tblGrid>
      <w:tr w:rsidR="00C1791C" w:rsidRPr="00641E9E" w14:paraId="4DA8BD34"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5DFBFAA1" w14:textId="77777777" w:rsidR="00C1791C" w:rsidRPr="008B4550" w:rsidRDefault="00C1791C" w:rsidP="003E53D6">
            <w:pPr>
              <w:pStyle w:val="Tablehead"/>
              <w:rPr>
                <w:lang w:val="es-ES_tradnl"/>
              </w:rPr>
            </w:pPr>
            <w:r w:rsidRPr="008B4550">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6CAD060" w14:textId="77777777" w:rsidR="00C1791C" w:rsidRPr="008B4550" w:rsidRDefault="00C1791C" w:rsidP="003E53D6">
            <w:pPr>
              <w:pStyle w:val="Tablehead"/>
              <w:rPr>
                <w:lang w:val="es-ES_tradnl"/>
              </w:rPr>
            </w:pPr>
            <w:r w:rsidRPr="008B4550">
              <w:rPr>
                <w:lang w:val="es-ES_tradnl"/>
              </w:rPr>
              <w:t>Principales parámetros técnicos y observaciones</w:t>
            </w:r>
          </w:p>
        </w:tc>
      </w:tr>
      <w:tr w:rsidR="00C1791C" w:rsidRPr="00641E9E" w14:paraId="1319C431"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D6F54EC" w14:textId="77777777" w:rsidR="00C1791C" w:rsidRPr="008B4550" w:rsidRDefault="00C1791C" w:rsidP="003E53D6">
            <w:pPr>
              <w:pStyle w:val="Tablehead"/>
              <w:rPr>
                <w:lang w:val="es-ES_tradnl"/>
              </w:rPr>
            </w:pPr>
            <w:r w:rsidRPr="008B4550">
              <w:rPr>
                <w:lang w:val="es-ES_tradnl"/>
              </w:rPr>
              <w:t>Dispositivos de corto alcance no específicos</w:t>
            </w:r>
          </w:p>
        </w:tc>
      </w:tr>
      <w:tr w:rsidR="00C1791C" w:rsidRPr="00641E9E" w14:paraId="49A9C4CA"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5E885933" w14:textId="77777777" w:rsidR="00C1791C" w:rsidRPr="008B4550" w:rsidRDefault="00C1791C" w:rsidP="003E53D6">
            <w:pPr>
              <w:pStyle w:val="Tabletext"/>
              <w:jc w:val="left"/>
              <w:rPr>
                <w:lang w:val="es-ES_tradnl"/>
              </w:rPr>
            </w:pPr>
            <w:r w:rsidRPr="008B4550">
              <w:rPr>
                <w:lang w:val="es-ES_tradnl"/>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FD2EBB8" w14:textId="77777777" w:rsidR="00C1791C" w:rsidRPr="008B4550" w:rsidRDefault="00C1791C" w:rsidP="003E53D6">
            <w:pPr>
              <w:pStyle w:val="Tabletext"/>
              <w:jc w:val="left"/>
              <w:rPr>
                <w:lang w:val="es-ES_tradnl"/>
              </w:rPr>
            </w:pPr>
            <w:r w:rsidRPr="008B4550">
              <w:rPr>
                <w:lang w:val="es-ES_tradnl"/>
              </w:rPr>
              <w:t>Limitada a la subbanda 6 767-6 794 kHz. Máxima intensidad de campo magnético: +42 dB(μA/m) a 10 m.</w:t>
            </w:r>
          </w:p>
        </w:tc>
      </w:tr>
      <w:tr w:rsidR="00C1791C" w:rsidRPr="00641E9E" w14:paraId="536F1B5D"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10EF5626" w14:textId="77777777" w:rsidR="00C1791C" w:rsidRPr="008B4550" w:rsidRDefault="00C1791C" w:rsidP="003E53D6">
            <w:pPr>
              <w:pStyle w:val="Tabletext"/>
              <w:jc w:val="left"/>
              <w:rPr>
                <w:lang w:val="es-ES_tradnl"/>
              </w:rPr>
            </w:pPr>
            <w:r w:rsidRPr="008B4550">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8C89E56" w14:textId="77777777" w:rsidR="00C1791C" w:rsidRPr="008B4550" w:rsidRDefault="00C1791C" w:rsidP="003E53D6">
            <w:pPr>
              <w:pStyle w:val="Tabletext"/>
              <w:jc w:val="left"/>
              <w:rPr>
                <w:lang w:val="es-ES_tradnl"/>
              </w:rPr>
            </w:pPr>
            <w:r w:rsidRPr="008B4550">
              <w:rPr>
                <w:lang w:val="es-ES_tradnl"/>
              </w:rPr>
              <w:t>Máxima intensidad de campo magnético: +42 dB(μA/m) a 10 m.</w:t>
            </w:r>
          </w:p>
        </w:tc>
      </w:tr>
      <w:tr w:rsidR="00C1791C" w:rsidRPr="00641E9E" w14:paraId="5D5C0E20"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68799B9F" w14:textId="77777777" w:rsidR="00C1791C" w:rsidRPr="008B4550" w:rsidRDefault="00C1791C" w:rsidP="003E53D6">
            <w:pPr>
              <w:pStyle w:val="Tabletext"/>
              <w:jc w:val="left"/>
              <w:rPr>
                <w:lang w:val="es-ES_tradnl"/>
              </w:rPr>
            </w:pPr>
            <w:r w:rsidRPr="008B4550">
              <w:rPr>
                <w:lang w:val="es-ES_tradnl"/>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C53FEA0"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0EBE3564"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2F96BED6" w14:textId="77777777" w:rsidR="00C1791C" w:rsidRPr="008B4550" w:rsidRDefault="00C1791C" w:rsidP="003E53D6">
            <w:pPr>
              <w:pStyle w:val="Tabletext"/>
              <w:jc w:val="left"/>
              <w:rPr>
                <w:lang w:val="es-ES_tradnl"/>
              </w:rPr>
            </w:pPr>
            <w:r w:rsidRPr="008B4550">
              <w:rPr>
                <w:lang w:val="es-ES_tradnl"/>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523F015" w14:textId="77777777" w:rsidR="00C1791C" w:rsidRPr="008B4550" w:rsidRDefault="00C1791C" w:rsidP="003E53D6">
            <w:pPr>
              <w:pStyle w:val="Tabletext"/>
              <w:jc w:val="left"/>
              <w:rPr>
                <w:lang w:val="es-ES_tradnl"/>
              </w:rPr>
            </w:pPr>
            <w:r w:rsidRPr="008B4550">
              <w:rPr>
                <w:lang w:val="es-ES_tradnl"/>
              </w:rPr>
              <w:t>Banda no utilizada para los SRD en Ucrania.</w:t>
            </w:r>
          </w:p>
        </w:tc>
      </w:tr>
      <w:tr w:rsidR="00C1791C" w:rsidRPr="00641E9E" w14:paraId="796EA8F6"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3212F60D" w14:textId="77777777" w:rsidR="00C1791C" w:rsidRPr="008B4550" w:rsidRDefault="00C1791C" w:rsidP="003E53D6">
            <w:pPr>
              <w:pStyle w:val="Tabletext"/>
              <w:jc w:val="left"/>
              <w:rPr>
                <w:lang w:val="es-ES_tradnl"/>
              </w:rPr>
            </w:pPr>
            <w:r w:rsidRPr="008B4550">
              <w:rPr>
                <w:lang w:val="es-ES_tradnl"/>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C761775" w14:textId="77777777" w:rsidR="00C1791C" w:rsidRPr="008B4550" w:rsidRDefault="00C1791C" w:rsidP="003E53D6">
            <w:pPr>
              <w:pStyle w:val="Tabletext"/>
              <w:jc w:val="left"/>
              <w:rPr>
                <w:lang w:val="es-ES_tradnl"/>
              </w:rPr>
            </w:pPr>
            <w:r w:rsidRPr="008B4550">
              <w:rPr>
                <w:lang w:val="es-ES_tradnl"/>
              </w:rPr>
              <w:t>Potencia máxima del transmisor: 10 mW. Los dispositivos con una potencia máxima de transmisión superior a 10 mW requieren licencia.</w:t>
            </w:r>
          </w:p>
        </w:tc>
      </w:tr>
      <w:tr w:rsidR="00C1791C" w:rsidRPr="00641E9E" w14:paraId="67BC36E8"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2554CDD2" w14:textId="77777777" w:rsidR="00C1791C" w:rsidRPr="008B4550" w:rsidRDefault="00C1791C" w:rsidP="003E53D6">
            <w:pPr>
              <w:pStyle w:val="Tabletext"/>
              <w:jc w:val="left"/>
              <w:rPr>
                <w:lang w:val="es-ES_tradnl"/>
              </w:rPr>
            </w:pPr>
            <w:r w:rsidRPr="008B4550">
              <w:rPr>
                <w:lang w:val="es-ES_tradnl"/>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168ACDB" w14:textId="77777777" w:rsidR="00C1791C" w:rsidRPr="008B4550" w:rsidRDefault="00C1791C" w:rsidP="003E53D6">
            <w:pPr>
              <w:pStyle w:val="Tabletext"/>
              <w:jc w:val="left"/>
              <w:rPr>
                <w:lang w:val="es-ES_tradnl"/>
              </w:rPr>
            </w:pPr>
            <w:r w:rsidRPr="008B4550">
              <w:rPr>
                <w:lang w:val="es-ES_tradnl"/>
              </w:rPr>
              <w:t>Potencia máxima del transmisor: 25 mW.</w:t>
            </w:r>
          </w:p>
        </w:tc>
      </w:tr>
      <w:tr w:rsidR="00C1791C" w:rsidRPr="00641E9E" w14:paraId="47688A91"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3A934AF5" w14:textId="77777777" w:rsidR="00C1791C" w:rsidRPr="008B4550" w:rsidRDefault="00C1791C" w:rsidP="003E53D6">
            <w:pPr>
              <w:pStyle w:val="Tabletext"/>
              <w:jc w:val="left"/>
              <w:rPr>
                <w:lang w:val="es-ES_tradnl"/>
              </w:rPr>
            </w:pPr>
            <w:r w:rsidRPr="008B4550">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FAF6954" w14:textId="77777777" w:rsidR="00C1791C" w:rsidRPr="008B4550" w:rsidRDefault="00C1791C" w:rsidP="003E53D6">
            <w:pPr>
              <w:pStyle w:val="Tabletext"/>
              <w:jc w:val="left"/>
              <w:rPr>
                <w:lang w:val="es-ES_tradnl"/>
              </w:rPr>
            </w:pPr>
            <w:r w:rsidRPr="008B4550">
              <w:rPr>
                <w:rFonts w:ascii="Times New Roman CYR" w:hAnsi="Times New Roman CYR" w:cs="Times New Roman CYR"/>
                <w:lang w:val="es-ES_tradnl"/>
              </w:rPr>
              <w:t>Se está considerando la posibilidad de utilizarla los SRD de esta categoría.</w:t>
            </w:r>
          </w:p>
        </w:tc>
      </w:tr>
      <w:tr w:rsidR="00C1791C" w:rsidRPr="00641E9E" w14:paraId="4B7F7011"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1098A85B" w14:textId="77777777" w:rsidR="00C1791C" w:rsidRPr="008B4550" w:rsidRDefault="00C1791C" w:rsidP="003E53D6">
            <w:pPr>
              <w:pStyle w:val="Tablehead"/>
              <w:rPr>
                <w:lang w:val="es-ES_tradnl"/>
              </w:rPr>
            </w:pPr>
            <w:r w:rsidRPr="008B4550">
              <w:rPr>
                <w:lang w:val="es-ES_tradnl"/>
              </w:rPr>
              <w:t>Adquisición de datos, localización y rastreo</w:t>
            </w:r>
          </w:p>
        </w:tc>
      </w:tr>
      <w:tr w:rsidR="00C1791C" w:rsidRPr="00641E9E" w14:paraId="2C316BCD"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72FB212D" w14:textId="77777777" w:rsidR="00C1791C" w:rsidRPr="008B4550" w:rsidRDefault="00C1791C" w:rsidP="003E53D6">
            <w:pPr>
              <w:pStyle w:val="Tabletext"/>
              <w:jc w:val="left"/>
              <w:rPr>
                <w:lang w:val="es-ES_tradnl"/>
              </w:rPr>
            </w:pPr>
            <w:r w:rsidRPr="008B4550">
              <w:rPr>
                <w:lang w:val="es-ES_tradnl"/>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734B5DB" w14:textId="77777777" w:rsidR="00C1791C" w:rsidRPr="008B4550" w:rsidRDefault="00C1791C" w:rsidP="003E53D6">
            <w:pPr>
              <w:pStyle w:val="Tabletext"/>
              <w:jc w:val="left"/>
              <w:rPr>
                <w:lang w:val="es-ES_tradnl"/>
              </w:rPr>
            </w:pPr>
            <w:r w:rsidRPr="008B4550">
              <w:rPr>
                <w:lang w:val="es-ES_tradnl"/>
              </w:rPr>
              <w:t>Máxima intensidad de campo magnético: +7 dB(μA/m) a 10 m.</w:t>
            </w:r>
          </w:p>
        </w:tc>
      </w:tr>
      <w:tr w:rsidR="00C1791C" w:rsidRPr="00641E9E" w14:paraId="7190A7D5"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7F0157C2" w14:textId="77777777" w:rsidR="00C1791C" w:rsidRPr="008B4550" w:rsidRDefault="00C1791C" w:rsidP="003E53D6">
            <w:pPr>
              <w:pStyle w:val="Tablehead"/>
              <w:rPr>
                <w:lang w:val="es-ES_tradnl"/>
              </w:rPr>
            </w:pPr>
            <w:r w:rsidRPr="008B4550">
              <w:rPr>
                <w:lang w:val="es-ES_tradnl"/>
              </w:rPr>
              <w:t>Sistemas de transmisión de datos de banda ancha</w:t>
            </w:r>
          </w:p>
        </w:tc>
      </w:tr>
      <w:tr w:rsidR="00C1791C" w:rsidRPr="00641E9E" w14:paraId="74E14BF5"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5583880B" w14:textId="77777777" w:rsidR="00C1791C" w:rsidRPr="008B4550" w:rsidRDefault="00C1791C" w:rsidP="003E53D6">
            <w:pPr>
              <w:pStyle w:val="Tabletext"/>
              <w:jc w:val="left"/>
              <w:rPr>
                <w:lang w:val="es-ES_tradnl"/>
              </w:rPr>
            </w:pPr>
            <w:r w:rsidRPr="008B4550">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206FCF7" w14:textId="77777777" w:rsidR="00C1791C" w:rsidRPr="008B4550" w:rsidRDefault="00C1791C" w:rsidP="003E53D6">
            <w:pPr>
              <w:pStyle w:val="Tabletext"/>
              <w:jc w:val="left"/>
              <w:rPr>
                <w:lang w:val="es-ES_tradnl"/>
              </w:rPr>
            </w:pPr>
            <w:r w:rsidRPr="008B4550">
              <w:rPr>
                <w:color w:val="000000"/>
                <w:lang w:val="es-ES_tradnl"/>
              </w:rPr>
              <w:t xml:space="preserve">Máxima p.i.r.e.: </w:t>
            </w:r>
            <w:r w:rsidRPr="008B4550">
              <w:rPr>
                <w:lang w:val="es-ES_tradnl"/>
              </w:rPr>
              <w:t xml:space="preserve">100 mW (para DSSS) cuando se emplean antenas integradas. </w:t>
            </w:r>
          </w:p>
          <w:p w14:paraId="512369F2" w14:textId="77777777" w:rsidR="00C1791C" w:rsidRPr="008B4550" w:rsidRDefault="00C1791C" w:rsidP="003E53D6">
            <w:pPr>
              <w:pStyle w:val="Tabletext"/>
              <w:jc w:val="left"/>
              <w:rPr>
                <w:lang w:val="es-ES_tradnl"/>
              </w:rPr>
            </w:pPr>
            <w:r w:rsidRPr="008B4550">
              <w:rPr>
                <w:lang w:val="es-ES_tradnl"/>
              </w:rPr>
              <w:t xml:space="preserve">Para FHSS, </w:t>
            </w:r>
            <w:r w:rsidRPr="008B4550">
              <w:rPr>
                <w:color w:val="000000"/>
                <w:lang w:val="es-ES_tradnl"/>
              </w:rPr>
              <w:t xml:space="preserve">Máxima p.i.r.e.: </w:t>
            </w:r>
            <w:r w:rsidRPr="008B4550">
              <w:rPr>
                <w:lang w:val="es-ES_tradnl"/>
              </w:rPr>
              <w:t>500 mW cuando se emplean antenas integradas.</w:t>
            </w:r>
          </w:p>
          <w:p w14:paraId="56A43710" w14:textId="77777777" w:rsidR="00C1791C" w:rsidRPr="008B4550" w:rsidRDefault="00C1791C" w:rsidP="003E53D6">
            <w:pPr>
              <w:pStyle w:val="Tabletext"/>
              <w:jc w:val="left"/>
              <w:rPr>
                <w:lang w:val="es-ES_tradnl"/>
              </w:rPr>
            </w:pPr>
            <w:r w:rsidRPr="008B4550">
              <w:rPr>
                <w:lang w:val="es-ES_tradnl"/>
              </w:rPr>
              <w:t>Los sistemas conformes a la norma IEEE 802.11n se utilizarán exclusivamente en interiores. La p.i.r.e. total de todas las estaciones de base conformes a la norma IEEE 802.11n instaladas en la misma habitación no rebasará los 100 mW.</w:t>
            </w:r>
          </w:p>
        </w:tc>
      </w:tr>
      <w:tr w:rsidR="00C1791C" w:rsidRPr="00641E9E" w14:paraId="7707AA09"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022BEC78" w14:textId="77777777" w:rsidR="00C1791C" w:rsidRPr="008B4550" w:rsidRDefault="00C1791C" w:rsidP="003E53D6">
            <w:pPr>
              <w:pStyle w:val="Tabletext"/>
              <w:jc w:val="left"/>
              <w:rPr>
                <w:lang w:val="es-ES_tradnl"/>
              </w:rPr>
            </w:pPr>
            <w:r w:rsidRPr="008B4550">
              <w:rPr>
                <w:lang w:val="es-ES_tradnl"/>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A1B71D0" w14:textId="77777777" w:rsidR="00C1791C" w:rsidRPr="008B4550" w:rsidRDefault="00C1791C" w:rsidP="003E53D6">
            <w:pPr>
              <w:pStyle w:val="Tabletext"/>
              <w:jc w:val="left"/>
              <w:rPr>
                <w:lang w:val="es-ES_tradnl"/>
              </w:rPr>
            </w:pPr>
            <w:r w:rsidRPr="008B4550">
              <w:rPr>
                <w:color w:val="000000"/>
                <w:lang w:val="es-ES_tradnl"/>
              </w:rPr>
              <w:t xml:space="preserve">Máxima p.i.r.e.: </w:t>
            </w:r>
            <w:r w:rsidRPr="008B4550">
              <w:rPr>
                <w:lang w:val="es-ES_tradnl"/>
              </w:rPr>
              <w:t>200 mW cuando se emplean antenas integradas.</w:t>
            </w:r>
          </w:p>
          <w:p w14:paraId="39EA1793" w14:textId="77777777" w:rsidR="00C1791C" w:rsidRPr="008B4550" w:rsidRDefault="00C1791C" w:rsidP="003E53D6">
            <w:pPr>
              <w:pStyle w:val="Tabletext"/>
              <w:jc w:val="left"/>
              <w:rPr>
                <w:lang w:val="es-ES_tradnl"/>
              </w:rPr>
            </w:pPr>
            <w:r w:rsidRPr="008B4550">
              <w:rPr>
                <w:lang w:val="es-ES_tradnl"/>
              </w:rPr>
              <w:t>Máxima densidad de p.i.r.e.: 10 mW/MHz.</w:t>
            </w:r>
          </w:p>
          <w:p w14:paraId="6497392B" w14:textId="77777777" w:rsidR="00C1791C" w:rsidRPr="008B4550" w:rsidRDefault="00C1791C" w:rsidP="003E53D6">
            <w:pPr>
              <w:pStyle w:val="Tabletext"/>
              <w:jc w:val="left"/>
              <w:rPr>
                <w:lang w:val="es-ES_tradnl"/>
              </w:rPr>
            </w:pPr>
            <w:r w:rsidRPr="008B4550">
              <w:rPr>
                <w:lang w:val="es-ES_tradnl"/>
              </w:rPr>
              <w:t>Debe recurrirse a técnicas de control de la potencia del transmisor (TPC) y de selección dinámica de frecuencias (DFS).</w:t>
            </w:r>
          </w:p>
          <w:p w14:paraId="18790D80" w14:textId="77777777" w:rsidR="00C1791C" w:rsidRPr="008B4550" w:rsidRDefault="00C1791C" w:rsidP="003E53D6">
            <w:pPr>
              <w:pStyle w:val="Tabletext"/>
              <w:jc w:val="left"/>
              <w:rPr>
                <w:lang w:val="es-ES_tradnl"/>
              </w:rPr>
            </w:pPr>
            <w:r w:rsidRPr="008B4550">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38, 46, 56, 64.</w:t>
            </w:r>
          </w:p>
        </w:tc>
      </w:tr>
    </w:tbl>
    <w:p w14:paraId="7C13007F" w14:textId="77777777" w:rsidR="00C1791C" w:rsidRPr="008B4550" w:rsidRDefault="00C1791C" w:rsidP="00D8422C">
      <w:pPr>
        <w:pStyle w:val="Tablefin"/>
      </w:pPr>
    </w:p>
    <w:p w14:paraId="0006F144" w14:textId="77777777" w:rsidR="00C1791C" w:rsidRPr="008B4550" w:rsidRDefault="00C1791C" w:rsidP="00C1791C">
      <w:pPr>
        <w:pStyle w:val="TableNo"/>
        <w:rPr>
          <w:lang w:val="es-ES_tradnl"/>
        </w:rPr>
      </w:pPr>
      <w:r w:rsidRPr="008B4550">
        <w:rPr>
          <w:lang w:val="es-ES_tradnl"/>
        </w:rPr>
        <w:lastRenderedPageBreak/>
        <w:t>CUADRO 35 (</w:t>
      </w:r>
      <w:r w:rsidRPr="008B4550">
        <w:rPr>
          <w:i/>
          <w:iCs/>
          <w:lang w:val="es-ES_tradnl"/>
        </w:rPr>
        <w:t>continuación</w:t>
      </w:r>
      <w:r w:rsidRPr="008B4550">
        <w:rPr>
          <w:lang w:val="es-ES_tradnl"/>
        </w:rPr>
        <w:t>)</w:t>
      </w:r>
    </w:p>
    <w:tbl>
      <w:tblPr>
        <w:tblW w:w="9639" w:type="dxa"/>
        <w:jc w:val="center"/>
        <w:tblLayout w:type="fixed"/>
        <w:tblLook w:val="0000" w:firstRow="0" w:lastRow="0" w:firstColumn="0" w:lastColumn="0" w:noHBand="0" w:noVBand="0"/>
      </w:tblPr>
      <w:tblGrid>
        <w:gridCol w:w="2552"/>
        <w:gridCol w:w="7087"/>
      </w:tblGrid>
      <w:tr w:rsidR="00C1791C" w:rsidRPr="00641E9E" w14:paraId="3EFF5660"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25626B30" w14:textId="77777777" w:rsidR="00C1791C" w:rsidRPr="008B4550" w:rsidRDefault="00C1791C" w:rsidP="003E53D6">
            <w:pPr>
              <w:pStyle w:val="Tablehead"/>
              <w:rPr>
                <w:lang w:val="es-ES_tradnl"/>
              </w:rPr>
            </w:pPr>
            <w:r w:rsidRPr="008B4550">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BB6CDBB" w14:textId="77777777" w:rsidR="00C1791C" w:rsidRPr="008B4550" w:rsidRDefault="00C1791C" w:rsidP="003E53D6">
            <w:pPr>
              <w:pStyle w:val="Tablehead"/>
              <w:rPr>
                <w:lang w:val="es-ES_tradnl"/>
              </w:rPr>
            </w:pPr>
            <w:r w:rsidRPr="008B4550">
              <w:rPr>
                <w:lang w:val="es-ES_tradnl"/>
              </w:rPr>
              <w:t>Principales parámetros técnicos y observaciones</w:t>
            </w:r>
          </w:p>
        </w:tc>
      </w:tr>
      <w:tr w:rsidR="00C1791C" w:rsidRPr="00641E9E" w14:paraId="21C831D6"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64A179BD" w14:textId="77777777" w:rsidR="00C1791C" w:rsidRPr="008B4550" w:rsidRDefault="00C1791C" w:rsidP="003E53D6">
            <w:pPr>
              <w:pStyle w:val="Tablehead"/>
              <w:rPr>
                <w:lang w:val="es-ES_tradnl"/>
              </w:rPr>
            </w:pPr>
            <w:r w:rsidRPr="008B4550">
              <w:rPr>
                <w:lang w:val="es-ES_tradnl"/>
              </w:rPr>
              <w:t xml:space="preserve">Sistemas de transmisión de datos de banda ancha </w:t>
            </w:r>
            <w:r w:rsidRPr="008B4550">
              <w:rPr>
                <w:b w:val="0"/>
                <w:bCs/>
                <w:i/>
                <w:iCs/>
                <w:lang w:val="es-ES_tradnl"/>
              </w:rPr>
              <w:t>(cont.)</w:t>
            </w:r>
          </w:p>
        </w:tc>
      </w:tr>
      <w:tr w:rsidR="00C1791C" w:rsidRPr="00641E9E" w14:paraId="4E3467B7"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182CA0FB" w14:textId="77777777" w:rsidR="00C1791C" w:rsidRPr="008B4550" w:rsidRDefault="00C1791C" w:rsidP="003E53D6">
            <w:pPr>
              <w:pStyle w:val="Tabletext"/>
              <w:jc w:val="left"/>
              <w:rPr>
                <w:lang w:val="es-ES_tradnl"/>
              </w:rPr>
            </w:pPr>
            <w:r w:rsidRPr="008B4550">
              <w:rPr>
                <w:lang w:val="es-ES_tradnl"/>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328868B" w14:textId="77777777" w:rsidR="00C1791C" w:rsidRPr="008B4550" w:rsidRDefault="00C1791C" w:rsidP="003E53D6">
            <w:pPr>
              <w:pStyle w:val="Tabletext"/>
              <w:jc w:val="left"/>
              <w:rPr>
                <w:lang w:val="es-ES_tradnl"/>
              </w:rPr>
            </w:pPr>
            <w:r w:rsidRPr="008B4550">
              <w:rPr>
                <w:color w:val="000000"/>
                <w:lang w:val="es-ES_tradnl"/>
              </w:rPr>
              <w:t xml:space="preserve">Máxima p.i.r.e.: </w:t>
            </w:r>
            <w:r w:rsidRPr="008B4550">
              <w:rPr>
                <w:lang w:val="es-ES_tradnl"/>
              </w:rPr>
              <w:t>200 mW cuando se emplean antenas integradas.</w:t>
            </w:r>
          </w:p>
          <w:p w14:paraId="44BE2F4E" w14:textId="77777777" w:rsidR="00C1791C" w:rsidRPr="008B4550" w:rsidRDefault="00C1791C" w:rsidP="003E53D6">
            <w:pPr>
              <w:pStyle w:val="Tabletext"/>
              <w:jc w:val="left"/>
              <w:rPr>
                <w:lang w:val="es-ES_tradnl"/>
              </w:rPr>
            </w:pPr>
            <w:r w:rsidRPr="008B4550">
              <w:rPr>
                <w:color w:val="000000"/>
                <w:lang w:val="es-ES_tradnl"/>
              </w:rPr>
              <w:t xml:space="preserve">Máxima densidad media de p.i.r.e.: </w:t>
            </w:r>
            <w:r w:rsidRPr="008B4550">
              <w:rPr>
                <w:lang w:val="es-ES_tradnl"/>
              </w:rPr>
              <w:t>10 mW/MHz en todo 1 MHz.</w:t>
            </w:r>
          </w:p>
          <w:p w14:paraId="4F298EA4" w14:textId="77777777" w:rsidR="00C1791C" w:rsidRPr="008B4550" w:rsidRDefault="00C1791C" w:rsidP="003E53D6">
            <w:pPr>
              <w:pStyle w:val="Tabletext"/>
              <w:jc w:val="left"/>
              <w:rPr>
                <w:lang w:val="es-ES_tradnl"/>
              </w:rPr>
            </w:pPr>
            <w:r w:rsidRPr="008B4550">
              <w:rPr>
                <w:lang w:val="es-ES_tradnl"/>
              </w:rPr>
              <w:t>Debe recurrirse a técnicas de control de la potencia del transmisor (TPC) y de selección dinámica de frecuencias (DFS).</w:t>
            </w:r>
          </w:p>
          <w:p w14:paraId="0852091E" w14:textId="77777777" w:rsidR="00C1791C" w:rsidRPr="008B4550" w:rsidRDefault="00C1791C" w:rsidP="003E53D6">
            <w:pPr>
              <w:pStyle w:val="Tabletext"/>
              <w:jc w:val="left"/>
              <w:rPr>
                <w:lang w:val="es-ES_tradnl"/>
              </w:rPr>
            </w:pPr>
            <w:r w:rsidRPr="008B4550">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38, 46, 56, 64.</w:t>
            </w:r>
          </w:p>
        </w:tc>
      </w:tr>
      <w:tr w:rsidR="00C1791C" w:rsidRPr="00641E9E" w14:paraId="78DFD056"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4B7BAA93" w14:textId="77777777" w:rsidR="00C1791C" w:rsidRPr="008B4550" w:rsidRDefault="00C1791C" w:rsidP="003E53D6">
            <w:pPr>
              <w:pStyle w:val="Tabletext"/>
              <w:jc w:val="left"/>
              <w:rPr>
                <w:lang w:val="es-ES_tradnl"/>
              </w:rPr>
            </w:pPr>
            <w:r w:rsidRPr="008B4550">
              <w:rPr>
                <w:lang w:val="es-ES_tradnl"/>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24BB419" w14:textId="77777777" w:rsidR="00C1791C" w:rsidRPr="008B4550" w:rsidRDefault="00C1791C" w:rsidP="003E53D6">
            <w:pPr>
              <w:pStyle w:val="Tabletext"/>
              <w:jc w:val="left"/>
              <w:rPr>
                <w:lang w:val="es-ES_tradnl"/>
              </w:rPr>
            </w:pPr>
            <w:r w:rsidRPr="008B4550">
              <w:rPr>
                <w:lang w:val="es-ES_tradnl"/>
              </w:rPr>
              <w:t>Exclusivamente la banda de frecuencias 5 470-5 670 MHz.</w:t>
            </w:r>
          </w:p>
          <w:p w14:paraId="0D49161A" w14:textId="77777777" w:rsidR="00C1791C" w:rsidRPr="008B4550" w:rsidRDefault="00C1791C" w:rsidP="003E53D6">
            <w:pPr>
              <w:pStyle w:val="Tabletext"/>
              <w:jc w:val="left"/>
              <w:rPr>
                <w:lang w:val="es-ES_tradnl"/>
              </w:rPr>
            </w:pPr>
            <w:r w:rsidRPr="008B4550">
              <w:rPr>
                <w:color w:val="000000"/>
                <w:lang w:val="es-ES_tradnl"/>
              </w:rPr>
              <w:t xml:space="preserve">Máxima p.i.r.e.: </w:t>
            </w:r>
            <w:r w:rsidRPr="008B4550">
              <w:rPr>
                <w:lang w:val="es-ES_tradnl"/>
              </w:rPr>
              <w:t>1 W.</w:t>
            </w:r>
          </w:p>
          <w:p w14:paraId="47E18FF4" w14:textId="77777777" w:rsidR="00C1791C" w:rsidRPr="008B4550" w:rsidRDefault="00C1791C" w:rsidP="003E53D6">
            <w:pPr>
              <w:pStyle w:val="Tabletext"/>
              <w:jc w:val="left"/>
              <w:rPr>
                <w:lang w:val="es-ES_tradnl"/>
              </w:rPr>
            </w:pPr>
            <w:r w:rsidRPr="008B4550">
              <w:rPr>
                <w:lang w:val="es-ES_tradnl"/>
              </w:rPr>
              <w:t>Máxima densidad media de p.i.r.e.: 50 mW/MHz en todo 1 MHz cuando se emplean antenas integradas.</w:t>
            </w:r>
          </w:p>
          <w:p w14:paraId="335C596F" w14:textId="77777777" w:rsidR="00C1791C" w:rsidRPr="008B4550" w:rsidRDefault="00C1791C" w:rsidP="003E53D6">
            <w:pPr>
              <w:pStyle w:val="Tabletext"/>
              <w:jc w:val="left"/>
              <w:rPr>
                <w:lang w:val="es-ES_tradnl"/>
              </w:rPr>
            </w:pPr>
            <w:r w:rsidRPr="008B4550">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98, 106, 114, 122, 130.</w:t>
            </w:r>
          </w:p>
        </w:tc>
      </w:tr>
      <w:tr w:rsidR="00C1791C" w:rsidRPr="00641E9E" w14:paraId="474E8F10"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3D486B5A" w14:textId="77777777" w:rsidR="00C1791C" w:rsidRPr="008B4550" w:rsidRDefault="00C1791C" w:rsidP="003E53D6">
            <w:pPr>
              <w:pStyle w:val="Tabletext"/>
              <w:jc w:val="left"/>
              <w:rPr>
                <w:lang w:val="es-ES_tradnl"/>
              </w:rPr>
            </w:pPr>
            <w:r w:rsidRPr="008B4550">
              <w:rPr>
                <w:lang w:val="es-ES_tradnl"/>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E4B3C21" w14:textId="77777777" w:rsidR="00C1791C" w:rsidRPr="008B4550" w:rsidRDefault="00C1791C" w:rsidP="003E53D6">
            <w:pPr>
              <w:pStyle w:val="Tabletext"/>
              <w:jc w:val="left"/>
              <w:rPr>
                <w:lang w:val="es-ES_tradnl"/>
              </w:rPr>
            </w:pPr>
            <w:r w:rsidRPr="008B4550">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156, 162.</w:t>
            </w:r>
          </w:p>
        </w:tc>
      </w:tr>
      <w:tr w:rsidR="00C1791C" w:rsidRPr="00641E9E" w14:paraId="332F2B05"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2BD320D2" w14:textId="77777777" w:rsidR="00C1791C" w:rsidRPr="008B4550" w:rsidRDefault="00C1791C" w:rsidP="003E53D6">
            <w:pPr>
              <w:pStyle w:val="Tabletext"/>
              <w:jc w:val="left"/>
              <w:rPr>
                <w:lang w:val="es-ES_tradnl"/>
              </w:rPr>
            </w:pPr>
            <w:r w:rsidRPr="008B4550">
              <w:rPr>
                <w:lang w:val="es-ES_tradnl"/>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D9EE11E" w14:textId="77777777" w:rsidR="00C1791C" w:rsidRPr="008B4550" w:rsidRDefault="00C1791C" w:rsidP="003E53D6">
            <w:pPr>
              <w:pStyle w:val="Tabletext"/>
              <w:jc w:val="left"/>
              <w:rPr>
                <w:lang w:val="es-ES_tradnl"/>
              </w:rPr>
            </w:pPr>
            <w:r w:rsidRPr="008B4550">
              <w:rPr>
                <w:lang w:val="es-ES_tradnl"/>
              </w:rPr>
              <w:t>Banda no utilizada para los SRD en Ucrania.</w:t>
            </w:r>
          </w:p>
        </w:tc>
      </w:tr>
      <w:tr w:rsidR="00C1791C" w:rsidRPr="008B4550" w14:paraId="07F9A038"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392209B" w14:textId="77777777" w:rsidR="00C1791C" w:rsidRPr="008B4550" w:rsidRDefault="00C1791C" w:rsidP="003E53D6">
            <w:pPr>
              <w:pStyle w:val="Tablehead"/>
              <w:rPr>
                <w:lang w:val="es-ES_tradnl"/>
              </w:rPr>
            </w:pPr>
            <w:r w:rsidRPr="008B4550">
              <w:rPr>
                <w:lang w:val="es-ES_tradnl"/>
              </w:rPr>
              <w:t>Aplicaciones ferroviarias</w:t>
            </w:r>
          </w:p>
        </w:tc>
      </w:tr>
      <w:tr w:rsidR="00C1791C" w:rsidRPr="00641E9E" w14:paraId="68D21A67"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0E8449E1" w14:textId="77777777" w:rsidR="00C1791C" w:rsidRPr="008B4550" w:rsidRDefault="00C1791C" w:rsidP="003E53D6">
            <w:pPr>
              <w:pStyle w:val="Tabletext"/>
              <w:jc w:val="left"/>
              <w:rPr>
                <w:lang w:val="es-ES_tradnl"/>
              </w:rPr>
            </w:pPr>
            <w:r w:rsidRPr="008B4550">
              <w:rPr>
                <w:lang w:val="es-ES_tradnl"/>
              </w:rPr>
              <w:t>865 MHz, 867 MHz,</w:t>
            </w:r>
            <w:r w:rsidRPr="008B4550">
              <w:rPr>
                <w:lang w:val="es-ES_tradnl"/>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41305CC" w14:textId="77777777" w:rsidR="00C1791C" w:rsidRPr="008B4550" w:rsidRDefault="00C1791C" w:rsidP="003E53D6">
            <w:pPr>
              <w:pStyle w:val="Tabletext"/>
              <w:jc w:val="left"/>
              <w:rPr>
                <w:bCs/>
                <w:lang w:val="es-ES_tradnl"/>
              </w:rPr>
            </w:pPr>
            <w:r w:rsidRPr="008B4550">
              <w:rPr>
                <w:bCs/>
                <w:lang w:val="es-ES_tradnl"/>
              </w:rPr>
              <w:t>Potencia máxima del transmisor: 2 W</w:t>
            </w:r>
          </w:p>
        </w:tc>
      </w:tr>
      <w:tr w:rsidR="00C1791C" w:rsidRPr="00641E9E" w14:paraId="7D661F11"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F4BE391" w14:textId="77777777" w:rsidR="00C1791C" w:rsidRPr="008B4550" w:rsidRDefault="00C1791C" w:rsidP="003E53D6">
            <w:pPr>
              <w:pStyle w:val="Tablehead"/>
              <w:rPr>
                <w:lang w:val="es-ES_tradnl"/>
              </w:rPr>
            </w:pPr>
            <w:r w:rsidRPr="008B4550">
              <w:rPr>
                <w:snapToGrid w:val="0"/>
                <w:lang w:val="es-ES_tradnl"/>
              </w:rPr>
              <w:t xml:space="preserve">Telemática de transporte y tráfico en carretera </w:t>
            </w:r>
            <w:r w:rsidRPr="008B4550">
              <w:rPr>
                <w:lang w:val="es-ES_tradnl"/>
              </w:rPr>
              <w:t>(RTTT)</w:t>
            </w:r>
          </w:p>
        </w:tc>
      </w:tr>
      <w:tr w:rsidR="00C1791C" w:rsidRPr="00641E9E" w14:paraId="0CC739F9"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51C2D6DF" w14:textId="77777777" w:rsidR="00C1791C" w:rsidRPr="008B4550" w:rsidRDefault="00C1791C" w:rsidP="003E53D6">
            <w:pPr>
              <w:pStyle w:val="Tabletext"/>
              <w:jc w:val="left"/>
              <w:rPr>
                <w:lang w:val="es-ES_tradnl"/>
              </w:rPr>
            </w:pPr>
            <w:r w:rsidRPr="008B4550">
              <w:rPr>
                <w:lang w:val="es-ES_tradnl"/>
              </w:rPr>
              <w:t>5 795-5 805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ABA010E" w14:textId="77777777" w:rsidR="00C1791C" w:rsidRPr="008B4550" w:rsidRDefault="00C1791C" w:rsidP="003E53D6">
            <w:pPr>
              <w:pStyle w:val="Tabletext"/>
              <w:jc w:val="left"/>
              <w:rPr>
                <w:lang w:val="es-ES_tradnl"/>
              </w:rPr>
            </w:pPr>
            <w:r w:rsidRPr="008B4550">
              <w:rPr>
                <w:lang w:val="es-ES_tradnl"/>
              </w:rPr>
              <w:t>Se está considerando la posibilidad de utilizarla los SRD de esta categoría.</w:t>
            </w:r>
          </w:p>
        </w:tc>
      </w:tr>
      <w:tr w:rsidR="00C1791C" w:rsidRPr="00641E9E" w14:paraId="028227D3"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5207CEA9" w14:textId="77777777" w:rsidR="00C1791C" w:rsidRPr="008B4550" w:rsidRDefault="00C1791C" w:rsidP="003E53D6">
            <w:pPr>
              <w:pStyle w:val="Tabletext"/>
              <w:jc w:val="left"/>
              <w:rPr>
                <w:rFonts w:ascii="TimesNewRomanPSMT" w:hAnsi="TimesNewRomanPSMT" w:cs="TimesNewRomanPSMT"/>
                <w:lang w:val="es-ES_tradnl"/>
              </w:rPr>
            </w:pPr>
            <w:r w:rsidRPr="008B4550">
              <w:rPr>
                <w:lang w:val="es-ES_tradnl"/>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09014FF" w14:textId="77777777" w:rsidR="00C1791C" w:rsidRPr="008B4550" w:rsidRDefault="00C1791C" w:rsidP="003E53D6">
            <w:pPr>
              <w:pStyle w:val="Tabletext"/>
              <w:jc w:val="left"/>
              <w:rPr>
                <w:lang w:val="es-ES_tradnl"/>
              </w:rPr>
            </w:pPr>
            <w:r w:rsidRPr="008B4550">
              <w:rPr>
                <w:lang w:val="es-ES_tradnl"/>
              </w:rPr>
              <w:t>Se está considerando la posibilidad de utilizarla los SRD de esta categoría.</w:t>
            </w:r>
          </w:p>
        </w:tc>
      </w:tr>
      <w:tr w:rsidR="00C1791C" w:rsidRPr="008B4550" w14:paraId="5F9B9023"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563E6B12" w14:textId="77777777" w:rsidR="00C1791C" w:rsidRPr="008B4550" w:rsidRDefault="00C1791C" w:rsidP="003E53D6">
            <w:pPr>
              <w:pStyle w:val="Tabletext"/>
              <w:jc w:val="left"/>
              <w:rPr>
                <w:lang w:val="es-ES_tradnl"/>
              </w:rPr>
            </w:pPr>
            <w:r w:rsidRPr="008B4550">
              <w:rPr>
                <w:rFonts w:ascii="TimesNewRomanPSMT" w:hAnsi="TimesNewRomanPSMT" w:cs="TimesNewRomanPSMT"/>
                <w:lang w:val="es-ES_tradnl"/>
              </w:rPr>
              <w:t xml:space="preserve">21,65-26,65 </w:t>
            </w:r>
            <w:r w:rsidRPr="008B4550">
              <w:rPr>
                <w:lang w:val="es-ES_tradnl"/>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39E6BD5" w14:textId="77777777" w:rsidR="00C1791C" w:rsidRPr="008B4550" w:rsidRDefault="00C1791C" w:rsidP="003E53D6">
            <w:pPr>
              <w:pStyle w:val="Tabletext"/>
              <w:jc w:val="left"/>
              <w:rPr>
                <w:lang w:val="es-ES_tradnl"/>
              </w:rPr>
            </w:pPr>
            <w:r w:rsidRPr="008B4550">
              <w:rPr>
                <w:lang w:val="es-ES_tradnl"/>
              </w:rPr>
              <w:t xml:space="preserve">Sólo la frecuencia 24,125 GHz. </w:t>
            </w:r>
            <w:r w:rsidRPr="008B4550">
              <w:rPr>
                <w:color w:val="000000"/>
                <w:lang w:val="es-ES_tradnl"/>
              </w:rPr>
              <w:t xml:space="preserve">Máxima p.i.r.e. </w:t>
            </w:r>
            <w:r w:rsidRPr="008B4550">
              <w:rPr>
                <w:lang w:val="es-ES_tradnl"/>
              </w:rPr>
              <w:t>inferior a 20 dBm. Ciclo de trabajo: 10% a lo sumo.</w:t>
            </w:r>
          </w:p>
        </w:tc>
      </w:tr>
      <w:tr w:rsidR="00C1791C" w:rsidRPr="00641E9E" w14:paraId="52C73A6D"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6DF56CAC" w14:textId="77777777" w:rsidR="00C1791C" w:rsidRPr="008B4550" w:rsidRDefault="00C1791C" w:rsidP="003E53D6">
            <w:pPr>
              <w:pStyle w:val="Tabletext"/>
              <w:jc w:val="left"/>
              <w:rPr>
                <w:lang w:val="es-ES_tradnl"/>
              </w:rPr>
            </w:pPr>
            <w:r w:rsidRPr="008B4550">
              <w:rPr>
                <w:lang w:val="es-ES_tradnl"/>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B56FA24" w14:textId="77777777" w:rsidR="00C1791C" w:rsidRPr="008B4550" w:rsidRDefault="00C1791C" w:rsidP="003E53D6">
            <w:pPr>
              <w:pStyle w:val="Tabletext"/>
              <w:jc w:val="left"/>
              <w:rPr>
                <w:lang w:val="es-ES_tradnl"/>
              </w:rPr>
            </w:pPr>
            <w:r w:rsidRPr="008B4550">
              <w:rPr>
                <w:color w:val="000000"/>
                <w:lang w:val="es-ES_tradnl"/>
              </w:rPr>
              <w:t xml:space="preserve">Máxima p.i.r.e. media: </w:t>
            </w:r>
            <w:r w:rsidRPr="008B4550">
              <w:rPr>
                <w:lang w:val="es-ES_tradnl"/>
              </w:rPr>
              <w:t>23,5 dBm.</w:t>
            </w:r>
          </w:p>
        </w:tc>
      </w:tr>
      <w:tr w:rsidR="00C1791C" w:rsidRPr="008B4550" w14:paraId="26575BAF"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40195179" w14:textId="77777777" w:rsidR="00C1791C" w:rsidRPr="008B4550" w:rsidRDefault="00C1791C" w:rsidP="003E53D6">
            <w:pPr>
              <w:pStyle w:val="Tablehead"/>
              <w:rPr>
                <w:lang w:val="es-ES_tradnl"/>
              </w:rPr>
            </w:pPr>
            <w:r w:rsidRPr="008B4550">
              <w:rPr>
                <w:lang w:val="es-ES_tradnl"/>
              </w:rPr>
              <w:t>Aplicaciones de radiodeterminación</w:t>
            </w:r>
          </w:p>
        </w:tc>
      </w:tr>
      <w:tr w:rsidR="00C1791C" w:rsidRPr="00641E9E" w14:paraId="0EBAD41B"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0065226B" w14:textId="77777777" w:rsidR="00C1791C" w:rsidRPr="008B4550" w:rsidRDefault="00C1791C" w:rsidP="003E53D6">
            <w:pPr>
              <w:pStyle w:val="Tabletext"/>
              <w:jc w:val="left"/>
              <w:rPr>
                <w:lang w:val="es-ES_tradnl"/>
              </w:rPr>
            </w:pPr>
            <w:r w:rsidRPr="008B4550">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2E60E2E" w14:textId="77777777" w:rsidR="00C1791C" w:rsidRPr="008B4550" w:rsidRDefault="00C1791C" w:rsidP="003E53D6">
            <w:pPr>
              <w:pStyle w:val="Tabletext"/>
              <w:jc w:val="left"/>
              <w:rPr>
                <w:lang w:val="es-ES_tradnl"/>
              </w:rPr>
            </w:pPr>
            <w:r w:rsidRPr="008B4550">
              <w:rPr>
                <w:lang w:val="es-ES_tradnl"/>
              </w:rPr>
              <w:t>Se está considerando la posibilidad de utilizarla los SRD de esta categoría.</w:t>
            </w:r>
          </w:p>
        </w:tc>
      </w:tr>
      <w:tr w:rsidR="00C1791C" w:rsidRPr="008B4550" w14:paraId="031E1426"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3067C60F" w14:textId="77777777" w:rsidR="00C1791C" w:rsidRPr="008B4550" w:rsidRDefault="00C1791C" w:rsidP="003E53D6">
            <w:pPr>
              <w:pStyle w:val="Tabletext"/>
              <w:jc w:val="left"/>
              <w:rPr>
                <w:lang w:val="es-ES_tradnl"/>
              </w:rPr>
            </w:pPr>
            <w:r w:rsidRPr="008B4550">
              <w:rPr>
                <w:lang w:val="es-ES_tradnl"/>
              </w:rPr>
              <w:t xml:space="preserve">10,5–10,6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825F469" w14:textId="77777777" w:rsidR="00C1791C" w:rsidRPr="008B4550" w:rsidRDefault="00C1791C" w:rsidP="003E53D6">
            <w:pPr>
              <w:pStyle w:val="Tabletext"/>
              <w:jc w:val="left"/>
              <w:rPr>
                <w:lang w:val="es-ES_tradnl"/>
              </w:rPr>
            </w:pPr>
            <w:r w:rsidRPr="008B4550">
              <w:rPr>
                <w:lang w:val="es-ES_tradnl"/>
              </w:rPr>
              <w:t>Limitado a la subbanda 10,51-10,54 GHz. Utilizada.</w:t>
            </w:r>
          </w:p>
        </w:tc>
      </w:tr>
      <w:tr w:rsidR="00C1791C" w:rsidRPr="00641E9E" w14:paraId="1C3B1E21"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33F7AB88" w14:textId="77777777" w:rsidR="00C1791C" w:rsidRPr="008B4550" w:rsidRDefault="00C1791C" w:rsidP="003E53D6">
            <w:pPr>
              <w:pStyle w:val="Tabletext"/>
              <w:jc w:val="left"/>
              <w:rPr>
                <w:lang w:val="es-ES_tradnl"/>
              </w:rPr>
            </w:pPr>
            <w:r w:rsidRPr="008B4550">
              <w:rPr>
                <w:lang w:val="es-ES_tradnl"/>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F7C3CF3" w14:textId="77777777" w:rsidR="00C1791C" w:rsidRPr="008B4550" w:rsidRDefault="00C1791C" w:rsidP="003E53D6">
            <w:pPr>
              <w:pStyle w:val="Tabletext"/>
              <w:jc w:val="left"/>
              <w:rPr>
                <w:lang w:val="es-ES_tradnl"/>
              </w:rPr>
            </w:pPr>
            <w:r w:rsidRPr="008B4550">
              <w:rPr>
                <w:lang w:val="es-ES_tradnl"/>
              </w:rPr>
              <w:t>Banda no utilizada para los SRD en Ucrania.</w:t>
            </w:r>
          </w:p>
        </w:tc>
      </w:tr>
      <w:tr w:rsidR="00C1791C" w:rsidRPr="00641E9E" w14:paraId="2164921B"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22FFA863" w14:textId="77777777" w:rsidR="00C1791C" w:rsidRPr="008B4550" w:rsidRDefault="00C1791C" w:rsidP="003E53D6">
            <w:pPr>
              <w:pStyle w:val="Tabletext"/>
              <w:jc w:val="left"/>
              <w:rPr>
                <w:lang w:val="es-ES_tradnl"/>
              </w:rPr>
            </w:pPr>
            <w:r w:rsidRPr="008B4550">
              <w:rPr>
                <w:lang w:val="es-ES_tradnl"/>
              </w:rPr>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4EBB3FC" w14:textId="77777777" w:rsidR="00C1791C" w:rsidRPr="008B4550" w:rsidRDefault="00C1791C" w:rsidP="003E53D6">
            <w:pPr>
              <w:pStyle w:val="Tabletext"/>
              <w:jc w:val="left"/>
              <w:rPr>
                <w:lang w:val="es-ES_tradnl"/>
              </w:rPr>
            </w:pPr>
            <w:r w:rsidRPr="008B4550">
              <w:rPr>
                <w:lang w:val="es-ES_tradnl"/>
              </w:rPr>
              <w:t xml:space="preserve">Limitada a la subbanda 24,0-24,25 GHz. </w:t>
            </w:r>
            <w:r w:rsidRPr="008B4550">
              <w:rPr>
                <w:color w:val="000000"/>
                <w:lang w:val="es-ES_tradnl"/>
              </w:rPr>
              <w:t xml:space="preserve">Máxima p.i.r.e.: </w:t>
            </w:r>
            <w:r w:rsidRPr="008B4550">
              <w:rPr>
                <w:lang w:val="es-ES_tradnl"/>
              </w:rPr>
              <w:t xml:space="preserve">100 mW. </w:t>
            </w:r>
            <w:r w:rsidRPr="008B4550">
              <w:rPr>
                <w:lang w:val="es-ES_tradnl"/>
              </w:rPr>
              <w:br/>
              <w:t>Banda utilizada para radares de detección del nivel de tanques.</w:t>
            </w:r>
          </w:p>
        </w:tc>
      </w:tr>
    </w:tbl>
    <w:p w14:paraId="2A45DB32" w14:textId="77777777" w:rsidR="00C1791C" w:rsidRPr="00D8422C" w:rsidRDefault="00C1791C" w:rsidP="00D8422C">
      <w:pPr>
        <w:pStyle w:val="Tablefin"/>
      </w:pPr>
    </w:p>
    <w:p w14:paraId="54F6C848" w14:textId="77777777" w:rsidR="00C1791C" w:rsidRPr="008B4550" w:rsidRDefault="00C1791C" w:rsidP="00C1791C">
      <w:pPr>
        <w:pStyle w:val="TableNo"/>
        <w:rPr>
          <w:lang w:val="es-ES_tradnl"/>
        </w:rPr>
      </w:pPr>
      <w:r w:rsidRPr="008B4550">
        <w:rPr>
          <w:lang w:val="es-ES_tradnl"/>
        </w:rPr>
        <w:lastRenderedPageBreak/>
        <w:t>CUADRO 35 (</w:t>
      </w:r>
      <w:r w:rsidRPr="008B4550">
        <w:rPr>
          <w:i/>
          <w:iCs/>
          <w:lang w:val="es-ES_tradnl"/>
        </w:rPr>
        <w:t>continuación</w:t>
      </w:r>
      <w:r w:rsidRPr="008B4550">
        <w:rPr>
          <w:lang w:val="es-ES_tradnl"/>
        </w:rPr>
        <w:t>)</w:t>
      </w:r>
    </w:p>
    <w:tbl>
      <w:tblPr>
        <w:tblW w:w="9639" w:type="dxa"/>
        <w:jc w:val="center"/>
        <w:tblLayout w:type="fixed"/>
        <w:tblLook w:val="0000" w:firstRow="0" w:lastRow="0" w:firstColumn="0" w:lastColumn="0" w:noHBand="0" w:noVBand="0"/>
      </w:tblPr>
      <w:tblGrid>
        <w:gridCol w:w="2552"/>
        <w:gridCol w:w="7087"/>
      </w:tblGrid>
      <w:tr w:rsidR="00C1791C" w:rsidRPr="00641E9E" w14:paraId="0D13137D" w14:textId="77777777" w:rsidTr="003E53D6">
        <w:trPr>
          <w:cantSplit/>
          <w:tblHeader/>
          <w:jc w:val="center"/>
        </w:trPr>
        <w:tc>
          <w:tcPr>
            <w:tcW w:w="2552" w:type="dxa"/>
            <w:tcBorders>
              <w:top w:val="single" w:sz="4" w:space="0" w:color="000000"/>
              <w:left w:val="single" w:sz="4" w:space="0" w:color="000000"/>
              <w:bottom w:val="single" w:sz="4" w:space="0" w:color="000000"/>
            </w:tcBorders>
            <w:shd w:val="clear" w:color="auto" w:fill="auto"/>
          </w:tcPr>
          <w:p w14:paraId="1A6E5810" w14:textId="77777777" w:rsidR="00C1791C" w:rsidRPr="008B4550" w:rsidRDefault="00C1791C" w:rsidP="003E53D6">
            <w:pPr>
              <w:pStyle w:val="Tablehead"/>
              <w:rPr>
                <w:lang w:val="es-ES_tradnl"/>
              </w:rPr>
            </w:pPr>
            <w:r w:rsidRPr="008B4550">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635127D" w14:textId="77777777" w:rsidR="00C1791C" w:rsidRPr="008B4550" w:rsidRDefault="00C1791C" w:rsidP="003E53D6">
            <w:pPr>
              <w:pStyle w:val="Tablehead"/>
              <w:rPr>
                <w:lang w:val="es-ES_tradnl"/>
              </w:rPr>
            </w:pPr>
            <w:r w:rsidRPr="008B4550">
              <w:rPr>
                <w:lang w:val="es-ES_tradnl"/>
              </w:rPr>
              <w:t>Principales parámetros técnicos y observaciones</w:t>
            </w:r>
          </w:p>
        </w:tc>
      </w:tr>
      <w:tr w:rsidR="00C1791C" w:rsidRPr="008B4550" w14:paraId="277B654B"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2FDF603A" w14:textId="77777777" w:rsidR="00C1791C" w:rsidRPr="008B4550" w:rsidRDefault="00C1791C" w:rsidP="003E53D6">
            <w:pPr>
              <w:pStyle w:val="Tablehead"/>
              <w:rPr>
                <w:lang w:val="es-ES_tradnl"/>
              </w:rPr>
            </w:pPr>
            <w:r w:rsidRPr="008B4550">
              <w:rPr>
                <w:lang w:val="es-ES_tradnl"/>
              </w:rPr>
              <w:t xml:space="preserve">Aplicaciones de radiodeterminación </w:t>
            </w:r>
            <w:r w:rsidRPr="008B4550">
              <w:rPr>
                <w:b w:val="0"/>
                <w:bCs/>
                <w:i/>
                <w:iCs/>
                <w:lang w:val="es-ES_tradnl"/>
              </w:rPr>
              <w:t>(cont.)</w:t>
            </w:r>
          </w:p>
        </w:tc>
      </w:tr>
      <w:tr w:rsidR="00C1791C" w:rsidRPr="00641E9E" w14:paraId="19CBDAF2"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43E9A804" w14:textId="77777777" w:rsidR="00C1791C" w:rsidRPr="00F77634" w:rsidRDefault="00C1791C" w:rsidP="003E53D6">
            <w:pPr>
              <w:pStyle w:val="Tabletext"/>
              <w:jc w:val="left"/>
            </w:pPr>
            <w:r w:rsidRPr="00F77634">
              <w:t>150 MHz, 250 MHz,</w:t>
            </w:r>
            <w:r w:rsidRPr="00F77634">
              <w:br/>
              <w:t>500 MHz,700 MHz,</w:t>
            </w:r>
            <w:r w:rsidRPr="00F77634">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5DF7D03" w14:textId="77777777" w:rsidR="00C1791C" w:rsidRPr="008B4550" w:rsidRDefault="00C1791C" w:rsidP="003E53D6">
            <w:pPr>
              <w:pStyle w:val="Tabletext"/>
              <w:jc w:val="left"/>
              <w:rPr>
                <w:lang w:val="es-ES_tradnl"/>
              </w:rPr>
            </w:pPr>
            <w:r w:rsidRPr="008B4550">
              <w:rPr>
                <w:lang w:val="es-ES_tradnl"/>
              </w:rPr>
              <w:t>Frecuencias utilizadas para radares de detección de la tierra.</w:t>
            </w:r>
          </w:p>
        </w:tc>
      </w:tr>
      <w:tr w:rsidR="00C1791C" w:rsidRPr="00641E9E" w14:paraId="63FCE74E"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3C9B3D52" w14:textId="77777777" w:rsidR="00C1791C" w:rsidRPr="008B4550" w:rsidRDefault="00C1791C" w:rsidP="003E53D6">
            <w:pPr>
              <w:pStyle w:val="Tabletext"/>
              <w:jc w:val="left"/>
              <w:rPr>
                <w:lang w:val="es-ES_tradnl"/>
              </w:rPr>
            </w:pPr>
            <w:r w:rsidRPr="008B4550">
              <w:rPr>
                <w:lang w:val="es-ES_tradnl"/>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A8C509A" w14:textId="77777777" w:rsidR="00C1791C" w:rsidRPr="008B4550" w:rsidRDefault="00C1791C" w:rsidP="003E53D6">
            <w:pPr>
              <w:pStyle w:val="Tabletext"/>
              <w:jc w:val="left"/>
              <w:rPr>
                <w:lang w:val="es-ES_tradnl"/>
              </w:rPr>
            </w:pPr>
            <w:r w:rsidRPr="008B4550">
              <w:rPr>
                <w:color w:val="000000"/>
                <w:lang w:val="es-ES_tradnl"/>
              </w:rPr>
              <w:t xml:space="preserve">Máxima p.i.r.e.: </w:t>
            </w:r>
            <w:r w:rsidRPr="008B4550">
              <w:rPr>
                <w:lang w:val="es-ES_tradnl"/>
              </w:rPr>
              <w:t>100 mW. Banda utilizada para radares de detección del nivel de tanques.</w:t>
            </w:r>
          </w:p>
        </w:tc>
      </w:tr>
      <w:tr w:rsidR="00C1791C" w:rsidRPr="008B4550" w14:paraId="2A481D7E"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7842807C" w14:textId="77777777" w:rsidR="00C1791C" w:rsidRPr="008B4550" w:rsidRDefault="00C1791C" w:rsidP="003E53D6">
            <w:pPr>
              <w:pStyle w:val="Tablehead"/>
              <w:rPr>
                <w:lang w:val="es-ES_tradnl"/>
              </w:rPr>
            </w:pPr>
            <w:r w:rsidRPr="008B4550">
              <w:rPr>
                <w:lang w:val="es-ES_tradnl"/>
              </w:rPr>
              <w:t>Alarmas</w:t>
            </w:r>
          </w:p>
        </w:tc>
      </w:tr>
      <w:tr w:rsidR="00C1791C" w:rsidRPr="00641E9E" w14:paraId="5700860B"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2BA03BC6" w14:textId="77777777" w:rsidR="00C1791C" w:rsidRPr="008B4550" w:rsidRDefault="00C1791C" w:rsidP="003E53D6">
            <w:pPr>
              <w:pStyle w:val="Tabletext"/>
              <w:rPr>
                <w:lang w:val="es-ES_tradnl"/>
              </w:rPr>
            </w:pPr>
            <w:r w:rsidRPr="008B4550">
              <w:rPr>
                <w:lang w:val="es-ES_tradnl"/>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D21DBF8" w14:textId="77777777" w:rsidR="00C1791C" w:rsidRPr="008B4550" w:rsidRDefault="00C1791C" w:rsidP="003E53D6">
            <w:pPr>
              <w:pStyle w:val="Tabletext"/>
              <w:rPr>
                <w:lang w:val="es-ES_tradnl"/>
              </w:rPr>
            </w:pPr>
            <w:r w:rsidRPr="008B4550">
              <w:rPr>
                <w:lang w:val="es-ES_tradnl"/>
              </w:rPr>
              <w:t>Potencia máxima del transmisor: 10 mW.</w:t>
            </w:r>
          </w:p>
        </w:tc>
      </w:tr>
      <w:tr w:rsidR="00C1791C" w:rsidRPr="00641E9E" w14:paraId="13B1EF65"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4A2342BD" w14:textId="77777777" w:rsidR="00C1791C" w:rsidRPr="008B4550" w:rsidRDefault="00C1791C" w:rsidP="003E53D6">
            <w:pPr>
              <w:pStyle w:val="Tabletext"/>
              <w:rPr>
                <w:lang w:val="es-ES_tradnl"/>
              </w:rPr>
            </w:pPr>
            <w:r w:rsidRPr="008B4550">
              <w:rPr>
                <w:lang w:val="es-ES_tradnl"/>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5C43855" w14:textId="77777777" w:rsidR="00C1791C" w:rsidRPr="008B4550" w:rsidRDefault="00C1791C" w:rsidP="003E53D6">
            <w:pPr>
              <w:pStyle w:val="Tabletext"/>
              <w:rPr>
                <w:lang w:val="es-ES_tradnl"/>
              </w:rPr>
            </w:pPr>
            <w:r w:rsidRPr="008B4550">
              <w:rPr>
                <w:lang w:val="es-ES_tradnl"/>
              </w:rPr>
              <w:t>Potencia máxima del transmisor: 10 mW.</w:t>
            </w:r>
          </w:p>
        </w:tc>
      </w:tr>
      <w:tr w:rsidR="00C1791C" w:rsidRPr="00641E9E" w14:paraId="3A7D7705"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2C39B95A" w14:textId="77777777" w:rsidR="00C1791C" w:rsidRPr="008B4550" w:rsidRDefault="00C1791C" w:rsidP="003E53D6">
            <w:pPr>
              <w:pStyle w:val="Tabletext"/>
              <w:rPr>
                <w:lang w:val="es-ES_tradnl"/>
              </w:rPr>
            </w:pPr>
            <w:r w:rsidRPr="008B4550">
              <w:rPr>
                <w:lang w:val="es-ES_tradnl"/>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D888C5C" w14:textId="77777777" w:rsidR="00C1791C" w:rsidRPr="008B4550" w:rsidRDefault="00C1791C" w:rsidP="003E53D6">
            <w:pPr>
              <w:pStyle w:val="Tabletext"/>
              <w:rPr>
                <w:lang w:val="es-ES_tradnl"/>
              </w:rPr>
            </w:pPr>
            <w:r w:rsidRPr="008B4550">
              <w:rPr>
                <w:lang w:val="es-ES_tradnl"/>
              </w:rPr>
              <w:t>Potencia máxima del transmisor: 10 mW.</w:t>
            </w:r>
          </w:p>
        </w:tc>
      </w:tr>
      <w:tr w:rsidR="00C1791C" w:rsidRPr="00641E9E" w14:paraId="237B99AE"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7A4BCD3C" w14:textId="77777777" w:rsidR="00C1791C" w:rsidRPr="008B4550" w:rsidRDefault="00C1791C" w:rsidP="003E53D6">
            <w:pPr>
              <w:pStyle w:val="Tabletext"/>
              <w:rPr>
                <w:lang w:val="es-ES_tradnl"/>
              </w:rPr>
            </w:pPr>
            <w:r w:rsidRPr="008B4550">
              <w:rPr>
                <w:rFonts w:ascii="TimesNewRomanPSMT" w:hAnsi="TimesNewRomanPSMT" w:cs="TimesNewRomanPSMT"/>
                <w:lang w:val="es-ES_tradnl"/>
              </w:rPr>
              <w:t>169,4750-169,4875</w:t>
            </w:r>
            <w:r w:rsidRPr="008B4550">
              <w:rPr>
                <w:lang w:val="es-ES_tradnl"/>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tcPr>
          <w:p w14:paraId="490D6F82" w14:textId="77777777" w:rsidR="00C1791C" w:rsidRPr="008B4550" w:rsidRDefault="00C1791C" w:rsidP="003E53D6">
            <w:pPr>
              <w:pStyle w:val="Tabletext"/>
              <w:rPr>
                <w:lang w:val="es-ES_tradnl"/>
              </w:rPr>
            </w:pPr>
            <w:r w:rsidRPr="008B4550">
              <w:rPr>
                <w:lang w:val="es-ES_tradnl"/>
              </w:rPr>
              <w:t>Las bandas no se utilizan para los SRD.</w:t>
            </w:r>
          </w:p>
        </w:tc>
      </w:tr>
      <w:tr w:rsidR="00C1791C" w:rsidRPr="008B4550" w14:paraId="7BABA4FF"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57C37EAD" w14:textId="77777777" w:rsidR="00C1791C" w:rsidRPr="008B4550" w:rsidRDefault="00C1791C" w:rsidP="003E53D6">
            <w:pPr>
              <w:pStyle w:val="Tabletext"/>
              <w:jc w:val="left"/>
              <w:rPr>
                <w:lang w:val="es-ES_tradnl"/>
              </w:rPr>
            </w:pPr>
            <w:r w:rsidRPr="008B4550">
              <w:rPr>
                <w:rFonts w:ascii="TimesNewRomanPSMT" w:hAnsi="TimesNewRomanPSMT" w:cs="TimesNewRomanPSMT"/>
                <w:lang w:val="es-ES_tradnl"/>
              </w:rPr>
              <w:t>169,5875-169,6000</w:t>
            </w:r>
            <w:r w:rsidRPr="008B4550">
              <w:rPr>
                <w:lang w:val="es-ES_tradnl"/>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14:paraId="01DFA438" w14:textId="77777777" w:rsidR="00C1791C" w:rsidRPr="008B4550" w:rsidRDefault="00C1791C" w:rsidP="003E53D6">
            <w:pPr>
              <w:pStyle w:val="Tabletext"/>
              <w:rPr>
                <w:lang w:val="es-ES_tradnl"/>
              </w:rPr>
            </w:pPr>
          </w:p>
        </w:tc>
      </w:tr>
      <w:tr w:rsidR="00C1791C" w:rsidRPr="008B4550" w14:paraId="461EF1B6"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02E5D4BC" w14:textId="77777777" w:rsidR="00C1791C" w:rsidRPr="008B4550" w:rsidRDefault="00C1791C" w:rsidP="003E53D6">
            <w:pPr>
              <w:pStyle w:val="Tablehead"/>
              <w:rPr>
                <w:lang w:val="es-ES_tradnl"/>
              </w:rPr>
            </w:pPr>
            <w:r w:rsidRPr="008B4550">
              <w:rPr>
                <w:lang w:val="es-ES_tradnl"/>
              </w:rPr>
              <w:t>Control de modelos</w:t>
            </w:r>
          </w:p>
        </w:tc>
      </w:tr>
      <w:tr w:rsidR="00C1791C" w:rsidRPr="00641E9E" w14:paraId="43D11C7B"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2C2B9C8D" w14:textId="77777777" w:rsidR="00C1791C" w:rsidRPr="00F77634" w:rsidRDefault="00C1791C" w:rsidP="003E53D6">
            <w:pPr>
              <w:pStyle w:val="Tabletext"/>
              <w:jc w:val="left"/>
            </w:pPr>
            <w:r w:rsidRPr="00F77634">
              <w:t>26,995 MHz,</w:t>
            </w:r>
            <w:r w:rsidRPr="00F77634">
              <w:br/>
              <w:t>27,045 MHz,</w:t>
            </w:r>
            <w:r w:rsidRPr="00F77634">
              <w:br/>
              <w:t>27,095 MHz,</w:t>
            </w:r>
            <w:r w:rsidRPr="00F77634">
              <w:br/>
              <w:t>27,145 MHz,</w:t>
            </w:r>
            <w:r w:rsidRPr="00F77634">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0219801"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1BBC0998"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483E646A" w14:textId="77777777" w:rsidR="00C1791C" w:rsidRPr="008B4550" w:rsidRDefault="00C1791C" w:rsidP="003E53D6">
            <w:pPr>
              <w:pStyle w:val="Tabletext"/>
              <w:jc w:val="left"/>
              <w:rPr>
                <w:lang w:val="es-ES_tradnl"/>
              </w:rPr>
            </w:pPr>
            <w:r w:rsidRPr="008B4550">
              <w:rPr>
                <w:lang w:val="es-ES_tradnl"/>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C9F0629"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07F20C2E"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17C8D6A0" w14:textId="77777777" w:rsidR="00C1791C" w:rsidRPr="008B4550" w:rsidRDefault="00C1791C" w:rsidP="003E53D6">
            <w:pPr>
              <w:pStyle w:val="Tabletext"/>
              <w:jc w:val="left"/>
              <w:rPr>
                <w:lang w:val="es-ES_tradnl"/>
              </w:rPr>
            </w:pPr>
            <w:r w:rsidRPr="008B4550">
              <w:rPr>
                <w:lang w:val="es-ES_tradnl"/>
              </w:rPr>
              <w:t>40,665 MHz,</w:t>
            </w:r>
            <w:r w:rsidRPr="008B4550">
              <w:rPr>
                <w:lang w:val="es-ES_tradnl"/>
              </w:rPr>
              <w:br/>
              <w:t>40,675 MHz,</w:t>
            </w:r>
            <w:r w:rsidRPr="008B4550">
              <w:rPr>
                <w:lang w:val="es-ES_tradnl"/>
              </w:rPr>
              <w:br/>
              <w:t>40,685 MHz,</w:t>
            </w:r>
            <w:r w:rsidRPr="008B4550">
              <w:rPr>
                <w:lang w:val="es-ES_tradnl"/>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EDE79C4"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8B4550" w14:paraId="3BDADBEE"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6BC9E81F" w14:textId="77777777" w:rsidR="00C1791C" w:rsidRPr="008B4550" w:rsidRDefault="00C1791C" w:rsidP="003E53D6">
            <w:pPr>
              <w:pStyle w:val="Tablehead"/>
              <w:rPr>
                <w:lang w:val="es-ES_tradnl"/>
              </w:rPr>
            </w:pPr>
            <w:r w:rsidRPr="008B4550">
              <w:rPr>
                <w:lang w:val="es-ES_tradnl"/>
              </w:rPr>
              <w:t>Aplicaciones inductivas</w:t>
            </w:r>
          </w:p>
        </w:tc>
      </w:tr>
      <w:tr w:rsidR="00C1791C" w:rsidRPr="00641E9E" w14:paraId="7B6E1150" w14:textId="77777777" w:rsidTr="003E53D6">
        <w:trPr>
          <w:cantSplit/>
          <w:jc w:val="center"/>
        </w:trPr>
        <w:tc>
          <w:tcPr>
            <w:tcW w:w="2552" w:type="dxa"/>
            <w:tcBorders>
              <w:top w:val="single" w:sz="4" w:space="0" w:color="000000"/>
              <w:left w:val="single" w:sz="4" w:space="0" w:color="000000"/>
              <w:bottom w:val="single" w:sz="4" w:space="0" w:color="000000"/>
            </w:tcBorders>
          </w:tcPr>
          <w:p w14:paraId="56341E3D" w14:textId="77777777" w:rsidR="00C1791C" w:rsidRPr="008B4550" w:rsidRDefault="00C1791C" w:rsidP="003E53D6">
            <w:pPr>
              <w:pStyle w:val="Tabletext"/>
              <w:jc w:val="left"/>
              <w:rPr>
                <w:lang w:val="es-ES_tradnl"/>
              </w:rPr>
            </w:pPr>
            <w:r w:rsidRPr="008B4550">
              <w:rPr>
                <w:lang w:val="es-ES_tradnl"/>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14:paraId="2878EFC4" w14:textId="77777777" w:rsidR="00C1791C" w:rsidRPr="008B4550" w:rsidRDefault="00C1791C" w:rsidP="003E53D6">
            <w:pPr>
              <w:pStyle w:val="Tabletext"/>
              <w:jc w:val="left"/>
              <w:rPr>
                <w:lang w:val="es-ES_tradnl"/>
              </w:rPr>
            </w:pPr>
            <w:r w:rsidRPr="008B4550">
              <w:rPr>
                <w:color w:val="000000"/>
                <w:lang w:val="es-ES_tradnl"/>
              </w:rPr>
              <w:t xml:space="preserve">Máxima intensidad de campo magnético: +72 dB(μA/m) a 10 m, si se emplean exclusivamente las subbandas </w:t>
            </w:r>
            <w:r w:rsidRPr="008B4550">
              <w:rPr>
                <w:lang w:val="es-ES_tradnl"/>
              </w:rPr>
              <w:t>9-59,75 kHz y 59,75-60,25 kHz.</w:t>
            </w:r>
          </w:p>
          <w:p w14:paraId="4292F15E" w14:textId="77777777" w:rsidR="00C1791C" w:rsidRPr="008B4550" w:rsidRDefault="00C1791C" w:rsidP="003E53D6">
            <w:pPr>
              <w:pStyle w:val="Tabletext"/>
              <w:jc w:val="left"/>
              <w:rPr>
                <w:lang w:val="es-ES_tradnl"/>
              </w:rPr>
            </w:pPr>
            <w:r w:rsidRPr="008B4550">
              <w:rPr>
                <w:color w:val="000000"/>
                <w:lang w:val="es-ES_tradnl"/>
              </w:rPr>
              <w:t xml:space="preserve">Máxima intensidad de campo magnético: +42 dB(μA/m) a 10 m, si se emplean exclusivamente las subbandas </w:t>
            </w:r>
            <w:r w:rsidRPr="008B4550">
              <w:rPr>
                <w:lang w:val="es-ES_tradnl"/>
              </w:rPr>
              <w:t>59,75-60,25 kHz, 135-140 kHz y 70</w:t>
            </w:r>
            <w:r w:rsidRPr="008B4550">
              <w:rPr>
                <w:lang w:val="es-ES_tradnl"/>
              </w:rPr>
              <w:noBreakHyphen/>
              <w:t>119 kHz.</w:t>
            </w:r>
          </w:p>
          <w:p w14:paraId="1A4281B6" w14:textId="77777777" w:rsidR="00C1791C" w:rsidRPr="008B4550" w:rsidRDefault="00C1791C" w:rsidP="003E53D6">
            <w:pPr>
              <w:pStyle w:val="Tabletext"/>
              <w:jc w:val="left"/>
              <w:rPr>
                <w:lang w:val="es-ES_tradnl"/>
              </w:rPr>
            </w:pPr>
            <w:r w:rsidRPr="008B4550">
              <w:rPr>
                <w:color w:val="000000"/>
                <w:lang w:val="es-ES_tradnl"/>
              </w:rPr>
              <w:t xml:space="preserve">Máxima intensidad de campo magnético: +69 dB(μA/m) a 10 m, si se emplean exclusivamente la subbanda </w:t>
            </w:r>
            <w:r w:rsidRPr="008B4550">
              <w:rPr>
                <w:lang w:val="es-ES_tradnl"/>
              </w:rPr>
              <w:t>60,250-70 kHz.</w:t>
            </w:r>
          </w:p>
          <w:p w14:paraId="0476DF70" w14:textId="77777777" w:rsidR="00C1791C" w:rsidRPr="008B4550" w:rsidRDefault="00C1791C" w:rsidP="003E53D6">
            <w:pPr>
              <w:pStyle w:val="Tabletext"/>
              <w:jc w:val="left"/>
              <w:rPr>
                <w:lang w:val="es-ES_tradnl"/>
              </w:rPr>
            </w:pPr>
            <w:r w:rsidRPr="008B4550">
              <w:rPr>
                <w:color w:val="000000"/>
                <w:lang w:val="es-ES_tradnl"/>
              </w:rPr>
              <w:t xml:space="preserve">Máxima intensidad de campo magnético: +66 dB(μA/m) a 10 m, si se emplean exclusivamente la subbanda </w:t>
            </w:r>
            <w:r w:rsidRPr="008B4550">
              <w:rPr>
                <w:lang w:val="es-ES_tradnl"/>
              </w:rPr>
              <w:t>119-135 kHz.</w:t>
            </w:r>
          </w:p>
          <w:p w14:paraId="5F6687A1" w14:textId="77777777" w:rsidR="00C1791C" w:rsidRPr="008B4550" w:rsidRDefault="00C1791C" w:rsidP="003E53D6">
            <w:pPr>
              <w:pStyle w:val="Tabletext"/>
              <w:jc w:val="left"/>
              <w:rPr>
                <w:lang w:val="es-ES_tradnl"/>
              </w:rPr>
            </w:pPr>
            <w:r w:rsidRPr="008B4550">
              <w:rPr>
                <w:color w:val="000000"/>
                <w:lang w:val="es-ES_tradnl"/>
              </w:rPr>
              <w:t>Máxima intensidad de campo magnético es +37,7 dB(μA/m) a 10 m, si se emplean exclusivamente la subbanda 1</w:t>
            </w:r>
            <w:r w:rsidRPr="008B4550">
              <w:rPr>
                <w:lang w:val="es-ES_tradnl"/>
              </w:rPr>
              <w:t>40-148,5 kHz.</w:t>
            </w:r>
          </w:p>
        </w:tc>
      </w:tr>
      <w:tr w:rsidR="00C1791C" w:rsidRPr="00641E9E" w14:paraId="1770D66D" w14:textId="77777777" w:rsidTr="003E53D6">
        <w:trPr>
          <w:cantSplit/>
          <w:jc w:val="center"/>
        </w:trPr>
        <w:tc>
          <w:tcPr>
            <w:tcW w:w="2552" w:type="dxa"/>
            <w:tcBorders>
              <w:top w:val="single" w:sz="4" w:space="0" w:color="000000"/>
              <w:left w:val="single" w:sz="4" w:space="0" w:color="000000"/>
              <w:bottom w:val="single" w:sz="4" w:space="0" w:color="000000"/>
            </w:tcBorders>
          </w:tcPr>
          <w:p w14:paraId="489B247F" w14:textId="77777777" w:rsidR="00C1791C" w:rsidRPr="008B4550" w:rsidRDefault="00C1791C" w:rsidP="003E53D6">
            <w:pPr>
              <w:pStyle w:val="Tabletext"/>
              <w:jc w:val="left"/>
              <w:rPr>
                <w:lang w:val="es-ES_tradnl"/>
              </w:rPr>
            </w:pPr>
            <w:r w:rsidRPr="008B4550">
              <w:rPr>
                <w:lang w:val="es-ES_tradnl"/>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14:paraId="02D3EE7D" w14:textId="77777777" w:rsidR="00C1791C" w:rsidRPr="008B4550" w:rsidRDefault="00C1791C" w:rsidP="003E53D6">
            <w:pPr>
              <w:pStyle w:val="Tabletext"/>
              <w:jc w:val="left"/>
              <w:rPr>
                <w:lang w:val="es-ES_tradnl"/>
              </w:rPr>
            </w:pPr>
            <w:r w:rsidRPr="008B4550">
              <w:rPr>
                <w:color w:val="000000"/>
                <w:lang w:val="es-ES_tradnl"/>
              </w:rPr>
              <w:t>Máxima intensidad de campo magnético: +9 dB(μA/m) a 10 m.</w:t>
            </w:r>
          </w:p>
        </w:tc>
      </w:tr>
      <w:tr w:rsidR="00C1791C" w:rsidRPr="00641E9E" w14:paraId="50360D32" w14:textId="77777777" w:rsidTr="003E53D6">
        <w:trPr>
          <w:cantSplit/>
          <w:jc w:val="center"/>
        </w:trPr>
        <w:tc>
          <w:tcPr>
            <w:tcW w:w="2552" w:type="dxa"/>
            <w:tcBorders>
              <w:top w:val="single" w:sz="4" w:space="0" w:color="000000"/>
              <w:left w:val="single" w:sz="4" w:space="0" w:color="000000"/>
              <w:bottom w:val="single" w:sz="4" w:space="0" w:color="000000"/>
            </w:tcBorders>
          </w:tcPr>
          <w:p w14:paraId="5EDEE319" w14:textId="77777777" w:rsidR="00C1791C" w:rsidRPr="008B4550" w:rsidRDefault="00C1791C" w:rsidP="003E53D6">
            <w:pPr>
              <w:pStyle w:val="Tabletext"/>
              <w:jc w:val="left"/>
              <w:rPr>
                <w:lang w:val="es-ES_tradnl"/>
              </w:rPr>
            </w:pPr>
            <w:r w:rsidRPr="008B4550">
              <w:rPr>
                <w:lang w:val="es-ES_tradnl"/>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14:paraId="27BB1C36" w14:textId="77777777" w:rsidR="00C1791C" w:rsidRPr="008B4550" w:rsidRDefault="00C1791C" w:rsidP="003E53D6">
            <w:pPr>
              <w:pStyle w:val="Tabletext"/>
              <w:jc w:val="left"/>
              <w:rPr>
                <w:lang w:val="es-ES_tradnl"/>
              </w:rPr>
            </w:pPr>
            <w:r w:rsidRPr="008B4550">
              <w:rPr>
                <w:color w:val="000000"/>
                <w:lang w:val="es-ES_tradnl"/>
              </w:rPr>
              <w:t>Máxima intensidad de campo magnético: +42 dB(μA/m) a 10 m.</w:t>
            </w:r>
          </w:p>
        </w:tc>
      </w:tr>
      <w:tr w:rsidR="00C1791C" w:rsidRPr="00641E9E" w14:paraId="25FE3AE3" w14:textId="77777777" w:rsidTr="003E53D6">
        <w:trPr>
          <w:cantSplit/>
          <w:jc w:val="center"/>
        </w:trPr>
        <w:tc>
          <w:tcPr>
            <w:tcW w:w="2552" w:type="dxa"/>
            <w:tcBorders>
              <w:top w:val="single" w:sz="4" w:space="0" w:color="000000"/>
              <w:left w:val="single" w:sz="4" w:space="0" w:color="000000"/>
              <w:bottom w:val="single" w:sz="4" w:space="0" w:color="000000"/>
            </w:tcBorders>
          </w:tcPr>
          <w:p w14:paraId="44A51F3D" w14:textId="77777777" w:rsidR="00C1791C" w:rsidRPr="008B4550" w:rsidRDefault="00C1791C" w:rsidP="003E53D6">
            <w:pPr>
              <w:pStyle w:val="Tabletext"/>
              <w:jc w:val="left"/>
              <w:rPr>
                <w:lang w:val="es-ES_tradnl"/>
              </w:rPr>
            </w:pPr>
            <w:r w:rsidRPr="008B4550">
              <w:rPr>
                <w:lang w:val="es-ES_tradnl"/>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14:paraId="0DAC4C77" w14:textId="77777777" w:rsidR="00C1791C" w:rsidRPr="008B4550" w:rsidRDefault="00C1791C" w:rsidP="003E53D6">
            <w:pPr>
              <w:pStyle w:val="Tabletext"/>
              <w:jc w:val="left"/>
              <w:rPr>
                <w:lang w:val="es-ES_tradnl"/>
              </w:rPr>
            </w:pPr>
            <w:r w:rsidRPr="008B4550">
              <w:rPr>
                <w:color w:val="000000"/>
                <w:lang w:val="es-ES_tradnl"/>
              </w:rPr>
              <w:t>Máxima intensidad de campo magnético: +9 dB(μA/m) a 10 m.</w:t>
            </w:r>
          </w:p>
        </w:tc>
      </w:tr>
      <w:tr w:rsidR="00C1791C" w:rsidRPr="00641E9E" w14:paraId="2E3D1728" w14:textId="77777777" w:rsidTr="003E53D6">
        <w:trPr>
          <w:cantSplit/>
          <w:jc w:val="center"/>
        </w:trPr>
        <w:tc>
          <w:tcPr>
            <w:tcW w:w="2552" w:type="dxa"/>
            <w:tcBorders>
              <w:top w:val="single" w:sz="4" w:space="0" w:color="000000"/>
              <w:left w:val="single" w:sz="4" w:space="0" w:color="000000"/>
              <w:bottom w:val="single" w:sz="4" w:space="0" w:color="000000"/>
            </w:tcBorders>
          </w:tcPr>
          <w:p w14:paraId="2525DF26" w14:textId="77777777" w:rsidR="00C1791C" w:rsidRPr="008B4550" w:rsidRDefault="00C1791C" w:rsidP="003E53D6">
            <w:pPr>
              <w:pStyle w:val="Tabletext"/>
              <w:jc w:val="left"/>
              <w:rPr>
                <w:lang w:val="es-ES_tradnl"/>
              </w:rPr>
            </w:pPr>
            <w:r w:rsidRPr="008B4550">
              <w:rPr>
                <w:lang w:val="es-ES_tradnl"/>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14:paraId="38EE6FA0" w14:textId="77777777" w:rsidR="00C1791C" w:rsidRPr="008B4550" w:rsidRDefault="00C1791C" w:rsidP="003E53D6">
            <w:pPr>
              <w:pStyle w:val="Tabletext"/>
              <w:jc w:val="left"/>
              <w:rPr>
                <w:lang w:val="es-ES_tradnl"/>
              </w:rPr>
            </w:pPr>
            <w:r w:rsidRPr="008B4550">
              <w:rPr>
                <w:color w:val="000000"/>
                <w:lang w:val="es-ES_tradnl"/>
              </w:rPr>
              <w:t>Máxima intensidad de campo magnético: +13,5 dB(μA/m) a 10 m.</w:t>
            </w:r>
          </w:p>
        </w:tc>
      </w:tr>
      <w:tr w:rsidR="00C1791C" w:rsidRPr="00641E9E" w14:paraId="7D7EDBC9" w14:textId="77777777" w:rsidTr="003E53D6">
        <w:trPr>
          <w:cantSplit/>
          <w:jc w:val="center"/>
        </w:trPr>
        <w:tc>
          <w:tcPr>
            <w:tcW w:w="2552" w:type="dxa"/>
            <w:tcBorders>
              <w:top w:val="single" w:sz="4" w:space="0" w:color="000000"/>
              <w:left w:val="single" w:sz="4" w:space="0" w:color="000000"/>
              <w:bottom w:val="single" w:sz="4" w:space="0" w:color="000000"/>
            </w:tcBorders>
          </w:tcPr>
          <w:p w14:paraId="78AE1EB0" w14:textId="77777777" w:rsidR="00C1791C" w:rsidRPr="008B4550" w:rsidRDefault="00C1791C" w:rsidP="003E53D6">
            <w:pPr>
              <w:pStyle w:val="Tabletext"/>
              <w:jc w:val="left"/>
              <w:rPr>
                <w:lang w:val="es-ES_tradnl"/>
              </w:rPr>
            </w:pPr>
            <w:r w:rsidRPr="008B4550">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14:paraId="4ADC38E1" w14:textId="77777777" w:rsidR="00C1791C" w:rsidRPr="008B4550" w:rsidRDefault="00C1791C" w:rsidP="003E53D6">
            <w:pPr>
              <w:pStyle w:val="Tabletext"/>
              <w:jc w:val="left"/>
              <w:rPr>
                <w:lang w:val="es-ES_tradnl"/>
              </w:rPr>
            </w:pPr>
            <w:r w:rsidRPr="008B4550">
              <w:rPr>
                <w:color w:val="000000"/>
                <w:lang w:val="es-ES_tradnl"/>
              </w:rPr>
              <w:t>Máxima intensidad de campo magnético: +42 dB(μA/m) a 10 m.</w:t>
            </w:r>
          </w:p>
        </w:tc>
      </w:tr>
      <w:tr w:rsidR="00C1791C" w:rsidRPr="00641E9E" w14:paraId="064B85ED" w14:textId="77777777" w:rsidTr="003E53D6">
        <w:trPr>
          <w:cantSplit/>
          <w:jc w:val="center"/>
        </w:trPr>
        <w:tc>
          <w:tcPr>
            <w:tcW w:w="2552" w:type="dxa"/>
            <w:tcBorders>
              <w:top w:val="single" w:sz="4" w:space="0" w:color="000000"/>
              <w:left w:val="single" w:sz="4" w:space="0" w:color="000000"/>
              <w:bottom w:val="single" w:sz="4" w:space="0" w:color="000000"/>
            </w:tcBorders>
          </w:tcPr>
          <w:p w14:paraId="06C2BC3D" w14:textId="77777777" w:rsidR="00C1791C" w:rsidRPr="008B4550" w:rsidRDefault="00C1791C" w:rsidP="003E53D6">
            <w:pPr>
              <w:pStyle w:val="Tabletext"/>
              <w:jc w:val="left"/>
              <w:rPr>
                <w:lang w:val="es-ES_tradnl"/>
              </w:rPr>
            </w:pPr>
            <w:r w:rsidRPr="008B4550">
              <w:rPr>
                <w:lang w:val="es-ES_tradnl"/>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14:paraId="77BC1A57" w14:textId="77777777" w:rsidR="00C1791C" w:rsidRPr="008B4550" w:rsidRDefault="00C1791C" w:rsidP="003E53D6">
            <w:pPr>
              <w:pStyle w:val="Tabletext"/>
              <w:jc w:val="left"/>
              <w:rPr>
                <w:lang w:val="es-ES_tradnl"/>
              </w:rPr>
            </w:pPr>
            <w:r w:rsidRPr="008B4550">
              <w:rPr>
                <w:color w:val="000000"/>
                <w:lang w:val="es-ES_tradnl"/>
              </w:rPr>
              <w:t>Máxima intensidad de campo magnético: +42 dB(μA/m) a 10 m.</w:t>
            </w:r>
          </w:p>
        </w:tc>
      </w:tr>
    </w:tbl>
    <w:p w14:paraId="1A5D9491" w14:textId="77777777" w:rsidR="00C1791C" w:rsidRPr="00D8422C" w:rsidRDefault="00C1791C" w:rsidP="00D8422C">
      <w:pPr>
        <w:pStyle w:val="Tablefin"/>
      </w:pPr>
    </w:p>
    <w:p w14:paraId="13192C63" w14:textId="77777777" w:rsidR="00C1791C" w:rsidRPr="008B4550" w:rsidRDefault="00C1791C" w:rsidP="00C1791C">
      <w:pPr>
        <w:pStyle w:val="TableNo"/>
        <w:rPr>
          <w:lang w:val="es-ES_tradnl"/>
        </w:rPr>
      </w:pPr>
      <w:r w:rsidRPr="008B4550">
        <w:rPr>
          <w:lang w:val="es-ES_tradnl"/>
        </w:rPr>
        <w:lastRenderedPageBreak/>
        <w:t>CUADRO 35 (</w:t>
      </w:r>
      <w:r w:rsidRPr="008B4550">
        <w:rPr>
          <w:i/>
          <w:iCs/>
          <w:lang w:val="es-ES_tradnl"/>
        </w:rPr>
        <w:t>fin</w:t>
      </w:r>
      <w:r w:rsidRPr="008B4550">
        <w:rPr>
          <w:lang w:val="es-ES_tradnl"/>
        </w:rPr>
        <w:t>)</w:t>
      </w:r>
    </w:p>
    <w:tbl>
      <w:tblPr>
        <w:tblW w:w="9639" w:type="dxa"/>
        <w:jc w:val="center"/>
        <w:tblLayout w:type="fixed"/>
        <w:tblLook w:val="0000" w:firstRow="0" w:lastRow="0" w:firstColumn="0" w:lastColumn="0" w:noHBand="0" w:noVBand="0"/>
      </w:tblPr>
      <w:tblGrid>
        <w:gridCol w:w="2552"/>
        <w:gridCol w:w="7087"/>
      </w:tblGrid>
      <w:tr w:rsidR="00C1791C" w:rsidRPr="00641E9E" w14:paraId="110A8EC1" w14:textId="77777777" w:rsidTr="003E53D6">
        <w:trPr>
          <w:cantSplit/>
          <w:tblHeader/>
          <w:jc w:val="center"/>
        </w:trPr>
        <w:tc>
          <w:tcPr>
            <w:tcW w:w="2552" w:type="dxa"/>
            <w:tcBorders>
              <w:top w:val="single" w:sz="4" w:space="0" w:color="000000"/>
              <w:left w:val="single" w:sz="4" w:space="0" w:color="000000"/>
              <w:bottom w:val="single" w:sz="4" w:space="0" w:color="000000"/>
            </w:tcBorders>
            <w:shd w:val="clear" w:color="auto" w:fill="auto"/>
          </w:tcPr>
          <w:p w14:paraId="47C87DCC" w14:textId="77777777" w:rsidR="00C1791C" w:rsidRPr="008B4550" w:rsidRDefault="00C1791C" w:rsidP="003E53D6">
            <w:pPr>
              <w:pStyle w:val="Tablehead"/>
              <w:rPr>
                <w:lang w:val="es-ES_tradnl"/>
              </w:rPr>
            </w:pPr>
            <w:r w:rsidRPr="008B4550">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18EDEE9" w14:textId="77777777" w:rsidR="00C1791C" w:rsidRPr="008B4550" w:rsidRDefault="00C1791C" w:rsidP="003E53D6">
            <w:pPr>
              <w:pStyle w:val="Tablehead"/>
              <w:rPr>
                <w:lang w:val="es-ES_tradnl"/>
              </w:rPr>
            </w:pPr>
            <w:r w:rsidRPr="008B4550">
              <w:rPr>
                <w:lang w:val="es-ES_tradnl"/>
              </w:rPr>
              <w:t>Principales parámetros técnicos y observaciones</w:t>
            </w:r>
          </w:p>
        </w:tc>
      </w:tr>
      <w:tr w:rsidR="00C1791C" w:rsidRPr="00641E9E" w14:paraId="4346C72F"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5D132A33" w14:textId="77777777" w:rsidR="00C1791C" w:rsidRPr="008B4550" w:rsidRDefault="00C1791C" w:rsidP="003E53D6">
            <w:pPr>
              <w:pStyle w:val="Tablehead"/>
              <w:rPr>
                <w:lang w:val="es-ES_tradnl"/>
              </w:rPr>
            </w:pPr>
            <w:r w:rsidRPr="008B4550">
              <w:rPr>
                <w:lang w:val="es-ES_tradnl"/>
              </w:rPr>
              <w:t>Micrófonos radioeléctricos y dispositivos de ayuda a la audición</w:t>
            </w:r>
          </w:p>
        </w:tc>
      </w:tr>
      <w:tr w:rsidR="00C1791C" w:rsidRPr="00641E9E" w14:paraId="0E72EFE4"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0D543C0E" w14:textId="77777777" w:rsidR="00C1791C" w:rsidRPr="008B4550" w:rsidRDefault="00C1791C" w:rsidP="003E53D6">
            <w:pPr>
              <w:pStyle w:val="Tabletext"/>
              <w:jc w:val="left"/>
              <w:rPr>
                <w:lang w:val="es-ES_tradnl"/>
              </w:rPr>
            </w:pPr>
            <w:r w:rsidRPr="008B4550">
              <w:rPr>
                <w:lang w:val="es-ES_tradnl"/>
              </w:rPr>
              <w:t xml:space="preserve">29,7-47,0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390A0BA" w14:textId="77777777" w:rsidR="00C1791C" w:rsidRPr="008B4550" w:rsidRDefault="00C1791C" w:rsidP="003E53D6">
            <w:pPr>
              <w:pStyle w:val="Tabletext"/>
              <w:jc w:val="left"/>
              <w:rPr>
                <w:lang w:val="es-ES_tradnl"/>
              </w:rPr>
            </w:pPr>
            <w:r w:rsidRPr="008B4550">
              <w:rPr>
                <w:lang w:val="es-ES_tradnl"/>
              </w:rPr>
              <w:t>Limitada a la subbanda 30,01-47 MHz. Potencia máxima del transmisor: 10 mW.</w:t>
            </w:r>
          </w:p>
        </w:tc>
      </w:tr>
      <w:tr w:rsidR="00C1791C" w:rsidRPr="00641E9E" w14:paraId="4184E95F"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6A69BC17" w14:textId="77777777" w:rsidR="00C1791C" w:rsidRPr="008B4550" w:rsidRDefault="00C1791C" w:rsidP="003E53D6">
            <w:pPr>
              <w:pStyle w:val="Tabletext"/>
              <w:jc w:val="left"/>
              <w:rPr>
                <w:lang w:val="es-ES_tradnl"/>
              </w:rPr>
            </w:pPr>
            <w:r w:rsidRPr="008B4550">
              <w:rPr>
                <w:bCs/>
                <w:lang w:val="es-ES_tradnl"/>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561BC62"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74B31F4E"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22F9BF66" w14:textId="77777777" w:rsidR="00C1791C" w:rsidRPr="008B4550" w:rsidRDefault="00C1791C" w:rsidP="003E53D6">
            <w:pPr>
              <w:pStyle w:val="Tabletext"/>
              <w:jc w:val="left"/>
              <w:rPr>
                <w:lang w:val="es-ES_tradnl"/>
              </w:rPr>
            </w:pPr>
            <w:r w:rsidRPr="008B4550">
              <w:rPr>
                <w:lang w:val="es-ES_tradnl"/>
              </w:rPr>
              <w:t xml:space="preserve">174-216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2307662" w14:textId="77777777" w:rsidR="00C1791C" w:rsidRPr="008B4550" w:rsidRDefault="00C1791C" w:rsidP="003E53D6">
            <w:pPr>
              <w:pStyle w:val="Tabletext"/>
              <w:jc w:val="left"/>
              <w:rPr>
                <w:lang w:val="es-ES_tradnl"/>
              </w:rPr>
            </w:pPr>
            <w:r w:rsidRPr="008B4550">
              <w:rPr>
                <w:lang w:val="es-ES_tradnl"/>
              </w:rPr>
              <w:t>Utilización autorizada siempre que no se cause interferencia perjudicial a los demás sistemas que funcionan e esta banda. Potencia máxima del transmisor: 50 mW.</w:t>
            </w:r>
          </w:p>
          <w:p w14:paraId="783A6EA1" w14:textId="77777777" w:rsidR="00C1791C" w:rsidRPr="008B4550" w:rsidRDefault="00C1791C" w:rsidP="003E53D6">
            <w:pPr>
              <w:pStyle w:val="Tabletext"/>
              <w:jc w:val="left"/>
              <w:rPr>
                <w:lang w:val="es-ES_tradnl"/>
              </w:rPr>
            </w:pPr>
            <w:r w:rsidRPr="008B4550">
              <w:rPr>
                <w:lang w:val="es-ES_tradnl"/>
              </w:rPr>
              <w:t>Potencia máxima del transmisor en las subbandas 174,4-174,6 MHz y 174,9</w:t>
            </w:r>
            <w:r w:rsidRPr="008B4550">
              <w:rPr>
                <w:color w:val="000000"/>
                <w:lang w:val="es-ES_tradnl"/>
              </w:rPr>
              <w:noBreakHyphen/>
            </w:r>
            <w:r w:rsidRPr="008B4550">
              <w:rPr>
                <w:lang w:val="es-ES_tradnl"/>
              </w:rPr>
              <w:t>175,1 MHz: 10 mW.</w:t>
            </w:r>
          </w:p>
        </w:tc>
      </w:tr>
      <w:tr w:rsidR="00C1791C" w:rsidRPr="008B4550" w14:paraId="5F21B007"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16C4E741" w14:textId="77777777" w:rsidR="00C1791C" w:rsidRPr="008B4550" w:rsidRDefault="00C1791C" w:rsidP="003E53D6">
            <w:pPr>
              <w:pStyle w:val="Tabletext"/>
              <w:jc w:val="left"/>
              <w:rPr>
                <w:lang w:val="es-ES_tradnl"/>
              </w:rPr>
            </w:pPr>
            <w:r w:rsidRPr="008B4550">
              <w:rPr>
                <w:lang w:val="es-ES_tradnl"/>
              </w:rPr>
              <w:t xml:space="preserve">470-862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AE85C17" w14:textId="77777777" w:rsidR="00C1791C" w:rsidRPr="008B4550" w:rsidRDefault="00C1791C" w:rsidP="003E53D6">
            <w:pPr>
              <w:pStyle w:val="Tabletext"/>
              <w:jc w:val="left"/>
              <w:rPr>
                <w:lang w:val="es-ES_tradnl"/>
              </w:rPr>
            </w:pPr>
            <w:r w:rsidRPr="008B4550">
              <w:rPr>
                <w:lang w:val="es-ES_tradnl"/>
              </w:rPr>
              <w:t>Utilización autorizada siempre que no se cause interferencia perjudicial a los demás sistemas que funcionan e esta banda. Potencia máxima del transmisor: 50 mW.</w:t>
            </w:r>
          </w:p>
        </w:tc>
      </w:tr>
      <w:tr w:rsidR="00C1791C" w:rsidRPr="00641E9E" w14:paraId="4B74BE7A"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2A6AD5EF" w14:textId="77777777" w:rsidR="00C1791C" w:rsidRPr="008B4550" w:rsidRDefault="00C1791C" w:rsidP="003E53D6">
            <w:pPr>
              <w:pStyle w:val="Tabletext"/>
              <w:jc w:val="left"/>
              <w:rPr>
                <w:rFonts w:ascii="TimesNewRomanPSMT" w:hAnsi="TimesNewRomanPSMT" w:cs="TimesNewRomanPSMT"/>
                <w:lang w:val="es-ES_tradnl"/>
              </w:rPr>
            </w:pPr>
            <w:r w:rsidRPr="008B4550">
              <w:rPr>
                <w:rFonts w:ascii="TimesNewRomanPSMT" w:hAnsi="TimesNewRomanPSMT" w:cs="TimesNewRomanPSMT"/>
                <w:lang w:val="es-ES_tradnl"/>
              </w:rPr>
              <w:t xml:space="preserve">169,4000-169,4750 </w:t>
            </w:r>
            <w:r w:rsidRPr="008B4550">
              <w:rPr>
                <w:lang w:val="es-ES_tradnl"/>
              </w:rPr>
              <w:t>MHz</w:t>
            </w:r>
          </w:p>
        </w:tc>
        <w:tc>
          <w:tcPr>
            <w:tcW w:w="7087" w:type="dxa"/>
            <w:vMerge w:val="restart"/>
            <w:tcBorders>
              <w:top w:val="single" w:sz="4" w:space="0" w:color="000000"/>
              <w:left w:val="single" w:sz="4" w:space="0" w:color="000000"/>
              <w:right w:val="single" w:sz="4" w:space="0" w:color="000000"/>
            </w:tcBorders>
            <w:shd w:val="clear" w:color="auto" w:fill="auto"/>
          </w:tcPr>
          <w:p w14:paraId="5F9E000C" w14:textId="77777777" w:rsidR="00C1791C" w:rsidRPr="008B4550" w:rsidRDefault="00C1791C" w:rsidP="003E53D6">
            <w:pPr>
              <w:pStyle w:val="Tabletext"/>
              <w:jc w:val="left"/>
              <w:rPr>
                <w:lang w:val="es-ES_tradnl"/>
              </w:rPr>
            </w:pPr>
            <w:r w:rsidRPr="008B4550">
              <w:rPr>
                <w:lang w:val="es-ES_tradnl"/>
              </w:rPr>
              <w:t>Las bandas no se utilizan para los SRD.</w:t>
            </w:r>
          </w:p>
        </w:tc>
      </w:tr>
      <w:tr w:rsidR="00C1791C" w:rsidRPr="008B4550" w14:paraId="7DEAD44A"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14:paraId="58BC1A4C" w14:textId="77777777" w:rsidR="00C1791C" w:rsidRPr="008B4550" w:rsidRDefault="00C1791C" w:rsidP="003E53D6">
            <w:pPr>
              <w:pStyle w:val="Tabletext"/>
              <w:jc w:val="left"/>
              <w:rPr>
                <w:rFonts w:ascii="TimesNewRomanPSMT" w:hAnsi="TimesNewRomanPSMT" w:cs="TimesNewRomanPSMT"/>
                <w:lang w:val="es-ES_tradnl"/>
              </w:rPr>
            </w:pPr>
            <w:r w:rsidRPr="008B4550">
              <w:rPr>
                <w:rFonts w:ascii="TimesNewRomanPSMT" w:hAnsi="TimesNewRomanPSMT" w:cs="TimesNewRomanPSMT"/>
                <w:lang w:val="es-ES_tradnl"/>
              </w:rPr>
              <w:t xml:space="preserve">169,4875-169,5875 </w:t>
            </w:r>
            <w:r w:rsidRPr="008B4550">
              <w:rPr>
                <w:lang w:val="es-ES_tradnl"/>
              </w:rPr>
              <w:t>MHz</w:t>
            </w:r>
          </w:p>
        </w:tc>
        <w:tc>
          <w:tcPr>
            <w:tcW w:w="7087" w:type="dxa"/>
            <w:vMerge/>
            <w:tcBorders>
              <w:left w:val="single" w:sz="4" w:space="0" w:color="000000"/>
              <w:right w:val="single" w:sz="4" w:space="0" w:color="000000"/>
            </w:tcBorders>
            <w:shd w:val="clear" w:color="auto" w:fill="auto"/>
            <w:vAlign w:val="center"/>
          </w:tcPr>
          <w:p w14:paraId="4349B67E" w14:textId="77777777" w:rsidR="00C1791C" w:rsidRPr="008B4550" w:rsidRDefault="00C1791C" w:rsidP="003E53D6">
            <w:pPr>
              <w:pStyle w:val="Tabletext"/>
              <w:rPr>
                <w:lang w:val="es-ES_tradnl"/>
              </w:rPr>
            </w:pPr>
          </w:p>
        </w:tc>
      </w:tr>
      <w:tr w:rsidR="00C1791C" w:rsidRPr="008B4550" w14:paraId="1405C525"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34DF16E4" w14:textId="77777777" w:rsidR="00C1791C" w:rsidRPr="008B4550" w:rsidRDefault="00C1791C" w:rsidP="003E53D6">
            <w:pPr>
              <w:pStyle w:val="Tabletext"/>
              <w:jc w:val="left"/>
              <w:rPr>
                <w:lang w:val="es-ES_tradnl"/>
              </w:rPr>
            </w:pPr>
            <w:r w:rsidRPr="008B4550">
              <w:rPr>
                <w:rFonts w:ascii="TimesNewRomanPSMT" w:hAnsi="TimesNewRomanPSMT" w:cs="TimesNewRomanPSMT"/>
                <w:lang w:val="es-ES_tradnl"/>
              </w:rPr>
              <w:t xml:space="preserve">169,4-174,0 </w:t>
            </w:r>
            <w:r w:rsidRPr="008B4550">
              <w:rPr>
                <w:lang w:val="es-ES_tradnl"/>
              </w:rPr>
              <w:t>MHz</w:t>
            </w:r>
          </w:p>
        </w:tc>
        <w:tc>
          <w:tcPr>
            <w:tcW w:w="7087" w:type="dxa"/>
            <w:vMerge/>
            <w:tcBorders>
              <w:left w:val="single" w:sz="4" w:space="0" w:color="000000"/>
              <w:bottom w:val="single" w:sz="4" w:space="0" w:color="000000"/>
              <w:right w:val="single" w:sz="4" w:space="0" w:color="000000"/>
            </w:tcBorders>
            <w:shd w:val="clear" w:color="auto" w:fill="auto"/>
          </w:tcPr>
          <w:p w14:paraId="6D7DF3FB" w14:textId="77777777" w:rsidR="00C1791C" w:rsidRPr="008B4550" w:rsidRDefault="00C1791C" w:rsidP="003E53D6">
            <w:pPr>
              <w:pStyle w:val="Tabletext"/>
              <w:rPr>
                <w:lang w:val="es-ES_tradnl"/>
              </w:rPr>
            </w:pPr>
          </w:p>
        </w:tc>
      </w:tr>
      <w:tr w:rsidR="00C1791C" w:rsidRPr="00641E9E" w14:paraId="1C4238F1"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3C68D1B7" w14:textId="77777777" w:rsidR="00C1791C" w:rsidRPr="008B4550" w:rsidRDefault="00C1791C" w:rsidP="003E53D6">
            <w:pPr>
              <w:pStyle w:val="Tablehead"/>
              <w:rPr>
                <w:lang w:val="es-ES_tradnl"/>
              </w:rPr>
            </w:pPr>
            <w:r w:rsidRPr="008B4550">
              <w:rPr>
                <w:lang w:val="es-ES_tradnl"/>
              </w:rPr>
              <w:t>Implantes médicos activos y sus periféricos afines</w:t>
            </w:r>
          </w:p>
        </w:tc>
      </w:tr>
      <w:tr w:rsidR="00C1791C" w:rsidRPr="00641E9E" w14:paraId="3781CB69"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338F38C3" w14:textId="77777777" w:rsidR="00C1791C" w:rsidRPr="008B4550" w:rsidRDefault="00C1791C" w:rsidP="003E53D6">
            <w:pPr>
              <w:pStyle w:val="Tabletext"/>
              <w:jc w:val="left"/>
              <w:rPr>
                <w:lang w:val="es-ES_tradnl"/>
              </w:rPr>
            </w:pPr>
            <w:r w:rsidRPr="008B4550">
              <w:rPr>
                <w:lang w:val="es-ES_tradnl"/>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881680F" w14:textId="77777777" w:rsidR="00C1791C" w:rsidRPr="008B4550" w:rsidRDefault="00C1791C" w:rsidP="003E53D6">
            <w:pPr>
              <w:pStyle w:val="Tabletext"/>
              <w:jc w:val="left"/>
              <w:rPr>
                <w:lang w:val="es-ES_tradnl"/>
              </w:rPr>
            </w:pPr>
            <w:r w:rsidRPr="008B4550">
              <w:rPr>
                <w:lang w:val="es-ES_tradnl"/>
              </w:rPr>
              <w:t>Potencia máxima del transmisor: 25 μW.</w:t>
            </w:r>
          </w:p>
        </w:tc>
      </w:tr>
      <w:tr w:rsidR="00C1791C" w:rsidRPr="00641E9E" w14:paraId="48AAF6D6"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09654B52" w14:textId="77777777" w:rsidR="00C1791C" w:rsidRPr="008B4550" w:rsidRDefault="00C1791C" w:rsidP="003E53D6">
            <w:pPr>
              <w:pStyle w:val="Tabletext"/>
              <w:jc w:val="left"/>
              <w:rPr>
                <w:lang w:val="es-ES_tradnl"/>
              </w:rPr>
            </w:pPr>
            <w:r w:rsidRPr="008B4550">
              <w:rPr>
                <w:lang w:val="es-ES_tradnl"/>
              </w:rPr>
              <w:t xml:space="preserve">9-315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E0749E8" w14:textId="77777777" w:rsidR="00C1791C" w:rsidRPr="008B4550" w:rsidRDefault="00C1791C" w:rsidP="003E53D6">
            <w:pPr>
              <w:pStyle w:val="Tabletext"/>
              <w:jc w:val="left"/>
              <w:rPr>
                <w:lang w:val="es-ES_tradnl"/>
              </w:rPr>
            </w:pPr>
            <w:r w:rsidRPr="008B4550">
              <w:rPr>
                <w:lang w:val="es-ES_tradnl"/>
              </w:rPr>
              <w:t>Máxima intensidad de campo magnético: +30 dB(μA/m) a 10 m.</w:t>
            </w:r>
          </w:p>
        </w:tc>
      </w:tr>
      <w:tr w:rsidR="00C1791C" w:rsidRPr="00641E9E" w14:paraId="3E54FB5F"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61CC5A5D" w14:textId="77777777" w:rsidR="00C1791C" w:rsidRPr="008B4550" w:rsidRDefault="00C1791C" w:rsidP="003E53D6">
            <w:pPr>
              <w:pStyle w:val="Tabletext"/>
              <w:jc w:val="left"/>
              <w:rPr>
                <w:lang w:val="es-ES_tradnl"/>
              </w:rPr>
            </w:pPr>
            <w:r w:rsidRPr="008B4550">
              <w:rPr>
                <w:lang w:val="es-ES_tradnl"/>
              </w:rPr>
              <w:t xml:space="preserve">315-600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7B38DD4" w14:textId="77777777" w:rsidR="00C1791C" w:rsidRPr="008B4550" w:rsidRDefault="00C1791C" w:rsidP="003E53D6">
            <w:pPr>
              <w:pStyle w:val="Tabletext"/>
              <w:jc w:val="left"/>
              <w:rPr>
                <w:lang w:val="es-ES_tradnl"/>
              </w:rPr>
            </w:pPr>
            <w:r w:rsidRPr="008B4550">
              <w:rPr>
                <w:lang w:val="es-ES_tradnl"/>
              </w:rPr>
              <w:t>Máxima intensidad de campo magnético: –5 dB(μA/m) a 10 m.</w:t>
            </w:r>
          </w:p>
        </w:tc>
      </w:tr>
      <w:tr w:rsidR="00C1791C" w:rsidRPr="00641E9E" w14:paraId="0D8C74E2"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5D3C4101" w14:textId="77777777" w:rsidR="00C1791C" w:rsidRPr="008B4550" w:rsidRDefault="00C1791C" w:rsidP="003E53D6">
            <w:pPr>
              <w:pStyle w:val="Tabletext"/>
              <w:jc w:val="left"/>
              <w:rPr>
                <w:lang w:val="es-ES_tradnl"/>
              </w:rPr>
            </w:pPr>
            <w:r w:rsidRPr="008B4550">
              <w:rPr>
                <w:lang w:val="es-ES_tradnl"/>
              </w:rPr>
              <w:t xml:space="preserve">30,0-37,5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B96A6DE" w14:textId="77777777" w:rsidR="00C1791C" w:rsidRPr="008B4550" w:rsidRDefault="00C1791C" w:rsidP="003E53D6">
            <w:pPr>
              <w:pStyle w:val="Tabletext"/>
              <w:jc w:val="left"/>
              <w:rPr>
                <w:lang w:val="es-ES_tradnl"/>
              </w:rPr>
            </w:pPr>
            <w:r w:rsidRPr="008B4550">
              <w:rPr>
                <w:lang w:val="es-ES_tradnl"/>
              </w:rPr>
              <w:t>Potencia máxima del transmisor: 1 mW.</w:t>
            </w:r>
          </w:p>
        </w:tc>
      </w:tr>
      <w:tr w:rsidR="00C1791C" w:rsidRPr="008B4550" w14:paraId="464237A5" w14:textId="77777777" w:rsidTr="003E53D6">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14:paraId="606CBAAC" w14:textId="77777777" w:rsidR="00C1791C" w:rsidRPr="008B4550" w:rsidRDefault="00C1791C" w:rsidP="003E53D6">
            <w:pPr>
              <w:pStyle w:val="Tablehead"/>
              <w:rPr>
                <w:lang w:val="es-ES_tradnl"/>
              </w:rPr>
            </w:pPr>
            <w:r w:rsidRPr="008B4550">
              <w:rPr>
                <w:lang w:val="es-ES_tradnl"/>
              </w:rPr>
              <w:t>Aplicaciones inalámbricas de audio</w:t>
            </w:r>
          </w:p>
        </w:tc>
      </w:tr>
      <w:tr w:rsidR="00C1791C" w:rsidRPr="00641E9E" w14:paraId="355C4D9E"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755D82A4" w14:textId="77777777" w:rsidR="00C1791C" w:rsidRPr="008B4550" w:rsidRDefault="00C1791C" w:rsidP="003E53D6">
            <w:pPr>
              <w:pStyle w:val="Tabletext"/>
              <w:jc w:val="left"/>
              <w:rPr>
                <w:lang w:val="es-ES_tradnl"/>
              </w:rPr>
            </w:pPr>
            <w:r w:rsidRPr="008B4550">
              <w:rPr>
                <w:lang w:val="es-ES_tradnl"/>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F69B548"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3D0DAD51"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311A84A9" w14:textId="77777777" w:rsidR="00C1791C" w:rsidRPr="008B4550" w:rsidRDefault="00C1791C" w:rsidP="003E53D6">
            <w:pPr>
              <w:pStyle w:val="Tabletext"/>
              <w:jc w:val="left"/>
              <w:rPr>
                <w:lang w:val="es-ES_tradnl"/>
              </w:rPr>
            </w:pPr>
            <w:r w:rsidRPr="008B4550">
              <w:rPr>
                <w:lang w:val="es-ES_tradnl"/>
              </w:rPr>
              <w:t xml:space="preserve">87,5-108,0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1600E33" w14:textId="77777777" w:rsidR="00C1791C" w:rsidRPr="008B4550" w:rsidRDefault="00C1791C" w:rsidP="003E53D6">
            <w:pPr>
              <w:pStyle w:val="Tabletext"/>
              <w:jc w:val="left"/>
              <w:rPr>
                <w:lang w:val="es-ES_tradnl"/>
              </w:rPr>
            </w:pPr>
            <w:r w:rsidRPr="008B4550">
              <w:rPr>
                <w:lang w:val="es-ES_tradnl"/>
              </w:rPr>
              <w:t>Limitada a las subbandas 87,5-92 MHz; 100-108 MHz. Potencia máxima del transmisor: 10 mW.</w:t>
            </w:r>
          </w:p>
        </w:tc>
      </w:tr>
      <w:tr w:rsidR="00C1791C" w:rsidRPr="00641E9E" w14:paraId="1F18E4F6" w14:textId="77777777" w:rsidTr="003E53D6">
        <w:trPr>
          <w:cantSplit/>
          <w:jc w:val="center"/>
        </w:trPr>
        <w:tc>
          <w:tcPr>
            <w:tcW w:w="2552" w:type="dxa"/>
            <w:tcBorders>
              <w:top w:val="single" w:sz="4" w:space="0" w:color="000000"/>
              <w:left w:val="single" w:sz="4" w:space="0" w:color="000000"/>
              <w:bottom w:val="single" w:sz="4" w:space="0" w:color="000000"/>
            </w:tcBorders>
            <w:shd w:val="clear" w:color="auto" w:fill="auto"/>
          </w:tcPr>
          <w:p w14:paraId="50BEE0C1" w14:textId="77777777" w:rsidR="00C1791C" w:rsidRPr="008B4550" w:rsidRDefault="00C1791C" w:rsidP="003E53D6">
            <w:pPr>
              <w:pStyle w:val="Tabletext"/>
              <w:jc w:val="left"/>
              <w:rPr>
                <w:lang w:val="es-ES_tradnl"/>
              </w:rPr>
            </w:pPr>
            <w:r w:rsidRPr="008B4550">
              <w:rPr>
                <w:lang w:val="es-ES_tradnl"/>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5C12E45" w14:textId="77777777" w:rsidR="00C1791C" w:rsidRPr="008B4550" w:rsidRDefault="00C1791C" w:rsidP="003E53D6">
            <w:pPr>
              <w:pStyle w:val="Tabletext"/>
              <w:jc w:val="left"/>
              <w:rPr>
                <w:lang w:val="es-ES_tradnl"/>
              </w:rPr>
            </w:pPr>
            <w:r w:rsidRPr="008B4550">
              <w:rPr>
                <w:lang w:val="es-ES_tradnl"/>
              </w:rPr>
              <w:t>Potencia máxima del transmisor: 10 mW.</w:t>
            </w:r>
          </w:p>
        </w:tc>
      </w:tr>
    </w:tbl>
    <w:p w14:paraId="19146751" w14:textId="77777777" w:rsidR="00C1791C" w:rsidRPr="00D8422C" w:rsidRDefault="00C1791C" w:rsidP="00C1791C">
      <w:pPr>
        <w:pStyle w:val="Tablefin"/>
      </w:pPr>
    </w:p>
    <w:p w14:paraId="3ECC5FE0" w14:textId="77777777" w:rsidR="00C1791C" w:rsidRPr="008B4550" w:rsidRDefault="00C1791C" w:rsidP="00C1791C">
      <w:pPr>
        <w:pStyle w:val="TableNo"/>
        <w:rPr>
          <w:lang w:val="es-ES_tradnl"/>
        </w:rPr>
      </w:pPr>
      <w:r w:rsidRPr="008B4550">
        <w:rPr>
          <w:lang w:val="es-ES_tradnl"/>
        </w:rPr>
        <w:t>CUADRO 36</w:t>
      </w:r>
    </w:p>
    <w:p w14:paraId="4186D8DC" w14:textId="77777777" w:rsidR="00C1791C" w:rsidRPr="008B4550" w:rsidRDefault="00C1791C" w:rsidP="00C1791C">
      <w:pPr>
        <w:pStyle w:val="Tabletitle"/>
        <w:rPr>
          <w:lang w:val="es-ES_tradnl"/>
        </w:rPr>
      </w:pPr>
      <w:r w:rsidRPr="008B4550">
        <w:rPr>
          <w:lang w:val="es-ES_tradnl"/>
        </w:rPr>
        <w:t>Parámetros técnicos y utilización del espectro para los SRD</w:t>
      </w:r>
      <w:r w:rsidRPr="008B4550">
        <w:rPr>
          <w:lang w:val="es-ES_tradnl"/>
        </w:rPr>
        <w:br/>
        <w:t>en Uzbekistán (República 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C1791C" w:rsidRPr="00641E9E" w14:paraId="474A90E3" w14:textId="77777777" w:rsidTr="003E53D6">
        <w:trPr>
          <w:tblHeader/>
          <w:jc w:val="center"/>
        </w:trPr>
        <w:tc>
          <w:tcPr>
            <w:tcW w:w="2552" w:type="dxa"/>
          </w:tcPr>
          <w:p w14:paraId="6D3A4A82" w14:textId="77777777" w:rsidR="00C1791C" w:rsidRPr="008B4550" w:rsidRDefault="00C1791C" w:rsidP="003E53D6">
            <w:pPr>
              <w:pStyle w:val="Tablehead"/>
              <w:rPr>
                <w:lang w:val="es-ES_tradnl"/>
              </w:rPr>
            </w:pPr>
            <w:r w:rsidRPr="008B4550">
              <w:rPr>
                <w:lang w:val="es-ES_tradnl"/>
              </w:rPr>
              <w:t>Bandas de frecuencias</w:t>
            </w:r>
          </w:p>
        </w:tc>
        <w:tc>
          <w:tcPr>
            <w:tcW w:w="7087" w:type="dxa"/>
          </w:tcPr>
          <w:p w14:paraId="70494E37" w14:textId="77777777" w:rsidR="00C1791C" w:rsidRPr="008B4550" w:rsidRDefault="00C1791C" w:rsidP="003E53D6">
            <w:pPr>
              <w:pStyle w:val="Tablehead"/>
              <w:rPr>
                <w:lang w:val="es-ES_tradnl"/>
              </w:rPr>
            </w:pPr>
            <w:r w:rsidRPr="008B4550">
              <w:rPr>
                <w:lang w:val="es-ES_tradnl"/>
              </w:rPr>
              <w:t>Principales parámetros técnicos y observaciones</w:t>
            </w:r>
          </w:p>
        </w:tc>
      </w:tr>
      <w:tr w:rsidR="00C1791C" w:rsidRPr="00641E9E" w14:paraId="64C34575" w14:textId="77777777" w:rsidTr="003E53D6">
        <w:trPr>
          <w:jc w:val="center"/>
        </w:trPr>
        <w:tc>
          <w:tcPr>
            <w:tcW w:w="9639" w:type="dxa"/>
            <w:gridSpan w:val="2"/>
          </w:tcPr>
          <w:p w14:paraId="12A52684" w14:textId="77777777" w:rsidR="00C1791C" w:rsidRPr="008B4550" w:rsidRDefault="00C1791C" w:rsidP="003E53D6">
            <w:pPr>
              <w:pStyle w:val="Tablehead"/>
              <w:rPr>
                <w:lang w:val="es-ES_tradnl"/>
              </w:rPr>
            </w:pPr>
            <w:r w:rsidRPr="008B4550">
              <w:rPr>
                <w:lang w:val="es-ES_tradnl"/>
              </w:rPr>
              <w:t>Dispositivos de radiocomunicaciones de corto alcance no específicos</w:t>
            </w:r>
          </w:p>
        </w:tc>
      </w:tr>
      <w:tr w:rsidR="00C1791C" w:rsidRPr="00641E9E" w14:paraId="5E390000" w14:textId="77777777" w:rsidTr="003E53D6">
        <w:trPr>
          <w:jc w:val="center"/>
        </w:trPr>
        <w:tc>
          <w:tcPr>
            <w:tcW w:w="2552" w:type="dxa"/>
          </w:tcPr>
          <w:p w14:paraId="324C797D" w14:textId="77777777" w:rsidR="00C1791C" w:rsidRPr="008B4550" w:rsidRDefault="00C1791C" w:rsidP="003E53D6">
            <w:pPr>
              <w:pStyle w:val="Tabletext"/>
              <w:jc w:val="left"/>
              <w:rPr>
                <w:lang w:val="es-ES_tradnl"/>
              </w:rPr>
            </w:pPr>
            <w:r w:rsidRPr="008B4550">
              <w:rPr>
                <w:lang w:val="es-ES_tradnl"/>
              </w:rPr>
              <w:t>30-41 MHz</w:t>
            </w:r>
          </w:p>
        </w:tc>
        <w:tc>
          <w:tcPr>
            <w:tcW w:w="7087" w:type="dxa"/>
          </w:tcPr>
          <w:p w14:paraId="3ADD7E09"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0168CBCE" w14:textId="77777777" w:rsidTr="003E53D6">
        <w:trPr>
          <w:jc w:val="center"/>
        </w:trPr>
        <w:tc>
          <w:tcPr>
            <w:tcW w:w="2552" w:type="dxa"/>
          </w:tcPr>
          <w:p w14:paraId="4BC1ECF2" w14:textId="77777777" w:rsidR="00C1791C" w:rsidRPr="008B4550" w:rsidRDefault="00C1791C" w:rsidP="003E53D6">
            <w:pPr>
              <w:pStyle w:val="Tabletext"/>
              <w:jc w:val="left"/>
              <w:rPr>
                <w:lang w:val="es-ES_tradnl"/>
              </w:rPr>
            </w:pPr>
            <w:r w:rsidRPr="008B4550">
              <w:rPr>
                <w:lang w:val="es-ES_tradnl"/>
              </w:rPr>
              <w:t>46-49 MHz</w:t>
            </w:r>
          </w:p>
        </w:tc>
        <w:tc>
          <w:tcPr>
            <w:tcW w:w="7087" w:type="dxa"/>
          </w:tcPr>
          <w:p w14:paraId="69ABDDCC"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20CB35B2" w14:textId="77777777" w:rsidTr="003E53D6">
        <w:trPr>
          <w:jc w:val="center"/>
        </w:trPr>
        <w:tc>
          <w:tcPr>
            <w:tcW w:w="2552" w:type="dxa"/>
          </w:tcPr>
          <w:p w14:paraId="2C5F5882" w14:textId="77777777" w:rsidR="00C1791C" w:rsidRPr="008B4550" w:rsidRDefault="00C1791C" w:rsidP="003E53D6">
            <w:pPr>
              <w:pStyle w:val="Tabletext"/>
              <w:jc w:val="left"/>
              <w:rPr>
                <w:lang w:val="es-ES_tradnl"/>
              </w:rPr>
            </w:pPr>
            <w:r w:rsidRPr="008B4550">
              <w:rPr>
                <w:lang w:val="es-ES_tradnl"/>
              </w:rPr>
              <w:t>433 MHz</w:t>
            </w:r>
          </w:p>
        </w:tc>
        <w:tc>
          <w:tcPr>
            <w:tcW w:w="7087" w:type="dxa"/>
          </w:tcPr>
          <w:p w14:paraId="60D32F52"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1D6F5F28" w14:textId="77777777" w:rsidTr="003E53D6">
        <w:trPr>
          <w:jc w:val="center"/>
        </w:trPr>
        <w:tc>
          <w:tcPr>
            <w:tcW w:w="2552" w:type="dxa"/>
          </w:tcPr>
          <w:p w14:paraId="2ED7A1D1" w14:textId="77777777" w:rsidR="00C1791C" w:rsidRPr="008B4550" w:rsidRDefault="00C1791C" w:rsidP="003E53D6">
            <w:pPr>
              <w:pStyle w:val="Tabletext"/>
              <w:jc w:val="left"/>
              <w:rPr>
                <w:lang w:val="es-ES_tradnl"/>
              </w:rPr>
            </w:pPr>
            <w:r w:rsidRPr="008B4550">
              <w:rPr>
                <w:lang w:val="es-ES_tradnl"/>
              </w:rPr>
              <w:t>433,075-434,790 MHz</w:t>
            </w:r>
          </w:p>
        </w:tc>
        <w:tc>
          <w:tcPr>
            <w:tcW w:w="7087" w:type="dxa"/>
          </w:tcPr>
          <w:p w14:paraId="21679297"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4B62ED7E" w14:textId="77777777" w:rsidTr="003E53D6">
        <w:trPr>
          <w:jc w:val="center"/>
        </w:trPr>
        <w:tc>
          <w:tcPr>
            <w:tcW w:w="2552" w:type="dxa"/>
          </w:tcPr>
          <w:p w14:paraId="54A25321" w14:textId="77777777" w:rsidR="00C1791C" w:rsidRPr="008B4550" w:rsidRDefault="00C1791C" w:rsidP="003E53D6">
            <w:pPr>
              <w:pStyle w:val="Tabletext"/>
              <w:jc w:val="left"/>
              <w:rPr>
                <w:lang w:val="es-ES_tradnl"/>
              </w:rPr>
            </w:pPr>
            <w:r w:rsidRPr="008B4550">
              <w:rPr>
                <w:lang w:val="es-ES_tradnl"/>
              </w:rPr>
              <w:t>1 880-1 900 MHz</w:t>
            </w:r>
          </w:p>
        </w:tc>
        <w:tc>
          <w:tcPr>
            <w:tcW w:w="7087" w:type="dxa"/>
          </w:tcPr>
          <w:p w14:paraId="725BEB68" w14:textId="77777777" w:rsidR="00C1791C" w:rsidRPr="008B4550" w:rsidRDefault="00C1791C" w:rsidP="003E53D6">
            <w:pPr>
              <w:pStyle w:val="Tabletext"/>
              <w:jc w:val="left"/>
              <w:rPr>
                <w:lang w:val="es-ES_tradnl"/>
              </w:rPr>
            </w:pPr>
            <w:r w:rsidRPr="008B4550">
              <w:rPr>
                <w:lang w:val="es-ES_tradnl"/>
              </w:rPr>
              <w:t>Potencia máxima del transmisor: 250 mW.</w:t>
            </w:r>
          </w:p>
        </w:tc>
      </w:tr>
    </w:tbl>
    <w:p w14:paraId="2D3DC63A" w14:textId="77777777" w:rsidR="00C1791C" w:rsidRPr="00D8422C" w:rsidRDefault="00C1791C" w:rsidP="00D8422C">
      <w:pPr>
        <w:pStyle w:val="Tablefin"/>
      </w:pPr>
    </w:p>
    <w:p w14:paraId="35EA758A" w14:textId="77777777" w:rsidR="00C1791C" w:rsidRPr="008B4550" w:rsidRDefault="00C1791C" w:rsidP="00C1791C">
      <w:pPr>
        <w:pStyle w:val="TableNo"/>
        <w:rPr>
          <w:lang w:val="es-ES_tradnl"/>
        </w:rPr>
      </w:pPr>
      <w:r w:rsidRPr="008B4550">
        <w:rPr>
          <w:lang w:val="es-ES_tradnl"/>
        </w:rPr>
        <w:lastRenderedPageBreak/>
        <w:t>CUADRO 36 (</w:t>
      </w:r>
      <w:r w:rsidRPr="008B4550">
        <w:rPr>
          <w:i/>
          <w:iCs/>
          <w:lang w:val="es-ES_tradnl"/>
        </w:rPr>
        <w:t>fin</w:t>
      </w:r>
      <w:r w:rsidRPr="008B4550">
        <w:rPr>
          <w:lang w:val="es-ES_tradnl"/>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C1791C" w:rsidRPr="00641E9E" w14:paraId="11D88708" w14:textId="77777777" w:rsidTr="003E53D6">
        <w:trPr>
          <w:tblHeader/>
          <w:jc w:val="center"/>
        </w:trPr>
        <w:tc>
          <w:tcPr>
            <w:tcW w:w="2552" w:type="dxa"/>
          </w:tcPr>
          <w:p w14:paraId="7EABFA22" w14:textId="77777777" w:rsidR="00C1791C" w:rsidRPr="008B4550" w:rsidRDefault="00C1791C" w:rsidP="003E53D6">
            <w:pPr>
              <w:pStyle w:val="Tablehead"/>
              <w:rPr>
                <w:lang w:val="es-ES_tradnl"/>
              </w:rPr>
            </w:pPr>
            <w:r w:rsidRPr="008B4550">
              <w:rPr>
                <w:lang w:val="es-ES_tradnl"/>
              </w:rPr>
              <w:t>Bandas de frecuencias</w:t>
            </w:r>
          </w:p>
        </w:tc>
        <w:tc>
          <w:tcPr>
            <w:tcW w:w="7087" w:type="dxa"/>
          </w:tcPr>
          <w:p w14:paraId="26A7E3BD" w14:textId="77777777" w:rsidR="00C1791C" w:rsidRPr="008B4550" w:rsidRDefault="00C1791C" w:rsidP="003E53D6">
            <w:pPr>
              <w:pStyle w:val="Tablehead"/>
              <w:rPr>
                <w:lang w:val="es-ES_tradnl"/>
              </w:rPr>
            </w:pPr>
            <w:r w:rsidRPr="008B4550">
              <w:rPr>
                <w:lang w:val="es-ES_tradnl"/>
              </w:rPr>
              <w:t>Principales parámetros técnicos y observaciones</w:t>
            </w:r>
          </w:p>
        </w:tc>
      </w:tr>
      <w:tr w:rsidR="00C1791C" w:rsidRPr="00641E9E" w14:paraId="159D3DED" w14:textId="77777777" w:rsidTr="003E53D6">
        <w:trPr>
          <w:jc w:val="center"/>
        </w:trPr>
        <w:tc>
          <w:tcPr>
            <w:tcW w:w="9639" w:type="dxa"/>
            <w:gridSpan w:val="2"/>
          </w:tcPr>
          <w:p w14:paraId="3AC0E851" w14:textId="77777777" w:rsidR="00C1791C" w:rsidRPr="008B4550" w:rsidRDefault="00C1791C" w:rsidP="003E53D6">
            <w:pPr>
              <w:pStyle w:val="Tablehead"/>
              <w:rPr>
                <w:lang w:val="es-ES_tradnl"/>
              </w:rPr>
            </w:pPr>
            <w:r w:rsidRPr="008B4550">
              <w:rPr>
                <w:lang w:val="es-ES_tradnl"/>
              </w:rPr>
              <w:t>Redes de radiocomunicaciones de área local</w:t>
            </w:r>
          </w:p>
        </w:tc>
      </w:tr>
      <w:tr w:rsidR="00C1791C" w:rsidRPr="00641E9E" w14:paraId="2D85C50E" w14:textId="77777777" w:rsidTr="003E53D6">
        <w:trPr>
          <w:jc w:val="center"/>
        </w:trPr>
        <w:tc>
          <w:tcPr>
            <w:tcW w:w="2552" w:type="dxa"/>
          </w:tcPr>
          <w:p w14:paraId="4C5D600C" w14:textId="77777777" w:rsidR="00C1791C" w:rsidRPr="008B4550" w:rsidRDefault="00C1791C" w:rsidP="003E53D6">
            <w:pPr>
              <w:pStyle w:val="Tabletext"/>
              <w:jc w:val="left"/>
              <w:rPr>
                <w:lang w:val="es-ES_tradnl"/>
              </w:rPr>
            </w:pPr>
            <w:r w:rsidRPr="008B4550">
              <w:rPr>
                <w:lang w:val="es-ES_tradnl"/>
              </w:rPr>
              <w:t>2 400,0-2 483,5 MHz</w:t>
            </w:r>
          </w:p>
        </w:tc>
        <w:tc>
          <w:tcPr>
            <w:tcW w:w="7087" w:type="dxa"/>
          </w:tcPr>
          <w:p w14:paraId="353A99FB" w14:textId="77777777" w:rsidR="00C1791C" w:rsidRPr="008B4550" w:rsidRDefault="00C1791C" w:rsidP="003E53D6">
            <w:pPr>
              <w:pStyle w:val="Tabletext"/>
              <w:jc w:val="left"/>
              <w:rPr>
                <w:lang w:val="es-ES_tradnl"/>
              </w:rPr>
            </w:pPr>
            <w:r w:rsidRPr="008B4550">
              <w:rPr>
                <w:lang w:val="es-ES_tradnl"/>
              </w:rPr>
              <w:t>Utilizado para la transmisión de datos de conformidad con las especificaciones IEEE 802.15 (Bluetooth) e IEEE 802.11 (Wi-Fi).</w:t>
            </w:r>
          </w:p>
          <w:p w14:paraId="2432020F" w14:textId="77777777" w:rsidR="00C1791C" w:rsidRPr="008B4550" w:rsidRDefault="00C1791C" w:rsidP="003E53D6">
            <w:pPr>
              <w:pStyle w:val="Tabletext"/>
              <w:jc w:val="left"/>
              <w:rPr>
                <w:lang w:val="es-ES_tradnl"/>
              </w:rPr>
            </w:pPr>
            <w:r w:rsidRPr="008B4550">
              <w:rPr>
                <w:lang w:val="es-ES_tradnl"/>
              </w:rPr>
              <w:t>Potencia máxima del transmisor: 100 mW.</w:t>
            </w:r>
          </w:p>
        </w:tc>
      </w:tr>
      <w:tr w:rsidR="00C1791C" w:rsidRPr="008B4550" w14:paraId="1ED87CC0" w14:textId="77777777" w:rsidTr="003E53D6">
        <w:trPr>
          <w:jc w:val="center"/>
        </w:trPr>
        <w:tc>
          <w:tcPr>
            <w:tcW w:w="9639" w:type="dxa"/>
            <w:gridSpan w:val="2"/>
          </w:tcPr>
          <w:p w14:paraId="7FE5681F" w14:textId="77777777" w:rsidR="00C1791C" w:rsidRPr="008B4550" w:rsidRDefault="00C1791C" w:rsidP="003E53D6">
            <w:pPr>
              <w:pStyle w:val="Tablehead"/>
              <w:rPr>
                <w:lang w:val="es-ES_tradnl"/>
              </w:rPr>
            </w:pPr>
            <w:r w:rsidRPr="008B4550">
              <w:rPr>
                <w:lang w:val="es-ES_tradnl"/>
              </w:rPr>
              <w:t>Alarmas</w:t>
            </w:r>
          </w:p>
        </w:tc>
      </w:tr>
      <w:tr w:rsidR="00C1791C" w:rsidRPr="00641E9E" w14:paraId="6217AA54" w14:textId="77777777" w:rsidTr="003E53D6">
        <w:trPr>
          <w:jc w:val="center"/>
        </w:trPr>
        <w:tc>
          <w:tcPr>
            <w:tcW w:w="2552" w:type="dxa"/>
          </w:tcPr>
          <w:p w14:paraId="7236A598" w14:textId="77777777" w:rsidR="00C1791C" w:rsidRPr="008B4550" w:rsidRDefault="00C1791C" w:rsidP="003E53D6">
            <w:pPr>
              <w:pStyle w:val="Tabletext"/>
              <w:jc w:val="left"/>
              <w:rPr>
                <w:lang w:val="es-ES_tradnl"/>
              </w:rPr>
            </w:pPr>
            <w:r w:rsidRPr="008B4550">
              <w:rPr>
                <w:lang w:val="es-ES_tradnl"/>
              </w:rPr>
              <w:t>26,945 MHz</w:t>
            </w:r>
          </w:p>
        </w:tc>
        <w:tc>
          <w:tcPr>
            <w:tcW w:w="7087" w:type="dxa"/>
          </w:tcPr>
          <w:p w14:paraId="357B9BE0" w14:textId="77777777" w:rsidR="00C1791C" w:rsidRPr="008B4550" w:rsidRDefault="00C1791C" w:rsidP="003E53D6">
            <w:pPr>
              <w:pStyle w:val="Tabletext"/>
              <w:jc w:val="left"/>
              <w:rPr>
                <w:lang w:val="es-ES_tradnl"/>
              </w:rPr>
            </w:pPr>
            <w:r w:rsidRPr="008B4550">
              <w:rPr>
                <w:lang w:val="es-ES_tradnl"/>
              </w:rPr>
              <w:t>Potencia máxima del transmisor: 2 W.</w:t>
            </w:r>
          </w:p>
        </w:tc>
      </w:tr>
      <w:tr w:rsidR="00C1791C" w:rsidRPr="00641E9E" w14:paraId="1E416BB1" w14:textId="77777777" w:rsidTr="003E53D6">
        <w:trPr>
          <w:jc w:val="center"/>
        </w:trPr>
        <w:tc>
          <w:tcPr>
            <w:tcW w:w="2552" w:type="dxa"/>
          </w:tcPr>
          <w:p w14:paraId="40EE3D12" w14:textId="77777777" w:rsidR="00C1791C" w:rsidRPr="008B4550" w:rsidRDefault="00C1791C" w:rsidP="003E53D6">
            <w:pPr>
              <w:pStyle w:val="Tabletext"/>
              <w:jc w:val="left"/>
              <w:rPr>
                <w:lang w:val="es-ES_tradnl"/>
              </w:rPr>
            </w:pPr>
            <w:r w:rsidRPr="008B4550">
              <w:rPr>
                <w:lang w:val="es-ES_tradnl"/>
              </w:rPr>
              <w:t>26,960 MHz</w:t>
            </w:r>
          </w:p>
        </w:tc>
        <w:tc>
          <w:tcPr>
            <w:tcW w:w="7087" w:type="dxa"/>
          </w:tcPr>
          <w:p w14:paraId="0EA9AC3D" w14:textId="77777777" w:rsidR="00C1791C" w:rsidRPr="008B4550" w:rsidRDefault="00C1791C" w:rsidP="003E53D6">
            <w:pPr>
              <w:pStyle w:val="Tabletext"/>
              <w:jc w:val="left"/>
              <w:rPr>
                <w:lang w:val="es-ES_tradnl"/>
              </w:rPr>
            </w:pPr>
            <w:r w:rsidRPr="008B4550">
              <w:rPr>
                <w:lang w:val="es-ES_tradnl"/>
              </w:rPr>
              <w:t>Potencia máxima del transmisor: 2 W.</w:t>
            </w:r>
          </w:p>
        </w:tc>
      </w:tr>
      <w:tr w:rsidR="00C1791C" w:rsidRPr="00641E9E" w14:paraId="2CD4C6E0" w14:textId="77777777" w:rsidTr="003E53D6">
        <w:trPr>
          <w:jc w:val="center"/>
        </w:trPr>
        <w:tc>
          <w:tcPr>
            <w:tcW w:w="2552" w:type="dxa"/>
          </w:tcPr>
          <w:p w14:paraId="4ECD1C5F" w14:textId="77777777" w:rsidR="00C1791C" w:rsidRPr="008B4550" w:rsidRDefault="00C1791C" w:rsidP="003E53D6">
            <w:pPr>
              <w:pStyle w:val="Tabletext"/>
              <w:jc w:val="left"/>
              <w:rPr>
                <w:lang w:val="es-ES_tradnl"/>
              </w:rPr>
            </w:pPr>
            <w:r w:rsidRPr="008B4550">
              <w:rPr>
                <w:lang w:val="es-ES_tradnl"/>
              </w:rPr>
              <w:t>149,950-150,0625 MHz</w:t>
            </w:r>
          </w:p>
        </w:tc>
        <w:tc>
          <w:tcPr>
            <w:tcW w:w="7087" w:type="dxa"/>
          </w:tcPr>
          <w:p w14:paraId="2DC655C2" w14:textId="77777777" w:rsidR="00C1791C" w:rsidRPr="008B4550" w:rsidRDefault="00C1791C" w:rsidP="003E53D6">
            <w:pPr>
              <w:pStyle w:val="Tabletext"/>
              <w:jc w:val="left"/>
              <w:rPr>
                <w:lang w:val="es-ES_tradnl"/>
              </w:rPr>
            </w:pPr>
            <w:r w:rsidRPr="008B4550">
              <w:rPr>
                <w:lang w:val="es-ES_tradnl"/>
              </w:rPr>
              <w:t>Potencia máxima del transmisor: 25 mW.</w:t>
            </w:r>
          </w:p>
        </w:tc>
      </w:tr>
      <w:tr w:rsidR="00C1791C" w:rsidRPr="00641E9E" w14:paraId="60DC94D1" w14:textId="77777777" w:rsidTr="003E53D6">
        <w:trPr>
          <w:jc w:val="center"/>
        </w:trPr>
        <w:tc>
          <w:tcPr>
            <w:tcW w:w="2552" w:type="dxa"/>
          </w:tcPr>
          <w:p w14:paraId="79DE3937" w14:textId="77777777" w:rsidR="00C1791C" w:rsidRPr="008B4550" w:rsidRDefault="00C1791C" w:rsidP="003E53D6">
            <w:pPr>
              <w:pStyle w:val="Tabletext"/>
              <w:jc w:val="left"/>
              <w:rPr>
                <w:lang w:val="es-ES_tradnl"/>
              </w:rPr>
            </w:pPr>
            <w:r w:rsidRPr="008B4550">
              <w:rPr>
                <w:lang w:val="es-ES_tradnl"/>
              </w:rPr>
              <w:t>169,4750-169,4875 MHz</w:t>
            </w:r>
          </w:p>
        </w:tc>
        <w:tc>
          <w:tcPr>
            <w:tcW w:w="7087" w:type="dxa"/>
          </w:tcPr>
          <w:p w14:paraId="5D45FBDF"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54D5A813" w14:textId="77777777" w:rsidTr="003E53D6">
        <w:trPr>
          <w:jc w:val="center"/>
        </w:trPr>
        <w:tc>
          <w:tcPr>
            <w:tcW w:w="2552" w:type="dxa"/>
          </w:tcPr>
          <w:p w14:paraId="09460AF8" w14:textId="77777777" w:rsidR="00C1791C" w:rsidRPr="008B4550" w:rsidRDefault="00C1791C" w:rsidP="003E53D6">
            <w:pPr>
              <w:pStyle w:val="Tabletext"/>
              <w:jc w:val="left"/>
              <w:rPr>
                <w:lang w:val="es-ES_tradnl"/>
              </w:rPr>
            </w:pPr>
            <w:r w:rsidRPr="008B4550">
              <w:rPr>
                <w:lang w:val="es-ES_tradnl"/>
              </w:rPr>
              <w:t>169,5875-169,6000 MHz</w:t>
            </w:r>
          </w:p>
        </w:tc>
        <w:tc>
          <w:tcPr>
            <w:tcW w:w="7087" w:type="dxa"/>
          </w:tcPr>
          <w:p w14:paraId="5F1F74EE"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3367BC7F" w14:textId="77777777" w:rsidTr="003E53D6">
        <w:trPr>
          <w:jc w:val="center"/>
        </w:trPr>
        <w:tc>
          <w:tcPr>
            <w:tcW w:w="2552" w:type="dxa"/>
          </w:tcPr>
          <w:p w14:paraId="239DC409" w14:textId="77777777" w:rsidR="00C1791C" w:rsidRPr="008B4550" w:rsidRDefault="00C1791C" w:rsidP="003E53D6">
            <w:pPr>
              <w:pStyle w:val="Tabletext"/>
              <w:jc w:val="left"/>
              <w:rPr>
                <w:lang w:val="es-ES_tradnl"/>
              </w:rPr>
            </w:pPr>
            <w:r w:rsidRPr="008B4550">
              <w:rPr>
                <w:lang w:val="es-ES_tradnl"/>
              </w:rPr>
              <w:t>433,075-434,79 MHz</w:t>
            </w:r>
          </w:p>
        </w:tc>
        <w:tc>
          <w:tcPr>
            <w:tcW w:w="7087" w:type="dxa"/>
          </w:tcPr>
          <w:p w14:paraId="76764CA8"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56783131" w14:textId="77777777" w:rsidTr="003E53D6">
        <w:trPr>
          <w:jc w:val="center"/>
        </w:trPr>
        <w:tc>
          <w:tcPr>
            <w:tcW w:w="2552" w:type="dxa"/>
          </w:tcPr>
          <w:p w14:paraId="2DB72A88" w14:textId="77777777" w:rsidR="00C1791C" w:rsidRPr="008B4550" w:rsidRDefault="00C1791C" w:rsidP="003E53D6">
            <w:pPr>
              <w:pStyle w:val="Tabletext"/>
              <w:jc w:val="left"/>
              <w:rPr>
                <w:lang w:val="es-ES_tradnl"/>
              </w:rPr>
            </w:pPr>
            <w:r w:rsidRPr="008B4550">
              <w:rPr>
                <w:lang w:val="es-ES_tradnl"/>
              </w:rPr>
              <w:t>868-868,2 MHz</w:t>
            </w:r>
          </w:p>
        </w:tc>
        <w:tc>
          <w:tcPr>
            <w:tcW w:w="7087" w:type="dxa"/>
          </w:tcPr>
          <w:p w14:paraId="66E76770"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8B4550" w14:paraId="21B9BAD4" w14:textId="77777777" w:rsidTr="003E53D6">
        <w:trPr>
          <w:jc w:val="center"/>
        </w:trPr>
        <w:tc>
          <w:tcPr>
            <w:tcW w:w="9639" w:type="dxa"/>
            <w:gridSpan w:val="2"/>
          </w:tcPr>
          <w:p w14:paraId="5C040828" w14:textId="77777777" w:rsidR="00C1791C" w:rsidRPr="008B4550" w:rsidRDefault="00C1791C" w:rsidP="003E53D6">
            <w:pPr>
              <w:pStyle w:val="Tablehead"/>
              <w:rPr>
                <w:lang w:val="es-ES_tradnl"/>
              </w:rPr>
            </w:pPr>
            <w:r w:rsidRPr="008B4550">
              <w:rPr>
                <w:lang w:val="es-ES_tradnl"/>
              </w:rPr>
              <w:t>Control de modelos</w:t>
            </w:r>
          </w:p>
        </w:tc>
      </w:tr>
      <w:tr w:rsidR="00C1791C" w:rsidRPr="00641E9E" w14:paraId="2B560687" w14:textId="77777777" w:rsidTr="003E53D6">
        <w:trPr>
          <w:jc w:val="center"/>
        </w:trPr>
        <w:tc>
          <w:tcPr>
            <w:tcW w:w="2552" w:type="dxa"/>
          </w:tcPr>
          <w:p w14:paraId="6D4117C0" w14:textId="77777777" w:rsidR="00C1791C" w:rsidRPr="008B4550" w:rsidRDefault="00C1791C" w:rsidP="003E53D6">
            <w:pPr>
              <w:pStyle w:val="Tabletext"/>
              <w:jc w:val="left"/>
              <w:rPr>
                <w:lang w:val="es-ES_tradnl"/>
              </w:rPr>
            </w:pPr>
            <w:r w:rsidRPr="008B4550">
              <w:rPr>
                <w:lang w:val="es-ES_tradnl"/>
              </w:rPr>
              <w:t>26,957-27,283 MHz</w:t>
            </w:r>
          </w:p>
        </w:tc>
        <w:tc>
          <w:tcPr>
            <w:tcW w:w="7087" w:type="dxa"/>
          </w:tcPr>
          <w:p w14:paraId="75391E8D"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6632302F" w14:textId="77777777" w:rsidTr="003E53D6">
        <w:trPr>
          <w:jc w:val="center"/>
        </w:trPr>
        <w:tc>
          <w:tcPr>
            <w:tcW w:w="2552" w:type="dxa"/>
          </w:tcPr>
          <w:p w14:paraId="1E4533E6" w14:textId="77777777" w:rsidR="00C1791C" w:rsidRPr="008B4550" w:rsidRDefault="00C1791C" w:rsidP="003E53D6">
            <w:pPr>
              <w:pStyle w:val="Tabletext"/>
              <w:jc w:val="left"/>
              <w:rPr>
                <w:lang w:val="es-ES_tradnl"/>
              </w:rPr>
            </w:pPr>
            <w:r w:rsidRPr="008B4550">
              <w:rPr>
                <w:lang w:val="es-ES_tradnl"/>
              </w:rPr>
              <w:t>28,0-28,2 MHz</w:t>
            </w:r>
          </w:p>
        </w:tc>
        <w:tc>
          <w:tcPr>
            <w:tcW w:w="7087" w:type="dxa"/>
          </w:tcPr>
          <w:p w14:paraId="5FE4C3A3" w14:textId="77777777" w:rsidR="00C1791C" w:rsidRPr="008B4550" w:rsidRDefault="00C1791C" w:rsidP="003E53D6">
            <w:pPr>
              <w:pStyle w:val="Tabletext"/>
              <w:jc w:val="left"/>
              <w:rPr>
                <w:lang w:val="es-ES_tradnl"/>
              </w:rPr>
            </w:pPr>
            <w:r w:rsidRPr="008B4550">
              <w:rPr>
                <w:lang w:val="es-ES_tradnl"/>
              </w:rPr>
              <w:t>Potencia máxima del transmisor: 1 W.</w:t>
            </w:r>
          </w:p>
        </w:tc>
      </w:tr>
      <w:tr w:rsidR="00C1791C" w:rsidRPr="00641E9E" w14:paraId="085092F2" w14:textId="77777777" w:rsidTr="003E53D6">
        <w:trPr>
          <w:jc w:val="center"/>
        </w:trPr>
        <w:tc>
          <w:tcPr>
            <w:tcW w:w="2552" w:type="dxa"/>
          </w:tcPr>
          <w:p w14:paraId="2E6F7176" w14:textId="77777777" w:rsidR="00C1791C" w:rsidRPr="008B4550" w:rsidRDefault="00C1791C" w:rsidP="003E53D6">
            <w:pPr>
              <w:pStyle w:val="Tabletext"/>
              <w:jc w:val="left"/>
              <w:rPr>
                <w:lang w:val="es-ES_tradnl"/>
              </w:rPr>
            </w:pPr>
            <w:r w:rsidRPr="008B4550">
              <w:rPr>
                <w:lang w:val="es-ES_tradnl"/>
              </w:rPr>
              <w:t>40,66-40,70 MHz</w:t>
            </w:r>
          </w:p>
        </w:tc>
        <w:tc>
          <w:tcPr>
            <w:tcW w:w="7087" w:type="dxa"/>
          </w:tcPr>
          <w:p w14:paraId="04609569" w14:textId="77777777" w:rsidR="00C1791C" w:rsidRPr="008B4550" w:rsidRDefault="00C1791C" w:rsidP="003E53D6">
            <w:pPr>
              <w:pStyle w:val="Tabletext"/>
              <w:jc w:val="left"/>
              <w:rPr>
                <w:lang w:val="es-ES_tradnl"/>
              </w:rPr>
            </w:pPr>
            <w:r w:rsidRPr="008B4550">
              <w:rPr>
                <w:lang w:val="es-ES_tradnl"/>
              </w:rPr>
              <w:t>Potencia máxima del transmisor: 1 W.</w:t>
            </w:r>
          </w:p>
        </w:tc>
      </w:tr>
      <w:tr w:rsidR="00C1791C" w:rsidRPr="008B4550" w14:paraId="34034F53" w14:textId="77777777" w:rsidTr="003E53D6">
        <w:trPr>
          <w:jc w:val="center"/>
        </w:trPr>
        <w:tc>
          <w:tcPr>
            <w:tcW w:w="9639" w:type="dxa"/>
            <w:gridSpan w:val="2"/>
          </w:tcPr>
          <w:p w14:paraId="1622116D" w14:textId="77777777" w:rsidR="00C1791C" w:rsidRPr="008B4550" w:rsidRDefault="00C1791C" w:rsidP="003E53D6">
            <w:pPr>
              <w:pStyle w:val="Tablehead"/>
              <w:rPr>
                <w:lang w:val="es-ES_tradnl"/>
              </w:rPr>
            </w:pPr>
            <w:r w:rsidRPr="008B4550">
              <w:rPr>
                <w:lang w:val="es-ES_tradnl"/>
              </w:rPr>
              <w:t>Micrófonos radioeléctricos</w:t>
            </w:r>
          </w:p>
        </w:tc>
      </w:tr>
      <w:tr w:rsidR="00C1791C" w:rsidRPr="00641E9E" w14:paraId="299AB674" w14:textId="77777777" w:rsidTr="003E53D6">
        <w:trPr>
          <w:jc w:val="center"/>
        </w:trPr>
        <w:tc>
          <w:tcPr>
            <w:tcW w:w="2552" w:type="dxa"/>
          </w:tcPr>
          <w:p w14:paraId="7E06FCFD" w14:textId="77777777" w:rsidR="00C1791C" w:rsidRPr="008B4550" w:rsidRDefault="00C1791C" w:rsidP="003E53D6">
            <w:pPr>
              <w:pStyle w:val="Tabletext"/>
              <w:jc w:val="left"/>
              <w:rPr>
                <w:lang w:val="es-ES_tradnl"/>
              </w:rPr>
            </w:pPr>
            <w:r w:rsidRPr="008B4550">
              <w:rPr>
                <w:lang w:val="es-ES_tradnl"/>
              </w:rPr>
              <w:t>66-74 MHz</w:t>
            </w:r>
          </w:p>
        </w:tc>
        <w:tc>
          <w:tcPr>
            <w:tcW w:w="7087" w:type="dxa"/>
          </w:tcPr>
          <w:p w14:paraId="6D246DF1"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1321BE74" w14:textId="77777777" w:rsidTr="003E53D6">
        <w:trPr>
          <w:jc w:val="center"/>
        </w:trPr>
        <w:tc>
          <w:tcPr>
            <w:tcW w:w="2552" w:type="dxa"/>
          </w:tcPr>
          <w:p w14:paraId="2F565C61" w14:textId="77777777" w:rsidR="00C1791C" w:rsidRPr="008B4550" w:rsidRDefault="00C1791C" w:rsidP="003E53D6">
            <w:pPr>
              <w:pStyle w:val="Tabletext"/>
              <w:jc w:val="left"/>
              <w:rPr>
                <w:lang w:val="es-ES_tradnl"/>
              </w:rPr>
            </w:pPr>
            <w:r w:rsidRPr="008B4550">
              <w:rPr>
                <w:lang w:val="es-ES_tradnl"/>
              </w:rPr>
              <w:t>87,5-92 MHz</w:t>
            </w:r>
          </w:p>
        </w:tc>
        <w:tc>
          <w:tcPr>
            <w:tcW w:w="7087" w:type="dxa"/>
          </w:tcPr>
          <w:p w14:paraId="1F22BFB8"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0AC3F363" w14:textId="77777777" w:rsidTr="003E53D6">
        <w:trPr>
          <w:jc w:val="center"/>
        </w:trPr>
        <w:tc>
          <w:tcPr>
            <w:tcW w:w="2552" w:type="dxa"/>
          </w:tcPr>
          <w:p w14:paraId="10941BFF" w14:textId="77777777" w:rsidR="00C1791C" w:rsidRPr="008B4550" w:rsidRDefault="00C1791C" w:rsidP="003E53D6">
            <w:pPr>
              <w:pStyle w:val="Tabletext"/>
              <w:jc w:val="left"/>
              <w:rPr>
                <w:lang w:val="es-ES_tradnl"/>
              </w:rPr>
            </w:pPr>
            <w:r w:rsidRPr="008B4550">
              <w:rPr>
                <w:lang w:val="es-ES_tradnl"/>
              </w:rPr>
              <w:t>100-108 MHz</w:t>
            </w:r>
          </w:p>
        </w:tc>
        <w:tc>
          <w:tcPr>
            <w:tcW w:w="7087" w:type="dxa"/>
          </w:tcPr>
          <w:p w14:paraId="1D02AD6D"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4824DCCF" w14:textId="77777777" w:rsidTr="003E53D6">
        <w:trPr>
          <w:jc w:val="center"/>
        </w:trPr>
        <w:tc>
          <w:tcPr>
            <w:tcW w:w="2552" w:type="dxa"/>
          </w:tcPr>
          <w:p w14:paraId="1A5CC6B4" w14:textId="77777777" w:rsidR="00C1791C" w:rsidRPr="008B4550" w:rsidRDefault="00C1791C" w:rsidP="003E53D6">
            <w:pPr>
              <w:pStyle w:val="Tabletext"/>
              <w:jc w:val="left"/>
              <w:rPr>
                <w:lang w:val="es-ES_tradnl"/>
              </w:rPr>
            </w:pPr>
            <w:r w:rsidRPr="008B4550">
              <w:rPr>
                <w:lang w:val="es-ES_tradnl"/>
              </w:rPr>
              <w:t>165,70 MHz,</w:t>
            </w:r>
            <w:r w:rsidRPr="008B4550">
              <w:rPr>
                <w:lang w:val="es-ES_tradnl"/>
              </w:rPr>
              <w:br/>
              <w:t>166,100 MHz,</w:t>
            </w:r>
            <w:r w:rsidRPr="008B4550">
              <w:rPr>
                <w:lang w:val="es-ES_tradnl"/>
              </w:rPr>
              <w:br/>
              <w:t>166,500 MHz,</w:t>
            </w:r>
            <w:r w:rsidRPr="008B4550">
              <w:rPr>
                <w:lang w:val="es-ES_tradnl"/>
              </w:rPr>
              <w:br/>
              <w:t>167,150 MHz</w:t>
            </w:r>
          </w:p>
        </w:tc>
        <w:tc>
          <w:tcPr>
            <w:tcW w:w="7087" w:type="dxa"/>
          </w:tcPr>
          <w:p w14:paraId="743FA188" w14:textId="77777777" w:rsidR="00C1791C" w:rsidRPr="008B4550" w:rsidRDefault="00C1791C" w:rsidP="003E53D6">
            <w:pPr>
              <w:pStyle w:val="Tabletext"/>
              <w:jc w:val="left"/>
              <w:rPr>
                <w:lang w:val="es-ES_tradnl"/>
              </w:rPr>
            </w:pPr>
            <w:r w:rsidRPr="008B4550">
              <w:rPr>
                <w:lang w:val="es-ES_tradnl"/>
              </w:rPr>
              <w:t>Potencia máxima del transmisor: 20 mW.</w:t>
            </w:r>
          </w:p>
        </w:tc>
      </w:tr>
      <w:tr w:rsidR="00C1791C" w:rsidRPr="00641E9E" w14:paraId="768259AB" w14:textId="77777777" w:rsidTr="003E53D6">
        <w:trPr>
          <w:jc w:val="center"/>
        </w:trPr>
        <w:tc>
          <w:tcPr>
            <w:tcW w:w="2552" w:type="dxa"/>
          </w:tcPr>
          <w:p w14:paraId="4937DB86" w14:textId="77777777" w:rsidR="00C1791C" w:rsidRPr="008B4550" w:rsidRDefault="00C1791C" w:rsidP="003E53D6">
            <w:pPr>
              <w:pStyle w:val="Tabletext"/>
              <w:jc w:val="left"/>
              <w:rPr>
                <w:lang w:val="es-ES_tradnl"/>
              </w:rPr>
            </w:pPr>
            <w:r w:rsidRPr="008B4550">
              <w:rPr>
                <w:lang w:val="es-ES_tradnl"/>
              </w:rPr>
              <w:t>169,4-174,0 MHz</w:t>
            </w:r>
          </w:p>
        </w:tc>
        <w:tc>
          <w:tcPr>
            <w:tcW w:w="7087" w:type="dxa"/>
          </w:tcPr>
          <w:p w14:paraId="7EED73D9"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50150E71" w14:textId="77777777" w:rsidTr="003E53D6">
        <w:trPr>
          <w:jc w:val="center"/>
        </w:trPr>
        <w:tc>
          <w:tcPr>
            <w:tcW w:w="2552" w:type="dxa"/>
          </w:tcPr>
          <w:p w14:paraId="01B6EF7C" w14:textId="77777777" w:rsidR="00C1791C" w:rsidRPr="008B4550" w:rsidRDefault="00C1791C" w:rsidP="003E53D6">
            <w:pPr>
              <w:pStyle w:val="Tabletext"/>
              <w:jc w:val="left"/>
              <w:rPr>
                <w:lang w:val="es-ES_tradnl"/>
              </w:rPr>
            </w:pPr>
            <w:r w:rsidRPr="008B4550">
              <w:rPr>
                <w:lang w:val="es-ES_tradnl"/>
              </w:rPr>
              <w:t>173,965-174,015 MHz</w:t>
            </w:r>
          </w:p>
        </w:tc>
        <w:tc>
          <w:tcPr>
            <w:tcW w:w="7087" w:type="dxa"/>
          </w:tcPr>
          <w:p w14:paraId="620E0CFC"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641E9E" w14:paraId="573977F2" w14:textId="77777777" w:rsidTr="003E53D6">
        <w:trPr>
          <w:jc w:val="center"/>
        </w:trPr>
        <w:tc>
          <w:tcPr>
            <w:tcW w:w="2552" w:type="dxa"/>
          </w:tcPr>
          <w:p w14:paraId="52D7EF4C" w14:textId="77777777" w:rsidR="00C1791C" w:rsidRPr="008B4550" w:rsidRDefault="00C1791C" w:rsidP="003E53D6">
            <w:pPr>
              <w:pStyle w:val="Tabletext"/>
              <w:jc w:val="left"/>
              <w:rPr>
                <w:lang w:val="es-ES_tradnl"/>
              </w:rPr>
            </w:pPr>
            <w:r w:rsidRPr="008B4550">
              <w:rPr>
                <w:lang w:val="es-ES_tradnl"/>
              </w:rPr>
              <w:t>470-862 MHz</w:t>
            </w:r>
          </w:p>
        </w:tc>
        <w:tc>
          <w:tcPr>
            <w:tcW w:w="7087" w:type="dxa"/>
          </w:tcPr>
          <w:p w14:paraId="4104262E" w14:textId="77777777" w:rsidR="00C1791C" w:rsidRPr="008B4550" w:rsidRDefault="00C1791C" w:rsidP="003E53D6">
            <w:pPr>
              <w:pStyle w:val="Tabletext"/>
              <w:jc w:val="left"/>
              <w:rPr>
                <w:lang w:val="es-ES_tradnl"/>
              </w:rPr>
            </w:pPr>
            <w:r w:rsidRPr="008B4550">
              <w:rPr>
                <w:lang w:val="es-ES_tradnl"/>
              </w:rPr>
              <w:t>Potencia máxima del transmisor: 5 mW.</w:t>
            </w:r>
          </w:p>
        </w:tc>
      </w:tr>
      <w:tr w:rsidR="00C1791C" w:rsidRPr="00641E9E" w14:paraId="6957FA97" w14:textId="77777777" w:rsidTr="003E53D6">
        <w:trPr>
          <w:jc w:val="center"/>
        </w:trPr>
        <w:tc>
          <w:tcPr>
            <w:tcW w:w="2552" w:type="dxa"/>
          </w:tcPr>
          <w:p w14:paraId="52BB5275" w14:textId="77777777" w:rsidR="00C1791C" w:rsidRPr="008B4550" w:rsidRDefault="00C1791C" w:rsidP="003E53D6">
            <w:pPr>
              <w:pStyle w:val="Tabletext"/>
              <w:jc w:val="left"/>
              <w:rPr>
                <w:lang w:val="es-ES_tradnl"/>
              </w:rPr>
            </w:pPr>
            <w:r w:rsidRPr="008B4550">
              <w:rPr>
                <w:lang w:val="es-ES_tradnl"/>
              </w:rPr>
              <w:t>710-726 MHz</w:t>
            </w:r>
          </w:p>
        </w:tc>
        <w:tc>
          <w:tcPr>
            <w:tcW w:w="7087" w:type="dxa"/>
          </w:tcPr>
          <w:p w14:paraId="775740A5" w14:textId="77777777" w:rsidR="00C1791C" w:rsidRPr="008B4550" w:rsidRDefault="00C1791C" w:rsidP="003E53D6">
            <w:pPr>
              <w:pStyle w:val="Tabletext"/>
              <w:jc w:val="left"/>
              <w:rPr>
                <w:lang w:val="es-ES_tradnl"/>
              </w:rPr>
            </w:pPr>
            <w:r w:rsidRPr="008B4550">
              <w:rPr>
                <w:lang w:val="es-ES_tradnl"/>
              </w:rPr>
              <w:t>Potencia máxima del transmisor: 5 mW.</w:t>
            </w:r>
          </w:p>
        </w:tc>
      </w:tr>
      <w:tr w:rsidR="00C1791C" w:rsidRPr="00641E9E" w14:paraId="6FD9A023" w14:textId="77777777" w:rsidTr="003E53D6">
        <w:trPr>
          <w:jc w:val="center"/>
        </w:trPr>
        <w:tc>
          <w:tcPr>
            <w:tcW w:w="9639" w:type="dxa"/>
            <w:gridSpan w:val="2"/>
          </w:tcPr>
          <w:p w14:paraId="6F356E69" w14:textId="77777777" w:rsidR="00C1791C" w:rsidRPr="008B4550" w:rsidRDefault="00C1791C" w:rsidP="003E53D6">
            <w:pPr>
              <w:pStyle w:val="Tablehead"/>
              <w:rPr>
                <w:lang w:val="es-ES_tradnl"/>
              </w:rPr>
            </w:pPr>
            <w:r w:rsidRPr="008B4550">
              <w:rPr>
                <w:lang w:val="es-ES_tradnl"/>
              </w:rPr>
              <w:t xml:space="preserve">Implantes médicos activos de potencia ultrabaja </w:t>
            </w:r>
          </w:p>
        </w:tc>
      </w:tr>
      <w:tr w:rsidR="00C1791C" w:rsidRPr="00641E9E" w14:paraId="22B0FDF0" w14:textId="77777777" w:rsidTr="003E53D6">
        <w:trPr>
          <w:jc w:val="center"/>
        </w:trPr>
        <w:tc>
          <w:tcPr>
            <w:tcW w:w="2552" w:type="dxa"/>
          </w:tcPr>
          <w:p w14:paraId="0AE1516F" w14:textId="77777777" w:rsidR="00C1791C" w:rsidRPr="008B4550" w:rsidRDefault="00C1791C" w:rsidP="003E53D6">
            <w:pPr>
              <w:pStyle w:val="Tabletext"/>
              <w:jc w:val="left"/>
              <w:rPr>
                <w:lang w:val="es-ES_tradnl"/>
              </w:rPr>
            </w:pPr>
            <w:r w:rsidRPr="008B4550">
              <w:rPr>
                <w:lang w:val="es-ES_tradnl"/>
              </w:rPr>
              <w:t>30,0-37,5 MHz</w:t>
            </w:r>
          </w:p>
        </w:tc>
        <w:tc>
          <w:tcPr>
            <w:tcW w:w="7087" w:type="dxa"/>
          </w:tcPr>
          <w:p w14:paraId="00FDC667"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40E270F6" w14:textId="77777777" w:rsidTr="003E53D6">
        <w:trPr>
          <w:jc w:val="center"/>
        </w:trPr>
        <w:tc>
          <w:tcPr>
            <w:tcW w:w="2552" w:type="dxa"/>
          </w:tcPr>
          <w:p w14:paraId="7B0AB395" w14:textId="77777777" w:rsidR="00C1791C" w:rsidRPr="008B4550" w:rsidRDefault="00C1791C" w:rsidP="003E53D6">
            <w:pPr>
              <w:pStyle w:val="Tabletext"/>
              <w:jc w:val="left"/>
              <w:rPr>
                <w:lang w:val="es-ES_tradnl"/>
              </w:rPr>
            </w:pPr>
            <w:r w:rsidRPr="008B4550">
              <w:rPr>
                <w:lang w:val="es-ES_tradnl"/>
              </w:rPr>
              <w:t>57,5 MHz</w:t>
            </w:r>
          </w:p>
        </w:tc>
        <w:tc>
          <w:tcPr>
            <w:tcW w:w="7087" w:type="dxa"/>
          </w:tcPr>
          <w:p w14:paraId="649846D6" w14:textId="77777777" w:rsidR="00C1791C" w:rsidRPr="008B4550" w:rsidRDefault="00C1791C" w:rsidP="003E53D6">
            <w:pPr>
              <w:pStyle w:val="Tabletext"/>
              <w:jc w:val="left"/>
              <w:rPr>
                <w:lang w:val="es-ES_tradnl"/>
              </w:rPr>
            </w:pPr>
            <w:r w:rsidRPr="008B4550">
              <w:rPr>
                <w:lang w:val="es-ES_tradnl"/>
              </w:rPr>
              <w:t>Potencia máxima del transmisor: 10 mW.</w:t>
            </w:r>
          </w:p>
        </w:tc>
      </w:tr>
      <w:tr w:rsidR="00C1791C" w:rsidRPr="00641E9E" w14:paraId="476622C6" w14:textId="77777777" w:rsidTr="003E53D6">
        <w:trPr>
          <w:jc w:val="center"/>
        </w:trPr>
        <w:tc>
          <w:tcPr>
            <w:tcW w:w="2552" w:type="dxa"/>
          </w:tcPr>
          <w:p w14:paraId="4A145273" w14:textId="77777777" w:rsidR="00C1791C" w:rsidRPr="008B4550" w:rsidRDefault="00C1791C" w:rsidP="003E53D6">
            <w:pPr>
              <w:pStyle w:val="Tabletext"/>
              <w:jc w:val="left"/>
              <w:rPr>
                <w:lang w:val="es-ES_tradnl"/>
              </w:rPr>
            </w:pPr>
            <w:r w:rsidRPr="008B4550">
              <w:rPr>
                <w:lang w:val="es-ES_tradnl"/>
              </w:rPr>
              <w:t>401-406 MHz</w:t>
            </w:r>
          </w:p>
        </w:tc>
        <w:tc>
          <w:tcPr>
            <w:tcW w:w="7087" w:type="dxa"/>
          </w:tcPr>
          <w:p w14:paraId="08ABF1C1" w14:textId="77777777" w:rsidR="00C1791C" w:rsidRPr="008B4550" w:rsidRDefault="00C1791C" w:rsidP="003E53D6">
            <w:pPr>
              <w:pStyle w:val="Tabletext"/>
              <w:jc w:val="left"/>
              <w:rPr>
                <w:lang w:val="es-ES_tradnl"/>
              </w:rPr>
            </w:pPr>
            <w:r w:rsidRPr="008B4550">
              <w:rPr>
                <w:lang w:val="es-ES_tradnl"/>
              </w:rPr>
              <w:t>Banda inadecuada para los SRD.</w:t>
            </w:r>
          </w:p>
        </w:tc>
      </w:tr>
      <w:tr w:rsidR="00C1791C" w:rsidRPr="008B4550" w14:paraId="1D99DAC2" w14:textId="77777777" w:rsidTr="003E53D6">
        <w:trPr>
          <w:jc w:val="center"/>
        </w:trPr>
        <w:tc>
          <w:tcPr>
            <w:tcW w:w="9639" w:type="dxa"/>
            <w:gridSpan w:val="2"/>
          </w:tcPr>
          <w:p w14:paraId="3450DF78" w14:textId="77777777" w:rsidR="00C1791C" w:rsidRPr="008B4550" w:rsidRDefault="00C1791C" w:rsidP="003E53D6">
            <w:pPr>
              <w:pStyle w:val="Tablehead"/>
              <w:rPr>
                <w:lang w:val="es-ES_tradnl"/>
              </w:rPr>
            </w:pPr>
            <w:r w:rsidRPr="008B4550">
              <w:rPr>
                <w:lang w:val="es-ES_tradnl"/>
              </w:rPr>
              <w:t>Aplicaciones de supervisión</w:t>
            </w:r>
          </w:p>
        </w:tc>
      </w:tr>
      <w:tr w:rsidR="00C1791C" w:rsidRPr="00641E9E" w14:paraId="18FFE40E" w14:textId="77777777" w:rsidTr="003E53D6">
        <w:trPr>
          <w:jc w:val="center"/>
        </w:trPr>
        <w:tc>
          <w:tcPr>
            <w:tcW w:w="2552" w:type="dxa"/>
          </w:tcPr>
          <w:p w14:paraId="326A07FD" w14:textId="77777777" w:rsidR="00C1791C" w:rsidRPr="008B4550" w:rsidRDefault="00C1791C" w:rsidP="003E53D6">
            <w:pPr>
              <w:pStyle w:val="Tabletext"/>
              <w:jc w:val="left"/>
              <w:rPr>
                <w:lang w:val="es-ES_tradnl"/>
              </w:rPr>
            </w:pPr>
            <w:r w:rsidRPr="008B4550">
              <w:rPr>
                <w:lang w:val="es-ES_tradnl"/>
              </w:rPr>
              <w:t>169,4-169,475 MHz</w:t>
            </w:r>
          </w:p>
        </w:tc>
        <w:tc>
          <w:tcPr>
            <w:tcW w:w="7087" w:type="dxa"/>
          </w:tcPr>
          <w:p w14:paraId="28C141A3" w14:textId="77777777" w:rsidR="00C1791C" w:rsidRPr="008B4550" w:rsidRDefault="00C1791C" w:rsidP="003E53D6">
            <w:pPr>
              <w:pStyle w:val="Tabletext"/>
              <w:jc w:val="left"/>
              <w:rPr>
                <w:lang w:val="es-ES_tradnl"/>
              </w:rPr>
            </w:pPr>
            <w:r w:rsidRPr="008B4550">
              <w:rPr>
                <w:lang w:val="es-ES_tradnl"/>
              </w:rPr>
              <w:t>Banda inadecuada para los SRD.</w:t>
            </w:r>
          </w:p>
        </w:tc>
      </w:tr>
    </w:tbl>
    <w:p w14:paraId="2BDCBEC2" w14:textId="218C9609" w:rsidR="00C1791C" w:rsidRDefault="00C1791C" w:rsidP="00C1791C">
      <w:pPr>
        <w:pStyle w:val="Tablefin"/>
        <w:rPr>
          <w:lang w:val="es-ES_tradnl"/>
        </w:rPr>
      </w:pPr>
    </w:p>
    <w:p w14:paraId="29649FF4" w14:textId="77777777" w:rsidR="00D8422C" w:rsidRPr="00D8422C" w:rsidRDefault="00D8422C" w:rsidP="00D8422C">
      <w:pPr>
        <w:rPr>
          <w:lang w:val="es-ES_tradnl"/>
        </w:rPr>
      </w:pPr>
    </w:p>
    <w:p w14:paraId="4E8EF1DE" w14:textId="77777777" w:rsidR="00C1791C" w:rsidRPr="008B4550" w:rsidRDefault="00C1791C" w:rsidP="00C1791C">
      <w:pPr>
        <w:rPr>
          <w:lang w:val="es-ES_tradnl"/>
        </w:rPr>
        <w:sectPr w:rsidR="00C1791C" w:rsidRPr="008B4550" w:rsidSect="003E53D6">
          <w:headerReference w:type="even" r:id="rId24"/>
          <w:headerReference w:type="default" r:id="rId25"/>
          <w:footerReference w:type="even" r:id="rId26"/>
          <w:footerReference w:type="default" r:id="rId27"/>
          <w:pgSz w:w="11907" w:h="16834" w:code="9"/>
          <w:pgMar w:top="1418" w:right="1134" w:bottom="1134" w:left="1134" w:header="720" w:footer="482" w:gutter="0"/>
          <w:pgNumType w:start="1"/>
          <w:cols w:space="720"/>
        </w:sectPr>
      </w:pPr>
    </w:p>
    <w:p w14:paraId="5CE19FDF" w14:textId="77777777" w:rsidR="00C1791C" w:rsidRPr="008B4550" w:rsidRDefault="00C1791C" w:rsidP="00C1791C">
      <w:pPr>
        <w:pStyle w:val="AppendixNoTitle"/>
        <w:spacing w:before="240"/>
        <w:rPr>
          <w:lang w:val="es-ES_tradnl" w:eastAsia="ko-KR"/>
        </w:rPr>
      </w:pPr>
      <w:bookmarkStart w:id="1390" w:name="_Toc351726383"/>
      <w:bookmarkStart w:id="1391" w:name="_Toc387788979"/>
      <w:bookmarkStart w:id="1392" w:name="_Toc387790417"/>
      <w:bookmarkStart w:id="1393" w:name="_Toc518461736"/>
      <w:bookmarkStart w:id="1394" w:name="_Toc38931284"/>
      <w:bookmarkStart w:id="1395" w:name="_Toc39068187"/>
      <w:r w:rsidRPr="008B4550">
        <w:rPr>
          <w:lang w:val="es-ES_tradnl"/>
        </w:rPr>
        <w:lastRenderedPageBreak/>
        <w:t xml:space="preserve">Adjunto </w:t>
      </w:r>
      <w:r w:rsidRPr="008B4550">
        <w:rPr>
          <w:lang w:val="es-ES_tradnl" w:eastAsia="ja-JP"/>
        </w:rPr>
        <w:t>9</w:t>
      </w:r>
      <w:r w:rsidRPr="008B4550">
        <w:rPr>
          <w:lang w:val="es-ES_tradnl" w:eastAsia="ja-JP"/>
        </w:rPr>
        <w:br/>
      </w:r>
      <w:r w:rsidRPr="008B4550">
        <w:rPr>
          <w:lang w:val="es-ES_tradnl"/>
        </w:rPr>
        <w:t>al Anexo 2</w:t>
      </w:r>
      <w:r w:rsidRPr="008B4550">
        <w:rPr>
          <w:lang w:val="es-ES_tradnl"/>
        </w:rPr>
        <w:br/>
      </w:r>
      <w:r w:rsidRPr="008B4550">
        <w:rPr>
          <w:lang w:val="es-ES_tradnl"/>
        </w:rPr>
        <w:br/>
        <w:t xml:space="preserve">Parámetros técnicos y utilización del espectro para los </w:t>
      </w:r>
      <w:r w:rsidRPr="008B4550">
        <w:rPr>
          <w:lang w:val="es-ES_tradnl" w:eastAsia="ko-KR"/>
        </w:rPr>
        <w:t xml:space="preserve">SRD </w:t>
      </w:r>
      <w:r w:rsidRPr="008B4550">
        <w:rPr>
          <w:lang w:val="es-ES_tradnl"/>
        </w:rPr>
        <w:t xml:space="preserve">en algunos países/territorios de los miembros de la </w:t>
      </w:r>
      <w:r w:rsidRPr="008B4550">
        <w:rPr>
          <w:lang w:val="es-ES_tradnl" w:eastAsia="ko-KR"/>
        </w:rPr>
        <w:t>APT</w:t>
      </w:r>
      <w:r w:rsidRPr="008B4550">
        <w:rPr>
          <w:lang w:val="es-ES_tradnl" w:eastAsia="ko-KR"/>
        </w:rPr>
        <w:br/>
        <w:t>(Brunei Darussalam, China (Hong Kong), Malasia, Filipinas, Nueva Zelandia, Singapur y Viet Nam)</w:t>
      </w:r>
      <w:bookmarkEnd w:id="1390"/>
      <w:bookmarkEnd w:id="1391"/>
      <w:bookmarkEnd w:id="1392"/>
      <w:bookmarkEnd w:id="1393"/>
      <w:bookmarkEnd w:id="1394"/>
      <w:bookmarkEnd w:id="1395"/>
    </w:p>
    <w:p w14:paraId="56BF2020" w14:textId="77777777" w:rsidR="00C1791C" w:rsidRPr="008B4550" w:rsidRDefault="00C1791C" w:rsidP="00C1791C">
      <w:pPr>
        <w:pStyle w:val="Blanc"/>
        <w:rPr>
          <w:lang w:val="es-ES_tradnl" w:eastAsia="ko-KR"/>
        </w:rPr>
      </w:pPr>
    </w:p>
    <w:p w14:paraId="7D405DF6" w14:textId="77777777" w:rsidR="00C1791C" w:rsidRPr="008B4550" w:rsidRDefault="00C1791C" w:rsidP="00C1791C">
      <w:pPr>
        <w:pStyle w:val="Headingb"/>
        <w:rPr>
          <w:lang w:val="es-ES_tradnl"/>
        </w:rPr>
      </w:pPr>
      <w:r w:rsidRPr="008B4550">
        <w:rPr>
          <w:lang w:val="es-ES_tradnl"/>
        </w:rPr>
        <w:t>Reglamentación técnica en Brunei Darussalam</w:t>
      </w:r>
    </w:p>
    <w:p w14:paraId="2961AD9D" w14:textId="77777777" w:rsidR="00C1791C" w:rsidRPr="008B4550" w:rsidRDefault="00C1791C" w:rsidP="00C179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C1791C" w:rsidRPr="00641E9E" w14:paraId="0A45E11A" w14:textId="77777777" w:rsidTr="003E53D6">
        <w:trPr>
          <w:jc w:val="center"/>
        </w:trPr>
        <w:tc>
          <w:tcPr>
            <w:tcW w:w="14459" w:type="dxa"/>
            <w:gridSpan w:val="7"/>
            <w:vAlign w:val="center"/>
          </w:tcPr>
          <w:p w14:paraId="234E34A2" w14:textId="77777777" w:rsidR="00C1791C" w:rsidRPr="008B4550" w:rsidRDefault="00C1791C" w:rsidP="003E53D6">
            <w:pPr>
              <w:pStyle w:val="Tablehead"/>
              <w:rPr>
                <w:sz w:val="20"/>
                <w:lang w:val="es-ES_tradnl"/>
              </w:rPr>
            </w:pPr>
            <w:r w:rsidRPr="008B4550">
              <w:rPr>
                <w:sz w:val="20"/>
                <w:lang w:val="es-ES_tradnl"/>
              </w:rPr>
              <w:t>Reglamentación técnica para los dispositivos de radiocomunicaciones de corto alcance</w:t>
            </w:r>
          </w:p>
        </w:tc>
      </w:tr>
      <w:tr w:rsidR="00C1791C" w:rsidRPr="008B4550" w14:paraId="5AD48524" w14:textId="77777777" w:rsidTr="003E53D6">
        <w:trPr>
          <w:jc w:val="center"/>
        </w:trPr>
        <w:tc>
          <w:tcPr>
            <w:tcW w:w="684" w:type="dxa"/>
            <w:vAlign w:val="center"/>
          </w:tcPr>
          <w:p w14:paraId="35D96967" w14:textId="77777777" w:rsidR="00C1791C" w:rsidRPr="008B4550" w:rsidRDefault="00C1791C" w:rsidP="003E53D6">
            <w:pPr>
              <w:pStyle w:val="Tablehead"/>
              <w:rPr>
                <w:sz w:val="20"/>
                <w:lang w:val="es-ES_tradnl"/>
              </w:rPr>
            </w:pPr>
            <w:r w:rsidRPr="008B4550">
              <w:rPr>
                <w:sz w:val="20"/>
                <w:lang w:val="es-ES_tradnl"/>
              </w:rPr>
              <w:t>N°</w:t>
            </w:r>
          </w:p>
        </w:tc>
        <w:tc>
          <w:tcPr>
            <w:tcW w:w="2350" w:type="dxa"/>
            <w:vAlign w:val="center"/>
          </w:tcPr>
          <w:p w14:paraId="70AD6EC7" w14:textId="77777777" w:rsidR="00C1791C" w:rsidRPr="008B4550" w:rsidRDefault="00C1791C" w:rsidP="003E53D6">
            <w:pPr>
              <w:pStyle w:val="Tablehead"/>
              <w:rPr>
                <w:sz w:val="20"/>
                <w:lang w:val="es-ES_tradnl"/>
              </w:rPr>
            </w:pPr>
            <w:r w:rsidRPr="008B4550">
              <w:rPr>
                <w:sz w:val="20"/>
                <w:lang w:val="es-ES_tradnl"/>
              </w:rPr>
              <w:t>Tipo de aplicación</w:t>
            </w:r>
          </w:p>
        </w:tc>
        <w:tc>
          <w:tcPr>
            <w:tcW w:w="2920" w:type="dxa"/>
            <w:vAlign w:val="center"/>
          </w:tcPr>
          <w:p w14:paraId="487FCABE" w14:textId="77777777" w:rsidR="00C1791C" w:rsidRPr="008B4550" w:rsidRDefault="00C1791C" w:rsidP="003E53D6">
            <w:pPr>
              <w:pStyle w:val="Tablehead"/>
              <w:rPr>
                <w:sz w:val="20"/>
                <w:lang w:val="es-ES_tradnl"/>
              </w:rPr>
            </w:pPr>
            <w:r w:rsidRPr="008B4550">
              <w:rPr>
                <w:sz w:val="20"/>
                <w:lang w:val="es-ES_tradnl"/>
              </w:rPr>
              <w:t>Frecuencias/bandas de</w:t>
            </w:r>
            <w:r w:rsidRPr="008B4550">
              <w:rPr>
                <w:sz w:val="20"/>
                <w:lang w:val="es-ES_tradnl"/>
              </w:rPr>
              <w:br/>
              <w:t>frecuencias autorizadas</w:t>
            </w:r>
          </w:p>
        </w:tc>
        <w:tc>
          <w:tcPr>
            <w:tcW w:w="2539" w:type="dxa"/>
            <w:vAlign w:val="center"/>
          </w:tcPr>
          <w:p w14:paraId="6991BE00" w14:textId="77777777" w:rsidR="00C1791C" w:rsidRPr="008B4550" w:rsidRDefault="00C1791C" w:rsidP="003E53D6">
            <w:pPr>
              <w:pStyle w:val="Tablehead"/>
              <w:rPr>
                <w:sz w:val="20"/>
                <w:lang w:val="es-ES_tradnl"/>
              </w:rPr>
            </w:pPr>
            <w:r w:rsidRPr="008B4550">
              <w:rPr>
                <w:sz w:val="20"/>
                <w:lang w:val="es-ES_tradnl"/>
              </w:rPr>
              <w:t>Máxima intensidad</w:t>
            </w:r>
            <w:r w:rsidRPr="008B4550">
              <w:rPr>
                <w:sz w:val="20"/>
                <w:lang w:val="es-ES_tradnl"/>
              </w:rPr>
              <w:br/>
              <w:t>de campo/potencia</w:t>
            </w:r>
            <w:r w:rsidRPr="008B4550">
              <w:rPr>
                <w:sz w:val="20"/>
                <w:lang w:val="es-ES_tradnl"/>
              </w:rPr>
              <w:br/>
              <w:t>de salida RF</w:t>
            </w:r>
          </w:p>
        </w:tc>
        <w:tc>
          <w:tcPr>
            <w:tcW w:w="1944" w:type="dxa"/>
            <w:vAlign w:val="center"/>
          </w:tcPr>
          <w:p w14:paraId="1733042F" w14:textId="77777777" w:rsidR="00C1791C" w:rsidRPr="008B4550" w:rsidRDefault="00C1791C" w:rsidP="003E53D6">
            <w:pPr>
              <w:pStyle w:val="Tablehead"/>
              <w:rPr>
                <w:sz w:val="20"/>
                <w:lang w:val="es-ES_tradnl"/>
              </w:rPr>
            </w:pPr>
            <w:r w:rsidRPr="008B4550">
              <w:rPr>
                <w:sz w:val="20"/>
                <w:lang w:val="es-ES_tradnl"/>
              </w:rPr>
              <w:t>Emisiones no deseadas del transmisor</w:t>
            </w:r>
          </w:p>
        </w:tc>
        <w:tc>
          <w:tcPr>
            <w:tcW w:w="2126" w:type="dxa"/>
            <w:vAlign w:val="center"/>
          </w:tcPr>
          <w:p w14:paraId="1B342E0F" w14:textId="77777777" w:rsidR="00C1791C" w:rsidRPr="008B4550" w:rsidRDefault="00C1791C" w:rsidP="003E53D6">
            <w:pPr>
              <w:pStyle w:val="Tablehead"/>
              <w:rPr>
                <w:sz w:val="20"/>
                <w:lang w:val="es-ES_tradnl"/>
              </w:rPr>
            </w:pPr>
            <w:r w:rsidRPr="008B4550">
              <w:rPr>
                <w:sz w:val="20"/>
                <w:lang w:val="es-ES_tradnl"/>
              </w:rPr>
              <w:t>Normas de radiocomunicaciones aplicables</w:t>
            </w:r>
          </w:p>
        </w:tc>
        <w:tc>
          <w:tcPr>
            <w:tcW w:w="1896" w:type="dxa"/>
            <w:tcBorders>
              <w:bottom w:val="single" w:sz="4" w:space="0" w:color="auto"/>
            </w:tcBorders>
            <w:vAlign w:val="center"/>
          </w:tcPr>
          <w:p w14:paraId="3BD7A4A8" w14:textId="77777777" w:rsidR="00C1791C" w:rsidRPr="008B4550" w:rsidRDefault="00C1791C" w:rsidP="003E53D6">
            <w:pPr>
              <w:pStyle w:val="Tablehead"/>
              <w:rPr>
                <w:sz w:val="20"/>
                <w:lang w:val="es-ES_tradnl"/>
              </w:rPr>
            </w:pPr>
            <w:r w:rsidRPr="008B4550">
              <w:rPr>
                <w:sz w:val="20"/>
                <w:lang w:val="es-ES_tradnl"/>
              </w:rPr>
              <w:t>Observaciones</w:t>
            </w:r>
            <w:r w:rsidRPr="008B4550">
              <w:rPr>
                <w:rFonts w:ascii="Times New Roman Bold" w:hAnsi="Times New Roman Bold" w:cs="Times New Roman Bold"/>
                <w:sz w:val="20"/>
                <w:vertAlign w:val="superscript"/>
                <w:lang w:val="es-ES_tradnl"/>
              </w:rPr>
              <w:t>(1)</w:t>
            </w:r>
          </w:p>
        </w:tc>
      </w:tr>
      <w:tr w:rsidR="00C1791C" w:rsidRPr="008B4550" w14:paraId="2FB9E12C" w14:textId="77777777" w:rsidTr="003E53D6">
        <w:trPr>
          <w:jc w:val="center"/>
        </w:trPr>
        <w:tc>
          <w:tcPr>
            <w:tcW w:w="684" w:type="dxa"/>
            <w:vMerge w:val="restart"/>
            <w:vAlign w:val="center"/>
          </w:tcPr>
          <w:p w14:paraId="26049431" w14:textId="77777777" w:rsidR="00C1791C" w:rsidRPr="008B4550" w:rsidRDefault="00C1791C" w:rsidP="003E53D6">
            <w:pPr>
              <w:pStyle w:val="Tabletext"/>
              <w:jc w:val="center"/>
              <w:rPr>
                <w:sz w:val="20"/>
                <w:lang w:val="es-ES_tradnl"/>
              </w:rPr>
            </w:pPr>
            <w:r w:rsidRPr="008B4550">
              <w:rPr>
                <w:sz w:val="20"/>
                <w:lang w:val="es-ES_tradnl"/>
              </w:rPr>
              <w:t>1</w:t>
            </w:r>
          </w:p>
        </w:tc>
        <w:tc>
          <w:tcPr>
            <w:tcW w:w="2350" w:type="dxa"/>
            <w:vMerge w:val="restart"/>
            <w:vAlign w:val="center"/>
          </w:tcPr>
          <w:p w14:paraId="18B5D4AD" w14:textId="77777777" w:rsidR="00C1791C" w:rsidRPr="008B4550" w:rsidRDefault="00C1791C" w:rsidP="003E53D6">
            <w:pPr>
              <w:pStyle w:val="Tabletext"/>
              <w:jc w:val="left"/>
              <w:rPr>
                <w:sz w:val="20"/>
                <w:lang w:val="es-ES_tradnl"/>
              </w:rPr>
            </w:pPr>
            <w:r w:rsidRPr="008B4550">
              <w:rPr>
                <w:sz w:val="20"/>
                <w:lang w:val="es-ES_tradnl"/>
              </w:rPr>
              <w:t>Sistema bucle de inducción/RFID</w:t>
            </w:r>
          </w:p>
        </w:tc>
        <w:tc>
          <w:tcPr>
            <w:tcW w:w="2920" w:type="dxa"/>
            <w:vAlign w:val="center"/>
          </w:tcPr>
          <w:p w14:paraId="12AC9F28" w14:textId="77777777" w:rsidR="00C1791C" w:rsidRPr="008B4550" w:rsidRDefault="00C1791C" w:rsidP="003E53D6">
            <w:pPr>
              <w:pStyle w:val="Tabletext"/>
              <w:jc w:val="center"/>
              <w:rPr>
                <w:sz w:val="20"/>
                <w:lang w:val="es-ES_tradnl"/>
              </w:rPr>
            </w:pPr>
            <w:r w:rsidRPr="008B4550">
              <w:rPr>
                <w:sz w:val="20"/>
                <w:lang w:val="es-ES_tradnl"/>
              </w:rPr>
              <w:t>16-150 kHz</w:t>
            </w:r>
          </w:p>
        </w:tc>
        <w:tc>
          <w:tcPr>
            <w:tcW w:w="2539" w:type="dxa"/>
            <w:vAlign w:val="center"/>
          </w:tcPr>
          <w:p w14:paraId="03627EC0" w14:textId="77777777" w:rsidR="00C1791C" w:rsidRPr="008B4550" w:rsidRDefault="00C1791C" w:rsidP="003E53D6">
            <w:pPr>
              <w:pStyle w:val="Tabletext"/>
              <w:jc w:val="left"/>
              <w:rPr>
                <w:sz w:val="20"/>
                <w:lang w:val="es-ES_tradnl"/>
              </w:rPr>
            </w:pPr>
            <w:r w:rsidRPr="008B4550">
              <w:rPr>
                <w:sz w:val="20"/>
                <w:lang w:val="es-ES_tradnl"/>
              </w:rPr>
              <w:t>≤ 66 dB(μA/m) @ 3 m</w:t>
            </w:r>
          </w:p>
        </w:tc>
        <w:tc>
          <w:tcPr>
            <w:tcW w:w="1944" w:type="dxa"/>
            <w:vMerge w:val="restart"/>
            <w:vAlign w:val="center"/>
          </w:tcPr>
          <w:p w14:paraId="74A54E95"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 EN 300 224-1</w:t>
            </w:r>
          </w:p>
        </w:tc>
        <w:tc>
          <w:tcPr>
            <w:tcW w:w="2126" w:type="dxa"/>
            <w:vMerge w:val="restart"/>
            <w:vAlign w:val="center"/>
          </w:tcPr>
          <w:p w14:paraId="04C4AB3C" w14:textId="77777777" w:rsidR="00C1791C" w:rsidRPr="008B4550" w:rsidRDefault="00C1791C" w:rsidP="003E53D6">
            <w:pPr>
              <w:pStyle w:val="Tabletext"/>
              <w:jc w:val="left"/>
              <w:rPr>
                <w:sz w:val="20"/>
                <w:lang w:val="es-ES_tradnl"/>
              </w:rPr>
            </w:pPr>
            <w:r w:rsidRPr="008B4550">
              <w:rPr>
                <w:sz w:val="20"/>
                <w:lang w:val="es-ES_tradnl"/>
              </w:rPr>
              <w:t>EN 300 224-1</w:t>
            </w:r>
          </w:p>
        </w:tc>
        <w:tc>
          <w:tcPr>
            <w:tcW w:w="1896" w:type="dxa"/>
            <w:vMerge w:val="restart"/>
            <w:tcBorders>
              <w:bottom w:val="nil"/>
            </w:tcBorders>
            <w:vAlign w:val="center"/>
          </w:tcPr>
          <w:p w14:paraId="07E9CF14" w14:textId="77777777" w:rsidR="00C1791C" w:rsidRPr="008B4550" w:rsidRDefault="00C1791C" w:rsidP="003E53D6">
            <w:pPr>
              <w:pStyle w:val="Tabletext"/>
              <w:jc w:val="left"/>
              <w:rPr>
                <w:color w:val="0000FF"/>
                <w:sz w:val="20"/>
                <w:szCs w:val="22"/>
                <w:lang w:val="es-ES_tradnl"/>
              </w:rPr>
            </w:pPr>
          </w:p>
        </w:tc>
      </w:tr>
      <w:tr w:rsidR="00C1791C" w:rsidRPr="008B4550" w14:paraId="65506FA7" w14:textId="77777777" w:rsidTr="003E53D6">
        <w:trPr>
          <w:jc w:val="center"/>
        </w:trPr>
        <w:tc>
          <w:tcPr>
            <w:tcW w:w="684" w:type="dxa"/>
            <w:vMerge/>
            <w:vAlign w:val="center"/>
          </w:tcPr>
          <w:p w14:paraId="09002396" w14:textId="77777777" w:rsidR="00C1791C" w:rsidRPr="008B4550" w:rsidRDefault="00C1791C" w:rsidP="003E53D6">
            <w:pPr>
              <w:pStyle w:val="Tabletext"/>
              <w:jc w:val="center"/>
              <w:rPr>
                <w:sz w:val="20"/>
                <w:lang w:val="es-ES_tradnl"/>
              </w:rPr>
            </w:pPr>
          </w:p>
        </w:tc>
        <w:tc>
          <w:tcPr>
            <w:tcW w:w="2350" w:type="dxa"/>
            <w:vMerge/>
            <w:vAlign w:val="center"/>
          </w:tcPr>
          <w:p w14:paraId="6561F9B9" w14:textId="77777777" w:rsidR="00C1791C" w:rsidRPr="008B4550" w:rsidRDefault="00C1791C" w:rsidP="003E53D6">
            <w:pPr>
              <w:pStyle w:val="Tabletext"/>
              <w:jc w:val="left"/>
              <w:rPr>
                <w:sz w:val="20"/>
                <w:lang w:val="es-ES_tradnl"/>
              </w:rPr>
            </w:pPr>
          </w:p>
        </w:tc>
        <w:tc>
          <w:tcPr>
            <w:tcW w:w="2920" w:type="dxa"/>
            <w:vAlign w:val="center"/>
          </w:tcPr>
          <w:p w14:paraId="7AB60BF0" w14:textId="77777777" w:rsidR="00C1791C" w:rsidRPr="008B4550" w:rsidRDefault="00C1791C" w:rsidP="003E53D6">
            <w:pPr>
              <w:pStyle w:val="Tabletext"/>
              <w:jc w:val="center"/>
              <w:rPr>
                <w:sz w:val="20"/>
                <w:lang w:val="es-ES_tradnl"/>
              </w:rPr>
            </w:pPr>
            <w:r w:rsidRPr="008B4550">
              <w:rPr>
                <w:sz w:val="20"/>
                <w:lang w:val="es-ES_tradnl"/>
              </w:rPr>
              <w:t>150-5 000 kHz</w:t>
            </w:r>
          </w:p>
        </w:tc>
        <w:tc>
          <w:tcPr>
            <w:tcW w:w="2539" w:type="dxa"/>
            <w:vAlign w:val="center"/>
          </w:tcPr>
          <w:p w14:paraId="34F4FF4F" w14:textId="77777777" w:rsidR="00C1791C" w:rsidRPr="008B4550" w:rsidRDefault="00C1791C" w:rsidP="003E53D6">
            <w:pPr>
              <w:pStyle w:val="Tabletext"/>
              <w:jc w:val="left"/>
              <w:rPr>
                <w:sz w:val="20"/>
                <w:lang w:val="es-ES_tradnl"/>
              </w:rPr>
            </w:pPr>
            <w:r w:rsidRPr="008B4550">
              <w:rPr>
                <w:sz w:val="20"/>
                <w:lang w:val="es-ES_tradnl"/>
              </w:rPr>
              <w:t>≤ 13,5 dB(μA/m) @ 10 m</w:t>
            </w:r>
          </w:p>
        </w:tc>
        <w:tc>
          <w:tcPr>
            <w:tcW w:w="1944" w:type="dxa"/>
            <w:vMerge/>
            <w:vAlign w:val="center"/>
          </w:tcPr>
          <w:p w14:paraId="35F33CC3" w14:textId="77777777" w:rsidR="00C1791C" w:rsidRPr="008B4550" w:rsidRDefault="00C1791C" w:rsidP="003E53D6">
            <w:pPr>
              <w:pStyle w:val="Tabletext"/>
              <w:jc w:val="left"/>
              <w:rPr>
                <w:sz w:val="20"/>
                <w:lang w:val="es-ES_tradnl"/>
              </w:rPr>
            </w:pPr>
          </w:p>
        </w:tc>
        <w:tc>
          <w:tcPr>
            <w:tcW w:w="2126" w:type="dxa"/>
            <w:vMerge/>
            <w:vAlign w:val="center"/>
          </w:tcPr>
          <w:p w14:paraId="4F6ECE1E" w14:textId="77777777" w:rsidR="00C1791C" w:rsidRPr="008B4550" w:rsidRDefault="00C1791C" w:rsidP="003E53D6">
            <w:pPr>
              <w:pStyle w:val="Tabletext"/>
              <w:jc w:val="left"/>
              <w:rPr>
                <w:sz w:val="20"/>
                <w:lang w:val="es-ES_tradnl"/>
              </w:rPr>
            </w:pPr>
          </w:p>
        </w:tc>
        <w:tc>
          <w:tcPr>
            <w:tcW w:w="1896" w:type="dxa"/>
            <w:vMerge/>
            <w:tcBorders>
              <w:top w:val="nil"/>
              <w:bottom w:val="nil"/>
            </w:tcBorders>
            <w:vAlign w:val="center"/>
          </w:tcPr>
          <w:p w14:paraId="68E64776" w14:textId="77777777" w:rsidR="00C1791C" w:rsidRPr="008B4550" w:rsidRDefault="00C1791C" w:rsidP="003E53D6">
            <w:pPr>
              <w:pStyle w:val="Tabletext"/>
              <w:jc w:val="left"/>
              <w:rPr>
                <w:color w:val="0000FF"/>
                <w:sz w:val="20"/>
                <w:szCs w:val="22"/>
                <w:lang w:val="es-ES_tradnl"/>
              </w:rPr>
            </w:pPr>
          </w:p>
        </w:tc>
      </w:tr>
      <w:tr w:rsidR="00C1791C" w:rsidRPr="008B4550" w14:paraId="707DB396" w14:textId="77777777" w:rsidTr="003E53D6">
        <w:trPr>
          <w:jc w:val="center"/>
        </w:trPr>
        <w:tc>
          <w:tcPr>
            <w:tcW w:w="684" w:type="dxa"/>
            <w:vMerge/>
            <w:vAlign w:val="center"/>
          </w:tcPr>
          <w:p w14:paraId="59D84830" w14:textId="77777777" w:rsidR="00C1791C" w:rsidRPr="008B4550" w:rsidRDefault="00C1791C" w:rsidP="003E53D6">
            <w:pPr>
              <w:pStyle w:val="Tabletext"/>
              <w:jc w:val="center"/>
              <w:rPr>
                <w:sz w:val="20"/>
                <w:lang w:val="es-ES_tradnl"/>
              </w:rPr>
            </w:pPr>
          </w:p>
        </w:tc>
        <w:tc>
          <w:tcPr>
            <w:tcW w:w="2350" w:type="dxa"/>
            <w:vMerge/>
            <w:vAlign w:val="center"/>
          </w:tcPr>
          <w:p w14:paraId="59563034" w14:textId="77777777" w:rsidR="00C1791C" w:rsidRPr="008B4550" w:rsidRDefault="00C1791C" w:rsidP="003E53D6">
            <w:pPr>
              <w:pStyle w:val="Tabletext"/>
              <w:jc w:val="left"/>
              <w:rPr>
                <w:sz w:val="20"/>
                <w:lang w:val="es-ES_tradnl"/>
              </w:rPr>
            </w:pPr>
          </w:p>
        </w:tc>
        <w:tc>
          <w:tcPr>
            <w:tcW w:w="2920" w:type="dxa"/>
            <w:vAlign w:val="center"/>
          </w:tcPr>
          <w:p w14:paraId="5A8421C4" w14:textId="77777777" w:rsidR="00C1791C" w:rsidRPr="008B4550" w:rsidRDefault="00C1791C" w:rsidP="003E53D6">
            <w:pPr>
              <w:pStyle w:val="Tabletext"/>
              <w:jc w:val="center"/>
              <w:rPr>
                <w:sz w:val="20"/>
                <w:lang w:val="es-ES_tradnl"/>
              </w:rPr>
            </w:pPr>
            <w:r w:rsidRPr="008B4550">
              <w:rPr>
                <w:sz w:val="20"/>
                <w:lang w:val="es-ES_tradnl"/>
              </w:rPr>
              <w:t>6 765-6 795 kHz</w:t>
            </w:r>
          </w:p>
        </w:tc>
        <w:tc>
          <w:tcPr>
            <w:tcW w:w="2539" w:type="dxa"/>
            <w:vAlign w:val="center"/>
          </w:tcPr>
          <w:p w14:paraId="1A10451B" w14:textId="77777777" w:rsidR="00C1791C" w:rsidRPr="008B4550" w:rsidRDefault="00C1791C" w:rsidP="003E53D6">
            <w:pPr>
              <w:pStyle w:val="Tabletext"/>
              <w:jc w:val="left"/>
              <w:rPr>
                <w:sz w:val="20"/>
                <w:lang w:val="es-ES_tradnl"/>
              </w:rPr>
            </w:pPr>
            <w:r w:rsidRPr="008B4550">
              <w:rPr>
                <w:sz w:val="20"/>
                <w:lang w:val="es-ES_tradnl"/>
              </w:rPr>
              <w:t>≤ 42 dB(μA/m) @ 10 m</w:t>
            </w:r>
          </w:p>
        </w:tc>
        <w:tc>
          <w:tcPr>
            <w:tcW w:w="1944" w:type="dxa"/>
            <w:vMerge/>
            <w:vAlign w:val="center"/>
          </w:tcPr>
          <w:p w14:paraId="7D37DBAC" w14:textId="77777777" w:rsidR="00C1791C" w:rsidRPr="008B4550" w:rsidRDefault="00C1791C" w:rsidP="003E53D6">
            <w:pPr>
              <w:pStyle w:val="Tabletext"/>
              <w:jc w:val="left"/>
              <w:rPr>
                <w:sz w:val="20"/>
                <w:lang w:val="es-ES_tradnl"/>
              </w:rPr>
            </w:pPr>
          </w:p>
        </w:tc>
        <w:tc>
          <w:tcPr>
            <w:tcW w:w="2126" w:type="dxa"/>
            <w:vMerge/>
            <w:vAlign w:val="center"/>
          </w:tcPr>
          <w:p w14:paraId="62F33E88" w14:textId="77777777" w:rsidR="00C1791C" w:rsidRPr="008B4550" w:rsidRDefault="00C1791C" w:rsidP="003E53D6">
            <w:pPr>
              <w:pStyle w:val="Tabletext"/>
              <w:jc w:val="left"/>
              <w:rPr>
                <w:sz w:val="20"/>
                <w:lang w:val="es-ES_tradnl"/>
              </w:rPr>
            </w:pPr>
          </w:p>
        </w:tc>
        <w:tc>
          <w:tcPr>
            <w:tcW w:w="1896" w:type="dxa"/>
            <w:vMerge/>
            <w:tcBorders>
              <w:top w:val="nil"/>
              <w:bottom w:val="nil"/>
            </w:tcBorders>
            <w:vAlign w:val="center"/>
          </w:tcPr>
          <w:p w14:paraId="28B2DAB9" w14:textId="77777777" w:rsidR="00C1791C" w:rsidRPr="008B4550" w:rsidRDefault="00C1791C" w:rsidP="003E53D6">
            <w:pPr>
              <w:pStyle w:val="Tabletext"/>
              <w:jc w:val="left"/>
              <w:rPr>
                <w:sz w:val="20"/>
                <w:szCs w:val="22"/>
                <w:lang w:val="es-ES_tradnl"/>
              </w:rPr>
            </w:pPr>
          </w:p>
        </w:tc>
      </w:tr>
      <w:tr w:rsidR="00C1791C" w:rsidRPr="008B4550" w14:paraId="0F1C4A1B" w14:textId="77777777" w:rsidTr="003E53D6">
        <w:trPr>
          <w:jc w:val="center"/>
        </w:trPr>
        <w:tc>
          <w:tcPr>
            <w:tcW w:w="684" w:type="dxa"/>
            <w:vMerge/>
            <w:vAlign w:val="center"/>
          </w:tcPr>
          <w:p w14:paraId="215F6D2B" w14:textId="77777777" w:rsidR="00C1791C" w:rsidRPr="008B4550" w:rsidRDefault="00C1791C" w:rsidP="003E53D6">
            <w:pPr>
              <w:pStyle w:val="Tabletext"/>
              <w:jc w:val="center"/>
              <w:rPr>
                <w:sz w:val="20"/>
                <w:lang w:val="es-ES_tradnl"/>
              </w:rPr>
            </w:pPr>
          </w:p>
        </w:tc>
        <w:tc>
          <w:tcPr>
            <w:tcW w:w="2350" w:type="dxa"/>
            <w:vMerge/>
            <w:vAlign w:val="center"/>
          </w:tcPr>
          <w:p w14:paraId="64EBBED8" w14:textId="77777777" w:rsidR="00C1791C" w:rsidRPr="008B4550" w:rsidRDefault="00C1791C" w:rsidP="003E53D6">
            <w:pPr>
              <w:pStyle w:val="Tabletext"/>
              <w:jc w:val="left"/>
              <w:rPr>
                <w:sz w:val="20"/>
                <w:lang w:val="es-ES_tradnl"/>
              </w:rPr>
            </w:pPr>
          </w:p>
        </w:tc>
        <w:tc>
          <w:tcPr>
            <w:tcW w:w="2920" w:type="dxa"/>
            <w:vAlign w:val="center"/>
          </w:tcPr>
          <w:p w14:paraId="43055576" w14:textId="77777777" w:rsidR="00C1791C" w:rsidRPr="008B4550" w:rsidRDefault="00C1791C" w:rsidP="003E53D6">
            <w:pPr>
              <w:pStyle w:val="Tabletext"/>
              <w:jc w:val="center"/>
              <w:rPr>
                <w:sz w:val="20"/>
                <w:lang w:val="es-ES_tradnl"/>
              </w:rPr>
            </w:pPr>
            <w:r w:rsidRPr="008B4550">
              <w:rPr>
                <w:sz w:val="20"/>
                <w:lang w:val="es-ES_tradnl"/>
              </w:rPr>
              <w:t>7 400-8 800 kHz</w:t>
            </w:r>
          </w:p>
        </w:tc>
        <w:tc>
          <w:tcPr>
            <w:tcW w:w="2539" w:type="dxa"/>
            <w:vAlign w:val="center"/>
          </w:tcPr>
          <w:p w14:paraId="3EAC6669" w14:textId="77777777" w:rsidR="00C1791C" w:rsidRPr="008B4550" w:rsidRDefault="00C1791C" w:rsidP="003E53D6">
            <w:pPr>
              <w:pStyle w:val="Tabletext"/>
              <w:jc w:val="left"/>
              <w:rPr>
                <w:sz w:val="20"/>
                <w:lang w:val="es-ES_tradnl"/>
              </w:rPr>
            </w:pPr>
            <w:r w:rsidRPr="008B4550">
              <w:rPr>
                <w:sz w:val="20"/>
                <w:lang w:val="es-ES_tradnl"/>
              </w:rPr>
              <w:t>≤ 9 dB(μA/m) @ 10 m</w:t>
            </w:r>
          </w:p>
        </w:tc>
        <w:tc>
          <w:tcPr>
            <w:tcW w:w="1944" w:type="dxa"/>
            <w:vMerge/>
            <w:vAlign w:val="center"/>
          </w:tcPr>
          <w:p w14:paraId="76E19C1D" w14:textId="77777777" w:rsidR="00C1791C" w:rsidRPr="008B4550" w:rsidRDefault="00C1791C" w:rsidP="003E53D6">
            <w:pPr>
              <w:pStyle w:val="Tabletext"/>
              <w:jc w:val="left"/>
              <w:rPr>
                <w:sz w:val="20"/>
                <w:lang w:val="es-ES_tradnl"/>
              </w:rPr>
            </w:pPr>
          </w:p>
        </w:tc>
        <w:tc>
          <w:tcPr>
            <w:tcW w:w="2126" w:type="dxa"/>
            <w:vMerge/>
            <w:vAlign w:val="center"/>
          </w:tcPr>
          <w:p w14:paraId="482EF9CC" w14:textId="77777777" w:rsidR="00C1791C" w:rsidRPr="008B4550" w:rsidRDefault="00C1791C" w:rsidP="003E53D6">
            <w:pPr>
              <w:pStyle w:val="Tabletext"/>
              <w:jc w:val="left"/>
              <w:rPr>
                <w:sz w:val="20"/>
                <w:lang w:val="es-ES_tradnl"/>
              </w:rPr>
            </w:pPr>
          </w:p>
        </w:tc>
        <w:tc>
          <w:tcPr>
            <w:tcW w:w="1896" w:type="dxa"/>
            <w:vMerge/>
            <w:tcBorders>
              <w:top w:val="nil"/>
              <w:bottom w:val="nil"/>
            </w:tcBorders>
            <w:vAlign w:val="center"/>
          </w:tcPr>
          <w:p w14:paraId="4D31EB4A" w14:textId="77777777" w:rsidR="00C1791C" w:rsidRPr="008B4550" w:rsidRDefault="00C1791C" w:rsidP="003E53D6">
            <w:pPr>
              <w:pStyle w:val="Tabletext"/>
              <w:jc w:val="left"/>
              <w:rPr>
                <w:sz w:val="20"/>
                <w:szCs w:val="22"/>
                <w:lang w:val="es-ES_tradnl"/>
              </w:rPr>
            </w:pPr>
          </w:p>
        </w:tc>
      </w:tr>
      <w:tr w:rsidR="00C1791C" w:rsidRPr="008B4550" w14:paraId="4D36AD02" w14:textId="77777777" w:rsidTr="003E53D6">
        <w:trPr>
          <w:jc w:val="center"/>
        </w:trPr>
        <w:tc>
          <w:tcPr>
            <w:tcW w:w="684" w:type="dxa"/>
            <w:vMerge/>
            <w:vAlign w:val="center"/>
          </w:tcPr>
          <w:p w14:paraId="4B53A794" w14:textId="77777777" w:rsidR="00C1791C" w:rsidRPr="008B4550" w:rsidRDefault="00C1791C" w:rsidP="003E53D6">
            <w:pPr>
              <w:pStyle w:val="Tabletext"/>
              <w:jc w:val="center"/>
              <w:rPr>
                <w:sz w:val="20"/>
                <w:lang w:val="es-ES_tradnl"/>
              </w:rPr>
            </w:pPr>
          </w:p>
        </w:tc>
        <w:tc>
          <w:tcPr>
            <w:tcW w:w="2350" w:type="dxa"/>
            <w:vMerge/>
            <w:vAlign w:val="center"/>
          </w:tcPr>
          <w:p w14:paraId="6350B453" w14:textId="77777777" w:rsidR="00C1791C" w:rsidRPr="008B4550" w:rsidRDefault="00C1791C" w:rsidP="003E53D6">
            <w:pPr>
              <w:pStyle w:val="Tabletext"/>
              <w:jc w:val="left"/>
              <w:rPr>
                <w:sz w:val="20"/>
                <w:lang w:val="es-ES_tradnl"/>
              </w:rPr>
            </w:pPr>
          </w:p>
        </w:tc>
        <w:tc>
          <w:tcPr>
            <w:tcW w:w="2920" w:type="dxa"/>
            <w:vAlign w:val="center"/>
          </w:tcPr>
          <w:p w14:paraId="2A22D302" w14:textId="77777777" w:rsidR="00C1791C" w:rsidRPr="008B4550" w:rsidRDefault="00C1791C" w:rsidP="003E53D6">
            <w:pPr>
              <w:pStyle w:val="Tabletext"/>
              <w:jc w:val="center"/>
              <w:rPr>
                <w:sz w:val="20"/>
                <w:lang w:val="es-ES_tradnl"/>
              </w:rPr>
            </w:pPr>
            <w:r w:rsidRPr="008B4550">
              <w:rPr>
                <w:sz w:val="20"/>
                <w:lang w:val="es-ES_tradnl"/>
              </w:rPr>
              <w:t>13,55-13,567 MHz</w:t>
            </w:r>
          </w:p>
        </w:tc>
        <w:tc>
          <w:tcPr>
            <w:tcW w:w="2539" w:type="dxa"/>
            <w:vAlign w:val="center"/>
          </w:tcPr>
          <w:p w14:paraId="1505BB10" w14:textId="77777777" w:rsidR="00C1791C" w:rsidRPr="008B4550" w:rsidRDefault="00C1791C" w:rsidP="003E53D6">
            <w:pPr>
              <w:pStyle w:val="Tabletext"/>
              <w:jc w:val="left"/>
              <w:rPr>
                <w:sz w:val="20"/>
                <w:lang w:val="es-ES_tradnl"/>
              </w:rPr>
            </w:pPr>
            <w:r w:rsidRPr="008B4550">
              <w:rPr>
                <w:sz w:val="20"/>
                <w:lang w:val="es-ES_tradnl"/>
              </w:rPr>
              <w:t>≤ 94 dB(μV/m) @ 10 m</w:t>
            </w:r>
          </w:p>
        </w:tc>
        <w:tc>
          <w:tcPr>
            <w:tcW w:w="1944" w:type="dxa"/>
            <w:vMerge/>
            <w:vAlign w:val="center"/>
          </w:tcPr>
          <w:p w14:paraId="17E6054B" w14:textId="77777777" w:rsidR="00C1791C" w:rsidRPr="008B4550" w:rsidRDefault="00C1791C" w:rsidP="003E53D6">
            <w:pPr>
              <w:pStyle w:val="Tabletext"/>
              <w:jc w:val="left"/>
              <w:rPr>
                <w:sz w:val="20"/>
                <w:lang w:val="es-ES_tradnl"/>
              </w:rPr>
            </w:pPr>
          </w:p>
        </w:tc>
        <w:tc>
          <w:tcPr>
            <w:tcW w:w="2126" w:type="dxa"/>
            <w:vMerge/>
            <w:vAlign w:val="center"/>
          </w:tcPr>
          <w:p w14:paraId="6E65D5BA" w14:textId="77777777" w:rsidR="00C1791C" w:rsidRPr="008B4550" w:rsidRDefault="00C1791C" w:rsidP="003E53D6">
            <w:pPr>
              <w:pStyle w:val="Tabletext"/>
              <w:jc w:val="left"/>
              <w:rPr>
                <w:sz w:val="20"/>
                <w:lang w:val="es-ES_tradnl"/>
              </w:rPr>
            </w:pPr>
          </w:p>
        </w:tc>
        <w:tc>
          <w:tcPr>
            <w:tcW w:w="1896" w:type="dxa"/>
            <w:vMerge/>
            <w:tcBorders>
              <w:top w:val="nil"/>
              <w:bottom w:val="nil"/>
            </w:tcBorders>
            <w:vAlign w:val="center"/>
          </w:tcPr>
          <w:p w14:paraId="53C52559" w14:textId="77777777" w:rsidR="00C1791C" w:rsidRPr="008B4550" w:rsidRDefault="00C1791C" w:rsidP="003E53D6">
            <w:pPr>
              <w:pStyle w:val="Tabletext"/>
              <w:jc w:val="left"/>
              <w:rPr>
                <w:sz w:val="20"/>
                <w:szCs w:val="22"/>
                <w:lang w:val="es-ES_tradnl"/>
              </w:rPr>
            </w:pPr>
          </w:p>
        </w:tc>
      </w:tr>
      <w:tr w:rsidR="00C1791C" w:rsidRPr="008B4550" w14:paraId="0B931419" w14:textId="77777777" w:rsidTr="003E53D6">
        <w:trPr>
          <w:jc w:val="center"/>
        </w:trPr>
        <w:tc>
          <w:tcPr>
            <w:tcW w:w="684" w:type="dxa"/>
            <w:vAlign w:val="center"/>
          </w:tcPr>
          <w:p w14:paraId="45981239" w14:textId="77777777" w:rsidR="00C1791C" w:rsidRPr="008B4550" w:rsidRDefault="00C1791C" w:rsidP="003E53D6">
            <w:pPr>
              <w:pStyle w:val="Tabletext"/>
              <w:jc w:val="center"/>
              <w:rPr>
                <w:sz w:val="20"/>
                <w:lang w:val="es-ES_tradnl"/>
              </w:rPr>
            </w:pPr>
            <w:r w:rsidRPr="008B4550">
              <w:rPr>
                <w:sz w:val="20"/>
                <w:lang w:val="es-ES_tradnl"/>
              </w:rPr>
              <w:t>2</w:t>
            </w:r>
          </w:p>
        </w:tc>
        <w:tc>
          <w:tcPr>
            <w:tcW w:w="2350" w:type="dxa"/>
            <w:vMerge w:val="restart"/>
            <w:vAlign w:val="center"/>
          </w:tcPr>
          <w:p w14:paraId="75FFEF24" w14:textId="77777777" w:rsidR="00C1791C" w:rsidRPr="008B4550" w:rsidRDefault="00C1791C" w:rsidP="003E53D6">
            <w:pPr>
              <w:pStyle w:val="Tabletext"/>
              <w:jc w:val="left"/>
              <w:rPr>
                <w:sz w:val="20"/>
                <w:lang w:val="es-ES_tradnl"/>
              </w:rPr>
            </w:pPr>
            <w:r w:rsidRPr="008B4550">
              <w:rPr>
                <w:sz w:val="20"/>
                <w:lang w:val="es-ES_tradnl"/>
              </w:rPr>
              <w:t>Sistema de alarma, detección radioeléctrica</w:t>
            </w:r>
          </w:p>
        </w:tc>
        <w:tc>
          <w:tcPr>
            <w:tcW w:w="2920" w:type="dxa"/>
            <w:vAlign w:val="center"/>
          </w:tcPr>
          <w:p w14:paraId="7686417E" w14:textId="77777777" w:rsidR="00C1791C" w:rsidRPr="008B4550" w:rsidRDefault="00C1791C" w:rsidP="003E53D6">
            <w:pPr>
              <w:pStyle w:val="Tabletext"/>
              <w:jc w:val="center"/>
              <w:rPr>
                <w:sz w:val="20"/>
                <w:lang w:val="es-ES_tradnl"/>
              </w:rPr>
            </w:pPr>
            <w:r w:rsidRPr="008B4550">
              <w:rPr>
                <w:sz w:val="20"/>
                <w:lang w:val="es-ES_tradnl"/>
              </w:rPr>
              <w:t>0,016-0,150 MHz</w:t>
            </w:r>
          </w:p>
        </w:tc>
        <w:tc>
          <w:tcPr>
            <w:tcW w:w="2539" w:type="dxa"/>
            <w:vAlign w:val="center"/>
          </w:tcPr>
          <w:p w14:paraId="178B8413" w14:textId="77777777" w:rsidR="00C1791C" w:rsidRPr="008B4550" w:rsidRDefault="00C1791C" w:rsidP="003E53D6">
            <w:pPr>
              <w:pStyle w:val="Tabletext"/>
              <w:jc w:val="left"/>
              <w:rPr>
                <w:sz w:val="20"/>
                <w:lang w:val="es-ES_tradnl"/>
              </w:rPr>
            </w:pPr>
            <w:r w:rsidRPr="008B4550">
              <w:rPr>
                <w:sz w:val="20"/>
                <w:lang w:val="es-ES_tradnl"/>
              </w:rPr>
              <w:t>≤ 100 dB(μV/m) @ 3 m</w:t>
            </w:r>
          </w:p>
        </w:tc>
        <w:tc>
          <w:tcPr>
            <w:tcW w:w="1944" w:type="dxa"/>
            <w:vMerge w:val="restart"/>
            <w:vAlign w:val="center"/>
          </w:tcPr>
          <w:p w14:paraId="5E5685C5"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 EN 300 330-1</w:t>
            </w:r>
          </w:p>
        </w:tc>
        <w:tc>
          <w:tcPr>
            <w:tcW w:w="2126" w:type="dxa"/>
            <w:vMerge w:val="restart"/>
            <w:vAlign w:val="center"/>
          </w:tcPr>
          <w:p w14:paraId="3856D199" w14:textId="77777777" w:rsidR="00C1791C" w:rsidRPr="008B4550" w:rsidRDefault="00C1791C" w:rsidP="003E53D6">
            <w:pPr>
              <w:pStyle w:val="Tabletext"/>
              <w:jc w:val="left"/>
              <w:rPr>
                <w:sz w:val="20"/>
                <w:lang w:val="es-ES_tradnl"/>
              </w:rPr>
            </w:pPr>
            <w:r w:rsidRPr="008B4550">
              <w:rPr>
                <w:sz w:val="20"/>
                <w:lang w:val="es-ES_tradnl"/>
              </w:rPr>
              <w:t>FCC Parte 15 o</w:t>
            </w:r>
            <w:r w:rsidRPr="008B4550">
              <w:rPr>
                <w:sz w:val="20"/>
                <w:lang w:val="es-ES_tradnl"/>
              </w:rPr>
              <w:br/>
              <w:t>EN 300 330-1</w:t>
            </w:r>
          </w:p>
        </w:tc>
        <w:tc>
          <w:tcPr>
            <w:tcW w:w="1896" w:type="dxa"/>
            <w:vMerge w:val="restart"/>
            <w:tcBorders>
              <w:top w:val="nil"/>
              <w:bottom w:val="nil"/>
            </w:tcBorders>
            <w:vAlign w:val="center"/>
          </w:tcPr>
          <w:p w14:paraId="75B3BE29" w14:textId="77777777" w:rsidR="00C1791C" w:rsidRPr="008B4550" w:rsidRDefault="00C1791C" w:rsidP="003E53D6">
            <w:pPr>
              <w:pStyle w:val="Tabletext"/>
              <w:jc w:val="left"/>
              <w:rPr>
                <w:sz w:val="20"/>
                <w:szCs w:val="22"/>
                <w:lang w:val="es-ES_tradnl"/>
              </w:rPr>
            </w:pPr>
          </w:p>
        </w:tc>
      </w:tr>
      <w:tr w:rsidR="00C1791C" w:rsidRPr="008B4550" w14:paraId="33E31A74" w14:textId="77777777" w:rsidTr="003E53D6">
        <w:trPr>
          <w:jc w:val="center"/>
        </w:trPr>
        <w:tc>
          <w:tcPr>
            <w:tcW w:w="684" w:type="dxa"/>
            <w:vAlign w:val="center"/>
          </w:tcPr>
          <w:p w14:paraId="2476B775" w14:textId="77777777" w:rsidR="00C1791C" w:rsidRPr="008B4550" w:rsidRDefault="00C1791C" w:rsidP="003E53D6">
            <w:pPr>
              <w:pStyle w:val="Tabletext"/>
              <w:jc w:val="center"/>
              <w:rPr>
                <w:sz w:val="20"/>
                <w:lang w:val="es-ES_tradnl"/>
              </w:rPr>
            </w:pPr>
            <w:r w:rsidRPr="008B4550">
              <w:rPr>
                <w:sz w:val="20"/>
                <w:lang w:val="es-ES_tradnl"/>
              </w:rPr>
              <w:t>3</w:t>
            </w:r>
          </w:p>
        </w:tc>
        <w:tc>
          <w:tcPr>
            <w:tcW w:w="2350" w:type="dxa"/>
            <w:vMerge/>
            <w:vAlign w:val="center"/>
          </w:tcPr>
          <w:p w14:paraId="7968DC11" w14:textId="77777777" w:rsidR="00C1791C" w:rsidRPr="008B4550" w:rsidRDefault="00C1791C" w:rsidP="003E53D6">
            <w:pPr>
              <w:pStyle w:val="Tabletext"/>
              <w:jc w:val="left"/>
              <w:rPr>
                <w:sz w:val="20"/>
                <w:lang w:val="es-ES_tradnl"/>
              </w:rPr>
            </w:pPr>
          </w:p>
        </w:tc>
        <w:tc>
          <w:tcPr>
            <w:tcW w:w="2920" w:type="dxa"/>
            <w:vAlign w:val="center"/>
          </w:tcPr>
          <w:p w14:paraId="46CF6CD7" w14:textId="77777777" w:rsidR="00C1791C" w:rsidRPr="008B4550" w:rsidRDefault="00C1791C" w:rsidP="003E53D6">
            <w:pPr>
              <w:pStyle w:val="Tabletext"/>
              <w:jc w:val="center"/>
              <w:rPr>
                <w:sz w:val="20"/>
                <w:lang w:val="es-ES_tradnl"/>
              </w:rPr>
            </w:pPr>
            <w:r w:rsidRPr="008B4550">
              <w:rPr>
                <w:sz w:val="20"/>
                <w:lang w:val="es-ES_tradnl"/>
              </w:rPr>
              <w:t>13,553-13,567 MHz</w:t>
            </w:r>
          </w:p>
        </w:tc>
        <w:tc>
          <w:tcPr>
            <w:tcW w:w="2539" w:type="dxa"/>
            <w:vAlign w:val="center"/>
          </w:tcPr>
          <w:p w14:paraId="1E8F46E7" w14:textId="77777777" w:rsidR="00C1791C" w:rsidRPr="008B4550" w:rsidRDefault="00C1791C" w:rsidP="003E53D6">
            <w:pPr>
              <w:pStyle w:val="Tabletext"/>
              <w:jc w:val="left"/>
              <w:rPr>
                <w:sz w:val="20"/>
                <w:lang w:val="es-ES_tradnl"/>
              </w:rPr>
            </w:pPr>
            <w:r w:rsidRPr="008B4550">
              <w:rPr>
                <w:sz w:val="20"/>
                <w:lang w:val="es-ES_tradnl"/>
              </w:rPr>
              <w:t>≤ 94 dB(μV/m) @ 10 m</w:t>
            </w:r>
          </w:p>
        </w:tc>
        <w:tc>
          <w:tcPr>
            <w:tcW w:w="1944" w:type="dxa"/>
            <w:vMerge/>
            <w:vAlign w:val="center"/>
          </w:tcPr>
          <w:p w14:paraId="799FDABD" w14:textId="77777777" w:rsidR="00C1791C" w:rsidRPr="008B4550" w:rsidRDefault="00C1791C" w:rsidP="003E53D6">
            <w:pPr>
              <w:pStyle w:val="Tabletext"/>
              <w:jc w:val="left"/>
              <w:rPr>
                <w:sz w:val="20"/>
                <w:lang w:val="es-ES_tradnl"/>
              </w:rPr>
            </w:pPr>
          </w:p>
        </w:tc>
        <w:tc>
          <w:tcPr>
            <w:tcW w:w="2126" w:type="dxa"/>
            <w:vMerge/>
            <w:vAlign w:val="center"/>
          </w:tcPr>
          <w:p w14:paraId="0497882A" w14:textId="77777777" w:rsidR="00C1791C" w:rsidRPr="008B4550" w:rsidRDefault="00C1791C" w:rsidP="003E53D6">
            <w:pPr>
              <w:pStyle w:val="Tabletext"/>
              <w:jc w:val="left"/>
              <w:rPr>
                <w:sz w:val="20"/>
                <w:lang w:val="es-ES_tradnl"/>
              </w:rPr>
            </w:pPr>
          </w:p>
        </w:tc>
        <w:tc>
          <w:tcPr>
            <w:tcW w:w="1896" w:type="dxa"/>
            <w:vMerge/>
            <w:tcBorders>
              <w:top w:val="nil"/>
              <w:bottom w:val="nil"/>
            </w:tcBorders>
            <w:vAlign w:val="center"/>
          </w:tcPr>
          <w:p w14:paraId="444F5E57" w14:textId="77777777" w:rsidR="00C1791C" w:rsidRPr="008B4550" w:rsidRDefault="00C1791C" w:rsidP="003E53D6">
            <w:pPr>
              <w:pStyle w:val="Tabletext"/>
              <w:jc w:val="left"/>
              <w:rPr>
                <w:sz w:val="20"/>
                <w:szCs w:val="22"/>
                <w:lang w:val="es-ES_tradnl"/>
              </w:rPr>
            </w:pPr>
          </w:p>
        </w:tc>
      </w:tr>
      <w:tr w:rsidR="00C1791C" w:rsidRPr="008B4550" w14:paraId="50CDA93A" w14:textId="77777777" w:rsidTr="003E53D6">
        <w:trPr>
          <w:jc w:val="center"/>
        </w:trPr>
        <w:tc>
          <w:tcPr>
            <w:tcW w:w="684" w:type="dxa"/>
            <w:vAlign w:val="center"/>
          </w:tcPr>
          <w:p w14:paraId="2A7AAEBB" w14:textId="77777777" w:rsidR="00C1791C" w:rsidRPr="008B4550" w:rsidRDefault="00C1791C" w:rsidP="003E53D6">
            <w:pPr>
              <w:pStyle w:val="Tabletext"/>
              <w:jc w:val="center"/>
              <w:rPr>
                <w:sz w:val="20"/>
                <w:lang w:val="es-ES_tradnl"/>
              </w:rPr>
            </w:pPr>
            <w:r w:rsidRPr="008B4550">
              <w:rPr>
                <w:sz w:val="20"/>
                <w:lang w:val="es-ES_tradnl"/>
              </w:rPr>
              <w:t>4</w:t>
            </w:r>
          </w:p>
        </w:tc>
        <w:tc>
          <w:tcPr>
            <w:tcW w:w="2350" w:type="dxa"/>
            <w:vMerge/>
            <w:vAlign w:val="center"/>
          </w:tcPr>
          <w:p w14:paraId="3F8E0690" w14:textId="77777777" w:rsidR="00C1791C" w:rsidRPr="008B4550" w:rsidRDefault="00C1791C" w:rsidP="003E53D6">
            <w:pPr>
              <w:pStyle w:val="Tabletext"/>
              <w:jc w:val="left"/>
              <w:rPr>
                <w:sz w:val="20"/>
                <w:lang w:val="es-ES_tradnl"/>
              </w:rPr>
            </w:pPr>
          </w:p>
        </w:tc>
        <w:tc>
          <w:tcPr>
            <w:tcW w:w="2920" w:type="dxa"/>
            <w:vAlign w:val="center"/>
          </w:tcPr>
          <w:p w14:paraId="469E98DB" w14:textId="77777777" w:rsidR="00C1791C" w:rsidRPr="008B4550" w:rsidRDefault="00C1791C" w:rsidP="003E53D6">
            <w:pPr>
              <w:pStyle w:val="Tabletext"/>
              <w:jc w:val="center"/>
              <w:rPr>
                <w:sz w:val="20"/>
                <w:lang w:val="es-ES_tradnl"/>
              </w:rPr>
            </w:pPr>
            <w:r w:rsidRPr="008B4550">
              <w:rPr>
                <w:sz w:val="20"/>
                <w:lang w:val="es-ES_tradnl"/>
              </w:rPr>
              <w:t>240,15-240,30 MHz</w:t>
            </w:r>
            <w:r w:rsidRPr="008B4550">
              <w:rPr>
                <w:sz w:val="20"/>
                <w:lang w:val="es-ES_tradnl"/>
              </w:rPr>
              <w:br/>
              <w:t>300,00-300,30 MHz</w:t>
            </w:r>
            <w:r w:rsidRPr="008B4550">
              <w:rPr>
                <w:sz w:val="20"/>
                <w:lang w:val="es-ES_tradnl"/>
              </w:rPr>
              <w:br/>
              <w:t>312,00-316,00 MHz</w:t>
            </w:r>
            <w:r w:rsidRPr="008B4550">
              <w:rPr>
                <w:sz w:val="20"/>
                <w:lang w:val="es-ES_tradnl"/>
              </w:rPr>
              <w:br/>
              <w:t>444,40-444,80 MHz</w:t>
            </w:r>
          </w:p>
        </w:tc>
        <w:tc>
          <w:tcPr>
            <w:tcW w:w="2539" w:type="dxa"/>
            <w:vAlign w:val="center"/>
          </w:tcPr>
          <w:p w14:paraId="4D5ADB88" w14:textId="77777777" w:rsidR="00C1791C" w:rsidRPr="008B4550" w:rsidRDefault="00C1791C" w:rsidP="003E53D6">
            <w:pPr>
              <w:pStyle w:val="Tabletext"/>
              <w:jc w:val="left"/>
              <w:rPr>
                <w:sz w:val="20"/>
                <w:lang w:val="es-ES_tradnl"/>
              </w:rPr>
            </w:pPr>
            <w:r w:rsidRPr="008B4550">
              <w:rPr>
                <w:sz w:val="20"/>
                <w:lang w:val="es-ES_tradnl"/>
              </w:rPr>
              <w:t>≤ 100 mW (p.r.a.)</w:t>
            </w:r>
          </w:p>
        </w:tc>
        <w:tc>
          <w:tcPr>
            <w:tcW w:w="1944" w:type="dxa"/>
            <w:vAlign w:val="center"/>
          </w:tcPr>
          <w:p w14:paraId="31A4BF4F"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 EN 300 220-1</w:t>
            </w:r>
          </w:p>
        </w:tc>
        <w:tc>
          <w:tcPr>
            <w:tcW w:w="2126" w:type="dxa"/>
            <w:vAlign w:val="center"/>
          </w:tcPr>
          <w:p w14:paraId="184BF771" w14:textId="77777777" w:rsidR="00C1791C" w:rsidRPr="008B4550" w:rsidRDefault="00C1791C" w:rsidP="003E53D6">
            <w:pPr>
              <w:pStyle w:val="Tabletext"/>
              <w:jc w:val="left"/>
              <w:rPr>
                <w:sz w:val="20"/>
                <w:lang w:val="es-ES_tradnl"/>
              </w:rPr>
            </w:pPr>
            <w:r w:rsidRPr="008B4550">
              <w:rPr>
                <w:sz w:val="20"/>
                <w:lang w:val="es-ES_tradnl"/>
              </w:rPr>
              <w:t>FCC Parte 15 o</w:t>
            </w:r>
            <w:r w:rsidRPr="008B4550">
              <w:rPr>
                <w:sz w:val="20"/>
                <w:lang w:val="es-ES_tradnl"/>
              </w:rPr>
              <w:br/>
              <w:t>EN 300 220-1</w:t>
            </w:r>
          </w:p>
        </w:tc>
        <w:tc>
          <w:tcPr>
            <w:tcW w:w="1896" w:type="dxa"/>
            <w:vMerge/>
            <w:tcBorders>
              <w:top w:val="nil"/>
              <w:bottom w:val="nil"/>
            </w:tcBorders>
            <w:vAlign w:val="center"/>
          </w:tcPr>
          <w:p w14:paraId="3560774E" w14:textId="77777777" w:rsidR="00C1791C" w:rsidRPr="008B4550" w:rsidRDefault="00C1791C" w:rsidP="003E53D6">
            <w:pPr>
              <w:pStyle w:val="Tabletext"/>
              <w:jc w:val="left"/>
              <w:rPr>
                <w:sz w:val="20"/>
                <w:szCs w:val="22"/>
                <w:lang w:val="es-ES_tradnl"/>
              </w:rPr>
            </w:pPr>
          </w:p>
        </w:tc>
      </w:tr>
      <w:tr w:rsidR="00C1791C" w:rsidRPr="008B4550" w14:paraId="55EC6996" w14:textId="77777777" w:rsidTr="003E53D6">
        <w:trPr>
          <w:jc w:val="center"/>
        </w:trPr>
        <w:tc>
          <w:tcPr>
            <w:tcW w:w="684" w:type="dxa"/>
            <w:vAlign w:val="center"/>
          </w:tcPr>
          <w:p w14:paraId="7CE1F141" w14:textId="77777777" w:rsidR="00C1791C" w:rsidRPr="008B4550" w:rsidRDefault="00C1791C" w:rsidP="003E53D6">
            <w:pPr>
              <w:pStyle w:val="Tabletext"/>
              <w:jc w:val="center"/>
              <w:rPr>
                <w:sz w:val="20"/>
                <w:lang w:val="es-ES_tradnl"/>
              </w:rPr>
            </w:pPr>
            <w:r w:rsidRPr="008B4550">
              <w:rPr>
                <w:sz w:val="20"/>
                <w:lang w:val="es-ES_tradnl"/>
              </w:rPr>
              <w:t>5</w:t>
            </w:r>
          </w:p>
        </w:tc>
        <w:tc>
          <w:tcPr>
            <w:tcW w:w="2350" w:type="dxa"/>
            <w:vMerge w:val="restart"/>
            <w:vAlign w:val="center"/>
          </w:tcPr>
          <w:p w14:paraId="02F14CFE" w14:textId="77777777" w:rsidR="00C1791C" w:rsidRPr="008B4550" w:rsidRDefault="00C1791C" w:rsidP="003E53D6">
            <w:pPr>
              <w:pStyle w:val="Tabletext"/>
              <w:jc w:val="left"/>
              <w:rPr>
                <w:sz w:val="20"/>
                <w:lang w:val="es-ES_tradnl"/>
              </w:rPr>
            </w:pPr>
            <w:r w:rsidRPr="008B4550">
              <w:rPr>
                <w:sz w:val="20"/>
                <w:lang w:val="es-ES_tradnl"/>
              </w:rPr>
              <w:t>Micrófonos inalámbricos</w:t>
            </w:r>
          </w:p>
        </w:tc>
        <w:tc>
          <w:tcPr>
            <w:tcW w:w="2920" w:type="dxa"/>
            <w:vAlign w:val="center"/>
          </w:tcPr>
          <w:p w14:paraId="7E2361D8" w14:textId="77777777" w:rsidR="00C1791C" w:rsidRPr="008B4550" w:rsidRDefault="00C1791C" w:rsidP="003E53D6">
            <w:pPr>
              <w:pStyle w:val="Tabletext"/>
              <w:jc w:val="center"/>
              <w:rPr>
                <w:sz w:val="20"/>
                <w:lang w:val="es-ES_tradnl"/>
              </w:rPr>
            </w:pPr>
            <w:r w:rsidRPr="008B4550">
              <w:rPr>
                <w:sz w:val="20"/>
                <w:lang w:val="es-ES_tradnl"/>
              </w:rPr>
              <w:t>0,51-1,60 MHz</w:t>
            </w:r>
          </w:p>
        </w:tc>
        <w:tc>
          <w:tcPr>
            <w:tcW w:w="2539" w:type="dxa"/>
            <w:vAlign w:val="center"/>
          </w:tcPr>
          <w:p w14:paraId="2E6D96CE" w14:textId="77777777" w:rsidR="00C1791C" w:rsidRPr="008B4550" w:rsidRDefault="00C1791C" w:rsidP="003E53D6">
            <w:pPr>
              <w:pStyle w:val="Tabletext"/>
              <w:jc w:val="left"/>
              <w:rPr>
                <w:sz w:val="20"/>
                <w:lang w:val="es-ES_tradnl"/>
              </w:rPr>
            </w:pPr>
            <w:r w:rsidRPr="008B4550">
              <w:rPr>
                <w:sz w:val="20"/>
                <w:lang w:val="es-ES_tradnl"/>
              </w:rPr>
              <w:t>≤ 57 dB(μV/m) @ 3 m</w:t>
            </w:r>
          </w:p>
        </w:tc>
        <w:tc>
          <w:tcPr>
            <w:tcW w:w="1944" w:type="dxa"/>
            <w:vMerge w:val="restart"/>
            <w:vAlign w:val="center"/>
          </w:tcPr>
          <w:p w14:paraId="3D3F26A4" w14:textId="77777777" w:rsidR="00C1791C" w:rsidRPr="008B4550" w:rsidRDefault="00C1791C" w:rsidP="003E53D6">
            <w:pPr>
              <w:pStyle w:val="Tabletext"/>
              <w:jc w:val="left"/>
              <w:rPr>
                <w:sz w:val="20"/>
                <w:lang w:val="es-ES_tradnl"/>
              </w:rPr>
            </w:pPr>
          </w:p>
        </w:tc>
        <w:tc>
          <w:tcPr>
            <w:tcW w:w="2126" w:type="dxa"/>
            <w:vMerge w:val="restart"/>
            <w:vAlign w:val="center"/>
          </w:tcPr>
          <w:p w14:paraId="3ABA3832" w14:textId="77777777" w:rsidR="00C1791C" w:rsidRPr="008B4550" w:rsidRDefault="00C1791C" w:rsidP="003E53D6">
            <w:pPr>
              <w:pStyle w:val="Tabletext"/>
              <w:jc w:val="left"/>
              <w:rPr>
                <w:sz w:val="20"/>
                <w:lang w:val="es-ES_tradnl"/>
              </w:rPr>
            </w:pPr>
          </w:p>
        </w:tc>
        <w:tc>
          <w:tcPr>
            <w:tcW w:w="1896" w:type="dxa"/>
            <w:vMerge w:val="restart"/>
            <w:tcBorders>
              <w:top w:val="nil"/>
              <w:bottom w:val="nil"/>
            </w:tcBorders>
            <w:vAlign w:val="center"/>
          </w:tcPr>
          <w:p w14:paraId="150AAF1B" w14:textId="77777777" w:rsidR="00C1791C" w:rsidRPr="008B4550" w:rsidRDefault="00C1791C" w:rsidP="003E53D6">
            <w:pPr>
              <w:pStyle w:val="Tabletext"/>
              <w:jc w:val="left"/>
              <w:rPr>
                <w:sz w:val="20"/>
                <w:lang w:val="es-ES_tradnl"/>
              </w:rPr>
            </w:pPr>
          </w:p>
        </w:tc>
      </w:tr>
      <w:tr w:rsidR="00C1791C" w:rsidRPr="008B4550" w14:paraId="68544775" w14:textId="77777777" w:rsidTr="003E53D6">
        <w:trPr>
          <w:jc w:val="center"/>
        </w:trPr>
        <w:tc>
          <w:tcPr>
            <w:tcW w:w="684" w:type="dxa"/>
            <w:vAlign w:val="center"/>
          </w:tcPr>
          <w:p w14:paraId="699B83F8" w14:textId="77777777" w:rsidR="00C1791C" w:rsidRPr="008B4550" w:rsidRDefault="00C1791C" w:rsidP="003E53D6">
            <w:pPr>
              <w:pStyle w:val="Tabletext"/>
              <w:jc w:val="center"/>
              <w:rPr>
                <w:sz w:val="20"/>
                <w:lang w:val="es-ES_tradnl"/>
              </w:rPr>
            </w:pPr>
            <w:r w:rsidRPr="008B4550">
              <w:rPr>
                <w:sz w:val="20"/>
                <w:lang w:val="es-ES_tradnl"/>
              </w:rPr>
              <w:t>6</w:t>
            </w:r>
          </w:p>
        </w:tc>
        <w:tc>
          <w:tcPr>
            <w:tcW w:w="2350" w:type="dxa"/>
            <w:vMerge/>
            <w:vAlign w:val="center"/>
          </w:tcPr>
          <w:p w14:paraId="0E22B131" w14:textId="77777777" w:rsidR="00C1791C" w:rsidRPr="008B4550" w:rsidRDefault="00C1791C" w:rsidP="003E53D6">
            <w:pPr>
              <w:pStyle w:val="Tabletext"/>
              <w:jc w:val="left"/>
              <w:rPr>
                <w:sz w:val="20"/>
                <w:lang w:val="es-ES_tradnl"/>
              </w:rPr>
            </w:pPr>
          </w:p>
        </w:tc>
        <w:tc>
          <w:tcPr>
            <w:tcW w:w="2920" w:type="dxa"/>
            <w:vAlign w:val="center"/>
          </w:tcPr>
          <w:p w14:paraId="63F44E16" w14:textId="77777777" w:rsidR="00C1791C" w:rsidRPr="008B4550" w:rsidRDefault="00C1791C" w:rsidP="003E53D6">
            <w:pPr>
              <w:pStyle w:val="Tabletext"/>
              <w:jc w:val="center"/>
              <w:rPr>
                <w:sz w:val="20"/>
                <w:lang w:val="es-ES_tradnl"/>
              </w:rPr>
            </w:pPr>
            <w:r w:rsidRPr="008B4550">
              <w:rPr>
                <w:sz w:val="20"/>
                <w:lang w:val="es-ES_tradnl"/>
              </w:rPr>
              <w:t>88,00-108,00 MHz</w:t>
            </w:r>
          </w:p>
        </w:tc>
        <w:tc>
          <w:tcPr>
            <w:tcW w:w="2539" w:type="dxa"/>
            <w:vAlign w:val="center"/>
          </w:tcPr>
          <w:p w14:paraId="2E647F0E" w14:textId="77777777" w:rsidR="00C1791C" w:rsidRPr="008B4550" w:rsidRDefault="00C1791C" w:rsidP="003E53D6">
            <w:pPr>
              <w:pStyle w:val="Tabletext"/>
              <w:jc w:val="left"/>
              <w:rPr>
                <w:sz w:val="20"/>
                <w:lang w:val="es-ES_tradnl"/>
              </w:rPr>
            </w:pPr>
            <w:r w:rsidRPr="008B4550">
              <w:rPr>
                <w:sz w:val="20"/>
                <w:lang w:val="es-ES_tradnl"/>
              </w:rPr>
              <w:t>≤ 60 dB(μV/m) @ 10 m</w:t>
            </w:r>
          </w:p>
        </w:tc>
        <w:tc>
          <w:tcPr>
            <w:tcW w:w="1944" w:type="dxa"/>
            <w:vMerge/>
            <w:tcBorders>
              <w:bottom w:val="nil"/>
            </w:tcBorders>
            <w:vAlign w:val="center"/>
          </w:tcPr>
          <w:p w14:paraId="606B067D" w14:textId="77777777" w:rsidR="00C1791C" w:rsidRPr="008B4550" w:rsidRDefault="00C1791C" w:rsidP="003E53D6">
            <w:pPr>
              <w:pStyle w:val="Tabletext"/>
              <w:jc w:val="left"/>
              <w:rPr>
                <w:sz w:val="20"/>
                <w:lang w:val="es-ES_tradnl"/>
              </w:rPr>
            </w:pPr>
          </w:p>
        </w:tc>
        <w:tc>
          <w:tcPr>
            <w:tcW w:w="2126" w:type="dxa"/>
            <w:vMerge/>
            <w:tcBorders>
              <w:bottom w:val="nil"/>
            </w:tcBorders>
            <w:vAlign w:val="center"/>
          </w:tcPr>
          <w:p w14:paraId="04E4D16A" w14:textId="77777777" w:rsidR="00C1791C" w:rsidRPr="008B4550" w:rsidRDefault="00C1791C" w:rsidP="003E53D6">
            <w:pPr>
              <w:pStyle w:val="Tabletext"/>
              <w:jc w:val="left"/>
              <w:rPr>
                <w:sz w:val="20"/>
                <w:lang w:val="es-ES_tradnl"/>
              </w:rPr>
            </w:pPr>
          </w:p>
        </w:tc>
        <w:tc>
          <w:tcPr>
            <w:tcW w:w="1896" w:type="dxa"/>
            <w:vMerge/>
            <w:tcBorders>
              <w:top w:val="nil"/>
              <w:bottom w:val="nil"/>
            </w:tcBorders>
            <w:vAlign w:val="center"/>
          </w:tcPr>
          <w:p w14:paraId="5942877A" w14:textId="77777777" w:rsidR="00C1791C" w:rsidRPr="008B4550" w:rsidRDefault="00C1791C" w:rsidP="003E53D6">
            <w:pPr>
              <w:pStyle w:val="Tabletext"/>
              <w:jc w:val="left"/>
              <w:rPr>
                <w:sz w:val="20"/>
                <w:lang w:val="es-ES_tradnl"/>
              </w:rPr>
            </w:pPr>
          </w:p>
        </w:tc>
      </w:tr>
      <w:tr w:rsidR="00C1791C" w:rsidRPr="008B4550" w14:paraId="22B5D640" w14:textId="77777777" w:rsidTr="003E53D6">
        <w:trPr>
          <w:jc w:val="center"/>
        </w:trPr>
        <w:tc>
          <w:tcPr>
            <w:tcW w:w="684" w:type="dxa"/>
            <w:vAlign w:val="center"/>
          </w:tcPr>
          <w:p w14:paraId="0446422D" w14:textId="77777777" w:rsidR="00C1791C" w:rsidRPr="008B4550" w:rsidRDefault="00C1791C" w:rsidP="003E53D6">
            <w:pPr>
              <w:pStyle w:val="Tabletext"/>
              <w:jc w:val="center"/>
              <w:rPr>
                <w:sz w:val="20"/>
                <w:lang w:val="es-ES_tradnl"/>
              </w:rPr>
            </w:pPr>
            <w:r w:rsidRPr="008B4550">
              <w:rPr>
                <w:sz w:val="20"/>
                <w:lang w:val="es-ES_tradnl"/>
              </w:rPr>
              <w:t>7</w:t>
            </w:r>
          </w:p>
        </w:tc>
        <w:tc>
          <w:tcPr>
            <w:tcW w:w="2350" w:type="dxa"/>
            <w:vMerge/>
            <w:vAlign w:val="center"/>
          </w:tcPr>
          <w:p w14:paraId="166576B1" w14:textId="77777777" w:rsidR="00C1791C" w:rsidRPr="008B4550" w:rsidRDefault="00C1791C" w:rsidP="003E53D6">
            <w:pPr>
              <w:pStyle w:val="Tabletext"/>
              <w:jc w:val="left"/>
              <w:rPr>
                <w:sz w:val="20"/>
                <w:lang w:val="es-ES_tradnl"/>
              </w:rPr>
            </w:pPr>
          </w:p>
        </w:tc>
        <w:tc>
          <w:tcPr>
            <w:tcW w:w="2920" w:type="dxa"/>
            <w:vAlign w:val="center"/>
          </w:tcPr>
          <w:p w14:paraId="4D871C92" w14:textId="77777777" w:rsidR="00C1791C" w:rsidRPr="008B4550" w:rsidRDefault="00C1791C" w:rsidP="003E53D6">
            <w:pPr>
              <w:pStyle w:val="Tabletext"/>
              <w:jc w:val="center"/>
              <w:rPr>
                <w:sz w:val="20"/>
                <w:lang w:val="es-ES_tradnl"/>
              </w:rPr>
            </w:pPr>
            <w:r w:rsidRPr="008B4550">
              <w:rPr>
                <w:sz w:val="20"/>
                <w:lang w:val="es-ES_tradnl"/>
              </w:rPr>
              <w:t>470,00-742,00 MHz</w:t>
            </w:r>
          </w:p>
        </w:tc>
        <w:tc>
          <w:tcPr>
            <w:tcW w:w="2539" w:type="dxa"/>
            <w:vAlign w:val="center"/>
          </w:tcPr>
          <w:p w14:paraId="535FF6B0" w14:textId="77777777" w:rsidR="00C1791C" w:rsidRPr="008B4550" w:rsidRDefault="00C1791C" w:rsidP="003E53D6">
            <w:pPr>
              <w:pStyle w:val="Tabletext"/>
              <w:jc w:val="left"/>
              <w:rPr>
                <w:sz w:val="20"/>
                <w:lang w:val="es-ES_tradnl"/>
              </w:rPr>
            </w:pPr>
            <w:r w:rsidRPr="008B4550">
              <w:rPr>
                <w:sz w:val="20"/>
                <w:lang w:val="es-ES_tradnl"/>
              </w:rPr>
              <w:t>≤ 10 mW (p.r.a.)</w:t>
            </w:r>
          </w:p>
        </w:tc>
        <w:tc>
          <w:tcPr>
            <w:tcW w:w="1944" w:type="dxa"/>
            <w:tcBorders>
              <w:top w:val="nil"/>
            </w:tcBorders>
            <w:vAlign w:val="center"/>
          </w:tcPr>
          <w:p w14:paraId="23879C20" w14:textId="77777777" w:rsidR="00C1791C" w:rsidRPr="008B4550" w:rsidRDefault="00C1791C" w:rsidP="003E53D6">
            <w:pPr>
              <w:pStyle w:val="Tabletext"/>
              <w:jc w:val="left"/>
              <w:rPr>
                <w:sz w:val="20"/>
                <w:lang w:val="es-ES_tradnl"/>
              </w:rPr>
            </w:pPr>
          </w:p>
        </w:tc>
        <w:tc>
          <w:tcPr>
            <w:tcW w:w="2126" w:type="dxa"/>
            <w:tcBorders>
              <w:top w:val="nil"/>
            </w:tcBorders>
            <w:vAlign w:val="center"/>
          </w:tcPr>
          <w:p w14:paraId="247D3777" w14:textId="77777777" w:rsidR="00C1791C" w:rsidRPr="008B4550" w:rsidRDefault="00C1791C" w:rsidP="003E53D6">
            <w:pPr>
              <w:pStyle w:val="Tabletext"/>
              <w:jc w:val="left"/>
              <w:rPr>
                <w:sz w:val="20"/>
                <w:lang w:val="es-ES_tradnl"/>
              </w:rPr>
            </w:pPr>
          </w:p>
        </w:tc>
        <w:tc>
          <w:tcPr>
            <w:tcW w:w="1896" w:type="dxa"/>
            <w:tcBorders>
              <w:top w:val="nil"/>
              <w:bottom w:val="nil"/>
            </w:tcBorders>
            <w:vAlign w:val="center"/>
          </w:tcPr>
          <w:p w14:paraId="72C5A0C7" w14:textId="77777777" w:rsidR="00C1791C" w:rsidRPr="008B4550" w:rsidRDefault="00C1791C" w:rsidP="003E53D6">
            <w:pPr>
              <w:pStyle w:val="Tabletext"/>
              <w:jc w:val="left"/>
              <w:rPr>
                <w:sz w:val="20"/>
                <w:lang w:val="es-ES_tradnl"/>
              </w:rPr>
            </w:pPr>
          </w:p>
        </w:tc>
      </w:tr>
      <w:tr w:rsidR="00C1791C" w:rsidRPr="008B4550" w14:paraId="357885EF" w14:textId="77777777" w:rsidTr="003E53D6">
        <w:trPr>
          <w:jc w:val="center"/>
        </w:trPr>
        <w:tc>
          <w:tcPr>
            <w:tcW w:w="684" w:type="dxa"/>
            <w:vMerge w:val="restart"/>
          </w:tcPr>
          <w:p w14:paraId="34E914B7" w14:textId="77777777" w:rsidR="00C1791C" w:rsidRPr="008B4550" w:rsidRDefault="00C1791C" w:rsidP="003E53D6">
            <w:pPr>
              <w:pStyle w:val="Tabletext"/>
              <w:jc w:val="center"/>
              <w:rPr>
                <w:sz w:val="20"/>
                <w:highlight w:val="yellow"/>
                <w:lang w:val="es-ES_tradnl"/>
              </w:rPr>
            </w:pPr>
            <w:r w:rsidRPr="008B4550">
              <w:rPr>
                <w:sz w:val="20"/>
                <w:lang w:val="es-ES_tradnl"/>
              </w:rPr>
              <w:t>8</w:t>
            </w:r>
          </w:p>
        </w:tc>
        <w:tc>
          <w:tcPr>
            <w:tcW w:w="2350" w:type="dxa"/>
            <w:vMerge w:val="restart"/>
          </w:tcPr>
          <w:p w14:paraId="6CCC848C" w14:textId="77777777" w:rsidR="00C1791C" w:rsidRPr="008B4550" w:rsidRDefault="00C1791C" w:rsidP="003E53D6">
            <w:pPr>
              <w:pStyle w:val="Tabletext"/>
              <w:jc w:val="left"/>
              <w:rPr>
                <w:sz w:val="20"/>
                <w:lang w:val="es-ES_tradnl"/>
              </w:rPr>
            </w:pPr>
            <w:r w:rsidRPr="008B4550">
              <w:rPr>
                <w:sz w:val="20"/>
                <w:lang w:val="es-ES_tradnl"/>
              </w:rPr>
              <w:t>Control remoto de puertas de garaje, cámaras, juguetes y dispositivos varios</w:t>
            </w:r>
          </w:p>
        </w:tc>
        <w:tc>
          <w:tcPr>
            <w:tcW w:w="2920" w:type="dxa"/>
          </w:tcPr>
          <w:p w14:paraId="7D05E76A" w14:textId="77777777" w:rsidR="00C1791C" w:rsidRPr="008B4550" w:rsidRDefault="00C1791C" w:rsidP="003E53D6">
            <w:pPr>
              <w:pStyle w:val="Tabletext"/>
              <w:jc w:val="center"/>
              <w:rPr>
                <w:sz w:val="20"/>
                <w:lang w:val="es-ES_tradnl"/>
              </w:rPr>
            </w:pPr>
            <w:r w:rsidRPr="008B4550">
              <w:rPr>
                <w:sz w:val="20"/>
                <w:lang w:val="es-ES_tradnl"/>
              </w:rPr>
              <w:t>26,96-27,28 MHz</w:t>
            </w:r>
          </w:p>
        </w:tc>
        <w:tc>
          <w:tcPr>
            <w:tcW w:w="2539" w:type="dxa"/>
          </w:tcPr>
          <w:p w14:paraId="668BD7C0" w14:textId="77777777" w:rsidR="00C1791C" w:rsidRPr="008B4550" w:rsidRDefault="00C1791C" w:rsidP="003E53D6">
            <w:pPr>
              <w:pStyle w:val="Tabletext"/>
              <w:jc w:val="left"/>
              <w:rPr>
                <w:sz w:val="20"/>
                <w:lang w:val="es-ES_tradnl"/>
              </w:rPr>
            </w:pPr>
            <w:r w:rsidRPr="008B4550">
              <w:rPr>
                <w:sz w:val="20"/>
                <w:lang w:val="es-ES_tradnl"/>
              </w:rPr>
              <w:t>≤ 100 mW (p.r.a.)</w:t>
            </w:r>
            <w:r w:rsidRPr="008B4550">
              <w:rPr>
                <w:rStyle w:val="FootnoteReference"/>
                <w:sz w:val="20"/>
                <w:lang w:val="es-ES_tradnl"/>
              </w:rPr>
              <w:t xml:space="preserve"> </w:t>
            </w:r>
          </w:p>
        </w:tc>
        <w:tc>
          <w:tcPr>
            <w:tcW w:w="1944" w:type="dxa"/>
            <w:vMerge w:val="restart"/>
            <w:vAlign w:val="center"/>
          </w:tcPr>
          <w:p w14:paraId="1DE0BF89"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 EN 300 220-1</w:t>
            </w:r>
          </w:p>
        </w:tc>
        <w:tc>
          <w:tcPr>
            <w:tcW w:w="2126" w:type="dxa"/>
            <w:vMerge w:val="restart"/>
            <w:vAlign w:val="center"/>
          </w:tcPr>
          <w:p w14:paraId="5220BBFE" w14:textId="77777777" w:rsidR="00C1791C" w:rsidRPr="008B4550" w:rsidRDefault="00C1791C" w:rsidP="003E53D6">
            <w:pPr>
              <w:pStyle w:val="Tabletext"/>
              <w:jc w:val="left"/>
              <w:rPr>
                <w:sz w:val="20"/>
                <w:lang w:val="es-ES_tradnl"/>
              </w:rPr>
            </w:pPr>
            <w:r w:rsidRPr="008B4550">
              <w:rPr>
                <w:sz w:val="20"/>
                <w:lang w:val="es-ES_tradnl"/>
              </w:rPr>
              <w:t>FCC Parte 15 o</w:t>
            </w:r>
            <w:r w:rsidRPr="008B4550">
              <w:rPr>
                <w:sz w:val="20"/>
                <w:lang w:val="es-ES_tradnl"/>
              </w:rPr>
              <w:br/>
              <w:t>EN 300 220-1</w:t>
            </w:r>
          </w:p>
        </w:tc>
        <w:tc>
          <w:tcPr>
            <w:tcW w:w="1896" w:type="dxa"/>
            <w:vMerge w:val="restart"/>
            <w:tcBorders>
              <w:top w:val="nil"/>
              <w:bottom w:val="single" w:sz="4" w:space="0" w:color="auto"/>
            </w:tcBorders>
          </w:tcPr>
          <w:p w14:paraId="4CD8D537" w14:textId="77777777" w:rsidR="00C1791C" w:rsidRPr="008B4550" w:rsidRDefault="00C1791C" w:rsidP="003E53D6">
            <w:pPr>
              <w:pStyle w:val="Tabletext"/>
              <w:jc w:val="left"/>
              <w:rPr>
                <w:sz w:val="20"/>
                <w:highlight w:val="darkGray"/>
                <w:lang w:val="es-ES_tradnl"/>
              </w:rPr>
            </w:pPr>
          </w:p>
        </w:tc>
      </w:tr>
      <w:tr w:rsidR="00C1791C" w:rsidRPr="008B4550" w14:paraId="39897102" w14:textId="77777777" w:rsidTr="003E53D6">
        <w:trPr>
          <w:jc w:val="center"/>
        </w:trPr>
        <w:tc>
          <w:tcPr>
            <w:tcW w:w="684" w:type="dxa"/>
            <w:vMerge/>
          </w:tcPr>
          <w:p w14:paraId="6BB6EB54" w14:textId="77777777" w:rsidR="00C1791C" w:rsidRPr="008B4550" w:rsidRDefault="00C1791C" w:rsidP="003E53D6">
            <w:pPr>
              <w:pStyle w:val="Tabletext"/>
              <w:rPr>
                <w:sz w:val="20"/>
                <w:lang w:val="es-ES_tradnl"/>
              </w:rPr>
            </w:pPr>
          </w:p>
        </w:tc>
        <w:tc>
          <w:tcPr>
            <w:tcW w:w="2350" w:type="dxa"/>
            <w:vMerge/>
          </w:tcPr>
          <w:p w14:paraId="636ED69F" w14:textId="77777777" w:rsidR="00C1791C" w:rsidRPr="008B4550" w:rsidRDefault="00C1791C" w:rsidP="003E53D6">
            <w:pPr>
              <w:pStyle w:val="Tabletext"/>
              <w:rPr>
                <w:sz w:val="20"/>
                <w:lang w:val="es-ES_tradnl"/>
              </w:rPr>
            </w:pPr>
          </w:p>
        </w:tc>
        <w:tc>
          <w:tcPr>
            <w:tcW w:w="2920" w:type="dxa"/>
          </w:tcPr>
          <w:p w14:paraId="2E2C7B30" w14:textId="77777777" w:rsidR="00C1791C" w:rsidRPr="008B4550" w:rsidRDefault="00C1791C" w:rsidP="003E53D6">
            <w:pPr>
              <w:pStyle w:val="Tabletext"/>
              <w:jc w:val="center"/>
              <w:rPr>
                <w:sz w:val="20"/>
                <w:lang w:val="es-ES_tradnl"/>
              </w:rPr>
            </w:pPr>
            <w:r w:rsidRPr="008B4550">
              <w:rPr>
                <w:sz w:val="20"/>
                <w:lang w:val="es-ES_tradnl"/>
              </w:rPr>
              <w:t>40,665-40,695 MHz</w:t>
            </w:r>
          </w:p>
        </w:tc>
        <w:tc>
          <w:tcPr>
            <w:tcW w:w="2539" w:type="dxa"/>
            <w:vMerge w:val="restart"/>
          </w:tcPr>
          <w:p w14:paraId="7B7EA9B7" w14:textId="77777777" w:rsidR="00C1791C" w:rsidRPr="008B4550" w:rsidRDefault="00C1791C" w:rsidP="003E53D6">
            <w:pPr>
              <w:pStyle w:val="Tabletext"/>
              <w:rPr>
                <w:sz w:val="20"/>
                <w:lang w:val="es-ES_tradnl"/>
              </w:rPr>
            </w:pPr>
            <w:r w:rsidRPr="008B4550">
              <w:rPr>
                <w:sz w:val="20"/>
                <w:lang w:val="es-ES_tradnl"/>
              </w:rPr>
              <w:t>≤ 100 mW (p.r.a.)</w:t>
            </w:r>
          </w:p>
        </w:tc>
        <w:tc>
          <w:tcPr>
            <w:tcW w:w="1944" w:type="dxa"/>
            <w:vMerge/>
          </w:tcPr>
          <w:p w14:paraId="4541C40C" w14:textId="77777777" w:rsidR="00C1791C" w:rsidRPr="008B4550" w:rsidRDefault="00C1791C" w:rsidP="003E53D6">
            <w:pPr>
              <w:pStyle w:val="Tabletext"/>
              <w:rPr>
                <w:sz w:val="20"/>
                <w:lang w:val="es-ES_tradnl"/>
              </w:rPr>
            </w:pPr>
          </w:p>
        </w:tc>
        <w:tc>
          <w:tcPr>
            <w:tcW w:w="2126" w:type="dxa"/>
            <w:vMerge/>
          </w:tcPr>
          <w:p w14:paraId="070ACFDD" w14:textId="77777777" w:rsidR="00C1791C" w:rsidRPr="008B4550" w:rsidRDefault="00C1791C" w:rsidP="003E53D6">
            <w:pPr>
              <w:pStyle w:val="Tabletext"/>
              <w:rPr>
                <w:sz w:val="20"/>
                <w:lang w:val="es-ES_tradnl"/>
              </w:rPr>
            </w:pPr>
          </w:p>
        </w:tc>
        <w:tc>
          <w:tcPr>
            <w:tcW w:w="1896" w:type="dxa"/>
            <w:vMerge/>
            <w:tcBorders>
              <w:top w:val="single" w:sz="4" w:space="0" w:color="auto"/>
              <w:bottom w:val="single" w:sz="4" w:space="0" w:color="auto"/>
            </w:tcBorders>
          </w:tcPr>
          <w:p w14:paraId="44D4FA0C" w14:textId="77777777" w:rsidR="00C1791C" w:rsidRPr="008B4550" w:rsidRDefault="00C1791C" w:rsidP="003E53D6">
            <w:pPr>
              <w:pStyle w:val="Tabletext"/>
              <w:rPr>
                <w:color w:val="0000FF"/>
                <w:sz w:val="20"/>
                <w:highlight w:val="yellow"/>
                <w:lang w:val="es-ES_tradnl"/>
              </w:rPr>
            </w:pPr>
          </w:p>
        </w:tc>
      </w:tr>
      <w:tr w:rsidR="00C1791C" w:rsidRPr="008B4550" w14:paraId="6ECF37E8" w14:textId="77777777" w:rsidTr="003E53D6">
        <w:trPr>
          <w:jc w:val="center"/>
        </w:trPr>
        <w:tc>
          <w:tcPr>
            <w:tcW w:w="684" w:type="dxa"/>
            <w:vMerge/>
          </w:tcPr>
          <w:p w14:paraId="68C11A9D" w14:textId="77777777" w:rsidR="00C1791C" w:rsidRPr="008B4550" w:rsidRDefault="00C1791C" w:rsidP="003E53D6">
            <w:pPr>
              <w:pStyle w:val="Tabletext"/>
              <w:rPr>
                <w:sz w:val="20"/>
                <w:lang w:val="es-ES_tradnl"/>
              </w:rPr>
            </w:pPr>
          </w:p>
        </w:tc>
        <w:tc>
          <w:tcPr>
            <w:tcW w:w="2350" w:type="dxa"/>
            <w:vMerge/>
          </w:tcPr>
          <w:p w14:paraId="5326DE6A" w14:textId="77777777" w:rsidR="00C1791C" w:rsidRPr="008B4550" w:rsidRDefault="00C1791C" w:rsidP="003E53D6">
            <w:pPr>
              <w:pStyle w:val="Tabletext"/>
              <w:rPr>
                <w:sz w:val="20"/>
                <w:lang w:val="es-ES_tradnl"/>
              </w:rPr>
            </w:pPr>
          </w:p>
        </w:tc>
        <w:tc>
          <w:tcPr>
            <w:tcW w:w="2920" w:type="dxa"/>
          </w:tcPr>
          <w:p w14:paraId="152F5922" w14:textId="77777777" w:rsidR="00C1791C" w:rsidRPr="008B4550" w:rsidRDefault="00C1791C" w:rsidP="003E53D6">
            <w:pPr>
              <w:pStyle w:val="Tabletext"/>
              <w:jc w:val="center"/>
              <w:rPr>
                <w:color w:val="0000FF"/>
                <w:sz w:val="20"/>
                <w:lang w:val="es-ES_tradnl"/>
              </w:rPr>
            </w:pPr>
            <w:r w:rsidRPr="008B4550">
              <w:rPr>
                <w:sz w:val="20"/>
                <w:lang w:val="es-ES_tradnl"/>
              </w:rPr>
              <w:t>72,13-72,21 MHz</w:t>
            </w:r>
          </w:p>
        </w:tc>
        <w:tc>
          <w:tcPr>
            <w:tcW w:w="2539" w:type="dxa"/>
            <w:vMerge/>
          </w:tcPr>
          <w:p w14:paraId="547B31E9" w14:textId="77777777" w:rsidR="00C1791C" w:rsidRPr="008B4550" w:rsidRDefault="00C1791C" w:rsidP="003E53D6">
            <w:pPr>
              <w:pStyle w:val="Tabletext"/>
              <w:rPr>
                <w:sz w:val="20"/>
                <w:lang w:val="es-ES_tradnl"/>
              </w:rPr>
            </w:pPr>
          </w:p>
        </w:tc>
        <w:tc>
          <w:tcPr>
            <w:tcW w:w="1944" w:type="dxa"/>
            <w:vMerge/>
          </w:tcPr>
          <w:p w14:paraId="15369934" w14:textId="77777777" w:rsidR="00C1791C" w:rsidRPr="008B4550" w:rsidRDefault="00C1791C" w:rsidP="003E53D6">
            <w:pPr>
              <w:pStyle w:val="Tabletext"/>
              <w:rPr>
                <w:sz w:val="20"/>
                <w:lang w:val="es-ES_tradnl"/>
              </w:rPr>
            </w:pPr>
          </w:p>
        </w:tc>
        <w:tc>
          <w:tcPr>
            <w:tcW w:w="2126" w:type="dxa"/>
            <w:vMerge/>
          </w:tcPr>
          <w:p w14:paraId="6AA02665" w14:textId="77777777" w:rsidR="00C1791C" w:rsidRPr="008B4550" w:rsidRDefault="00C1791C" w:rsidP="003E53D6">
            <w:pPr>
              <w:pStyle w:val="Tabletext"/>
              <w:rPr>
                <w:sz w:val="20"/>
                <w:lang w:val="es-ES_tradnl"/>
              </w:rPr>
            </w:pPr>
          </w:p>
        </w:tc>
        <w:tc>
          <w:tcPr>
            <w:tcW w:w="1896" w:type="dxa"/>
            <w:vMerge/>
            <w:tcBorders>
              <w:top w:val="single" w:sz="4" w:space="0" w:color="auto"/>
              <w:bottom w:val="single" w:sz="4" w:space="0" w:color="auto"/>
            </w:tcBorders>
          </w:tcPr>
          <w:p w14:paraId="1CEDEDF9" w14:textId="77777777" w:rsidR="00C1791C" w:rsidRPr="008B4550" w:rsidRDefault="00C1791C" w:rsidP="003E53D6">
            <w:pPr>
              <w:pStyle w:val="Tabletext"/>
              <w:rPr>
                <w:color w:val="0000FF"/>
                <w:sz w:val="20"/>
                <w:highlight w:val="yellow"/>
                <w:lang w:val="es-ES_tradnl"/>
              </w:rPr>
            </w:pPr>
          </w:p>
        </w:tc>
      </w:tr>
      <w:tr w:rsidR="00C1791C" w:rsidRPr="00641E9E" w14:paraId="7F270D00" w14:textId="77777777" w:rsidTr="003E53D6">
        <w:trPr>
          <w:jc w:val="center"/>
        </w:trPr>
        <w:tc>
          <w:tcPr>
            <w:tcW w:w="14459" w:type="dxa"/>
            <w:gridSpan w:val="7"/>
            <w:vAlign w:val="center"/>
          </w:tcPr>
          <w:p w14:paraId="1324A051" w14:textId="77777777" w:rsidR="00C1791C" w:rsidRPr="008B4550" w:rsidRDefault="00C1791C" w:rsidP="003E53D6">
            <w:pPr>
              <w:pStyle w:val="Tablehead"/>
              <w:rPr>
                <w:sz w:val="20"/>
                <w:lang w:val="es-ES_tradnl"/>
              </w:rPr>
            </w:pPr>
            <w:r w:rsidRPr="008B4550">
              <w:rPr>
                <w:sz w:val="20"/>
                <w:lang w:val="es-ES_tradnl"/>
              </w:rPr>
              <w:lastRenderedPageBreak/>
              <w:t>Reglamentación técnica para los dispositivos de radiocomunicaciones de corto alcance</w:t>
            </w:r>
          </w:p>
        </w:tc>
      </w:tr>
      <w:tr w:rsidR="00C1791C" w:rsidRPr="008B4550" w14:paraId="234F8238" w14:textId="77777777" w:rsidTr="003E53D6">
        <w:trPr>
          <w:jc w:val="center"/>
        </w:trPr>
        <w:tc>
          <w:tcPr>
            <w:tcW w:w="684" w:type="dxa"/>
            <w:vAlign w:val="center"/>
          </w:tcPr>
          <w:p w14:paraId="182AC771" w14:textId="77777777" w:rsidR="00C1791C" w:rsidRPr="008B4550" w:rsidRDefault="00C1791C" w:rsidP="003E53D6">
            <w:pPr>
              <w:pStyle w:val="Tablehead"/>
              <w:rPr>
                <w:sz w:val="20"/>
                <w:lang w:val="es-ES_tradnl"/>
              </w:rPr>
            </w:pPr>
            <w:r w:rsidRPr="008B4550">
              <w:rPr>
                <w:sz w:val="20"/>
                <w:lang w:val="es-ES_tradnl"/>
              </w:rPr>
              <w:t>N°</w:t>
            </w:r>
          </w:p>
        </w:tc>
        <w:tc>
          <w:tcPr>
            <w:tcW w:w="2350" w:type="dxa"/>
            <w:vAlign w:val="center"/>
          </w:tcPr>
          <w:p w14:paraId="3C31F911" w14:textId="77777777" w:rsidR="00C1791C" w:rsidRPr="008B4550" w:rsidRDefault="00C1791C" w:rsidP="003E53D6">
            <w:pPr>
              <w:pStyle w:val="Tablehead"/>
              <w:rPr>
                <w:sz w:val="20"/>
                <w:lang w:val="es-ES_tradnl"/>
              </w:rPr>
            </w:pPr>
            <w:r w:rsidRPr="008B4550">
              <w:rPr>
                <w:sz w:val="20"/>
                <w:lang w:val="es-ES_tradnl"/>
              </w:rPr>
              <w:t>Tipo de aplicación</w:t>
            </w:r>
          </w:p>
        </w:tc>
        <w:tc>
          <w:tcPr>
            <w:tcW w:w="2920" w:type="dxa"/>
            <w:vAlign w:val="center"/>
          </w:tcPr>
          <w:p w14:paraId="642CD1CC" w14:textId="77777777" w:rsidR="00C1791C" w:rsidRPr="008B4550" w:rsidRDefault="00C1791C" w:rsidP="003E53D6">
            <w:pPr>
              <w:pStyle w:val="Tablehead"/>
              <w:rPr>
                <w:sz w:val="20"/>
                <w:lang w:val="es-ES_tradnl"/>
              </w:rPr>
            </w:pPr>
            <w:r w:rsidRPr="008B4550">
              <w:rPr>
                <w:sz w:val="20"/>
                <w:lang w:val="es-ES_tradnl"/>
              </w:rPr>
              <w:t>Frecuencias/bandas de</w:t>
            </w:r>
            <w:r w:rsidRPr="008B4550">
              <w:rPr>
                <w:sz w:val="20"/>
                <w:lang w:val="es-ES_tradnl"/>
              </w:rPr>
              <w:br/>
              <w:t>frecuencias autorizadas</w:t>
            </w:r>
          </w:p>
        </w:tc>
        <w:tc>
          <w:tcPr>
            <w:tcW w:w="2539" w:type="dxa"/>
            <w:vAlign w:val="center"/>
          </w:tcPr>
          <w:p w14:paraId="26796A09" w14:textId="77777777" w:rsidR="00C1791C" w:rsidRPr="008B4550" w:rsidRDefault="00C1791C" w:rsidP="003E53D6">
            <w:pPr>
              <w:pStyle w:val="Tablehead"/>
              <w:rPr>
                <w:sz w:val="20"/>
                <w:lang w:val="es-ES_tradnl"/>
              </w:rPr>
            </w:pPr>
            <w:r w:rsidRPr="008B4550">
              <w:rPr>
                <w:sz w:val="20"/>
                <w:lang w:val="es-ES_tradnl"/>
              </w:rPr>
              <w:t>Máxima intensidad</w:t>
            </w:r>
            <w:r w:rsidRPr="008B4550">
              <w:rPr>
                <w:sz w:val="20"/>
                <w:lang w:val="es-ES_tradnl"/>
              </w:rPr>
              <w:br/>
              <w:t>de campo/potencia</w:t>
            </w:r>
            <w:r w:rsidRPr="008B4550">
              <w:rPr>
                <w:sz w:val="20"/>
                <w:lang w:val="es-ES_tradnl"/>
              </w:rPr>
              <w:br/>
              <w:t>de salida RF</w:t>
            </w:r>
          </w:p>
        </w:tc>
        <w:tc>
          <w:tcPr>
            <w:tcW w:w="1944" w:type="dxa"/>
            <w:vAlign w:val="center"/>
          </w:tcPr>
          <w:p w14:paraId="1AE59677" w14:textId="77777777" w:rsidR="00C1791C" w:rsidRPr="008B4550" w:rsidRDefault="00C1791C" w:rsidP="003E53D6">
            <w:pPr>
              <w:pStyle w:val="Tablehead"/>
              <w:rPr>
                <w:sz w:val="20"/>
                <w:lang w:val="es-ES_tradnl"/>
              </w:rPr>
            </w:pPr>
            <w:r w:rsidRPr="008B4550">
              <w:rPr>
                <w:sz w:val="20"/>
                <w:lang w:val="es-ES_tradnl"/>
              </w:rPr>
              <w:t>Emisiones no deseadas del transmisor</w:t>
            </w:r>
          </w:p>
        </w:tc>
        <w:tc>
          <w:tcPr>
            <w:tcW w:w="2126" w:type="dxa"/>
            <w:vAlign w:val="center"/>
          </w:tcPr>
          <w:p w14:paraId="74CA19BC" w14:textId="77777777" w:rsidR="00C1791C" w:rsidRPr="008B4550" w:rsidRDefault="00C1791C" w:rsidP="003E53D6">
            <w:pPr>
              <w:pStyle w:val="Tablehead"/>
              <w:rPr>
                <w:sz w:val="20"/>
                <w:lang w:val="es-ES_tradnl"/>
              </w:rPr>
            </w:pPr>
            <w:r w:rsidRPr="008B4550">
              <w:rPr>
                <w:sz w:val="20"/>
                <w:lang w:val="es-ES_tradnl"/>
              </w:rPr>
              <w:t>Normas de radiocomunicaciones aplicables</w:t>
            </w:r>
          </w:p>
        </w:tc>
        <w:tc>
          <w:tcPr>
            <w:tcW w:w="1896" w:type="dxa"/>
            <w:tcBorders>
              <w:bottom w:val="single" w:sz="4" w:space="0" w:color="auto"/>
            </w:tcBorders>
            <w:vAlign w:val="center"/>
          </w:tcPr>
          <w:p w14:paraId="084A3E95" w14:textId="77777777" w:rsidR="00C1791C" w:rsidRPr="008B4550" w:rsidRDefault="00C1791C" w:rsidP="003E53D6">
            <w:pPr>
              <w:pStyle w:val="Tablehead"/>
              <w:rPr>
                <w:sz w:val="20"/>
                <w:lang w:val="es-ES_tradnl"/>
              </w:rPr>
            </w:pPr>
            <w:r w:rsidRPr="008B4550">
              <w:rPr>
                <w:sz w:val="20"/>
                <w:lang w:val="es-ES_tradnl"/>
              </w:rPr>
              <w:t>Observaciones</w:t>
            </w:r>
            <w:r w:rsidRPr="008B4550">
              <w:rPr>
                <w:rFonts w:ascii="Times New Roman Bold" w:hAnsi="Times New Roman Bold" w:cs="Times New Roman Bold"/>
                <w:sz w:val="20"/>
                <w:vertAlign w:val="superscript"/>
                <w:lang w:val="es-ES_tradnl"/>
              </w:rPr>
              <w:t>(1)</w:t>
            </w:r>
          </w:p>
        </w:tc>
      </w:tr>
      <w:tr w:rsidR="00C1791C" w:rsidRPr="008B4550" w14:paraId="4B4829A2" w14:textId="77777777" w:rsidTr="003E53D6">
        <w:trPr>
          <w:jc w:val="center"/>
        </w:trPr>
        <w:tc>
          <w:tcPr>
            <w:tcW w:w="684" w:type="dxa"/>
            <w:tcBorders>
              <w:top w:val="single" w:sz="4" w:space="0" w:color="auto"/>
              <w:left w:val="single" w:sz="4" w:space="0" w:color="auto"/>
              <w:bottom w:val="single" w:sz="4" w:space="0" w:color="auto"/>
              <w:right w:val="single" w:sz="4" w:space="0" w:color="auto"/>
            </w:tcBorders>
            <w:vAlign w:val="center"/>
          </w:tcPr>
          <w:p w14:paraId="3C4358A3" w14:textId="77777777" w:rsidR="00C1791C" w:rsidRPr="008B4550" w:rsidRDefault="00C1791C" w:rsidP="003E53D6">
            <w:pPr>
              <w:pStyle w:val="Tabletext"/>
              <w:jc w:val="center"/>
              <w:rPr>
                <w:sz w:val="20"/>
                <w:lang w:val="es-ES_tradnl"/>
              </w:rPr>
            </w:pPr>
            <w:r w:rsidRPr="008B4550">
              <w:rPr>
                <w:sz w:val="20"/>
                <w:lang w:val="es-ES_tradnl"/>
              </w:rPr>
              <w:t>9</w:t>
            </w:r>
          </w:p>
        </w:tc>
        <w:tc>
          <w:tcPr>
            <w:tcW w:w="2350" w:type="dxa"/>
            <w:tcBorders>
              <w:top w:val="single" w:sz="4" w:space="0" w:color="auto"/>
              <w:left w:val="single" w:sz="4" w:space="0" w:color="auto"/>
              <w:bottom w:val="single" w:sz="4" w:space="0" w:color="auto"/>
              <w:right w:val="single" w:sz="4" w:space="0" w:color="auto"/>
            </w:tcBorders>
            <w:vAlign w:val="center"/>
          </w:tcPr>
          <w:p w14:paraId="7EAC4B30" w14:textId="77777777" w:rsidR="00C1791C" w:rsidRPr="008B4550" w:rsidRDefault="00C1791C" w:rsidP="003E53D6">
            <w:pPr>
              <w:pStyle w:val="Tabletext"/>
              <w:jc w:val="left"/>
              <w:rPr>
                <w:sz w:val="20"/>
                <w:lang w:val="es-ES_tradnl"/>
              </w:rPr>
            </w:pPr>
            <w:r w:rsidRPr="008B4550">
              <w:rPr>
                <w:sz w:val="20"/>
                <w:lang w:val="es-ES_tradnl"/>
              </w:rPr>
              <w:t>Control remoto de maquetas de aviones y planeadores, telemedida, sistemas de detección y alarma</w:t>
            </w:r>
          </w:p>
        </w:tc>
        <w:tc>
          <w:tcPr>
            <w:tcW w:w="2920" w:type="dxa"/>
            <w:tcBorders>
              <w:top w:val="single" w:sz="4" w:space="0" w:color="auto"/>
              <w:left w:val="single" w:sz="4" w:space="0" w:color="auto"/>
              <w:bottom w:val="single" w:sz="4" w:space="0" w:color="auto"/>
              <w:right w:val="single" w:sz="4" w:space="0" w:color="auto"/>
            </w:tcBorders>
            <w:vAlign w:val="center"/>
          </w:tcPr>
          <w:p w14:paraId="32CD78CF" w14:textId="77777777" w:rsidR="00C1791C" w:rsidRPr="008B4550" w:rsidRDefault="00C1791C" w:rsidP="003E53D6">
            <w:pPr>
              <w:pStyle w:val="Tabletext"/>
              <w:jc w:val="center"/>
              <w:rPr>
                <w:sz w:val="20"/>
                <w:lang w:val="es-ES_tradnl"/>
              </w:rPr>
            </w:pPr>
            <w:r w:rsidRPr="008B4550">
              <w:rPr>
                <w:sz w:val="20"/>
                <w:lang w:val="es-ES_tradnl"/>
              </w:rPr>
              <w:t xml:space="preserve">26,96-27,28 MHz </w:t>
            </w:r>
            <w:r w:rsidRPr="008B4550">
              <w:rPr>
                <w:sz w:val="20"/>
                <w:lang w:val="es-ES_tradnl"/>
              </w:rPr>
              <w:br/>
              <w:t>29,70-30,00 MHz</w:t>
            </w:r>
          </w:p>
        </w:tc>
        <w:tc>
          <w:tcPr>
            <w:tcW w:w="2539" w:type="dxa"/>
            <w:tcBorders>
              <w:top w:val="single" w:sz="4" w:space="0" w:color="auto"/>
              <w:left w:val="single" w:sz="4" w:space="0" w:color="auto"/>
              <w:bottom w:val="single" w:sz="4" w:space="0" w:color="auto"/>
              <w:right w:val="single" w:sz="4" w:space="0" w:color="auto"/>
            </w:tcBorders>
            <w:vAlign w:val="center"/>
          </w:tcPr>
          <w:p w14:paraId="0FA06728" w14:textId="77777777" w:rsidR="00C1791C" w:rsidRPr="008B4550" w:rsidRDefault="00C1791C" w:rsidP="003E53D6">
            <w:pPr>
              <w:pStyle w:val="Tabletext"/>
              <w:jc w:val="left"/>
              <w:rPr>
                <w:sz w:val="20"/>
                <w:lang w:val="es-ES_tradnl"/>
              </w:rPr>
            </w:pPr>
            <w:r w:rsidRPr="008B4550">
              <w:rPr>
                <w:sz w:val="20"/>
                <w:lang w:val="es-ES_tradnl"/>
              </w:rPr>
              <w:t>≤ 100 mW (p.r.a.)</w:t>
            </w:r>
          </w:p>
        </w:tc>
        <w:tc>
          <w:tcPr>
            <w:tcW w:w="1944" w:type="dxa"/>
            <w:tcBorders>
              <w:top w:val="single" w:sz="4" w:space="0" w:color="auto"/>
              <w:left w:val="single" w:sz="4" w:space="0" w:color="auto"/>
              <w:bottom w:val="single" w:sz="4" w:space="0" w:color="auto"/>
              <w:right w:val="single" w:sz="4" w:space="0" w:color="auto"/>
            </w:tcBorders>
            <w:vAlign w:val="center"/>
          </w:tcPr>
          <w:p w14:paraId="17A227B9"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 EN 300 220-1</w:t>
            </w:r>
          </w:p>
        </w:tc>
        <w:tc>
          <w:tcPr>
            <w:tcW w:w="2126" w:type="dxa"/>
            <w:tcBorders>
              <w:top w:val="single" w:sz="4" w:space="0" w:color="auto"/>
              <w:left w:val="single" w:sz="4" w:space="0" w:color="auto"/>
              <w:bottom w:val="single" w:sz="4" w:space="0" w:color="auto"/>
              <w:right w:val="single" w:sz="4" w:space="0" w:color="auto"/>
            </w:tcBorders>
            <w:vAlign w:val="center"/>
          </w:tcPr>
          <w:p w14:paraId="42DAB4E8" w14:textId="77777777" w:rsidR="00C1791C" w:rsidRPr="008B4550" w:rsidRDefault="00C1791C" w:rsidP="003E53D6">
            <w:pPr>
              <w:pStyle w:val="Tabletext"/>
              <w:jc w:val="left"/>
              <w:rPr>
                <w:sz w:val="20"/>
                <w:lang w:val="es-ES_tradnl"/>
              </w:rPr>
            </w:pPr>
            <w:r w:rsidRPr="008B4550">
              <w:rPr>
                <w:sz w:val="20"/>
                <w:lang w:val="es-ES_tradnl"/>
              </w:rPr>
              <w:t>FCC Parte 15 o</w:t>
            </w:r>
            <w:r w:rsidRPr="008B4550">
              <w:rPr>
                <w:sz w:val="20"/>
                <w:lang w:val="es-ES_tradnl"/>
              </w:rPr>
              <w:br/>
              <w:t>EN 300 220-1</w:t>
            </w:r>
          </w:p>
        </w:tc>
        <w:tc>
          <w:tcPr>
            <w:tcW w:w="1896" w:type="dxa"/>
            <w:tcBorders>
              <w:top w:val="single" w:sz="4" w:space="0" w:color="auto"/>
              <w:left w:val="single" w:sz="4" w:space="0" w:color="auto"/>
              <w:bottom w:val="nil"/>
              <w:right w:val="single" w:sz="4" w:space="0" w:color="auto"/>
            </w:tcBorders>
            <w:vAlign w:val="center"/>
          </w:tcPr>
          <w:p w14:paraId="5B5AF3CF" w14:textId="77777777" w:rsidR="00C1791C" w:rsidRPr="008B4550" w:rsidRDefault="00C1791C" w:rsidP="003E53D6">
            <w:pPr>
              <w:pStyle w:val="Tabletext"/>
              <w:jc w:val="left"/>
              <w:rPr>
                <w:sz w:val="20"/>
                <w:lang w:val="es-ES_tradnl"/>
              </w:rPr>
            </w:pPr>
          </w:p>
        </w:tc>
      </w:tr>
      <w:tr w:rsidR="00C1791C" w:rsidRPr="008B4550" w14:paraId="27684E17" w14:textId="77777777" w:rsidTr="003E53D6">
        <w:trPr>
          <w:jc w:val="center"/>
        </w:trPr>
        <w:tc>
          <w:tcPr>
            <w:tcW w:w="684" w:type="dxa"/>
            <w:vMerge w:val="restart"/>
            <w:vAlign w:val="center"/>
          </w:tcPr>
          <w:p w14:paraId="2A721919" w14:textId="77777777" w:rsidR="00C1791C" w:rsidRPr="008B4550" w:rsidRDefault="00C1791C" w:rsidP="003E53D6">
            <w:pPr>
              <w:pStyle w:val="Tabletext"/>
              <w:jc w:val="center"/>
              <w:rPr>
                <w:sz w:val="20"/>
                <w:lang w:val="es-ES_tradnl"/>
              </w:rPr>
            </w:pPr>
            <w:r w:rsidRPr="008B4550">
              <w:rPr>
                <w:sz w:val="20"/>
                <w:lang w:val="es-ES_tradnl"/>
              </w:rPr>
              <w:t>10</w:t>
            </w:r>
          </w:p>
        </w:tc>
        <w:tc>
          <w:tcPr>
            <w:tcW w:w="2350" w:type="dxa"/>
            <w:vMerge w:val="restart"/>
            <w:vAlign w:val="center"/>
          </w:tcPr>
          <w:p w14:paraId="7639A779" w14:textId="77777777" w:rsidR="00C1791C" w:rsidRPr="008B4550" w:rsidRDefault="00C1791C" w:rsidP="003E53D6">
            <w:pPr>
              <w:pStyle w:val="Tabletext"/>
              <w:jc w:val="left"/>
              <w:rPr>
                <w:sz w:val="20"/>
                <w:lang w:val="es-ES_tradnl"/>
              </w:rPr>
            </w:pPr>
            <w:r w:rsidRPr="008B4550">
              <w:rPr>
                <w:sz w:val="20"/>
                <w:lang w:val="es-ES_tradnl"/>
              </w:rPr>
              <w:t>Telemedida médica y biológica</w:t>
            </w:r>
          </w:p>
        </w:tc>
        <w:tc>
          <w:tcPr>
            <w:tcW w:w="2920" w:type="dxa"/>
            <w:vAlign w:val="center"/>
          </w:tcPr>
          <w:p w14:paraId="1CDAD388" w14:textId="77777777" w:rsidR="00C1791C" w:rsidRPr="008B4550" w:rsidRDefault="00C1791C" w:rsidP="003E53D6">
            <w:pPr>
              <w:pStyle w:val="Tabletext"/>
              <w:jc w:val="center"/>
              <w:rPr>
                <w:sz w:val="20"/>
                <w:lang w:val="es-ES_tradnl"/>
              </w:rPr>
            </w:pPr>
            <w:r w:rsidRPr="008B4550">
              <w:rPr>
                <w:sz w:val="20"/>
                <w:lang w:val="es-ES_tradnl"/>
              </w:rPr>
              <w:t>40,50-41,00 MHz</w:t>
            </w:r>
          </w:p>
        </w:tc>
        <w:tc>
          <w:tcPr>
            <w:tcW w:w="2539" w:type="dxa"/>
            <w:vAlign w:val="center"/>
          </w:tcPr>
          <w:p w14:paraId="11F1C494" w14:textId="77777777" w:rsidR="00C1791C" w:rsidRPr="008B4550" w:rsidRDefault="00C1791C" w:rsidP="003E53D6">
            <w:pPr>
              <w:pStyle w:val="Tabletext"/>
              <w:jc w:val="left"/>
              <w:rPr>
                <w:sz w:val="20"/>
                <w:lang w:val="es-ES_tradnl"/>
              </w:rPr>
            </w:pPr>
            <w:r w:rsidRPr="008B4550">
              <w:rPr>
                <w:sz w:val="20"/>
                <w:lang w:val="es-ES_tradnl"/>
              </w:rPr>
              <w:t>≤ 0,01 mW (p.r.a.)</w:t>
            </w:r>
          </w:p>
        </w:tc>
        <w:tc>
          <w:tcPr>
            <w:tcW w:w="1944" w:type="dxa"/>
            <w:vMerge w:val="restart"/>
            <w:vAlign w:val="center"/>
          </w:tcPr>
          <w:p w14:paraId="030F0FC7"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 EN 300 220-1</w:t>
            </w:r>
          </w:p>
        </w:tc>
        <w:tc>
          <w:tcPr>
            <w:tcW w:w="2126" w:type="dxa"/>
            <w:vMerge w:val="restart"/>
            <w:vAlign w:val="center"/>
          </w:tcPr>
          <w:p w14:paraId="73DCE6A2" w14:textId="77777777" w:rsidR="00C1791C" w:rsidRPr="008B4550" w:rsidRDefault="00C1791C" w:rsidP="003E53D6">
            <w:pPr>
              <w:pStyle w:val="Tabletext"/>
              <w:jc w:val="left"/>
              <w:rPr>
                <w:sz w:val="20"/>
                <w:lang w:val="es-ES_tradnl"/>
              </w:rPr>
            </w:pPr>
            <w:r w:rsidRPr="008B4550">
              <w:rPr>
                <w:sz w:val="20"/>
                <w:lang w:val="es-ES_tradnl"/>
              </w:rPr>
              <w:t>FCC Parte 15 o</w:t>
            </w:r>
            <w:r w:rsidRPr="008B4550">
              <w:rPr>
                <w:sz w:val="20"/>
                <w:lang w:val="es-ES_tradnl"/>
              </w:rPr>
              <w:br/>
              <w:t>EN 300 220-1</w:t>
            </w:r>
          </w:p>
        </w:tc>
        <w:tc>
          <w:tcPr>
            <w:tcW w:w="1896" w:type="dxa"/>
            <w:vMerge w:val="restart"/>
            <w:tcBorders>
              <w:top w:val="nil"/>
              <w:bottom w:val="nil"/>
            </w:tcBorders>
            <w:vAlign w:val="center"/>
          </w:tcPr>
          <w:p w14:paraId="7C88CE89" w14:textId="77777777" w:rsidR="00C1791C" w:rsidRPr="008B4550" w:rsidRDefault="00C1791C" w:rsidP="003E53D6">
            <w:pPr>
              <w:pStyle w:val="Tabletext"/>
              <w:jc w:val="left"/>
              <w:rPr>
                <w:lang w:val="es-ES_tradnl"/>
              </w:rPr>
            </w:pPr>
          </w:p>
        </w:tc>
      </w:tr>
      <w:tr w:rsidR="00C1791C" w:rsidRPr="008B4550" w14:paraId="40977D61" w14:textId="77777777" w:rsidTr="003E53D6">
        <w:trPr>
          <w:jc w:val="center"/>
        </w:trPr>
        <w:tc>
          <w:tcPr>
            <w:tcW w:w="684" w:type="dxa"/>
            <w:vMerge/>
            <w:vAlign w:val="center"/>
          </w:tcPr>
          <w:p w14:paraId="6788869E" w14:textId="77777777" w:rsidR="00C1791C" w:rsidRPr="008B4550" w:rsidRDefault="00C1791C" w:rsidP="003E53D6">
            <w:pPr>
              <w:pStyle w:val="Tabletext"/>
              <w:jc w:val="center"/>
              <w:rPr>
                <w:sz w:val="20"/>
                <w:lang w:val="es-ES_tradnl"/>
              </w:rPr>
            </w:pPr>
          </w:p>
        </w:tc>
        <w:tc>
          <w:tcPr>
            <w:tcW w:w="2350" w:type="dxa"/>
            <w:vMerge/>
            <w:vAlign w:val="center"/>
          </w:tcPr>
          <w:p w14:paraId="7BA1596D" w14:textId="77777777" w:rsidR="00C1791C" w:rsidRPr="008B4550" w:rsidRDefault="00C1791C" w:rsidP="003E53D6">
            <w:pPr>
              <w:pStyle w:val="Tabletext"/>
              <w:jc w:val="left"/>
              <w:rPr>
                <w:sz w:val="20"/>
                <w:lang w:val="es-ES_tradnl"/>
              </w:rPr>
            </w:pPr>
          </w:p>
        </w:tc>
        <w:tc>
          <w:tcPr>
            <w:tcW w:w="2920" w:type="dxa"/>
            <w:vAlign w:val="center"/>
          </w:tcPr>
          <w:p w14:paraId="77F0985D" w14:textId="77777777" w:rsidR="00C1791C" w:rsidRPr="008B4550" w:rsidRDefault="00C1791C" w:rsidP="003E53D6">
            <w:pPr>
              <w:pStyle w:val="Tabletext"/>
              <w:jc w:val="center"/>
              <w:rPr>
                <w:sz w:val="20"/>
                <w:lang w:val="es-ES_tradnl"/>
              </w:rPr>
            </w:pPr>
            <w:r w:rsidRPr="008B4550">
              <w:rPr>
                <w:sz w:val="20"/>
                <w:lang w:val="es-ES_tradnl"/>
              </w:rPr>
              <w:t>216,00-217,00 MHz</w:t>
            </w:r>
          </w:p>
        </w:tc>
        <w:tc>
          <w:tcPr>
            <w:tcW w:w="2539" w:type="dxa"/>
            <w:vAlign w:val="center"/>
          </w:tcPr>
          <w:p w14:paraId="64122C08" w14:textId="77777777" w:rsidR="00C1791C" w:rsidRPr="008B4550" w:rsidRDefault="00C1791C" w:rsidP="003E53D6">
            <w:pPr>
              <w:pStyle w:val="Tabletext"/>
              <w:jc w:val="left"/>
              <w:rPr>
                <w:sz w:val="20"/>
                <w:lang w:val="es-ES_tradnl"/>
              </w:rPr>
            </w:pPr>
            <w:r w:rsidRPr="008B4550">
              <w:rPr>
                <w:sz w:val="20"/>
                <w:lang w:val="es-ES_tradnl"/>
              </w:rPr>
              <w:t xml:space="preserve">&gt; 25 μW a </w:t>
            </w:r>
            <w:r w:rsidRPr="008B4550">
              <w:rPr>
                <w:sz w:val="20"/>
                <w:lang w:val="es-ES_tradnl"/>
              </w:rPr>
              <w:br/>
              <w:t>≤ 100 mW (p.r.a.)</w:t>
            </w:r>
          </w:p>
        </w:tc>
        <w:tc>
          <w:tcPr>
            <w:tcW w:w="1944" w:type="dxa"/>
            <w:vMerge/>
            <w:vAlign w:val="center"/>
          </w:tcPr>
          <w:p w14:paraId="28301FAD" w14:textId="77777777" w:rsidR="00C1791C" w:rsidRPr="008B4550" w:rsidRDefault="00C1791C" w:rsidP="003E53D6">
            <w:pPr>
              <w:pStyle w:val="Tabletext"/>
              <w:jc w:val="left"/>
              <w:rPr>
                <w:sz w:val="20"/>
                <w:lang w:val="es-ES_tradnl"/>
              </w:rPr>
            </w:pPr>
          </w:p>
        </w:tc>
        <w:tc>
          <w:tcPr>
            <w:tcW w:w="2126" w:type="dxa"/>
            <w:vMerge/>
            <w:vAlign w:val="center"/>
          </w:tcPr>
          <w:p w14:paraId="593BF17C" w14:textId="77777777" w:rsidR="00C1791C" w:rsidRPr="008B4550" w:rsidRDefault="00C1791C" w:rsidP="003E53D6">
            <w:pPr>
              <w:pStyle w:val="Tabletext"/>
              <w:jc w:val="left"/>
              <w:rPr>
                <w:sz w:val="20"/>
                <w:lang w:val="es-ES_tradnl"/>
              </w:rPr>
            </w:pPr>
          </w:p>
        </w:tc>
        <w:tc>
          <w:tcPr>
            <w:tcW w:w="1896" w:type="dxa"/>
            <w:vMerge/>
            <w:tcBorders>
              <w:top w:val="nil"/>
              <w:bottom w:val="nil"/>
            </w:tcBorders>
            <w:vAlign w:val="center"/>
          </w:tcPr>
          <w:p w14:paraId="6BAC0061" w14:textId="77777777" w:rsidR="00C1791C" w:rsidRPr="008B4550" w:rsidRDefault="00C1791C" w:rsidP="003E53D6">
            <w:pPr>
              <w:pStyle w:val="Tabletext"/>
              <w:jc w:val="left"/>
              <w:rPr>
                <w:sz w:val="20"/>
                <w:lang w:val="es-ES_tradnl"/>
              </w:rPr>
            </w:pPr>
          </w:p>
        </w:tc>
      </w:tr>
      <w:tr w:rsidR="00C1791C" w:rsidRPr="008B4550" w14:paraId="244B60E3" w14:textId="77777777" w:rsidTr="003E53D6">
        <w:trPr>
          <w:jc w:val="center"/>
        </w:trPr>
        <w:tc>
          <w:tcPr>
            <w:tcW w:w="684" w:type="dxa"/>
            <w:vMerge/>
            <w:vAlign w:val="center"/>
          </w:tcPr>
          <w:p w14:paraId="0EB1BAB3" w14:textId="77777777" w:rsidR="00C1791C" w:rsidRPr="008B4550" w:rsidRDefault="00C1791C" w:rsidP="003E53D6">
            <w:pPr>
              <w:pStyle w:val="Tabletext"/>
              <w:jc w:val="center"/>
              <w:rPr>
                <w:sz w:val="20"/>
                <w:lang w:val="es-ES_tradnl"/>
              </w:rPr>
            </w:pPr>
          </w:p>
        </w:tc>
        <w:tc>
          <w:tcPr>
            <w:tcW w:w="2350" w:type="dxa"/>
            <w:vMerge/>
            <w:vAlign w:val="center"/>
          </w:tcPr>
          <w:p w14:paraId="53540AF1" w14:textId="77777777" w:rsidR="00C1791C" w:rsidRPr="008B4550" w:rsidRDefault="00C1791C" w:rsidP="003E53D6">
            <w:pPr>
              <w:pStyle w:val="Tabletext"/>
              <w:jc w:val="left"/>
              <w:rPr>
                <w:sz w:val="20"/>
                <w:lang w:val="es-ES_tradnl"/>
              </w:rPr>
            </w:pPr>
          </w:p>
        </w:tc>
        <w:tc>
          <w:tcPr>
            <w:tcW w:w="2920" w:type="dxa"/>
            <w:vAlign w:val="center"/>
          </w:tcPr>
          <w:p w14:paraId="5A3495F1" w14:textId="77777777" w:rsidR="00C1791C" w:rsidRPr="008B4550" w:rsidRDefault="00C1791C" w:rsidP="003E53D6">
            <w:pPr>
              <w:pStyle w:val="Tabletext"/>
              <w:jc w:val="center"/>
              <w:rPr>
                <w:sz w:val="20"/>
                <w:lang w:val="es-ES_tradnl"/>
              </w:rPr>
            </w:pPr>
            <w:r w:rsidRPr="008B4550">
              <w:rPr>
                <w:sz w:val="20"/>
                <w:lang w:val="es-ES_tradnl"/>
              </w:rPr>
              <w:t>454,00-454,50 MHz</w:t>
            </w:r>
          </w:p>
        </w:tc>
        <w:tc>
          <w:tcPr>
            <w:tcW w:w="2539" w:type="dxa"/>
            <w:vAlign w:val="center"/>
          </w:tcPr>
          <w:p w14:paraId="2E6928F3" w14:textId="77777777" w:rsidR="00C1791C" w:rsidRPr="008B4550" w:rsidRDefault="00C1791C" w:rsidP="003E53D6">
            <w:pPr>
              <w:pStyle w:val="Tabletext"/>
              <w:jc w:val="left"/>
              <w:rPr>
                <w:sz w:val="20"/>
                <w:lang w:val="es-ES_tradnl"/>
              </w:rPr>
            </w:pPr>
            <w:r w:rsidRPr="008B4550">
              <w:rPr>
                <w:sz w:val="20"/>
                <w:lang w:val="es-ES_tradnl"/>
              </w:rPr>
              <w:t>≤ 2 mW (p.r.a.)</w:t>
            </w:r>
          </w:p>
        </w:tc>
        <w:tc>
          <w:tcPr>
            <w:tcW w:w="1944" w:type="dxa"/>
            <w:vMerge/>
            <w:vAlign w:val="center"/>
          </w:tcPr>
          <w:p w14:paraId="1354C96C" w14:textId="77777777" w:rsidR="00C1791C" w:rsidRPr="008B4550" w:rsidRDefault="00C1791C" w:rsidP="003E53D6">
            <w:pPr>
              <w:pStyle w:val="Tabletext"/>
              <w:jc w:val="left"/>
              <w:rPr>
                <w:sz w:val="20"/>
                <w:lang w:val="es-ES_tradnl"/>
              </w:rPr>
            </w:pPr>
          </w:p>
        </w:tc>
        <w:tc>
          <w:tcPr>
            <w:tcW w:w="2126" w:type="dxa"/>
            <w:vMerge/>
            <w:vAlign w:val="center"/>
          </w:tcPr>
          <w:p w14:paraId="36BFF13A" w14:textId="77777777" w:rsidR="00C1791C" w:rsidRPr="008B4550" w:rsidRDefault="00C1791C" w:rsidP="003E53D6">
            <w:pPr>
              <w:pStyle w:val="Tabletext"/>
              <w:jc w:val="left"/>
              <w:rPr>
                <w:sz w:val="20"/>
                <w:lang w:val="es-ES_tradnl"/>
              </w:rPr>
            </w:pPr>
          </w:p>
        </w:tc>
        <w:tc>
          <w:tcPr>
            <w:tcW w:w="1896" w:type="dxa"/>
            <w:vMerge/>
            <w:tcBorders>
              <w:top w:val="nil"/>
              <w:bottom w:val="nil"/>
            </w:tcBorders>
            <w:vAlign w:val="center"/>
          </w:tcPr>
          <w:p w14:paraId="7C96125C" w14:textId="77777777" w:rsidR="00C1791C" w:rsidRPr="008B4550" w:rsidRDefault="00C1791C" w:rsidP="003E53D6">
            <w:pPr>
              <w:pStyle w:val="Tabletext"/>
              <w:jc w:val="left"/>
              <w:rPr>
                <w:sz w:val="20"/>
                <w:lang w:val="es-ES_tradnl"/>
              </w:rPr>
            </w:pPr>
          </w:p>
        </w:tc>
      </w:tr>
      <w:tr w:rsidR="00C1791C" w:rsidRPr="008B4550" w14:paraId="2BA0C428" w14:textId="77777777" w:rsidTr="003E53D6">
        <w:trPr>
          <w:jc w:val="center"/>
        </w:trPr>
        <w:tc>
          <w:tcPr>
            <w:tcW w:w="684" w:type="dxa"/>
            <w:vAlign w:val="center"/>
          </w:tcPr>
          <w:p w14:paraId="7AD0BBE7" w14:textId="77777777" w:rsidR="00C1791C" w:rsidRPr="008B4550" w:rsidRDefault="00C1791C" w:rsidP="003E53D6">
            <w:pPr>
              <w:pStyle w:val="Tabletext"/>
              <w:jc w:val="center"/>
              <w:rPr>
                <w:sz w:val="20"/>
                <w:lang w:val="es-ES_tradnl"/>
              </w:rPr>
            </w:pPr>
            <w:r w:rsidRPr="008B4550">
              <w:rPr>
                <w:sz w:val="20"/>
                <w:lang w:val="es-ES_tradnl"/>
              </w:rPr>
              <w:t>11</w:t>
            </w:r>
          </w:p>
        </w:tc>
        <w:tc>
          <w:tcPr>
            <w:tcW w:w="2350" w:type="dxa"/>
            <w:vAlign w:val="center"/>
          </w:tcPr>
          <w:p w14:paraId="34C58C26" w14:textId="77777777" w:rsidR="00C1791C" w:rsidRPr="008B4550" w:rsidRDefault="00C1791C" w:rsidP="003E53D6">
            <w:pPr>
              <w:pStyle w:val="Tabletext"/>
              <w:jc w:val="left"/>
              <w:rPr>
                <w:sz w:val="20"/>
                <w:lang w:val="es-ES_tradnl"/>
              </w:rPr>
            </w:pPr>
            <w:r w:rsidRPr="008B4550">
              <w:rPr>
                <w:sz w:val="20"/>
                <w:lang w:val="es-ES_tradnl"/>
              </w:rPr>
              <w:t>Módem inalámbrico, sistema de comunicación de datos</w:t>
            </w:r>
          </w:p>
        </w:tc>
        <w:tc>
          <w:tcPr>
            <w:tcW w:w="2920" w:type="dxa"/>
            <w:vAlign w:val="center"/>
          </w:tcPr>
          <w:p w14:paraId="199E51C4" w14:textId="77777777" w:rsidR="00C1791C" w:rsidRPr="008B4550" w:rsidRDefault="00C1791C" w:rsidP="003E53D6">
            <w:pPr>
              <w:pStyle w:val="Tabletext"/>
              <w:jc w:val="center"/>
              <w:rPr>
                <w:sz w:val="20"/>
                <w:lang w:val="es-ES_tradnl"/>
              </w:rPr>
            </w:pPr>
            <w:r w:rsidRPr="008B4550">
              <w:rPr>
                <w:sz w:val="20"/>
                <w:lang w:val="es-ES_tradnl"/>
              </w:rPr>
              <w:t>72,080 MHz</w:t>
            </w:r>
            <w:r w:rsidRPr="008B4550">
              <w:rPr>
                <w:sz w:val="20"/>
                <w:lang w:val="es-ES_tradnl"/>
              </w:rPr>
              <w:br/>
              <w:t>72,200 MHz</w:t>
            </w:r>
            <w:r w:rsidRPr="008B4550">
              <w:rPr>
                <w:sz w:val="20"/>
                <w:lang w:val="es-ES_tradnl"/>
              </w:rPr>
              <w:br/>
              <w:t>72,400 MHz</w:t>
            </w:r>
            <w:r w:rsidRPr="008B4550">
              <w:rPr>
                <w:sz w:val="20"/>
                <w:lang w:val="es-ES_tradnl"/>
              </w:rPr>
              <w:br/>
              <w:t>72,600 MHz</w:t>
            </w:r>
          </w:p>
        </w:tc>
        <w:tc>
          <w:tcPr>
            <w:tcW w:w="2539" w:type="dxa"/>
            <w:vAlign w:val="center"/>
          </w:tcPr>
          <w:p w14:paraId="69B39C60" w14:textId="77777777" w:rsidR="00C1791C" w:rsidRPr="008B4550" w:rsidRDefault="00C1791C" w:rsidP="003E53D6">
            <w:pPr>
              <w:pStyle w:val="Tabletext"/>
              <w:jc w:val="left"/>
              <w:rPr>
                <w:sz w:val="20"/>
                <w:lang w:val="es-ES_tradnl"/>
              </w:rPr>
            </w:pPr>
            <w:r w:rsidRPr="008B4550">
              <w:rPr>
                <w:sz w:val="20"/>
                <w:lang w:val="es-ES_tradnl"/>
              </w:rPr>
              <w:t>≤ 100 mW (p.r.a.)</w:t>
            </w:r>
            <w:r w:rsidRPr="008B4550">
              <w:rPr>
                <w:rStyle w:val="FootnoteReference"/>
                <w:sz w:val="20"/>
                <w:lang w:val="es-ES_tradnl"/>
              </w:rPr>
              <w:t xml:space="preserve"> </w:t>
            </w:r>
          </w:p>
        </w:tc>
        <w:tc>
          <w:tcPr>
            <w:tcW w:w="1944" w:type="dxa"/>
            <w:vAlign w:val="center"/>
          </w:tcPr>
          <w:p w14:paraId="2A82F65A" w14:textId="77777777" w:rsidR="00C1791C" w:rsidRPr="008B4550" w:rsidRDefault="00C1791C" w:rsidP="003E53D6">
            <w:pPr>
              <w:pStyle w:val="Tabletext"/>
              <w:jc w:val="left"/>
              <w:rPr>
                <w:sz w:val="20"/>
                <w:lang w:val="es-ES_tradnl"/>
              </w:rPr>
            </w:pPr>
            <w:r w:rsidRPr="008B4550">
              <w:rPr>
                <w:sz w:val="20"/>
                <w:lang w:val="es-ES_tradnl"/>
              </w:rPr>
              <w:t>≥ 43 dB por debajo de la portadora entre 100 kHz y 2 000 MHz;</w:t>
            </w:r>
            <w:r w:rsidRPr="008B4550">
              <w:rPr>
                <w:sz w:val="20"/>
                <w:lang w:val="es-ES_tradnl"/>
              </w:rPr>
              <w:br/>
              <w:t>EN 300 390-1 o</w:t>
            </w:r>
            <w:r w:rsidRPr="008B4550">
              <w:rPr>
                <w:sz w:val="20"/>
                <w:lang w:val="es-ES_tradnl"/>
              </w:rPr>
              <w:br/>
              <w:t>EN 300 113-1</w:t>
            </w:r>
          </w:p>
        </w:tc>
        <w:tc>
          <w:tcPr>
            <w:tcW w:w="2126" w:type="dxa"/>
            <w:vAlign w:val="center"/>
          </w:tcPr>
          <w:p w14:paraId="7D31AE9D" w14:textId="77777777" w:rsidR="00C1791C" w:rsidRPr="008B4550" w:rsidRDefault="00C1791C" w:rsidP="003E53D6">
            <w:pPr>
              <w:pStyle w:val="Tabletext"/>
              <w:jc w:val="left"/>
              <w:rPr>
                <w:sz w:val="20"/>
                <w:lang w:val="es-ES_tradnl"/>
              </w:rPr>
            </w:pPr>
            <w:r w:rsidRPr="008B4550">
              <w:rPr>
                <w:sz w:val="20"/>
                <w:lang w:val="es-ES_tradnl"/>
              </w:rPr>
              <w:t>EN 300 390-1 o</w:t>
            </w:r>
            <w:r w:rsidRPr="008B4550">
              <w:rPr>
                <w:sz w:val="20"/>
                <w:lang w:val="es-ES_tradnl"/>
              </w:rPr>
              <w:br/>
              <w:t>EN 300 113-1</w:t>
            </w:r>
          </w:p>
        </w:tc>
        <w:tc>
          <w:tcPr>
            <w:tcW w:w="1896" w:type="dxa"/>
            <w:tcBorders>
              <w:top w:val="nil"/>
              <w:bottom w:val="nil"/>
            </w:tcBorders>
            <w:vAlign w:val="center"/>
          </w:tcPr>
          <w:p w14:paraId="7604A7A8" w14:textId="77777777" w:rsidR="00C1791C" w:rsidRPr="008B4550" w:rsidRDefault="00C1791C" w:rsidP="003E53D6">
            <w:pPr>
              <w:pStyle w:val="Tabletext"/>
              <w:jc w:val="left"/>
              <w:rPr>
                <w:sz w:val="20"/>
                <w:lang w:val="es-ES_tradnl"/>
              </w:rPr>
            </w:pPr>
          </w:p>
        </w:tc>
      </w:tr>
      <w:tr w:rsidR="00C1791C" w:rsidRPr="008B4550" w14:paraId="4F507D43" w14:textId="77777777" w:rsidTr="003E53D6">
        <w:trPr>
          <w:jc w:val="center"/>
        </w:trPr>
        <w:tc>
          <w:tcPr>
            <w:tcW w:w="684" w:type="dxa"/>
            <w:vAlign w:val="center"/>
          </w:tcPr>
          <w:p w14:paraId="5191EA34" w14:textId="77777777" w:rsidR="00C1791C" w:rsidRPr="008B4550" w:rsidRDefault="00C1791C" w:rsidP="003E53D6">
            <w:pPr>
              <w:pStyle w:val="Tabletext"/>
              <w:jc w:val="center"/>
              <w:rPr>
                <w:sz w:val="20"/>
                <w:lang w:val="es-ES_tradnl"/>
              </w:rPr>
            </w:pPr>
            <w:r w:rsidRPr="008B4550">
              <w:rPr>
                <w:sz w:val="20"/>
                <w:lang w:val="es-ES_tradnl"/>
              </w:rPr>
              <w:t>12</w:t>
            </w:r>
          </w:p>
        </w:tc>
        <w:tc>
          <w:tcPr>
            <w:tcW w:w="2350" w:type="dxa"/>
            <w:vAlign w:val="center"/>
          </w:tcPr>
          <w:p w14:paraId="65D2A527" w14:textId="77777777" w:rsidR="00C1791C" w:rsidRPr="008B4550" w:rsidRDefault="00C1791C" w:rsidP="003E53D6">
            <w:pPr>
              <w:pStyle w:val="Tabletext"/>
              <w:jc w:val="left"/>
              <w:rPr>
                <w:sz w:val="20"/>
                <w:lang w:val="es-ES_tradnl"/>
              </w:rPr>
            </w:pPr>
            <w:r w:rsidRPr="008B4550">
              <w:rPr>
                <w:sz w:val="20"/>
                <w:lang w:val="es-ES_tradnl"/>
              </w:rPr>
              <w:t>Sistemas radar de corto alcance, tales como los de control automático de la velocidad y sistemas anticolisión para vehículos</w:t>
            </w:r>
          </w:p>
        </w:tc>
        <w:tc>
          <w:tcPr>
            <w:tcW w:w="2920" w:type="dxa"/>
            <w:vAlign w:val="center"/>
          </w:tcPr>
          <w:p w14:paraId="5D16C852" w14:textId="77777777" w:rsidR="00C1791C" w:rsidRPr="008B4550" w:rsidRDefault="00C1791C" w:rsidP="003E53D6">
            <w:pPr>
              <w:pStyle w:val="Tabletext"/>
              <w:jc w:val="center"/>
              <w:rPr>
                <w:sz w:val="20"/>
                <w:lang w:val="es-ES_tradnl"/>
              </w:rPr>
            </w:pPr>
            <w:r w:rsidRPr="008B4550">
              <w:rPr>
                <w:sz w:val="20"/>
                <w:lang w:val="es-ES_tradnl"/>
              </w:rPr>
              <w:t>76-77 GHz</w:t>
            </w:r>
          </w:p>
        </w:tc>
        <w:tc>
          <w:tcPr>
            <w:tcW w:w="2539" w:type="dxa"/>
            <w:vAlign w:val="center"/>
          </w:tcPr>
          <w:p w14:paraId="4E0FD4FE" w14:textId="77777777" w:rsidR="00C1791C" w:rsidRPr="008B4550" w:rsidRDefault="00C1791C" w:rsidP="003E53D6">
            <w:pPr>
              <w:pStyle w:val="Tabletext"/>
              <w:jc w:val="left"/>
              <w:rPr>
                <w:sz w:val="20"/>
                <w:lang w:val="es-ES_tradnl"/>
              </w:rPr>
            </w:pPr>
            <w:r w:rsidRPr="008B4550">
              <w:rPr>
                <w:sz w:val="20"/>
                <w:lang w:val="es-ES_tradnl"/>
              </w:rPr>
              <w:t>≤ 37 dBm (p.r.a.) con el vehículo en movimiento</w:t>
            </w:r>
            <w:r w:rsidRPr="008B4550">
              <w:rPr>
                <w:sz w:val="20"/>
                <w:lang w:val="es-ES_tradnl"/>
              </w:rPr>
              <w:br/>
              <w:t>≤ 23,5 dBm (p.r.a.) con el vehículo en reposo</w:t>
            </w:r>
          </w:p>
        </w:tc>
        <w:tc>
          <w:tcPr>
            <w:tcW w:w="1944" w:type="dxa"/>
            <w:vAlign w:val="center"/>
          </w:tcPr>
          <w:p w14:paraId="506B00FE" w14:textId="77777777" w:rsidR="00C1791C" w:rsidRPr="008B4550" w:rsidRDefault="00C1791C" w:rsidP="003E53D6">
            <w:pPr>
              <w:pStyle w:val="Tabletext"/>
              <w:jc w:val="left"/>
              <w:rPr>
                <w:sz w:val="20"/>
                <w:lang w:val="es-ES_tradnl"/>
              </w:rPr>
            </w:pPr>
            <w:r w:rsidRPr="008B4550">
              <w:rPr>
                <w:sz w:val="20"/>
                <w:lang w:val="es-ES_tradnl"/>
              </w:rPr>
              <w:t xml:space="preserve">FCC Parte 15 § 15.253 (c) o </w:t>
            </w:r>
            <w:r w:rsidRPr="008B4550">
              <w:rPr>
                <w:sz w:val="20"/>
                <w:lang w:val="es-ES_tradnl"/>
              </w:rPr>
              <w:br/>
              <w:t>EN 301 091</w:t>
            </w:r>
          </w:p>
        </w:tc>
        <w:tc>
          <w:tcPr>
            <w:tcW w:w="2126" w:type="dxa"/>
            <w:vAlign w:val="center"/>
          </w:tcPr>
          <w:p w14:paraId="3411FF9E" w14:textId="77777777" w:rsidR="00C1791C" w:rsidRPr="008B4550" w:rsidRDefault="00C1791C" w:rsidP="003E53D6">
            <w:pPr>
              <w:pStyle w:val="Tabletext"/>
              <w:jc w:val="left"/>
              <w:rPr>
                <w:sz w:val="20"/>
                <w:lang w:val="es-ES_tradnl"/>
              </w:rPr>
            </w:pPr>
            <w:r w:rsidRPr="008B4550">
              <w:rPr>
                <w:sz w:val="20"/>
                <w:lang w:val="es-ES_tradnl"/>
              </w:rPr>
              <w:t>FCC Parte 15 o</w:t>
            </w:r>
            <w:r w:rsidRPr="008B4550">
              <w:rPr>
                <w:sz w:val="20"/>
                <w:lang w:val="es-ES_tradnl"/>
              </w:rPr>
              <w:br/>
              <w:t>EN 301 091</w:t>
            </w:r>
          </w:p>
        </w:tc>
        <w:tc>
          <w:tcPr>
            <w:tcW w:w="1896" w:type="dxa"/>
            <w:tcBorders>
              <w:top w:val="nil"/>
              <w:bottom w:val="nil"/>
            </w:tcBorders>
            <w:vAlign w:val="center"/>
          </w:tcPr>
          <w:p w14:paraId="31882717" w14:textId="77777777" w:rsidR="00C1791C" w:rsidRPr="008B4550" w:rsidRDefault="00C1791C" w:rsidP="003E53D6">
            <w:pPr>
              <w:pStyle w:val="Tabletext"/>
              <w:jc w:val="left"/>
              <w:rPr>
                <w:sz w:val="20"/>
                <w:lang w:val="es-ES_tradnl"/>
              </w:rPr>
            </w:pPr>
          </w:p>
        </w:tc>
      </w:tr>
      <w:tr w:rsidR="00C1791C" w:rsidRPr="008B4550" w14:paraId="67FEABFE" w14:textId="77777777" w:rsidTr="003E53D6">
        <w:trPr>
          <w:jc w:val="center"/>
        </w:trPr>
        <w:tc>
          <w:tcPr>
            <w:tcW w:w="684" w:type="dxa"/>
            <w:vAlign w:val="center"/>
          </w:tcPr>
          <w:p w14:paraId="5DE2605C" w14:textId="77777777" w:rsidR="00C1791C" w:rsidRPr="008B4550" w:rsidRDefault="00C1791C" w:rsidP="003E53D6">
            <w:pPr>
              <w:pStyle w:val="Tabletext"/>
              <w:jc w:val="center"/>
              <w:rPr>
                <w:sz w:val="20"/>
                <w:lang w:val="es-ES_tradnl"/>
              </w:rPr>
            </w:pPr>
            <w:r w:rsidRPr="008B4550">
              <w:rPr>
                <w:sz w:val="20"/>
                <w:lang w:val="es-ES_tradnl"/>
              </w:rPr>
              <w:t>13</w:t>
            </w:r>
          </w:p>
        </w:tc>
        <w:tc>
          <w:tcPr>
            <w:tcW w:w="2350" w:type="dxa"/>
            <w:vAlign w:val="center"/>
          </w:tcPr>
          <w:p w14:paraId="50978E46" w14:textId="77777777" w:rsidR="00C1791C" w:rsidRPr="008B4550" w:rsidRDefault="00C1791C" w:rsidP="003E53D6">
            <w:pPr>
              <w:pStyle w:val="Tabletext"/>
              <w:jc w:val="left"/>
              <w:rPr>
                <w:sz w:val="20"/>
                <w:lang w:val="es-ES_tradnl"/>
              </w:rPr>
            </w:pPr>
            <w:r w:rsidRPr="008B4550">
              <w:rPr>
                <w:sz w:val="20"/>
                <w:lang w:val="es-ES_tradnl"/>
              </w:rPr>
              <w:t>Sistemas de telemando, telemedida de radiocomunicaciones</w:t>
            </w:r>
          </w:p>
        </w:tc>
        <w:tc>
          <w:tcPr>
            <w:tcW w:w="2920" w:type="dxa"/>
            <w:vAlign w:val="center"/>
          </w:tcPr>
          <w:p w14:paraId="613A0000" w14:textId="77777777" w:rsidR="00C1791C" w:rsidRPr="008B4550" w:rsidRDefault="00C1791C" w:rsidP="003E53D6">
            <w:pPr>
              <w:pStyle w:val="Tabletext"/>
              <w:jc w:val="center"/>
              <w:rPr>
                <w:sz w:val="20"/>
                <w:lang w:val="es-ES_tradnl"/>
              </w:rPr>
            </w:pPr>
            <w:r w:rsidRPr="008B4550">
              <w:rPr>
                <w:sz w:val="20"/>
                <w:lang w:val="es-ES_tradnl"/>
              </w:rPr>
              <w:t>433,05-434,79 MHz</w:t>
            </w:r>
          </w:p>
        </w:tc>
        <w:tc>
          <w:tcPr>
            <w:tcW w:w="2539" w:type="dxa"/>
            <w:vAlign w:val="center"/>
          </w:tcPr>
          <w:p w14:paraId="091EE169" w14:textId="77777777" w:rsidR="00C1791C" w:rsidRPr="008B4550" w:rsidRDefault="00C1791C" w:rsidP="003E53D6">
            <w:pPr>
              <w:pStyle w:val="Tabletext"/>
              <w:jc w:val="left"/>
              <w:rPr>
                <w:sz w:val="20"/>
                <w:lang w:val="es-ES_tradnl"/>
              </w:rPr>
            </w:pPr>
            <w:r w:rsidRPr="008B4550">
              <w:rPr>
                <w:sz w:val="20"/>
                <w:lang w:val="es-ES_tradnl"/>
              </w:rPr>
              <w:t xml:space="preserve">≤ 10 mW (p.r.a.) </w:t>
            </w:r>
          </w:p>
        </w:tc>
        <w:tc>
          <w:tcPr>
            <w:tcW w:w="1944" w:type="dxa"/>
            <w:vAlign w:val="center"/>
          </w:tcPr>
          <w:p w14:paraId="00BA31B8"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 EN 300 220-1</w:t>
            </w:r>
          </w:p>
        </w:tc>
        <w:tc>
          <w:tcPr>
            <w:tcW w:w="2126" w:type="dxa"/>
            <w:vAlign w:val="center"/>
          </w:tcPr>
          <w:p w14:paraId="021218A5" w14:textId="77777777" w:rsidR="00C1791C" w:rsidRPr="008B4550" w:rsidRDefault="00C1791C" w:rsidP="003E53D6">
            <w:pPr>
              <w:pStyle w:val="Tabletext"/>
              <w:jc w:val="left"/>
              <w:rPr>
                <w:sz w:val="20"/>
                <w:lang w:val="es-ES_tradnl"/>
              </w:rPr>
            </w:pPr>
            <w:r w:rsidRPr="008B4550">
              <w:rPr>
                <w:sz w:val="20"/>
                <w:lang w:val="es-ES_tradnl"/>
              </w:rPr>
              <w:t xml:space="preserve">FCC Parte 15 o </w:t>
            </w:r>
            <w:r w:rsidRPr="008B4550">
              <w:rPr>
                <w:sz w:val="20"/>
                <w:lang w:val="es-ES_tradnl"/>
              </w:rPr>
              <w:br/>
              <w:t>EN 300 220-1</w:t>
            </w:r>
          </w:p>
        </w:tc>
        <w:tc>
          <w:tcPr>
            <w:tcW w:w="1896" w:type="dxa"/>
            <w:tcBorders>
              <w:top w:val="nil"/>
              <w:bottom w:val="nil"/>
            </w:tcBorders>
            <w:vAlign w:val="center"/>
          </w:tcPr>
          <w:p w14:paraId="0B481949" w14:textId="77777777" w:rsidR="00C1791C" w:rsidRPr="008B4550" w:rsidRDefault="00C1791C" w:rsidP="003E53D6">
            <w:pPr>
              <w:pStyle w:val="Tabletext"/>
              <w:jc w:val="left"/>
              <w:rPr>
                <w:sz w:val="20"/>
                <w:lang w:val="es-ES_tradnl"/>
              </w:rPr>
            </w:pPr>
          </w:p>
        </w:tc>
      </w:tr>
      <w:tr w:rsidR="00C1791C" w:rsidRPr="00641E9E" w14:paraId="16388514" w14:textId="77777777" w:rsidTr="003E53D6">
        <w:trPr>
          <w:jc w:val="center"/>
        </w:trPr>
        <w:tc>
          <w:tcPr>
            <w:tcW w:w="684" w:type="dxa"/>
            <w:vAlign w:val="center"/>
          </w:tcPr>
          <w:p w14:paraId="30190FC1" w14:textId="77777777" w:rsidR="00C1791C" w:rsidRPr="008B4550" w:rsidRDefault="00C1791C" w:rsidP="003E53D6">
            <w:pPr>
              <w:pStyle w:val="Tabletext"/>
              <w:jc w:val="center"/>
              <w:rPr>
                <w:sz w:val="20"/>
                <w:lang w:val="es-ES_tradnl"/>
              </w:rPr>
            </w:pPr>
            <w:r w:rsidRPr="008B4550">
              <w:rPr>
                <w:sz w:val="20"/>
                <w:lang w:val="es-ES_tradnl"/>
              </w:rPr>
              <w:t>14</w:t>
            </w:r>
          </w:p>
        </w:tc>
        <w:tc>
          <w:tcPr>
            <w:tcW w:w="2350" w:type="dxa"/>
            <w:vAlign w:val="center"/>
          </w:tcPr>
          <w:p w14:paraId="4C7E2FBC" w14:textId="77777777" w:rsidR="00C1791C" w:rsidRPr="008B4550" w:rsidRDefault="00C1791C" w:rsidP="003E53D6">
            <w:pPr>
              <w:pStyle w:val="Tabletext"/>
              <w:jc w:val="left"/>
              <w:rPr>
                <w:sz w:val="20"/>
                <w:lang w:val="es-ES_tradnl"/>
              </w:rPr>
            </w:pPr>
            <w:r w:rsidRPr="008B4550">
              <w:rPr>
                <w:sz w:val="20"/>
                <w:lang w:val="es-ES_tradnl"/>
              </w:rPr>
              <w:t xml:space="preserve">Sistemas radioeléctricos RFID y de telemedida, telemando </w:t>
            </w:r>
          </w:p>
        </w:tc>
        <w:tc>
          <w:tcPr>
            <w:tcW w:w="2920" w:type="dxa"/>
            <w:vAlign w:val="center"/>
          </w:tcPr>
          <w:p w14:paraId="1FFA2A39" w14:textId="77777777" w:rsidR="00C1791C" w:rsidRPr="008B4550" w:rsidRDefault="00C1791C" w:rsidP="003E53D6">
            <w:pPr>
              <w:pStyle w:val="Tabletext"/>
              <w:jc w:val="center"/>
              <w:rPr>
                <w:sz w:val="20"/>
                <w:lang w:val="es-ES_tradnl"/>
              </w:rPr>
            </w:pPr>
            <w:r w:rsidRPr="008B4550">
              <w:rPr>
                <w:sz w:val="20"/>
                <w:lang w:val="es-ES_tradnl"/>
              </w:rPr>
              <w:t xml:space="preserve">866-869 MHz </w:t>
            </w:r>
            <w:r w:rsidRPr="008B4550">
              <w:rPr>
                <w:sz w:val="20"/>
                <w:lang w:val="es-ES_tradnl"/>
              </w:rPr>
              <w:br/>
              <w:t>923-925 MHz</w:t>
            </w:r>
          </w:p>
        </w:tc>
        <w:tc>
          <w:tcPr>
            <w:tcW w:w="2539" w:type="dxa"/>
            <w:vAlign w:val="center"/>
          </w:tcPr>
          <w:p w14:paraId="5B3287E6" w14:textId="77777777" w:rsidR="00C1791C" w:rsidRPr="008B4550" w:rsidRDefault="00C1791C" w:rsidP="003E53D6">
            <w:pPr>
              <w:pStyle w:val="Tabletext"/>
              <w:jc w:val="left"/>
              <w:rPr>
                <w:sz w:val="20"/>
                <w:lang w:val="es-ES_tradnl"/>
              </w:rPr>
            </w:pPr>
            <w:r w:rsidRPr="008B4550">
              <w:rPr>
                <w:sz w:val="20"/>
                <w:lang w:val="es-ES_tradnl"/>
              </w:rPr>
              <w:t>≤ 500 mW (p.r.a.)</w:t>
            </w:r>
            <w:r w:rsidRPr="008B4550">
              <w:rPr>
                <w:rStyle w:val="FootnoteReference"/>
                <w:sz w:val="20"/>
                <w:lang w:val="es-ES_tradnl"/>
              </w:rPr>
              <w:t xml:space="preserve"> </w:t>
            </w:r>
          </w:p>
        </w:tc>
        <w:tc>
          <w:tcPr>
            <w:tcW w:w="1944" w:type="dxa"/>
            <w:vAlign w:val="center"/>
          </w:tcPr>
          <w:p w14:paraId="3C946F6D"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w:t>
            </w:r>
            <w:r w:rsidRPr="008B4550">
              <w:rPr>
                <w:sz w:val="20"/>
                <w:lang w:val="es-ES_tradnl"/>
              </w:rPr>
              <w:br/>
              <w:t>EN 300 220-1 o</w:t>
            </w:r>
            <w:r w:rsidRPr="008B4550">
              <w:rPr>
                <w:sz w:val="20"/>
                <w:lang w:val="es-ES_tradnl"/>
              </w:rPr>
              <w:br/>
              <w:t>EN 302 208</w:t>
            </w:r>
          </w:p>
        </w:tc>
        <w:tc>
          <w:tcPr>
            <w:tcW w:w="2126" w:type="dxa"/>
            <w:vAlign w:val="center"/>
          </w:tcPr>
          <w:p w14:paraId="25837F84" w14:textId="77777777" w:rsidR="00C1791C" w:rsidRPr="008B4550" w:rsidRDefault="00C1791C" w:rsidP="003E53D6">
            <w:pPr>
              <w:pStyle w:val="Tabletext"/>
              <w:jc w:val="left"/>
              <w:rPr>
                <w:sz w:val="20"/>
                <w:lang w:val="es-ES_tradnl"/>
              </w:rPr>
            </w:pPr>
            <w:r w:rsidRPr="008B4550">
              <w:rPr>
                <w:sz w:val="20"/>
                <w:lang w:val="es-ES_tradnl"/>
              </w:rPr>
              <w:t xml:space="preserve">FCC Parte 15; </w:t>
            </w:r>
            <w:r w:rsidRPr="008B4550">
              <w:rPr>
                <w:sz w:val="20"/>
                <w:lang w:val="es-ES_tradnl"/>
              </w:rPr>
              <w:br/>
              <w:t>EN 300 220-1 o</w:t>
            </w:r>
            <w:r w:rsidRPr="008B4550">
              <w:rPr>
                <w:sz w:val="20"/>
                <w:lang w:val="es-ES_tradnl"/>
              </w:rPr>
              <w:br/>
              <w:t>EN 302 208</w:t>
            </w:r>
          </w:p>
        </w:tc>
        <w:tc>
          <w:tcPr>
            <w:tcW w:w="1896" w:type="dxa"/>
            <w:tcBorders>
              <w:top w:val="nil"/>
            </w:tcBorders>
            <w:vAlign w:val="center"/>
          </w:tcPr>
          <w:p w14:paraId="40BFB967" w14:textId="77777777" w:rsidR="00C1791C" w:rsidRPr="008B4550" w:rsidRDefault="00C1791C" w:rsidP="003E53D6">
            <w:pPr>
              <w:pStyle w:val="Tabletext"/>
              <w:jc w:val="left"/>
              <w:rPr>
                <w:sz w:val="20"/>
                <w:lang w:val="es-ES_tradnl"/>
              </w:rPr>
            </w:pPr>
          </w:p>
        </w:tc>
      </w:tr>
    </w:tbl>
    <w:p w14:paraId="11560FE2" w14:textId="77777777" w:rsidR="00C1791C" w:rsidRPr="008B4550" w:rsidRDefault="00C1791C" w:rsidP="00C1791C">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C1791C" w:rsidRPr="00641E9E" w14:paraId="3C71C557" w14:textId="77777777" w:rsidTr="003E53D6">
        <w:trPr>
          <w:jc w:val="center"/>
        </w:trPr>
        <w:tc>
          <w:tcPr>
            <w:tcW w:w="14459" w:type="dxa"/>
            <w:gridSpan w:val="7"/>
            <w:vAlign w:val="center"/>
          </w:tcPr>
          <w:p w14:paraId="2DAC0CBF" w14:textId="77777777" w:rsidR="00C1791C" w:rsidRPr="008B4550" w:rsidRDefault="00C1791C" w:rsidP="003E53D6">
            <w:pPr>
              <w:pStyle w:val="Tablehead"/>
              <w:rPr>
                <w:sz w:val="20"/>
                <w:lang w:val="es-ES_tradnl"/>
              </w:rPr>
            </w:pPr>
            <w:r w:rsidRPr="008B4550">
              <w:rPr>
                <w:sz w:val="20"/>
                <w:lang w:val="es-ES_tradnl"/>
              </w:rPr>
              <w:lastRenderedPageBreak/>
              <w:t>Reglamentación técnica para los dispositivos de radiocomunicaciones de corto alcance</w:t>
            </w:r>
          </w:p>
        </w:tc>
      </w:tr>
      <w:tr w:rsidR="00C1791C" w:rsidRPr="008B4550" w14:paraId="2E732D8F" w14:textId="77777777" w:rsidTr="003E53D6">
        <w:trPr>
          <w:jc w:val="center"/>
        </w:trPr>
        <w:tc>
          <w:tcPr>
            <w:tcW w:w="684" w:type="dxa"/>
            <w:vAlign w:val="center"/>
          </w:tcPr>
          <w:p w14:paraId="73AC7F28" w14:textId="77777777" w:rsidR="00C1791C" w:rsidRPr="008B4550" w:rsidRDefault="00C1791C" w:rsidP="003E53D6">
            <w:pPr>
              <w:pStyle w:val="Tablehead"/>
              <w:rPr>
                <w:sz w:val="20"/>
                <w:lang w:val="es-ES_tradnl"/>
              </w:rPr>
            </w:pPr>
            <w:r w:rsidRPr="008B4550">
              <w:rPr>
                <w:sz w:val="20"/>
                <w:lang w:val="es-ES_tradnl"/>
              </w:rPr>
              <w:t>N°</w:t>
            </w:r>
          </w:p>
        </w:tc>
        <w:tc>
          <w:tcPr>
            <w:tcW w:w="2350" w:type="dxa"/>
            <w:vAlign w:val="center"/>
          </w:tcPr>
          <w:p w14:paraId="3B971898" w14:textId="77777777" w:rsidR="00C1791C" w:rsidRPr="008B4550" w:rsidRDefault="00C1791C" w:rsidP="003E53D6">
            <w:pPr>
              <w:pStyle w:val="Tablehead"/>
              <w:rPr>
                <w:sz w:val="20"/>
                <w:lang w:val="es-ES_tradnl"/>
              </w:rPr>
            </w:pPr>
            <w:r w:rsidRPr="008B4550">
              <w:rPr>
                <w:sz w:val="20"/>
                <w:lang w:val="es-ES_tradnl"/>
              </w:rPr>
              <w:t>Tipo de aplicación</w:t>
            </w:r>
          </w:p>
        </w:tc>
        <w:tc>
          <w:tcPr>
            <w:tcW w:w="2920" w:type="dxa"/>
            <w:vAlign w:val="center"/>
          </w:tcPr>
          <w:p w14:paraId="2E974AD3" w14:textId="77777777" w:rsidR="00C1791C" w:rsidRPr="008B4550" w:rsidRDefault="00C1791C" w:rsidP="003E53D6">
            <w:pPr>
              <w:pStyle w:val="Tablehead"/>
              <w:rPr>
                <w:sz w:val="20"/>
                <w:lang w:val="es-ES_tradnl"/>
              </w:rPr>
            </w:pPr>
            <w:r w:rsidRPr="008B4550">
              <w:rPr>
                <w:sz w:val="20"/>
                <w:lang w:val="es-ES_tradnl"/>
              </w:rPr>
              <w:t>Frecuencias/bandas de frecuencias autorizadas</w:t>
            </w:r>
          </w:p>
        </w:tc>
        <w:tc>
          <w:tcPr>
            <w:tcW w:w="2539" w:type="dxa"/>
            <w:vAlign w:val="center"/>
          </w:tcPr>
          <w:p w14:paraId="7D1E3EB1" w14:textId="77777777" w:rsidR="00C1791C" w:rsidRPr="008B4550" w:rsidRDefault="00C1791C" w:rsidP="003E53D6">
            <w:pPr>
              <w:pStyle w:val="Tablehead"/>
              <w:rPr>
                <w:sz w:val="20"/>
                <w:lang w:val="es-ES_tradnl"/>
              </w:rPr>
            </w:pPr>
            <w:r w:rsidRPr="008B4550">
              <w:rPr>
                <w:sz w:val="20"/>
                <w:lang w:val="es-ES_tradnl"/>
              </w:rPr>
              <w:t>Máxima intensidad</w:t>
            </w:r>
            <w:r w:rsidRPr="008B4550">
              <w:rPr>
                <w:sz w:val="20"/>
                <w:lang w:val="es-ES_tradnl"/>
              </w:rPr>
              <w:br/>
              <w:t>de campo/potencia</w:t>
            </w:r>
            <w:r w:rsidRPr="008B4550">
              <w:rPr>
                <w:sz w:val="20"/>
                <w:lang w:val="es-ES_tradnl"/>
              </w:rPr>
              <w:br/>
              <w:t>de salida RF</w:t>
            </w:r>
          </w:p>
        </w:tc>
        <w:tc>
          <w:tcPr>
            <w:tcW w:w="1944" w:type="dxa"/>
            <w:vAlign w:val="center"/>
          </w:tcPr>
          <w:p w14:paraId="0C57F56E" w14:textId="77777777" w:rsidR="00C1791C" w:rsidRPr="008B4550" w:rsidRDefault="00C1791C" w:rsidP="003E53D6">
            <w:pPr>
              <w:pStyle w:val="Tablehead"/>
              <w:rPr>
                <w:sz w:val="20"/>
                <w:lang w:val="es-ES_tradnl"/>
              </w:rPr>
            </w:pPr>
            <w:r w:rsidRPr="008B4550">
              <w:rPr>
                <w:sz w:val="20"/>
                <w:lang w:val="es-ES_tradnl"/>
              </w:rPr>
              <w:t>Emisiones no deseadas del transmisor</w:t>
            </w:r>
          </w:p>
        </w:tc>
        <w:tc>
          <w:tcPr>
            <w:tcW w:w="2126" w:type="dxa"/>
            <w:vAlign w:val="center"/>
          </w:tcPr>
          <w:p w14:paraId="256F2A72" w14:textId="77777777" w:rsidR="00C1791C" w:rsidRPr="008B4550" w:rsidRDefault="00C1791C" w:rsidP="003E53D6">
            <w:pPr>
              <w:pStyle w:val="Tablehead"/>
              <w:rPr>
                <w:sz w:val="20"/>
                <w:lang w:val="es-ES_tradnl"/>
              </w:rPr>
            </w:pPr>
            <w:r w:rsidRPr="008B4550">
              <w:rPr>
                <w:sz w:val="20"/>
                <w:lang w:val="es-ES_tradnl"/>
              </w:rPr>
              <w:t>Normas de radiocomunicaciones aplicables</w:t>
            </w:r>
          </w:p>
        </w:tc>
        <w:tc>
          <w:tcPr>
            <w:tcW w:w="1896" w:type="dxa"/>
            <w:tcBorders>
              <w:bottom w:val="single" w:sz="4" w:space="0" w:color="auto"/>
            </w:tcBorders>
            <w:vAlign w:val="center"/>
          </w:tcPr>
          <w:p w14:paraId="34BC14B5" w14:textId="77777777" w:rsidR="00C1791C" w:rsidRPr="008B4550" w:rsidRDefault="00C1791C" w:rsidP="003E53D6">
            <w:pPr>
              <w:pStyle w:val="Tablehead"/>
              <w:rPr>
                <w:sz w:val="20"/>
                <w:lang w:val="es-ES_tradnl"/>
              </w:rPr>
            </w:pPr>
            <w:r w:rsidRPr="008B4550">
              <w:rPr>
                <w:sz w:val="20"/>
                <w:lang w:val="es-ES_tradnl"/>
              </w:rPr>
              <w:t>Observaciones</w:t>
            </w:r>
            <w:r w:rsidRPr="008B4550">
              <w:rPr>
                <w:rFonts w:ascii="Times New Roman Bold" w:hAnsi="Times New Roman Bold" w:cs="Times New Roman Bold"/>
                <w:sz w:val="20"/>
                <w:vertAlign w:val="superscript"/>
                <w:lang w:val="es-ES_tradnl"/>
              </w:rPr>
              <w:t>(1)</w:t>
            </w:r>
          </w:p>
        </w:tc>
      </w:tr>
      <w:tr w:rsidR="00C1791C" w:rsidRPr="00641E9E" w14:paraId="54AF8827" w14:textId="77777777" w:rsidTr="003E53D6">
        <w:trPr>
          <w:jc w:val="center"/>
        </w:trPr>
        <w:tc>
          <w:tcPr>
            <w:tcW w:w="684" w:type="dxa"/>
            <w:vAlign w:val="center"/>
          </w:tcPr>
          <w:p w14:paraId="13A79D92" w14:textId="77777777" w:rsidR="00C1791C" w:rsidRPr="008B4550" w:rsidRDefault="00C1791C" w:rsidP="003E53D6">
            <w:pPr>
              <w:pStyle w:val="Tabletext"/>
              <w:jc w:val="center"/>
              <w:rPr>
                <w:sz w:val="20"/>
                <w:lang w:val="es-ES_tradnl"/>
              </w:rPr>
            </w:pPr>
            <w:r w:rsidRPr="008B4550">
              <w:rPr>
                <w:sz w:val="20"/>
                <w:lang w:val="es-ES_tradnl"/>
              </w:rPr>
              <w:t>15</w:t>
            </w:r>
          </w:p>
        </w:tc>
        <w:tc>
          <w:tcPr>
            <w:tcW w:w="2350" w:type="dxa"/>
            <w:vAlign w:val="center"/>
          </w:tcPr>
          <w:p w14:paraId="20549C9E" w14:textId="77777777" w:rsidR="00C1791C" w:rsidRPr="008B4550" w:rsidRDefault="00C1791C" w:rsidP="003E53D6">
            <w:pPr>
              <w:pStyle w:val="Tabletext"/>
              <w:jc w:val="left"/>
              <w:rPr>
                <w:sz w:val="20"/>
                <w:lang w:val="es-ES_tradnl"/>
              </w:rPr>
            </w:pPr>
            <w:r w:rsidRPr="008B4550">
              <w:rPr>
                <w:sz w:val="20"/>
                <w:lang w:val="es-ES_tradnl"/>
              </w:rPr>
              <w:t xml:space="preserve">Sistemas de identificación por radiofrecuencia (RFID) </w:t>
            </w:r>
          </w:p>
        </w:tc>
        <w:tc>
          <w:tcPr>
            <w:tcW w:w="2920" w:type="dxa"/>
            <w:vAlign w:val="center"/>
          </w:tcPr>
          <w:p w14:paraId="6909242D" w14:textId="77777777" w:rsidR="00C1791C" w:rsidRPr="008B4550" w:rsidRDefault="00C1791C" w:rsidP="003E53D6">
            <w:pPr>
              <w:pStyle w:val="Tabletext"/>
              <w:jc w:val="center"/>
              <w:rPr>
                <w:sz w:val="20"/>
                <w:lang w:val="es-ES_tradnl"/>
              </w:rPr>
            </w:pPr>
            <w:r w:rsidRPr="008B4550">
              <w:rPr>
                <w:sz w:val="20"/>
                <w:lang w:val="es-ES_tradnl"/>
              </w:rPr>
              <w:t>923-925 MHz</w:t>
            </w:r>
          </w:p>
        </w:tc>
        <w:tc>
          <w:tcPr>
            <w:tcW w:w="2539" w:type="dxa"/>
            <w:vAlign w:val="center"/>
          </w:tcPr>
          <w:p w14:paraId="1EBDB6D4" w14:textId="77777777" w:rsidR="00C1791C" w:rsidRPr="008B4550" w:rsidRDefault="00C1791C" w:rsidP="003E53D6">
            <w:pPr>
              <w:pStyle w:val="Tabletext"/>
              <w:jc w:val="left"/>
              <w:rPr>
                <w:sz w:val="20"/>
                <w:lang w:val="es-ES_tradnl"/>
              </w:rPr>
            </w:pPr>
            <w:r w:rsidRPr="008B4550">
              <w:rPr>
                <w:sz w:val="20"/>
                <w:lang w:val="es-ES_tradnl"/>
              </w:rPr>
              <w:t>&gt; 500 mW (p.r.a.)</w:t>
            </w:r>
            <w:r w:rsidRPr="008B4550">
              <w:rPr>
                <w:rStyle w:val="FootnoteReference"/>
                <w:sz w:val="20"/>
                <w:lang w:val="es-ES_tradnl"/>
              </w:rPr>
              <w:t xml:space="preserve"> </w:t>
            </w:r>
            <w:r w:rsidRPr="008B4550">
              <w:rPr>
                <w:sz w:val="20"/>
                <w:lang w:val="es-ES_tradnl"/>
              </w:rPr>
              <w:br/>
              <w:t>≤ 2 000 mW (p.r.a.)</w:t>
            </w:r>
          </w:p>
        </w:tc>
        <w:tc>
          <w:tcPr>
            <w:tcW w:w="1944" w:type="dxa"/>
            <w:vAlign w:val="center"/>
          </w:tcPr>
          <w:p w14:paraId="6F1BACBE" w14:textId="77777777" w:rsidR="00C1791C" w:rsidRPr="008B4550" w:rsidRDefault="00C1791C" w:rsidP="003E53D6">
            <w:pPr>
              <w:pStyle w:val="Tabletext"/>
              <w:ind w:right="-57"/>
              <w:jc w:val="left"/>
              <w:rPr>
                <w:sz w:val="20"/>
                <w:lang w:val="es-ES_tradnl"/>
              </w:rPr>
            </w:pPr>
            <w:r w:rsidRPr="008B4550">
              <w:rPr>
                <w:sz w:val="20"/>
                <w:lang w:val="es-ES_tradnl"/>
              </w:rPr>
              <w:t xml:space="preserve">≥ 32 dB por debajo de la portadora a 3 m; </w:t>
            </w:r>
            <w:r w:rsidRPr="008B4550">
              <w:rPr>
                <w:sz w:val="20"/>
                <w:lang w:val="es-ES_tradnl"/>
              </w:rPr>
              <w:br/>
              <w:t>EN 300 220-1 o</w:t>
            </w:r>
            <w:r w:rsidRPr="008B4550">
              <w:rPr>
                <w:sz w:val="20"/>
                <w:lang w:val="es-ES_tradnl"/>
              </w:rPr>
              <w:br/>
              <w:t>EN 302 208</w:t>
            </w:r>
          </w:p>
        </w:tc>
        <w:tc>
          <w:tcPr>
            <w:tcW w:w="2126" w:type="dxa"/>
            <w:vAlign w:val="center"/>
          </w:tcPr>
          <w:p w14:paraId="13BEEB0A" w14:textId="77777777" w:rsidR="00C1791C" w:rsidRPr="008B4550" w:rsidRDefault="00C1791C" w:rsidP="003E53D6">
            <w:pPr>
              <w:pStyle w:val="Tabletext"/>
              <w:jc w:val="left"/>
              <w:rPr>
                <w:sz w:val="20"/>
                <w:lang w:val="es-ES_tradnl"/>
              </w:rPr>
            </w:pPr>
            <w:r w:rsidRPr="008B4550">
              <w:rPr>
                <w:sz w:val="20"/>
                <w:lang w:val="es-ES_tradnl"/>
              </w:rPr>
              <w:t xml:space="preserve">FCC Parte 15; </w:t>
            </w:r>
            <w:r w:rsidRPr="008B4550">
              <w:rPr>
                <w:sz w:val="20"/>
                <w:lang w:val="es-ES_tradnl"/>
              </w:rPr>
              <w:br/>
              <w:t>EN 300 220-1 o</w:t>
            </w:r>
            <w:r w:rsidRPr="008B4550">
              <w:rPr>
                <w:sz w:val="20"/>
                <w:lang w:val="es-ES_tradnl"/>
              </w:rPr>
              <w:br/>
              <w:t>EN 302 208</w:t>
            </w:r>
          </w:p>
        </w:tc>
        <w:tc>
          <w:tcPr>
            <w:tcW w:w="1896" w:type="dxa"/>
            <w:vAlign w:val="center"/>
          </w:tcPr>
          <w:p w14:paraId="1E4B9568" w14:textId="77777777" w:rsidR="00C1791C" w:rsidRPr="008B4550" w:rsidRDefault="00C1791C" w:rsidP="003E53D6">
            <w:pPr>
              <w:pStyle w:val="Tabletext"/>
              <w:jc w:val="left"/>
              <w:rPr>
                <w:sz w:val="20"/>
                <w:lang w:val="es-ES_tradnl"/>
              </w:rPr>
            </w:pPr>
            <w:r w:rsidRPr="008B4550">
              <w:rPr>
                <w:sz w:val="20"/>
                <w:lang w:val="es-ES_tradnl"/>
              </w:rPr>
              <w:t>Sólo los sistemas RFID que funcionan en la banda 923-925 MHz estarán autorizados a transmitir entre 500 mW y 2 000 mW (p.r.a.), y aprobados a título excepcional</w:t>
            </w:r>
          </w:p>
        </w:tc>
      </w:tr>
      <w:tr w:rsidR="00C1791C" w:rsidRPr="008B4550" w14:paraId="19C07145" w14:textId="77777777" w:rsidTr="003E53D6">
        <w:trPr>
          <w:jc w:val="center"/>
        </w:trPr>
        <w:tc>
          <w:tcPr>
            <w:tcW w:w="684" w:type="dxa"/>
            <w:vAlign w:val="center"/>
          </w:tcPr>
          <w:p w14:paraId="6D07240C" w14:textId="77777777" w:rsidR="00C1791C" w:rsidRPr="008B4550" w:rsidRDefault="00C1791C" w:rsidP="003E53D6">
            <w:pPr>
              <w:pStyle w:val="Tabletext"/>
              <w:jc w:val="center"/>
              <w:rPr>
                <w:sz w:val="20"/>
                <w:lang w:val="es-ES_tradnl"/>
              </w:rPr>
            </w:pPr>
            <w:r w:rsidRPr="008B4550">
              <w:rPr>
                <w:sz w:val="20"/>
                <w:lang w:val="es-ES_tradnl"/>
              </w:rPr>
              <w:t>16</w:t>
            </w:r>
          </w:p>
        </w:tc>
        <w:tc>
          <w:tcPr>
            <w:tcW w:w="2350" w:type="dxa"/>
            <w:vMerge w:val="restart"/>
            <w:vAlign w:val="center"/>
          </w:tcPr>
          <w:p w14:paraId="45FEBF12" w14:textId="77777777" w:rsidR="00C1791C" w:rsidRPr="008B4550" w:rsidRDefault="00C1791C" w:rsidP="003E53D6">
            <w:pPr>
              <w:pStyle w:val="Tabletext"/>
              <w:jc w:val="left"/>
              <w:rPr>
                <w:sz w:val="20"/>
                <w:lang w:val="es-ES_tradnl"/>
              </w:rPr>
            </w:pPr>
            <w:r w:rsidRPr="008B4550">
              <w:rPr>
                <w:sz w:val="20"/>
                <w:lang w:val="es-ES_tradnl"/>
              </w:rPr>
              <w:t xml:space="preserve">Transmisión inalámbrica de vídeo y otras aplicaciones SRD </w:t>
            </w:r>
          </w:p>
        </w:tc>
        <w:tc>
          <w:tcPr>
            <w:tcW w:w="2920" w:type="dxa"/>
            <w:vAlign w:val="center"/>
          </w:tcPr>
          <w:p w14:paraId="58F4DFCB" w14:textId="77777777" w:rsidR="00C1791C" w:rsidRPr="008B4550" w:rsidRDefault="00C1791C" w:rsidP="003E53D6">
            <w:pPr>
              <w:pStyle w:val="Tabletext"/>
              <w:jc w:val="center"/>
              <w:rPr>
                <w:sz w:val="20"/>
                <w:lang w:val="es-ES_tradnl"/>
              </w:rPr>
            </w:pPr>
            <w:r w:rsidRPr="008B4550">
              <w:rPr>
                <w:sz w:val="20"/>
                <w:lang w:val="es-ES_tradnl"/>
              </w:rPr>
              <w:t>2,4000-2,4835 GHz</w:t>
            </w:r>
          </w:p>
        </w:tc>
        <w:tc>
          <w:tcPr>
            <w:tcW w:w="2539" w:type="dxa"/>
            <w:vAlign w:val="center"/>
          </w:tcPr>
          <w:p w14:paraId="453A48CF" w14:textId="77777777" w:rsidR="00C1791C" w:rsidRPr="008B4550" w:rsidRDefault="00C1791C" w:rsidP="003E53D6">
            <w:pPr>
              <w:pStyle w:val="Tabletext"/>
              <w:jc w:val="left"/>
              <w:rPr>
                <w:sz w:val="20"/>
                <w:lang w:val="es-ES_tradnl"/>
              </w:rPr>
            </w:pPr>
            <w:r w:rsidRPr="008B4550">
              <w:rPr>
                <w:sz w:val="20"/>
                <w:lang w:val="es-ES_tradnl"/>
              </w:rPr>
              <w:t>≤ 100 mW (p.i.r.e.)</w:t>
            </w:r>
            <w:r w:rsidRPr="008B4550">
              <w:rPr>
                <w:rStyle w:val="FootnoteReference"/>
                <w:sz w:val="20"/>
                <w:lang w:val="es-ES_tradnl"/>
              </w:rPr>
              <w:t xml:space="preserve"> </w:t>
            </w:r>
          </w:p>
        </w:tc>
        <w:tc>
          <w:tcPr>
            <w:tcW w:w="1944" w:type="dxa"/>
            <w:vMerge w:val="restart"/>
            <w:vAlign w:val="center"/>
          </w:tcPr>
          <w:p w14:paraId="680813C6" w14:textId="77777777" w:rsidR="00C1791C" w:rsidRPr="008B4550" w:rsidRDefault="00C1791C" w:rsidP="003E53D6">
            <w:pPr>
              <w:pStyle w:val="Tabletext"/>
              <w:jc w:val="left"/>
              <w:rPr>
                <w:sz w:val="20"/>
                <w:lang w:val="es-ES_tradnl"/>
              </w:rPr>
            </w:pPr>
            <w:r w:rsidRPr="008B4550">
              <w:rPr>
                <w:sz w:val="20"/>
                <w:lang w:val="es-ES_tradnl"/>
              </w:rPr>
              <w:t xml:space="preserve">FCC Parte 15 </w:t>
            </w:r>
            <w:r w:rsidRPr="008B4550">
              <w:rPr>
                <w:sz w:val="20"/>
                <w:lang w:val="es-ES_tradnl"/>
              </w:rPr>
              <w:br/>
              <w:t>§ 15.209;</w:t>
            </w:r>
            <w:r w:rsidRPr="008B4550">
              <w:rPr>
                <w:sz w:val="20"/>
                <w:lang w:val="es-ES_tradnl"/>
              </w:rPr>
              <w:br/>
              <w:t xml:space="preserve">§ 15.249 (d) o </w:t>
            </w:r>
            <w:r w:rsidRPr="008B4550">
              <w:rPr>
                <w:sz w:val="20"/>
                <w:lang w:val="es-ES_tradnl"/>
              </w:rPr>
              <w:br/>
              <w:t>EN 300 440-1</w:t>
            </w:r>
          </w:p>
        </w:tc>
        <w:tc>
          <w:tcPr>
            <w:tcW w:w="2126" w:type="dxa"/>
            <w:vMerge w:val="restart"/>
            <w:vAlign w:val="center"/>
          </w:tcPr>
          <w:p w14:paraId="18EB8652" w14:textId="77777777" w:rsidR="00C1791C" w:rsidRPr="008B4550" w:rsidRDefault="00C1791C" w:rsidP="003E53D6">
            <w:pPr>
              <w:pStyle w:val="Tabletext"/>
              <w:jc w:val="left"/>
              <w:rPr>
                <w:sz w:val="20"/>
                <w:lang w:val="es-ES_tradnl"/>
              </w:rPr>
            </w:pPr>
            <w:r w:rsidRPr="008B4550">
              <w:rPr>
                <w:sz w:val="20"/>
                <w:lang w:val="es-ES_tradnl"/>
              </w:rPr>
              <w:t>FCC Parte 15 o</w:t>
            </w:r>
            <w:r w:rsidRPr="008B4550">
              <w:rPr>
                <w:sz w:val="20"/>
                <w:lang w:val="es-ES_tradnl"/>
              </w:rPr>
              <w:br/>
              <w:t xml:space="preserve">EN 300 440-1 </w:t>
            </w:r>
          </w:p>
        </w:tc>
        <w:tc>
          <w:tcPr>
            <w:tcW w:w="1896" w:type="dxa"/>
            <w:vMerge w:val="restart"/>
            <w:vAlign w:val="center"/>
          </w:tcPr>
          <w:p w14:paraId="1E8CC724" w14:textId="77777777" w:rsidR="00C1791C" w:rsidRPr="008B4550" w:rsidRDefault="00C1791C" w:rsidP="003E53D6">
            <w:pPr>
              <w:pStyle w:val="Tabletext"/>
              <w:jc w:val="left"/>
              <w:rPr>
                <w:sz w:val="20"/>
                <w:lang w:val="es-ES_tradnl"/>
              </w:rPr>
            </w:pPr>
          </w:p>
        </w:tc>
      </w:tr>
      <w:tr w:rsidR="00C1791C" w:rsidRPr="008B4550" w14:paraId="33732CF9" w14:textId="77777777" w:rsidTr="003E53D6">
        <w:trPr>
          <w:jc w:val="center"/>
        </w:trPr>
        <w:tc>
          <w:tcPr>
            <w:tcW w:w="684" w:type="dxa"/>
            <w:vAlign w:val="center"/>
          </w:tcPr>
          <w:p w14:paraId="06C61898" w14:textId="77777777" w:rsidR="00C1791C" w:rsidRPr="008B4550" w:rsidRDefault="00C1791C" w:rsidP="003E53D6">
            <w:pPr>
              <w:pStyle w:val="Tabletext"/>
              <w:jc w:val="center"/>
              <w:rPr>
                <w:sz w:val="20"/>
                <w:lang w:val="es-ES_tradnl"/>
              </w:rPr>
            </w:pPr>
            <w:r w:rsidRPr="008B4550">
              <w:rPr>
                <w:sz w:val="20"/>
                <w:lang w:val="es-ES_tradnl"/>
              </w:rPr>
              <w:t>17</w:t>
            </w:r>
          </w:p>
        </w:tc>
        <w:tc>
          <w:tcPr>
            <w:tcW w:w="2350" w:type="dxa"/>
            <w:vMerge/>
          </w:tcPr>
          <w:p w14:paraId="78AA3F5B" w14:textId="77777777" w:rsidR="00C1791C" w:rsidRPr="008B4550" w:rsidRDefault="00C1791C" w:rsidP="003E53D6">
            <w:pPr>
              <w:pStyle w:val="Tabletext"/>
              <w:jc w:val="left"/>
              <w:rPr>
                <w:sz w:val="20"/>
                <w:lang w:val="es-ES_tradnl"/>
              </w:rPr>
            </w:pPr>
          </w:p>
        </w:tc>
        <w:tc>
          <w:tcPr>
            <w:tcW w:w="2920" w:type="dxa"/>
            <w:vAlign w:val="center"/>
          </w:tcPr>
          <w:p w14:paraId="364D727B" w14:textId="77777777" w:rsidR="00C1791C" w:rsidRPr="008B4550" w:rsidRDefault="00C1791C" w:rsidP="003E53D6">
            <w:pPr>
              <w:pStyle w:val="Tabletext"/>
              <w:jc w:val="center"/>
              <w:rPr>
                <w:sz w:val="20"/>
                <w:lang w:val="es-ES_tradnl"/>
              </w:rPr>
            </w:pPr>
            <w:r w:rsidRPr="008B4550">
              <w:rPr>
                <w:sz w:val="20"/>
                <w:lang w:val="es-ES_tradnl"/>
              </w:rPr>
              <w:t>10,50-10,55 GHz</w:t>
            </w:r>
          </w:p>
        </w:tc>
        <w:tc>
          <w:tcPr>
            <w:tcW w:w="2539" w:type="dxa"/>
            <w:vAlign w:val="center"/>
          </w:tcPr>
          <w:p w14:paraId="542DAC3A" w14:textId="77777777" w:rsidR="00C1791C" w:rsidRPr="008B4550" w:rsidRDefault="00C1791C" w:rsidP="003E53D6">
            <w:pPr>
              <w:pStyle w:val="Tabletext"/>
              <w:jc w:val="left"/>
              <w:rPr>
                <w:sz w:val="20"/>
                <w:lang w:val="es-ES_tradnl"/>
              </w:rPr>
            </w:pPr>
            <w:r w:rsidRPr="008B4550">
              <w:rPr>
                <w:sz w:val="20"/>
                <w:lang w:val="es-ES_tradnl"/>
              </w:rPr>
              <w:t xml:space="preserve">≤ 117 dB(μV/m) @ 10m </w:t>
            </w:r>
          </w:p>
        </w:tc>
        <w:tc>
          <w:tcPr>
            <w:tcW w:w="1944" w:type="dxa"/>
            <w:vMerge/>
            <w:vAlign w:val="center"/>
          </w:tcPr>
          <w:p w14:paraId="77351B36" w14:textId="77777777" w:rsidR="00C1791C" w:rsidRPr="008B4550" w:rsidRDefault="00C1791C" w:rsidP="003E53D6">
            <w:pPr>
              <w:pStyle w:val="Tabletext"/>
              <w:jc w:val="left"/>
              <w:rPr>
                <w:sz w:val="20"/>
                <w:lang w:val="es-ES_tradnl"/>
              </w:rPr>
            </w:pPr>
          </w:p>
        </w:tc>
        <w:tc>
          <w:tcPr>
            <w:tcW w:w="2126" w:type="dxa"/>
            <w:vMerge/>
            <w:vAlign w:val="center"/>
          </w:tcPr>
          <w:p w14:paraId="4B61E745" w14:textId="77777777" w:rsidR="00C1791C" w:rsidRPr="008B4550" w:rsidRDefault="00C1791C" w:rsidP="003E53D6">
            <w:pPr>
              <w:pStyle w:val="Tabletext"/>
              <w:jc w:val="left"/>
              <w:rPr>
                <w:sz w:val="20"/>
                <w:lang w:val="es-ES_tradnl"/>
              </w:rPr>
            </w:pPr>
          </w:p>
        </w:tc>
        <w:tc>
          <w:tcPr>
            <w:tcW w:w="1896" w:type="dxa"/>
            <w:vMerge/>
            <w:vAlign w:val="center"/>
          </w:tcPr>
          <w:p w14:paraId="05F21744" w14:textId="77777777" w:rsidR="00C1791C" w:rsidRPr="008B4550" w:rsidRDefault="00C1791C" w:rsidP="003E53D6">
            <w:pPr>
              <w:pStyle w:val="Tabletext"/>
              <w:jc w:val="left"/>
              <w:rPr>
                <w:sz w:val="20"/>
                <w:lang w:val="es-ES_tradnl"/>
              </w:rPr>
            </w:pPr>
          </w:p>
        </w:tc>
      </w:tr>
      <w:tr w:rsidR="00C1791C" w:rsidRPr="00641E9E" w14:paraId="73164BEA" w14:textId="77777777" w:rsidTr="003E53D6">
        <w:trPr>
          <w:jc w:val="center"/>
        </w:trPr>
        <w:tc>
          <w:tcPr>
            <w:tcW w:w="684" w:type="dxa"/>
            <w:vAlign w:val="center"/>
          </w:tcPr>
          <w:p w14:paraId="649118CF" w14:textId="77777777" w:rsidR="00C1791C" w:rsidRPr="008B4550" w:rsidRDefault="00C1791C" w:rsidP="003E53D6">
            <w:pPr>
              <w:pStyle w:val="Tabletext"/>
              <w:jc w:val="center"/>
              <w:rPr>
                <w:sz w:val="20"/>
                <w:lang w:val="es-ES_tradnl"/>
              </w:rPr>
            </w:pPr>
            <w:r w:rsidRPr="008B4550">
              <w:rPr>
                <w:sz w:val="20"/>
                <w:lang w:val="es-ES_tradnl"/>
              </w:rPr>
              <w:t>18</w:t>
            </w:r>
          </w:p>
        </w:tc>
        <w:tc>
          <w:tcPr>
            <w:tcW w:w="2350" w:type="dxa"/>
            <w:vMerge/>
          </w:tcPr>
          <w:p w14:paraId="2D719A90" w14:textId="77777777" w:rsidR="00C1791C" w:rsidRPr="008B4550" w:rsidRDefault="00C1791C" w:rsidP="003E53D6">
            <w:pPr>
              <w:pStyle w:val="Tabletext"/>
              <w:jc w:val="left"/>
              <w:rPr>
                <w:sz w:val="20"/>
                <w:lang w:val="es-ES_tradnl"/>
              </w:rPr>
            </w:pPr>
          </w:p>
        </w:tc>
        <w:tc>
          <w:tcPr>
            <w:tcW w:w="2920" w:type="dxa"/>
            <w:vAlign w:val="center"/>
          </w:tcPr>
          <w:p w14:paraId="7A434639" w14:textId="77777777" w:rsidR="00C1791C" w:rsidRPr="008B4550" w:rsidRDefault="00C1791C" w:rsidP="003E53D6">
            <w:pPr>
              <w:pStyle w:val="Tabletext"/>
              <w:jc w:val="center"/>
              <w:rPr>
                <w:sz w:val="20"/>
                <w:lang w:val="es-ES_tradnl"/>
              </w:rPr>
            </w:pPr>
            <w:r w:rsidRPr="008B4550">
              <w:rPr>
                <w:sz w:val="20"/>
                <w:lang w:val="es-ES_tradnl"/>
              </w:rPr>
              <w:t>24,00-24,25 GHz</w:t>
            </w:r>
          </w:p>
        </w:tc>
        <w:tc>
          <w:tcPr>
            <w:tcW w:w="2539" w:type="dxa"/>
            <w:vAlign w:val="center"/>
          </w:tcPr>
          <w:p w14:paraId="01E9F697" w14:textId="77777777" w:rsidR="00C1791C" w:rsidRPr="008B4550" w:rsidRDefault="00C1791C" w:rsidP="003E53D6">
            <w:pPr>
              <w:pStyle w:val="Tabletext"/>
              <w:jc w:val="left"/>
              <w:rPr>
                <w:sz w:val="20"/>
                <w:lang w:val="es-ES_tradnl"/>
              </w:rPr>
            </w:pPr>
            <w:r w:rsidRPr="008B4550">
              <w:rPr>
                <w:sz w:val="20"/>
                <w:lang w:val="es-ES_tradnl"/>
              </w:rPr>
              <w:t>≤ 100 mW (p.i.r.e.)</w:t>
            </w:r>
          </w:p>
        </w:tc>
        <w:tc>
          <w:tcPr>
            <w:tcW w:w="1944" w:type="dxa"/>
            <w:vMerge/>
            <w:vAlign w:val="center"/>
          </w:tcPr>
          <w:p w14:paraId="07A5B854" w14:textId="77777777" w:rsidR="00C1791C" w:rsidRPr="008B4550" w:rsidRDefault="00C1791C" w:rsidP="003E53D6">
            <w:pPr>
              <w:pStyle w:val="Tabletext"/>
              <w:jc w:val="left"/>
              <w:rPr>
                <w:sz w:val="20"/>
                <w:lang w:val="es-ES_tradnl"/>
              </w:rPr>
            </w:pPr>
          </w:p>
        </w:tc>
        <w:tc>
          <w:tcPr>
            <w:tcW w:w="2126" w:type="dxa"/>
            <w:vMerge/>
            <w:vAlign w:val="center"/>
          </w:tcPr>
          <w:p w14:paraId="7B9D2E34" w14:textId="77777777" w:rsidR="00C1791C" w:rsidRPr="008B4550" w:rsidRDefault="00C1791C" w:rsidP="003E53D6">
            <w:pPr>
              <w:pStyle w:val="Tabletext"/>
              <w:jc w:val="left"/>
              <w:rPr>
                <w:sz w:val="20"/>
                <w:lang w:val="es-ES_tradnl"/>
              </w:rPr>
            </w:pPr>
          </w:p>
        </w:tc>
        <w:tc>
          <w:tcPr>
            <w:tcW w:w="1896" w:type="dxa"/>
            <w:vAlign w:val="center"/>
          </w:tcPr>
          <w:p w14:paraId="580280DC" w14:textId="77777777" w:rsidR="00C1791C" w:rsidRPr="008B4550" w:rsidRDefault="00C1791C" w:rsidP="003E53D6">
            <w:pPr>
              <w:pStyle w:val="Tabletext"/>
              <w:jc w:val="left"/>
              <w:rPr>
                <w:sz w:val="20"/>
                <w:lang w:val="es-ES_tradnl"/>
              </w:rPr>
            </w:pPr>
            <w:r w:rsidRPr="008B4550">
              <w:rPr>
                <w:sz w:val="20"/>
                <w:lang w:val="es-ES_tradnl"/>
              </w:rPr>
              <w:t>Los radares de pistola no están autorizados en el marco de esta disposición</w:t>
            </w:r>
          </w:p>
        </w:tc>
      </w:tr>
      <w:tr w:rsidR="00C1791C" w:rsidRPr="008B4550" w14:paraId="418DB3D5" w14:textId="77777777" w:rsidTr="003E53D6">
        <w:trPr>
          <w:jc w:val="center"/>
        </w:trPr>
        <w:tc>
          <w:tcPr>
            <w:tcW w:w="684" w:type="dxa"/>
            <w:vAlign w:val="center"/>
          </w:tcPr>
          <w:p w14:paraId="396B419A" w14:textId="77777777" w:rsidR="00C1791C" w:rsidRPr="008B4550" w:rsidRDefault="00C1791C" w:rsidP="003E53D6">
            <w:pPr>
              <w:pStyle w:val="Tabletext"/>
              <w:jc w:val="center"/>
              <w:rPr>
                <w:sz w:val="20"/>
                <w:lang w:val="es-ES_tradnl"/>
              </w:rPr>
            </w:pPr>
            <w:r w:rsidRPr="008B4550">
              <w:rPr>
                <w:sz w:val="20"/>
                <w:lang w:val="es-ES_tradnl"/>
              </w:rPr>
              <w:t>19</w:t>
            </w:r>
          </w:p>
        </w:tc>
        <w:tc>
          <w:tcPr>
            <w:tcW w:w="2350" w:type="dxa"/>
            <w:vAlign w:val="center"/>
          </w:tcPr>
          <w:p w14:paraId="62C07281" w14:textId="77777777" w:rsidR="00C1791C" w:rsidRPr="008B4550" w:rsidRDefault="00C1791C" w:rsidP="003E53D6">
            <w:pPr>
              <w:pStyle w:val="Tabletext"/>
              <w:jc w:val="left"/>
              <w:rPr>
                <w:sz w:val="20"/>
                <w:lang w:val="es-ES_tradnl"/>
              </w:rPr>
            </w:pPr>
            <w:r w:rsidRPr="008B4550">
              <w:rPr>
                <w:sz w:val="20"/>
                <w:lang w:val="es-ES_tradnl"/>
              </w:rPr>
              <w:t>Bluetooth</w:t>
            </w:r>
          </w:p>
        </w:tc>
        <w:tc>
          <w:tcPr>
            <w:tcW w:w="2920" w:type="dxa"/>
            <w:vAlign w:val="center"/>
          </w:tcPr>
          <w:p w14:paraId="0BF5BC99" w14:textId="77777777" w:rsidR="00C1791C" w:rsidRPr="008B4550" w:rsidRDefault="00C1791C" w:rsidP="003E53D6">
            <w:pPr>
              <w:pStyle w:val="Tabletext"/>
              <w:jc w:val="center"/>
              <w:rPr>
                <w:sz w:val="20"/>
                <w:lang w:val="es-ES_tradnl"/>
              </w:rPr>
            </w:pPr>
            <w:r w:rsidRPr="008B4550">
              <w:rPr>
                <w:sz w:val="20"/>
                <w:lang w:val="es-ES_tradnl"/>
              </w:rPr>
              <w:t>2,4000-2,4835 GHz</w:t>
            </w:r>
          </w:p>
        </w:tc>
        <w:tc>
          <w:tcPr>
            <w:tcW w:w="2539" w:type="dxa"/>
            <w:vAlign w:val="center"/>
          </w:tcPr>
          <w:p w14:paraId="6D50E51D" w14:textId="77777777" w:rsidR="00C1791C" w:rsidRPr="008B4550" w:rsidRDefault="00C1791C" w:rsidP="003E53D6">
            <w:pPr>
              <w:pStyle w:val="Tabletext"/>
              <w:jc w:val="left"/>
              <w:rPr>
                <w:sz w:val="20"/>
                <w:lang w:val="es-ES_tradnl"/>
              </w:rPr>
            </w:pPr>
            <w:r w:rsidRPr="008B4550">
              <w:rPr>
                <w:sz w:val="20"/>
                <w:lang w:val="es-ES_tradnl"/>
              </w:rPr>
              <w:t>≤ 100 mW (p.i.r.e.)</w:t>
            </w:r>
            <w:r w:rsidRPr="008B4550">
              <w:rPr>
                <w:rStyle w:val="FootnoteReference"/>
                <w:sz w:val="20"/>
                <w:lang w:val="es-ES_tradnl"/>
              </w:rPr>
              <w:t xml:space="preserve"> </w:t>
            </w:r>
          </w:p>
        </w:tc>
        <w:tc>
          <w:tcPr>
            <w:tcW w:w="1944" w:type="dxa"/>
            <w:vAlign w:val="center"/>
          </w:tcPr>
          <w:p w14:paraId="537277D4" w14:textId="77777777" w:rsidR="00C1791C" w:rsidRPr="008B4550" w:rsidRDefault="00C1791C" w:rsidP="003E53D6">
            <w:pPr>
              <w:pStyle w:val="Tabletext"/>
              <w:jc w:val="left"/>
              <w:rPr>
                <w:sz w:val="20"/>
                <w:lang w:val="es-ES_tradnl"/>
              </w:rPr>
            </w:pPr>
            <w:r w:rsidRPr="008B4550">
              <w:rPr>
                <w:sz w:val="20"/>
                <w:lang w:val="es-ES_tradnl"/>
              </w:rPr>
              <w:t xml:space="preserve">FCC Parte 15 </w:t>
            </w:r>
            <w:r w:rsidRPr="008B4550">
              <w:rPr>
                <w:sz w:val="20"/>
                <w:lang w:val="es-ES_tradnl"/>
              </w:rPr>
              <w:br/>
              <w:t xml:space="preserve">§ 15.209; o </w:t>
            </w:r>
            <w:r w:rsidRPr="008B4550">
              <w:rPr>
                <w:sz w:val="20"/>
                <w:lang w:val="es-ES_tradnl"/>
              </w:rPr>
              <w:br/>
              <w:t>EN 300 328</w:t>
            </w:r>
          </w:p>
        </w:tc>
        <w:tc>
          <w:tcPr>
            <w:tcW w:w="2126" w:type="dxa"/>
            <w:vAlign w:val="center"/>
          </w:tcPr>
          <w:p w14:paraId="696BE83D" w14:textId="77777777" w:rsidR="00C1791C" w:rsidRPr="008B4550" w:rsidRDefault="00C1791C" w:rsidP="003E53D6">
            <w:pPr>
              <w:pStyle w:val="Tabletext"/>
              <w:jc w:val="left"/>
              <w:rPr>
                <w:sz w:val="20"/>
                <w:lang w:val="es-ES_tradnl"/>
              </w:rPr>
            </w:pPr>
            <w:r w:rsidRPr="008B4550">
              <w:rPr>
                <w:sz w:val="20"/>
                <w:lang w:val="es-ES_tradnl"/>
              </w:rPr>
              <w:t xml:space="preserve">FCC Parte 15 </w:t>
            </w:r>
            <w:r w:rsidRPr="008B4550">
              <w:rPr>
                <w:sz w:val="20"/>
                <w:lang w:val="es-ES_tradnl"/>
              </w:rPr>
              <w:br/>
              <w:t xml:space="preserve">§ 15.247 o </w:t>
            </w:r>
            <w:r w:rsidRPr="008B4550">
              <w:rPr>
                <w:sz w:val="20"/>
                <w:lang w:val="es-ES_tradnl"/>
              </w:rPr>
              <w:br/>
              <w:t>EN 300 328</w:t>
            </w:r>
          </w:p>
        </w:tc>
        <w:tc>
          <w:tcPr>
            <w:tcW w:w="1896" w:type="dxa"/>
            <w:vAlign w:val="center"/>
          </w:tcPr>
          <w:p w14:paraId="6BB95F66" w14:textId="77777777" w:rsidR="00C1791C" w:rsidRPr="008B4550" w:rsidRDefault="00C1791C" w:rsidP="003E53D6">
            <w:pPr>
              <w:pStyle w:val="Tabletext"/>
              <w:jc w:val="left"/>
              <w:rPr>
                <w:sz w:val="20"/>
                <w:lang w:val="es-ES_tradnl"/>
              </w:rPr>
            </w:pPr>
          </w:p>
        </w:tc>
      </w:tr>
      <w:tr w:rsidR="00C1791C" w:rsidRPr="00641E9E" w14:paraId="1244F4C4" w14:textId="77777777" w:rsidTr="003E53D6">
        <w:trPr>
          <w:jc w:val="center"/>
        </w:trPr>
        <w:tc>
          <w:tcPr>
            <w:tcW w:w="684" w:type="dxa"/>
            <w:vAlign w:val="center"/>
          </w:tcPr>
          <w:p w14:paraId="7438BBE1" w14:textId="77777777" w:rsidR="00C1791C" w:rsidRPr="008B4550" w:rsidRDefault="00C1791C" w:rsidP="003E53D6">
            <w:pPr>
              <w:pStyle w:val="Tabletext"/>
              <w:jc w:val="center"/>
              <w:rPr>
                <w:sz w:val="20"/>
                <w:lang w:val="es-ES_tradnl"/>
              </w:rPr>
            </w:pPr>
            <w:r w:rsidRPr="008B4550">
              <w:rPr>
                <w:sz w:val="20"/>
                <w:lang w:val="es-ES_tradnl"/>
              </w:rPr>
              <w:t>20</w:t>
            </w:r>
          </w:p>
        </w:tc>
        <w:tc>
          <w:tcPr>
            <w:tcW w:w="2350" w:type="dxa"/>
            <w:vAlign w:val="center"/>
          </w:tcPr>
          <w:p w14:paraId="3F8CAE35" w14:textId="77777777" w:rsidR="00C1791C" w:rsidRPr="008B4550" w:rsidRDefault="00C1791C" w:rsidP="003E53D6">
            <w:pPr>
              <w:pStyle w:val="Tabletext"/>
              <w:jc w:val="left"/>
              <w:rPr>
                <w:sz w:val="20"/>
                <w:lang w:val="es-ES_tradnl"/>
              </w:rPr>
            </w:pPr>
            <w:r w:rsidRPr="008B4550">
              <w:rPr>
                <w:sz w:val="20"/>
                <w:lang w:val="es-ES_tradnl"/>
              </w:rPr>
              <w:t>LAN inalámbricas exclusivamente</w:t>
            </w:r>
          </w:p>
        </w:tc>
        <w:tc>
          <w:tcPr>
            <w:tcW w:w="2920" w:type="dxa"/>
            <w:vAlign w:val="center"/>
          </w:tcPr>
          <w:p w14:paraId="130410AE" w14:textId="77777777" w:rsidR="00C1791C" w:rsidRPr="008B4550" w:rsidRDefault="00C1791C" w:rsidP="003E53D6">
            <w:pPr>
              <w:pStyle w:val="Tabletext"/>
              <w:jc w:val="center"/>
              <w:rPr>
                <w:sz w:val="20"/>
                <w:lang w:val="es-ES_tradnl"/>
              </w:rPr>
            </w:pPr>
            <w:r w:rsidRPr="008B4550">
              <w:rPr>
                <w:sz w:val="20"/>
                <w:lang w:val="es-ES_tradnl"/>
              </w:rPr>
              <w:t>2,4000-2,4835 GHz</w:t>
            </w:r>
          </w:p>
        </w:tc>
        <w:tc>
          <w:tcPr>
            <w:tcW w:w="2539" w:type="dxa"/>
            <w:vAlign w:val="center"/>
          </w:tcPr>
          <w:p w14:paraId="1E00AC7E" w14:textId="77777777" w:rsidR="00C1791C" w:rsidRPr="008B4550" w:rsidRDefault="00C1791C" w:rsidP="003E53D6">
            <w:pPr>
              <w:pStyle w:val="Tabletext"/>
              <w:jc w:val="left"/>
              <w:rPr>
                <w:sz w:val="20"/>
                <w:lang w:val="es-ES_tradnl"/>
              </w:rPr>
            </w:pPr>
            <w:r w:rsidRPr="008B4550">
              <w:rPr>
                <w:sz w:val="20"/>
                <w:lang w:val="es-ES_tradnl"/>
              </w:rPr>
              <w:t xml:space="preserve">≤ 200 mW (p.i.r.e.) </w:t>
            </w:r>
          </w:p>
        </w:tc>
        <w:tc>
          <w:tcPr>
            <w:tcW w:w="1944" w:type="dxa"/>
            <w:vAlign w:val="center"/>
          </w:tcPr>
          <w:p w14:paraId="1AE629FA" w14:textId="77777777" w:rsidR="00C1791C" w:rsidRPr="008B4550" w:rsidRDefault="00C1791C" w:rsidP="003E53D6">
            <w:pPr>
              <w:pStyle w:val="Tabletext"/>
              <w:jc w:val="left"/>
              <w:rPr>
                <w:sz w:val="20"/>
                <w:lang w:val="es-ES_tradnl"/>
              </w:rPr>
            </w:pPr>
          </w:p>
        </w:tc>
        <w:tc>
          <w:tcPr>
            <w:tcW w:w="2126" w:type="dxa"/>
            <w:vAlign w:val="center"/>
          </w:tcPr>
          <w:p w14:paraId="0AE52B3F" w14:textId="77777777" w:rsidR="00C1791C" w:rsidRPr="008B4550" w:rsidRDefault="00C1791C" w:rsidP="003E53D6">
            <w:pPr>
              <w:pStyle w:val="Tabletext"/>
              <w:jc w:val="left"/>
              <w:rPr>
                <w:sz w:val="20"/>
                <w:lang w:val="es-ES_tradnl"/>
              </w:rPr>
            </w:pPr>
          </w:p>
        </w:tc>
        <w:tc>
          <w:tcPr>
            <w:tcW w:w="1896" w:type="dxa"/>
            <w:vAlign w:val="center"/>
          </w:tcPr>
          <w:p w14:paraId="14B8D80C" w14:textId="77777777" w:rsidR="00C1791C" w:rsidRPr="008B4550" w:rsidRDefault="00C1791C" w:rsidP="003E53D6">
            <w:pPr>
              <w:pStyle w:val="Tabletext"/>
              <w:jc w:val="left"/>
              <w:rPr>
                <w:sz w:val="20"/>
                <w:lang w:val="es-ES_tradnl"/>
              </w:rPr>
            </w:pPr>
            <w:r w:rsidRPr="008B4550">
              <w:rPr>
                <w:sz w:val="20"/>
                <w:lang w:val="es-ES_tradnl"/>
              </w:rPr>
              <w:t>WLAN para operaciones no localizadas deberán aprobarse a título excepcional</w:t>
            </w:r>
          </w:p>
        </w:tc>
      </w:tr>
      <w:tr w:rsidR="00C1791C" w:rsidRPr="008B4550" w14:paraId="490C644D" w14:textId="77777777" w:rsidTr="003E53D6">
        <w:trPr>
          <w:jc w:val="center"/>
        </w:trPr>
        <w:tc>
          <w:tcPr>
            <w:tcW w:w="684" w:type="dxa"/>
            <w:vAlign w:val="center"/>
          </w:tcPr>
          <w:p w14:paraId="7A6EC3B7" w14:textId="77777777" w:rsidR="00C1791C" w:rsidRPr="008B4550" w:rsidRDefault="00C1791C" w:rsidP="003E53D6">
            <w:pPr>
              <w:pStyle w:val="Tabletext"/>
              <w:jc w:val="center"/>
              <w:rPr>
                <w:sz w:val="20"/>
                <w:lang w:val="es-ES_tradnl"/>
              </w:rPr>
            </w:pPr>
            <w:r w:rsidRPr="008B4550">
              <w:rPr>
                <w:sz w:val="20"/>
                <w:lang w:val="es-ES_tradnl"/>
              </w:rPr>
              <w:t>21</w:t>
            </w:r>
          </w:p>
        </w:tc>
        <w:tc>
          <w:tcPr>
            <w:tcW w:w="2350" w:type="dxa"/>
            <w:vAlign w:val="center"/>
          </w:tcPr>
          <w:p w14:paraId="06572C62" w14:textId="77777777" w:rsidR="00C1791C" w:rsidRPr="008B4550" w:rsidRDefault="00C1791C" w:rsidP="003E53D6">
            <w:pPr>
              <w:pStyle w:val="Tabletext"/>
              <w:jc w:val="left"/>
              <w:rPr>
                <w:sz w:val="20"/>
                <w:lang w:val="es-ES_tradnl"/>
              </w:rPr>
            </w:pPr>
            <w:r w:rsidRPr="008B4550">
              <w:rPr>
                <w:sz w:val="20"/>
                <w:lang w:val="es-ES_tradnl"/>
              </w:rPr>
              <w:t xml:space="preserve">Aplicaciones SRD </w:t>
            </w:r>
          </w:p>
        </w:tc>
        <w:tc>
          <w:tcPr>
            <w:tcW w:w="2920" w:type="dxa"/>
            <w:vAlign w:val="center"/>
          </w:tcPr>
          <w:p w14:paraId="594E6A77" w14:textId="77777777" w:rsidR="00C1791C" w:rsidRPr="008B4550" w:rsidRDefault="00C1791C" w:rsidP="003E53D6">
            <w:pPr>
              <w:pStyle w:val="Tabletext"/>
              <w:jc w:val="center"/>
              <w:rPr>
                <w:sz w:val="20"/>
                <w:lang w:val="es-ES_tradnl"/>
              </w:rPr>
            </w:pPr>
            <w:r w:rsidRPr="008B4550">
              <w:rPr>
                <w:sz w:val="20"/>
                <w:lang w:val="es-ES_tradnl"/>
              </w:rPr>
              <w:t>5,725-5,850 GHz</w:t>
            </w:r>
          </w:p>
        </w:tc>
        <w:tc>
          <w:tcPr>
            <w:tcW w:w="2539" w:type="dxa"/>
            <w:vAlign w:val="center"/>
          </w:tcPr>
          <w:p w14:paraId="30574048" w14:textId="77777777" w:rsidR="00C1791C" w:rsidRPr="008B4550" w:rsidRDefault="00C1791C" w:rsidP="003E53D6">
            <w:pPr>
              <w:pStyle w:val="Tabletext"/>
              <w:jc w:val="left"/>
              <w:rPr>
                <w:sz w:val="20"/>
                <w:lang w:val="es-ES_tradnl"/>
              </w:rPr>
            </w:pPr>
            <w:r w:rsidRPr="008B4550">
              <w:rPr>
                <w:sz w:val="20"/>
                <w:lang w:val="es-ES_tradnl"/>
              </w:rPr>
              <w:t>≤ 100 mW (p.i.r.e.)</w:t>
            </w:r>
            <w:r w:rsidRPr="008B4550">
              <w:rPr>
                <w:rStyle w:val="FootnoteReference"/>
                <w:sz w:val="20"/>
                <w:lang w:val="es-ES_tradnl"/>
              </w:rPr>
              <w:t xml:space="preserve"> </w:t>
            </w:r>
          </w:p>
        </w:tc>
        <w:tc>
          <w:tcPr>
            <w:tcW w:w="1944" w:type="dxa"/>
            <w:vMerge w:val="restart"/>
            <w:vAlign w:val="center"/>
          </w:tcPr>
          <w:p w14:paraId="1E49D6F6" w14:textId="77777777" w:rsidR="00C1791C" w:rsidRPr="008B4550" w:rsidRDefault="00C1791C" w:rsidP="003E53D6">
            <w:pPr>
              <w:pStyle w:val="Tabletext"/>
              <w:jc w:val="left"/>
              <w:rPr>
                <w:sz w:val="20"/>
                <w:lang w:val="es-ES_tradnl"/>
              </w:rPr>
            </w:pPr>
            <w:r w:rsidRPr="008B4550">
              <w:rPr>
                <w:sz w:val="20"/>
                <w:lang w:val="es-ES_tradnl"/>
              </w:rPr>
              <w:t xml:space="preserve">FCC Parte 15 </w:t>
            </w:r>
            <w:r w:rsidRPr="008B4550">
              <w:rPr>
                <w:sz w:val="20"/>
                <w:lang w:val="es-ES_tradnl"/>
              </w:rPr>
              <w:br/>
              <w:t>§ 15.209</w:t>
            </w:r>
          </w:p>
        </w:tc>
        <w:tc>
          <w:tcPr>
            <w:tcW w:w="2126" w:type="dxa"/>
            <w:vMerge w:val="restart"/>
            <w:vAlign w:val="center"/>
          </w:tcPr>
          <w:p w14:paraId="11C855D0" w14:textId="77777777" w:rsidR="00C1791C" w:rsidRPr="008B4550" w:rsidRDefault="00C1791C" w:rsidP="003E53D6">
            <w:pPr>
              <w:pStyle w:val="Tabletext"/>
              <w:jc w:val="left"/>
              <w:rPr>
                <w:sz w:val="20"/>
                <w:lang w:val="es-ES_tradnl"/>
              </w:rPr>
            </w:pPr>
            <w:r w:rsidRPr="008B4550">
              <w:rPr>
                <w:sz w:val="20"/>
                <w:lang w:val="es-ES_tradnl"/>
              </w:rPr>
              <w:t xml:space="preserve">FCC Parte 15 </w:t>
            </w:r>
            <w:r w:rsidRPr="008B4550">
              <w:rPr>
                <w:sz w:val="20"/>
                <w:lang w:val="es-ES_tradnl"/>
              </w:rPr>
              <w:br/>
              <w:t>§ 15.247 ó 15.407</w:t>
            </w:r>
          </w:p>
        </w:tc>
        <w:tc>
          <w:tcPr>
            <w:tcW w:w="1896" w:type="dxa"/>
            <w:vAlign w:val="center"/>
          </w:tcPr>
          <w:p w14:paraId="4D90DA1D" w14:textId="77777777" w:rsidR="00C1791C" w:rsidRPr="008B4550" w:rsidRDefault="00C1791C" w:rsidP="003E53D6">
            <w:pPr>
              <w:pStyle w:val="Tabletext"/>
              <w:jc w:val="left"/>
              <w:rPr>
                <w:sz w:val="20"/>
                <w:lang w:val="es-ES_tradnl"/>
              </w:rPr>
            </w:pPr>
          </w:p>
        </w:tc>
      </w:tr>
      <w:tr w:rsidR="00C1791C" w:rsidRPr="00641E9E" w14:paraId="2ED068E5" w14:textId="77777777" w:rsidTr="003E53D6">
        <w:trPr>
          <w:jc w:val="center"/>
        </w:trPr>
        <w:tc>
          <w:tcPr>
            <w:tcW w:w="684" w:type="dxa"/>
            <w:vAlign w:val="center"/>
          </w:tcPr>
          <w:p w14:paraId="7B70A8AC" w14:textId="77777777" w:rsidR="00C1791C" w:rsidRPr="008B4550" w:rsidRDefault="00C1791C" w:rsidP="003E53D6">
            <w:pPr>
              <w:pStyle w:val="Tabletext"/>
              <w:spacing w:before="20"/>
              <w:jc w:val="center"/>
              <w:rPr>
                <w:sz w:val="20"/>
                <w:lang w:val="es-ES_tradnl"/>
              </w:rPr>
            </w:pPr>
            <w:r w:rsidRPr="008B4550">
              <w:rPr>
                <w:sz w:val="20"/>
                <w:lang w:val="es-ES_tradnl"/>
              </w:rPr>
              <w:t>22</w:t>
            </w:r>
          </w:p>
        </w:tc>
        <w:tc>
          <w:tcPr>
            <w:tcW w:w="2350" w:type="dxa"/>
            <w:vAlign w:val="center"/>
          </w:tcPr>
          <w:p w14:paraId="2C03D25C" w14:textId="77777777" w:rsidR="00C1791C" w:rsidRPr="008B4550" w:rsidRDefault="00C1791C" w:rsidP="003E53D6">
            <w:pPr>
              <w:pStyle w:val="Tabletext"/>
              <w:spacing w:before="20"/>
              <w:jc w:val="left"/>
              <w:rPr>
                <w:sz w:val="20"/>
                <w:lang w:val="es-ES_tradnl"/>
              </w:rPr>
            </w:pPr>
            <w:r w:rsidRPr="008B4550">
              <w:rPr>
                <w:sz w:val="20"/>
                <w:lang w:val="es-ES_tradnl"/>
              </w:rPr>
              <w:t>LAN inalámbricas</w:t>
            </w:r>
          </w:p>
        </w:tc>
        <w:tc>
          <w:tcPr>
            <w:tcW w:w="2920" w:type="dxa"/>
            <w:vAlign w:val="center"/>
          </w:tcPr>
          <w:p w14:paraId="29A9E146" w14:textId="77777777" w:rsidR="00C1791C" w:rsidRPr="008B4550" w:rsidRDefault="00C1791C" w:rsidP="003E53D6">
            <w:pPr>
              <w:pStyle w:val="Tabletext"/>
              <w:spacing w:before="20"/>
              <w:jc w:val="center"/>
              <w:rPr>
                <w:sz w:val="20"/>
                <w:lang w:val="es-ES_tradnl"/>
              </w:rPr>
            </w:pPr>
            <w:r w:rsidRPr="008B4550">
              <w:rPr>
                <w:sz w:val="20"/>
                <w:lang w:val="es-ES_tradnl"/>
              </w:rPr>
              <w:t>5,725-5,850 GHz</w:t>
            </w:r>
          </w:p>
        </w:tc>
        <w:tc>
          <w:tcPr>
            <w:tcW w:w="2539" w:type="dxa"/>
            <w:vAlign w:val="center"/>
          </w:tcPr>
          <w:p w14:paraId="753409B3" w14:textId="77777777" w:rsidR="00C1791C" w:rsidRPr="008B4550" w:rsidRDefault="00C1791C" w:rsidP="003E53D6">
            <w:pPr>
              <w:pStyle w:val="Tabletext"/>
              <w:spacing w:before="20"/>
              <w:jc w:val="left"/>
              <w:rPr>
                <w:sz w:val="20"/>
                <w:lang w:val="es-ES_tradnl"/>
              </w:rPr>
            </w:pPr>
            <w:r w:rsidRPr="008B4550">
              <w:rPr>
                <w:sz w:val="20"/>
                <w:lang w:val="es-ES_tradnl"/>
              </w:rPr>
              <w:t>≤ 1 000 mW (p.i.r.e.)</w:t>
            </w:r>
          </w:p>
        </w:tc>
        <w:tc>
          <w:tcPr>
            <w:tcW w:w="1944" w:type="dxa"/>
            <w:vMerge/>
            <w:vAlign w:val="center"/>
          </w:tcPr>
          <w:p w14:paraId="68651EF9" w14:textId="77777777" w:rsidR="00C1791C" w:rsidRPr="008B4550" w:rsidRDefault="00C1791C" w:rsidP="003E53D6">
            <w:pPr>
              <w:pStyle w:val="Tabletext"/>
              <w:spacing w:before="20"/>
              <w:jc w:val="left"/>
              <w:rPr>
                <w:sz w:val="20"/>
                <w:lang w:val="es-ES_tradnl"/>
              </w:rPr>
            </w:pPr>
          </w:p>
        </w:tc>
        <w:tc>
          <w:tcPr>
            <w:tcW w:w="2126" w:type="dxa"/>
            <w:vMerge/>
            <w:vAlign w:val="center"/>
          </w:tcPr>
          <w:p w14:paraId="0A62158B" w14:textId="77777777" w:rsidR="00C1791C" w:rsidRPr="008B4550" w:rsidRDefault="00C1791C" w:rsidP="003E53D6">
            <w:pPr>
              <w:pStyle w:val="Tabletext"/>
              <w:spacing w:before="20"/>
              <w:jc w:val="left"/>
              <w:rPr>
                <w:sz w:val="20"/>
                <w:lang w:val="es-ES_tradnl"/>
              </w:rPr>
            </w:pPr>
          </w:p>
        </w:tc>
        <w:tc>
          <w:tcPr>
            <w:tcW w:w="1896" w:type="dxa"/>
            <w:vAlign w:val="center"/>
          </w:tcPr>
          <w:p w14:paraId="6FE13C3A" w14:textId="77777777" w:rsidR="00C1791C" w:rsidRPr="008B4550" w:rsidRDefault="00C1791C" w:rsidP="003E53D6">
            <w:pPr>
              <w:pStyle w:val="Tabletext"/>
              <w:spacing w:before="20"/>
              <w:jc w:val="left"/>
              <w:rPr>
                <w:sz w:val="20"/>
                <w:lang w:val="es-ES_tradnl"/>
              </w:rPr>
            </w:pPr>
            <w:r w:rsidRPr="008B4550">
              <w:rPr>
                <w:sz w:val="20"/>
                <w:lang w:val="es-ES_tradnl"/>
              </w:rPr>
              <w:t>Las operaciones no localizadas deberán aprobarse a título excepcional</w:t>
            </w:r>
          </w:p>
        </w:tc>
      </w:tr>
    </w:tbl>
    <w:p w14:paraId="0C54DB5B" w14:textId="77777777" w:rsidR="00C1791C" w:rsidRPr="008B4550" w:rsidRDefault="00C1791C" w:rsidP="00C1791C">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C1791C" w:rsidRPr="00641E9E" w14:paraId="180190B5" w14:textId="77777777" w:rsidTr="003E53D6">
        <w:trPr>
          <w:jc w:val="center"/>
        </w:trPr>
        <w:tc>
          <w:tcPr>
            <w:tcW w:w="14459" w:type="dxa"/>
            <w:gridSpan w:val="7"/>
            <w:vAlign w:val="center"/>
          </w:tcPr>
          <w:p w14:paraId="2E6FF472" w14:textId="77777777" w:rsidR="00C1791C" w:rsidRPr="008B4550" w:rsidRDefault="00C1791C" w:rsidP="003E53D6">
            <w:pPr>
              <w:pStyle w:val="Tablehead"/>
              <w:rPr>
                <w:sz w:val="20"/>
                <w:lang w:val="es-ES_tradnl"/>
              </w:rPr>
            </w:pPr>
            <w:r w:rsidRPr="008B4550">
              <w:rPr>
                <w:sz w:val="20"/>
                <w:lang w:val="es-ES_tradnl"/>
              </w:rPr>
              <w:lastRenderedPageBreak/>
              <w:t>Reglamentación técnica para los dispositivos de radiocomunicaciones de corto alcance</w:t>
            </w:r>
          </w:p>
        </w:tc>
      </w:tr>
      <w:tr w:rsidR="00C1791C" w:rsidRPr="008B4550" w14:paraId="2F89B32E" w14:textId="77777777" w:rsidTr="003E53D6">
        <w:trPr>
          <w:jc w:val="center"/>
        </w:trPr>
        <w:tc>
          <w:tcPr>
            <w:tcW w:w="684" w:type="dxa"/>
            <w:vAlign w:val="center"/>
          </w:tcPr>
          <w:p w14:paraId="0F193AAF" w14:textId="77777777" w:rsidR="00C1791C" w:rsidRPr="008B4550" w:rsidRDefault="00C1791C" w:rsidP="003E53D6">
            <w:pPr>
              <w:pStyle w:val="Tablehead"/>
              <w:spacing w:before="40" w:after="40"/>
              <w:rPr>
                <w:sz w:val="20"/>
                <w:lang w:val="es-ES_tradnl"/>
              </w:rPr>
            </w:pPr>
            <w:r w:rsidRPr="008B4550">
              <w:rPr>
                <w:sz w:val="20"/>
                <w:lang w:val="es-ES_tradnl"/>
              </w:rPr>
              <w:t>N°</w:t>
            </w:r>
          </w:p>
        </w:tc>
        <w:tc>
          <w:tcPr>
            <w:tcW w:w="2350" w:type="dxa"/>
            <w:vAlign w:val="center"/>
          </w:tcPr>
          <w:p w14:paraId="55ED17A0" w14:textId="77777777" w:rsidR="00C1791C" w:rsidRPr="008B4550" w:rsidRDefault="00C1791C" w:rsidP="003E53D6">
            <w:pPr>
              <w:pStyle w:val="Tablehead"/>
              <w:spacing w:before="40" w:after="40"/>
              <w:rPr>
                <w:sz w:val="20"/>
                <w:lang w:val="es-ES_tradnl"/>
              </w:rPr>
            </w:pPr>
            <w:r w:rsidRPr="008B4550">
              <w:rPr>
                <w:sz w:val="20"/>
                <w:lang w:val="es-ES_tradnl"/>
              </w:rPr>
              <w:t>Tipo de aplicación</w:t>
            </w:r>
          </w:p>
        </w:tc>
        <w:tc>
          <w:tcPr>
            <w:tcW w:w="2920" w:type="dxa"/>
            <w:vAlign w:val="center"/>
          </w:tcPr>
          <w:p w14:paraId="03B03CFB" w14:textId="77777777" w:rsidR="00C1791C" w:rsidRPr="008B4550" w:rsidRDefault="00C1791C" w:rsidP="003E53D6">
            <w:pPr>
              <w:pStyle w:val="Tablehead"/>
              <w:spacing w:before="40" w:after="40"/>
              <w:rPr>
                <w:sz w:val="20"/>
                <w:lang w:val="es-ES_tradnl"/>
              </w:rPr>
            </w:pPr>
            <w:r w:rsidRPr="008B4550">
              <w:rPr>
                <w:sz w:val="20"/>
                <w:lang w:val="es-ES_tradnl"/>
              </w:rPr>
              <w:t>Frecuencias/bandas de frecuencias autorizadas</w:t>
            </w:r>
          </w:p>
        </w:tc>
        <w:tc>
          <w:tcPr>
            <w:tcW w:w="2539" w:type="dxa"/>
            <w:vAlign w:val="center"/>
          </w:tcPr>
          <w:p w14:paraId="1B201339" w14:textId="77777777" w:rsidR="00C1791C" w:rsidRPr="008B4550" w:rsidRDefault="00C1791C" w:rsidP="003E53D6">
            <w:pPr>
              <w:pStyle w:val="Tablehead"/>
              <w:spacing w:before="40" w:after="40"/>
              <w:rPr>
                <w:sz w:val="20"/>
                <w:lang w:val="es-ES_tradnl"/>
              </w:rPr>
            </w:pPr>
            <w:r w:rsidRPr="008B4550">
              <w:rPr>
                <w:sz w:val="20"/>
                <w:lang w:val="es-ES_tradnl"/>
              </w:rPr>
              <w:t>Máxima intensidad</w:t>
            </w:r>
            <w:r w:rsidRPr="008B4550">
              <w:rPr>
                <w:sz w:val="20"/>
                <w:lang w:val="es-ES_tradnl"/>
              </w:rPr>
              <w:br/>
              <w:t>de campo/potencia</w:t>
            </w:r>
            <w:r w:rsidRPr="008B4550">
              <w:rPr>
                <w:sz w:val="20"/>
                <w:lang w:val="es-ES_tradnl"/>
              </w:rPr>
              <w:br/>
              <w:t>de salida RF</w:t>
            </w:r>
          </w:p>
        </w:tc>
        <w:tc>
          <w:tcPr>
            <w:tcW w:w="1944" w:type="dxa"/>
            <w:vAlign w:val="center"/>
          </w:tcPr>
          <w:p w14:paraId="388E215D" w14:textId="77777777" w:rsidR="00C1791C" w:rsidRPr="008B4550" w:rsidRDefault="00C1791C" w:rsidP="003E53D6">
            <w:pPr>
              <w:pStyle w:val="Tablehead"/>
              <w:spacing w:before="40" w:after="40"/>
              <w:rPr>
                <w:sz w:val="20"/>
                <w:lang w:val="es-ES_tradnl"/>
              </w:rPr>
            </w:pPr>
            <w:r w:rsidRPr="008B4550">
              <w:rPr>
                <w:sz w:val="20"/>
                <w:lang w:val="es-ES_tradnl"/>
              </w:rPr>
              <w:t>Emisiones no deseadas del transmisor</w:t>
            </w:r>
          </w:p>
        </w:tc>
        <w:tc>
          <w:tcPr>
            <w:tcW w:w="2126" w:type="dxa"/>
            <w:vAlign w:val="center"/>
          </w:tcPr>
          <w:p w14:paraId="3FA2B458" w14:textId="77777777" w:rsidR="00C1791C" w:rsidRPr="008B4550" w:rsidRDefault="00C1791C" w:rsidP="003E53D6">
            <w:pPr>
              <w:pStyle w:val="Tablehead"/>
              <w:spacing w:before="40" w:after="40"/>
              <w:rPr>
                <w:sz w:val="20"/>
                <w:lang w:val="es-ES_tradnl"/>
              </w:rPr>
            </w:pPr>
            <w:r w:rsidRPr="008B4550">
              <w:rPr>
                <w:sz w:val="20"/>
                <w:lang w:val="es-ES_tradnl"/>
              </w:rPr>
              <w:t>Normas de radiocomunicaciones aplicables</w:t>
            </w:r>
          </w:p>
        </w:tc>
        <w:tc>
          <w:tcPr>
            <w:tcW w:w="1896" w:type="dxa"/>
            <w:tcBorders>
              <w:bottom w:val="single" w:sz="4" w:space="0" w:color="auto"/>
            </w:tcBorders>
            <w:vAlign w:val="center"/>
          </w:tcPr>
          <w:p w14:paraId="5FED595A" w14:textId="77777777" w:rsidR="00C1791C" w:rsidRPr="008B4550" w:rsidRDefault="00C1791C" w:rsidP="003E53D6">
            <w:pPr>
              <w:pStyle w:val="Tablehead"/>
              <w:spacing w:before="40" w:after="40"/>
              <w:rPr>
                <w:sz w:val="20"/>
                <w:lang w:val="es-ES_tradnl"/>
              </w:rPr>
            </w:pPr>
            <w:r w:rsidRPr="008B4550">
              <w:rPr>
                <w:sz w:val="20"/>
                <w:lang w:val="es-ES_tradnl"/>
              </w:rPr>
              <w:t>Observaciones</w:t>
            </w:r>
            <w:r w:rsidRPr="008B4550">
              <w:rPr>
                <w:rFonts w:ascii="Times New Roman Bold" w:hAnsi="Times New Roman Bold" w:cs="Times New Roman Bold"/>
                <w:sz w:val="20"/>
                <w:vertAlign w:val="superscript"/>
                <w:lang w:val="es-ES_tradnl"/>
              </w:rPr>
              <w:t>(1)</w:t>
            </w:r>
          </w:p>
        </w:tc>
      </w:tr>
      <w:tr w:rsidR="00C1791C" w:rsidRPr="00641E9E" w14:paraId="6E4C1D2A" w14:textId="77777777" w:rsidTr="003E53D6">
        <w:trPr>
          <w:jc w:val="center"/>
        </w:trPr>
        <w:tc>
          <w:tcPr>
            <w:tcW w:w="684" w:type="dxa"/>
            <w:vAlign w:val="center"/>
          </w:tcPr>
          <w:p w14:paraId="50ABAB40" w14:textId="77777777" w:rsidR="00C1791C" w:rsidRPr="008B4550" w:rsidRDefault="00C1791C" w:rsidP="003E53D6">
            <w:pPr>
              <w:pStyle w:val="Tabletext"/>
              <w:spacing w:before="20"/>
              <w:jc w:val="center"/>
              <w:rPr>
                <w:sz w:val="20"/>
                <w:lang w:val="es-ES_tradnl"/>
              </w:rPr>
            </w:pPr>
            <w:r w:rsidRPr="008B4550">
              <w:rPr>
                <w:sz w:val="20"/>
                <w:lang w:val="es-ES_tradnl"/>
              </w:rPr>
              <w:t>23</w:t>
            </w:r>
          </w:p>
        </w:tc>
        <w:tc>
          <w:tcPr>
            <w:tcW w:w="2350" w:type="dxa"/>
            <w:vAlign w:val="center"/>
          </w:tcPr>
          <w:p w14:paraId="64D59149" w14:textId="77777777" w:rsidR="00C1791C" w:rsidRPr="008B4550" w:rsidRDefault="00C1791C" w:rsidP="003E53D6">
            <w:pPr>
              <w:pStyle w:val="Tabletext"/>
              <w:spacing w:before="20"/>
              <w:jc w:val="left"/>
              <w:rPr>
                <w:sz w:val="20"/>
                <w:lang w:val="es-ES_tradnl"/>
              </w:rPr>
            </w:pPr>
            <w:r w:rsidRPr="008B4550">
              <w:rPr>
                <w:sz w:val="20"/>
                <w:lang w:val="es-ES_tradnl"/>
              </w:rPr>
              <w:t>LAN inalámbricas</w:t>
            </w:r>
          </w:p>
        </w:tc>
        <w:tc>
          <w:tcPr>
            <w:tcW w:w="2920" w:type="dxa"/>
            <w:vAlign w:val="center"/>
          </w:tcPr>
          <w:p w14:paraId="703391F5" w14:textId="77777777" w:rsidR="00C1791C" w:rsidRPr="008B4550" w:rsidRDefault="00C1791C" w:rsidP="003E53D6">
            <w:pPr>
              <w:pStyle w:val="Tabletext"/>
              <w:spacing w:before="20"/>
              <w:jc w:val="center"/>
              <w:rPr>
                <w:sz w:val="20"/>
                <w:lang w:val="es-ES_tradnl"/>
              </w:rPr>
            </w:pPr>
            <w:r w:rsidRPr="008B4550">
              <w:rPr>
                <w:sz w:val="20"/>
                <w:lang w:val="es-ES_tradnl"/>
              </w:rPr>
              <w:t>5,725-5,850 GHz</w:t>
            </w:r>
          </w:p>
        </w:tc>
        <w:tc>
          <w:tcPr>
            <w:tcW w:w="2539" w:type="dxa"/>
            <w:vAlign w:val="center"/>
          </w:tcPr>
          <w:p w14:paraId="05734830" w14:textId="77777777" w:rsidR="00C1791C" w:rsidRPr="008B4550" w:rsidRDefault="00C1791C" w:rsidP="003E53D6">
            <w:pPr>
              <w:pStyle w:val="Tabletext"/>
              <w:spacing w:before="20"/>
              <w:jc w:val="left"/>
              <w:rPr>
                <w:sz w:val="20"/>
                <w:lang w:val="es-ES_tradnl"/>
              </w:rPr>
            </w:pPr>
            <w:r w:rsidRPr="008B4550">
              <w:rPr>
                <w:sz w:val="20"/>
                <w:lang w:val="es-ES_tradnl"/>
              </w:rPr>
              <w:t xml:space="preserve">&gt; 1 000 mW (p.i.r.e.) </w:t>
            </w:r>
            <w:r w:rsidRPr="008B4550">
              <w:rPr>
                <w:sz w:val="20"/>
                <w:lang w:val="es-ES_tradnl"/>
              </w:rPr>
              <w:br/>
              <w:t>≤ 4 000 mW (p.i.r.e.)</w:t>
            </w:r>
          </w:p>
        </w:tc>
        <w:tc>
          <w:tcPr>
            <w:tcW w:w="1944" w:type="dxa"/>
            <w:vAlign w:val="center"/>
          </w:tcPr>
          <w:p w14:paraId="32A5075F" w14:textId="77777777" w:rsidR="00C1791C" w:rsidRPr="008B4550" w:rsidRDefault="00C1791C" w:rsidP="003E53D6">
            <w:pPr>
              <w:pStyle w:val="Tabletext"/>
              <w:spacing w:before="20"/>
              <w:jc w:val="left"/>
              <w:rPr>
                <w:sz w:val="20"/>
                <w:lang w:val="es-ES_tradnl"/>
              </w:rPr>
            </w:pPr>
            <w:r w:rsidRPr="008B4550">
              <w:rPr>
                <w:sz w:val="20"/>
                <w:lang w:val="es-ES_tradnl"/>
              </w:rPr>
              <w:t xml:space="preserve">FCC Parte 15 </w:t>
            </w:r>
            <w:r w:rsidRPr="008B4550">
              <w:rPr>
                <w:sz w:val="20"/>
                <w:lang w:val="es-ES_tradnl"/>
              </w:rPr>
              <w:br/>
              <w:t>§ 15.209</w:t>
            </w:r>
          </w:p>
        </w:tc>
        <w:tc>
          <w:tcPr>
            <w:tcW w:w="2126" w:type="dxa"/>
            <w:vAlign w:val="center"/>
          </w:tcPr>
          <w:p w14:paraId="00188841" w14:textId="77777777" w:rsidR="00C1791C" w:rsidRPr="008B4550" w:rsidRDefault="00C1791C" w:rsidP="003E53D6">
            <w:pPr>
              <w:pStyle w:val="Tabletext"/>
              <w:spacing w:before="20"/>
              <w:jc w:val="left"/>
              <w:rPr>
                <w:sz w:val="20"/>
                <w:lang w:val="es-ES_tradnl"/>
              </w:rPr>
            </w:pPr>
            <w:r w:rsidRPr="008B4550">
              <w:rPr>
                <w:sz w:val="20"/>
                <w:lang w:val="es-ES_tradnl"/>
              </w:rPr>
              <w:t xml:space="preserve">FCC Parte 15 </w:t>
            </w:r>
            <w:r w:rsidRPr="008B4550">
              <w:rPr>
                <w:sz w:val="20"/>
                <w:lang w:val="es-ES_tradnl"/>
              </w:rPr>
              <w:br/>
              <w:t>§ 15.247 ó 15.407</w:t>
            </w:r>
          </w:p>
        </w:tc>
        <w:tc>
          <w:tcPr>
            <w:tcW w:w="1896" w:type="dxa"/>
            <w:vAlign w:val="center"/>
          </w:tcPr>
          <w:p w14:paraId="482FD6B1" w14:textId="77777777" w:rsidR="00C1791C" w:rsidRPr="008B4550" w:rsidRDefault="00C1791C" w:rsidP="003E53D6">
            <w:pPr>
              <w:pStyle w:val="Tabletext"/>
              <w:spacing w:before="20"/>
              <w:jc w:val="left"/>
              <w:rPr>
                <w:sz w:val="20"/>
                <w:lang w:val="es-ES_tradnl"/>
              </w:rPr>
            </w:pPr>
            <w:r w:rsidRPr="008B4550">
              <w:rPr>
                <w:sz w:val="20"/>
                <w:lang w:val="es-ES_tradnl"/>
              </w:rPr>
              <w:t>Las operaciones con arreglo a esta disposición deberán aprobarse a título excepcional</w:t>
            </w:r>
          </w:p>
        </w:tc>
      </w:tr>
      <w:tr w:rsidR="00C1791C" w:rsidRPr="00641E9E" w14:paraId="5D539073" w14:textId="77777777" w:rsidTr="003E53D6">
        <w:trPr>
          <w:jc w:val="center"/>
        </w:trPr>
        <w:tc>
          <w:tcPr>
            <w:tcW w:w="684" w:type="dxa"/>
            <w:vAlign w:val="center"/>
          </w:tcPr>
          <w:p w14:paraId="7907CC11" w14:textId="77777777" w:rsidR="00C1791C" w:rsidRPr="008B4550" w:rsidRDefault="00C1791C" w:rsidP="003E53D6">
            <w:pPr>
              <w:pStyle w:val="Tabletext"/>
              <w:spacing w:before="20"/>
              <w:jc w:val="center"/>
              <w:rPr>
                <w:sz w:val="20"/>
                <w:lang w:val="es-ES_tradnl"/>
              </w:rPr>
            </w:pPr>
            <w:r w:rsidRPr="008B4550">
              <w:rPr>
                <w:sz w:val="20"/>
                <w:lang w:val="es-ES_tradnl"/>
              </w:rPr>
              <w:t>24</w:t>
            </w:r>
          </w:p>
        </w:tc>
        <w:tc>
          <w:tcPr>
            <w:tcW w:w="2350" w:type="dxa"/>
            <w:vAlign w:val="center"/>
          </w:tcPr>
          <w:p w14:paraId="3B2C9319" w14:textId="77777777" w:rsidR="00C1791C" w:rsidRPr="008B4550" w:rsidRDefault="00C1791C" w:rsidP="003E53D6">
            <w:pPr>
              <w:pStyle w:val="Tabletext"/>
              <w:spacing w:before="20"/>
              <w:jc w:val="left"/>
              <w:rPr>
                <w:sz w:val="20"/>
                <w:lang w:val="es-ES_tradnl"/>
              </w:rPr>
            </w:pPr>
            <w:r w:rsidRPr="008B4550">
              <w:rPr>
                <w:sz w:val="20"/>
                <w:lang w:val="es-ES_tradnl"/>
              </w:rPr>
              <w:t>LAN inalámbricas</w:t>
            </w:r>
          </w:p>
        </w:tc>
        <w:tc>
          <w:tcPr>
            <w:tcW w:w="2920" w:type="dxa"/>
            <w:vAlign w:val="center"/>
          </w:tcPr>
          <w:p w14:paraId="381407B7" w14:textId="77777777" w:rsidR="00C1791C" w:rsidRPr="008B4550" w:rsidRDefault="00C1791C" w:rsidP="003E53D6">
            <w:pPr>
              <w:pStyle w:val="Tabletext"/>
              <w:spacing w:before="20"/>
              <w:jc w:val="center"/>
              <w:rPr>
                <w:sz w:val="20"/>
                <w:lang w:val="es-ES_tradnl"/>
              </w:rPr>
            </w:pPr>
            <w:r w:rsidRPr="008B4550">
              <w:rPr>
                <w:sz w:val="20"/>
                <w:lang w:val="es-ES_tradnl"/>
              </w:rPr>
              <w:t>5,150-5,350 GHz</w:t>
            </w:r>
          </w:p>
        </w:tc>
        <w:tc>
          <w:tcPr>
            <w:tcW w:w="2539" w:type="dxa"/>
            <w:vAlign w:val="center"/>
          </w:tcPr>
          <w:p w14:paraId="7378C4F4" w14:textId="77777777" w:rsidR="00C1791C" w:rsidRPr="008B4550" w:rsidRDefault="00C1791C" w:rsidP="003E53D6">
            <w:pPr>
              <w:pStyle w:val="Tabletext"/>
              <w:spacing w:before="20"/>
              <w:jc w:val="left"/>
              <w:rPr>
                <w:sz w:val="20"/>
                <w:lang w:val="es-ES_tradnl"/>
              </w:rPr>
            </w:pPr>
            <w:r w:rsidRPr="008B4550">
              <w:rPr>
                <w:sz w:val="20"/>
                <w:lang w:val="es-ES_tradnl"/>
              </w:rPr>
              <w:t>&gt; 100 mW (p.i.r.e.)</w:t>
            </w:r>
            <w:r w:rsidRPr="008B4550">
              <w:rPr>
                <w:rStyle w:val="FootnoteReference"/>
                <w:sz w:val="20"/>
                <w:lang w:val="es-ES_tradnl"/>
              </w:rPr>
              <w:t xml:space="preserve"> </w:t>
            </w:r>
            <w:r w:rsidRPr="008B4550">
              <w:rPr>
                <w:sz w:val="20"/>
                <w:lang w:val="es-ES_tradnl"/>
              </w:rPr>
              <w:br/>
              <w:t>≤ 200 mW (p.i.r.e.)</w:t>
            </w:r>
          </w:p>
        </w:tc>
        <w:tc>
          <w:tcPr>
            <w:tcW w:w="1944" w:type="dxa"/>
            <w:vAlign w:val="center"/>
          </w:tcPr>
          <w:p w14:paraId="7B28BDCC" w14:textId="77777777" w:rsidR="00C1791C" w:rsidRPr="008B4550" w:rsidRDefault="00C1791C" w:rsidP="003E53D6">
            <w:pPr>
              <w:pStyle w:val="Tabletext"/>
              <w:spacing w:before="20"/>
              <w:jc w:val="left"/>
              <w:rPr>
                <w:sz w:val="20"/>
                <w:lang w:val="es-ES_tradnl"/>
              </w:rPr>
            </w:pPr>
            <w:r w:rsidRPr="008B4550">
              <w:rPr>
                <w:sz w:val="20"/>
                <w:lang w:val="es-ES_tradnl"/>
              </w:rPr>
              <w:t xml:space="preserve">FCC Parte 15 </w:t>
            </w:r>
            <w:r w:rsidRPr="008B4550">
              <w:rPr>
                <w:sz w:val="20"/>
                <w:lang w:val="es-ES_tradnl"/>
              </w:rPr>
              <w:br/>
              <w:t>§ 15.407 (b) o</w:t>
            </w:r>
            <w:r w:rsidRPr="008B4550">
              <w:rPr>
                <w:sz w:val="20"/>
                <w:lang w:val="es-ES_tradnl"/>
              </w:rPr>
              <w:br/>
              <w:t>EN 301 893</w:t>
            </w:r>
          </w:p>
        </w:tc>
        <w:tc>
          <w:tcPr>
            <w:tcW w:w="2126" w:type="dxa"/>
            <w:vAlign w:val="center"/>
          </w:tcPr>
          <w:p w14:paraId="6506305F" w14:textId="77777777" w:rsidR="00C1791C" w:rsidRPr="008B4550" w:rsidRDefault="00C1791C" w:rsidP="003E53D6">
            <w:pPr>
              <w:pStyle w:val="Tabletext"/>
              <w:spacing w:before="20"/>
              <w:jc w:val="left"/>
              <w:rPr>
                <w:sz w:val="20"/>
                <w:lang w:val="es-ES_tradnl"/>
              </w:rPr>
            </w:pPr>
            <w:r w:rsidRPr="008B4550">
              <w:rPr>
                <w:sz w:val="20"/>
                <w:lang w:val="es-ES_tradnl"/>
              </w:rPr>
              <w:t xml:space="preserve">FCC Parte 15 </w:t>
            </w:r>
            <w:r w:rsidRPr="008B4550">
              <w:rPr>
                <w:sz w:val="20"/>
                <w:lang w:val="es-ES_tradnl"/>
              </w:rPr>
              <w:br/>
              <w:t xml:space="preserve">§ 15.407 o </w:t>
            </w:r>
            <w:r w:rsidRPr="008B4550">
              <w:rPr>
                <w:sz w:val="20"/>
                <w:lang w:val="es-ES_tradnl"/>
              </w:rPr>
              <w:br/>
              <w:t>EN 301 893</w:t>
            </w:r>
          </w:p>
        </w:tc>
        <w:tc>
          <w:tcPr>
            <w:tcW w:w="1896" w:type="dxa"/>
            <w:vAlign w:val="center"/>
          </w:tcPr>
          <w:p w14:paraId="397A90B1" w14:textId="77777777" w:rsidR="00C1791C" w:rsidRPr="008B4550" w:rsidRDefault="00C1791C" w:rsidP="003E53D6">
            <w:pPr>
              <w:pStyle w:val="Tabletext"/>
              <w:spacing w:before="20"/>
              <w:jc w:val="left"/>
              <w:rPr>
                <w:sz w:val="20"/>
                <w:lang w:val="es-ES_tradnl"/>
              </w:rPr>
            </w:pPr>
            <w:r w:rsidRPr="008B4550">
              <w:rPr>
                <w:sz w:val="20"/>
                <w:lang w:val="es-ES_tradnl"/>
              </w:rPr>
              <w:t>Las WLAN que funcionen en 5,250-5,350 GHz en el marco de esta disposición deberán utilizar selección dinámica de frecuencia (DFS) y control de la potencia de transmisión (TPC).</w:t>
            </w:r>
          </w:p>
          <w:p w14:paraId="2E0DAA86" w14:textId="77777777" w:rsidR="00C1791C" w:rsidRPr="008B4550" w:rsidRDefault="00C1791C" w:rsidP="003E53D6">
            <w:pPr>
              <w:pStyle w:val="Tabletext"/>
              <w:spacing w:before="20"/>
              <w:jc w:val="left"/>
              <w:rPr>
                <w:sz w:val="20"/>
                <w:lang w:val="es-ES_tradnl"/>
              </w:rPr>
            </w:pPr>
            <w:r w:rsidRPr="008B4550">
              <w:rPr>
                <w:sz w:val="20"/>
                <w:lang w:val="es-ES_tradnl"/>
              </w:rPr>
              <w:t>Las operaciones no localizadas deberán aprobarse a título excepcional</w:t>
            </w:r>
          </w:p>
        </w:tc>
      </w:tr>
      <w:tr w:rsidR="00C1791C" w:rsidRPr="00641E9E" w14:paraId="020E0C09" w14:textId="77777777" w:rsidTr="003E53D6">
        <w:trPr>
          <w:jc w:val="center"/>
        </w:trPr>
        <w:tc>
          <w:tcPr>
            <w:tcW w:w="684" w:type="dxa"/>
            <w:tcBorders>
              <w:bottom w:val="single" w:sz="4" w:space="0" w:color="auto"/>
            </w:tcBorders>
            <w:vAlign w:val="center"/>
          </w:tcPr>
          <w:p w14:paraId="69D96756" w14:textId="77777777" w:rsidR="00C1791C" w:rsidRPr="008B4550" w:rsidRDefault="00C1791C" w:rsidP="003E53D6">
            <w:pPr>
              <w:pStyle w:val="Tabletext"/>
              <w:spacing w:before="20" w:after="20"/>
              <w:jc w:val="center"/>
              <w:rPr>
                <w:sz w:val="20"/>
                <w:lang w:val="es-ES_tradnl"/>
              </w:rPr>
            </w:pPr>
            <w:r w:rsidRPr="008B4550">
              <w:rPr>
                <w:sz w:val="20"/>
                <w:lang w:val="es-ES_tradnl"/>
              </w:rPr>
              <w:t>25</w:t>
            </w:r>
          </w:p>
        </w:tc>
        <w:tc>
          <w:tcPr>
            <w:tcW w:w="2350" w:type="dxa"/>
            <w:tcBorders>
              <w:bottom w:val="single" w:sz="4" w:space="0" w:color="auto"/>
            </w:tcBorders>
            <w:vAlign w:val="center"/>
          </w:tcPr>
          <w:p w14:paraId="545E4D18" w14:textId="77777777" w:rsidR="00C1791C" w:rsidRPr="008B4550" w:rsidRDefault="00C1791C" w:rsidP="003E53D6">
            <w:pPr>
              <w:pStyle w:val="Tabletext"/>
              <w:spacing w:before="20" w:after="20"/>
              <w:jc w:val="left"/>
              <w:rPr>
                <w:sz w:val="20"/>
                <w:lang w:val="es-ES_tradnl"/>
              </w:rPr>
            </w:pPr>
            <w:r w:rsidRPr="008B4550">
              <w:rPr>
                <w:sz w:val="20"/>
                <w:lang w:val="es-ES_tradnl"/>
              </w:rPr>
              <w:t>LAN inalámbricas</w:t>
            </w:r>
          </w:p>
        </w:tc>
        <w:tc>
          <w:tcPr>
            <w:tcW w:w="2920" w:type="dxa"/>
            <w:tcBorders>
              <w:bottom w:val="single" w:sz="4" w:space="0" w:color="auto"/>
            </w:tcBorders>
            <w:vAlign w:val="center"/>
          </w:tcPr>
          <w:p w14:paraId="40C07F6A" w14:textId="77777777" w:rsidR="00C1791C" w:rsidRPr="008B4550" w:rsidRDefault="00C1791C" w:rsidP="003E53D6">
            <w:pPr>
              <w:pStyle w:val="Tabletext"/>
              <w:spacing w:before="20" w:after="20"/>
              <w:jc w:val="center"/>
              <w:rPr>
                <w:sz w:val="20"/>
                <w:lang w:val="es-ES_tradnl"/>
              </w:rPr>
            </w:pPr>
            <w:r w:rsidRPr="008B4550">
              <w:rPr>
                <w:sz w:val="20"/>
                <w:lang w:val="es-ES_tradnl"/>
              </w:rPr>
              <w:t>5,150-5,350 GHz</w:t>
            </w:r>
          </w:p>
        </w:tc>
        <w:tc>
          <w:tcPr>
            <w:tcW w:w="2539" w:type="dxa"/>
            <w:tcBorders>
              <w:bottom w:val="single" w:sz="4" w:space="0" w:color="auto"/>
            </w:tcBorders>
            <w:vAlign w:val="center"/>
          </w:tcPr>
          <w:p w14:paraId="33E4DC5A" w14:textId="77777777" w:rsidR="00C1791C" w:rsidRPr="008B4550" w:rsidRDefault="00C1791C" w:rsidP="003E53D6">
            <w:pPr>
              <w:pStyle w:val="Tabletext"/>
              <w:spacing w:before="20" w:after="20"/>
              <w:jc w:val="left"/>
              <w:rPr>
                <w:sz w:val="20"/>
                <w:lang w:val="es-ES_tradnl"/>
              </w:rPr>
            </w:pPr>
            <w:r w:rsidRPr="008B4550">
              <w:rPr>
                <w:sz w:val="20"/>
                <w:lang w:val="es-ES_tradnl"/>
              </w:rPr>
              <w:t>≤ 100 mW (p.i.r.e.)</w:t>
            </w:r>
            <w:r w:rsidRPr="008B4550">
              <w:rPr>
                <w:rStyle w:val="FootnoteReference"/>
                <w:sz w:val="20"/>
                <w:lang w:val="es-ES_tradnl"/>
              </w:rPr>
              <w:t xml:space="preserve"> </w:t>
            </w:r>
          </w:p>
        </w:tc>
        <w:tc>
          <w:tcPr>
            <w:tcW w:w="1944" w:type="dxa"/>
            <w:tcBorders>
              <w:bottom w:val="single" w:sz="4" w:space="0" w:color="auto"/>
            </w:tcBorders>
            <w:vAlign w:val="center"/>
          </w:tcPr>
          <w:p w14:paraId="6DE6302D" w14:textId="77777777" w:rsidR="00C1791C" w:rsidRPr="008B4550" w:rsidRDefault="00C1791C" w:rsidP="003E53D6">
            <w:pPr>
              <w:pStyle w:val="Tabletext"/>
              <w:spacing w:before="20" w:after="20"/>
              <w:jc w:val="left"/>
              <w:rPr>
                <w:sz w:val="20"/>
                <w:lang w:val="es-ES_tradnl"/>
              </w:rPr>
            </w:pPr>
            <w:r w:rsidRPr="008B4550">
              <w:rPr>
                <w:sz w:val="20"/>
                <w:lang w:val="es-ES_tradnl"/>
              </w:rPr>
              <w:t xml:space="preserve">FCC Parte 15 </w:t>
            </w:r>
            <w:r w:rsidRPr="008B4550">
              <w:rPr>
                <w:sz w:val="20"/>
                <w:lang w:val="es-ES_tradnl"/>
              </w:rPr>
              <w:br/>
              <w:t xml:space="preserve">§ 15.407 (b) o </w:t>
            </w:r>
            <w:r w:rsidRPr="008B4550">
              <w:rPr>
                <w:sz w:val="20"/>
                <w:lang w:val="es-ES_tradnl"/>
              </w:rPr>
              <w:br/>
              <w:t>EN 301 893</w:t>
            </w:r>
          </w:p>
        </w:tc>
        <w:tc>
          <w:tcPr>
            <w:tcW w:w="2126" w:type="dxa"/>
            <w:tcBorders>
              <w:bottom w:val="single" w:sz="4" w:space="0" w:color="auto"/>
            </w:tcBorders>
            <w:vAlign w:val="center"/>
          </w:tcPr>
          <w:p w14:paraId="32D31321" w14:textId="77777777" w:rsidR="00C1791C" w:rsidRPr="008B4550" w:rsidRDefault="00C1791C" w:rsidP="003E53D6">
            <w:pPr>
              <w:pStyle w:val="Tabletext"/>
              <w:spacing w:before="20" w:after="20"/>
              <w:jc w:val="left"/>
              <w:rPr>
                <w:sz w:val="20"/>
                <w:lang w:val="es-ES_tradnl"/>
              </w:rPr>
            </w:pPr>
            <w:r w:rsidRPr="008B4550">
              <w:rPr>
                <w:sz w:val="20"/>
                <w:lang w:val="es-ES_tradnl"/>
              </w:rPr>
              <w:t xml:space="preserve">FCC Parte 15 </w:t>
            </w:r>
            <w:r w:rsidRPr="008B4550">
              <w:rPr>
                <w:sz w:val="20"/>
                <w:lang w:val="es-ES_tradnl"/>
              </w:rPr>
              <w:br/>
              <w:t xml:space="preserve">§ 15.407 o </w:t>
            </w:r>
            <w:r w:rsidRPr="008B4550">
              <w:rPr>
                <w:sz w:val="20"/>
                <w:lang w:val="es-ES_tradnl"/>
              </w:rPr>
              <w:br/>
              <w:t>EN 301 893</w:t>
            </w:r>
          </w:p>
        </w:tc>
        <w:tc>
          <w:tcPr>
            <w:tcW w:w="1896" w:type="dxa"/>
            <w:tcBorders>
              <w:bottom w:val="single" w:sz="4" w:space="0" w:color="auto"/>
            </w:tcBorders>
            <w:vAlign w:val="center"/>
          </w:tcPr>
          <w:p w14:paraId="6691984D" w14:textId="77777777" w:rsidR="00C1791C" w:rsidRPr="008B4550" w:rsidRDefault="00C1791C" w:rsidP="003E53D6">
            <w:pPr>
              <w:pStyle w:val="Tabletext"/>
              <w:spacing w:before="20" w:after="20"/>
              <w:jc w:val="left"/>
              <w:rPr>
                <w:sz w:val="20"/>
                <w:lang w:val="es-ES_tradnl"/>
              </w:rPr>
            </w:pPr>
            <w:r w:rsidRPr="008B4550">
              <w:rPr>
                <w:sz w:val="20"/>
                <w:lang w:val="es-ES_tradnl"/>
              </w:rPr>
              <w:t>Las WLAN que funcionen con arreglo a esta disposición deberán aplicar DFS en la gama de frecuencias 5,250-5,350 GHz.</w:t>
            </w:r>
          </w:p>
          <w:p w14:paraId="7A8CAE77" w14:textId="77777777" w:rsidR="00C1791C" w:rsidRPr="008B4550" w:rsidRDefault="00C1791C" w:rsidP="003E53D6">
            <w:pPr>
              <w:pStyle w:val="Tabletext"/>
              <w:spacing w:before="20" w:after="20"/>
              <w:jc w:val="left"/>
              <w:rPr>
                <w:sz w:val="20"/>
                <w:lang w:val="es-ES_tradnl"/>
              </w:rPr>
            </w:pPr>
            <w:r w:rsidRPr="008B4550">
              <w:rPr>
                <w:sz w:val="20"/>
                <w:lang w:val="es-ES_tradnl"/>
              </w:rPr>
              <w:t>Las operaciones no localizadas deberán aprobarse a título excepcional</w:t>
            </w:r>
          </w:p>
        </w:tc>
      </w:tr>
      <w:tr w:rsidR="00C1791C" w:rsidRPr="00641E9E" w14:paraId="7653A906" w14:textId="77777777" w:rsidTr="003E53D6">
        <w:trPr>
          <w:jc w:val="center"/>
        </w:trPr>
        <w:tc>
          <w:tcPr>
            <w:tcW w:w="14459" w:type="dxa"/>
            <w:gridSpan w:val="7"/>
            <w:tcBorders>
              <w:left w:val="nil"/>
              <w:bottom w:val="nil"/>
              <w:right w:val="nil"/>
            </w:tcBorders>
            <w:vAlign w:val="center"/>
          </w:tcPr>
          <w:p w14:paraId="6FF07209" w14:textId="77777777" w:rsidR="00C1791C" w:rsidRPr="008B4550" w:rsidRDefault="00C1791C" w:rsidP="003E53D6">
            <w:pPr>
              <w:pStyle w:val="Tablelegend"/>
              <w:rPr>
                <w:lang w:val="es-ES_tradnl"/>
              </w:rPr>
            </w:pPr>
            <w:r w:rsidRPr="008B4550">
              <w:rPr>
                <w:vertAlign w:val="superscript"/>
                <w:lang w:val="es-ES_tradnl"/>
              </w:rPr>
              <w:t>(1)</w:t>
            </w:r>
            <w:r w:rsidRPr="008B4550">
              <w:rPr>
                <w:lang w:val="es-ES_tradnl"/>
              </w:rPr>
              <w:tab/>
            </w:r>
            <w:r w:rsidRPr="008B4550">
              <w:rPr>
                <w:sz w:val="20"/>
                <w:lang w:val="es-ES_tradnl"/>
              </w:rPr>
              <w:t>Las administraciones pueden indicar información adicional sobre la separación de canales, la anchura de banda necesaria y la reducción de interferencia requerida.</w:t>
            </w:r>
          </w:p>
        </w:tc>
      </w:tr>
    </w:tbl>
    <w:p w14:paraId="02882F5D" w14:textId="77777777" w:rsidR="00C1791C" w:rsidRPr="008B4550" w:rsidRDefault="00C1791C" w:rsidP="00C1791C">
      <w:pPr>
        <w:pStyle w:val="Tablefin"/>
        <w:rPr>
          <w:lang w:val="es-ES_tradnl"/>
        </w:rPr>
      </w:pPr>
    </w:p>
    <w:p w14:paraId="3D8DB0B7" w14:textId="77777777" w:rsidR="00C1791C" w:rsidRPr="008B4550" w:rsidRDefault="00C1791C" w:rsidP="00C1791C">
      <w:pPr>
        <w:pStyle w:val="Headingb"/>
        <w:jc w:val="left"/>
        <w:rPr>
          <w:lang w:val="es-ES_tradnl"/>
        </w:rPr>
      </w:pPr>
      <w:r w:rsidRPr="008B4550">
        <w:rPr>
          <w:lang w:val="es-ES_tradnl"/>
        </w:rPr>
        <w:lastRenderedPageBreak/>
        <w:t>Reglamentación técnica en China (Hong Kong)</w:t>
      </w:r>
    </w:p>
    <w:p w14:paraId="7FC14395" w14:textId="77777777" w:rsidR="00C1791C" w:rsidRPr="008B4550" w:rsidRDefault="00C1791C" w:rsidP="00C1791C">
      <w:pPr>
        <w:pStyle w:val="Blanc"/>
        <w:tabs>
          <w:tab w:val="left" w:pos="1191"/>
        </w:tabs>
        <w:jc w:val="left"/>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1791C" w:rsidRPr="00641E9E" w14:paraId="2CF26C5A" w14:textId="77777777" w:rsidTr="003E53D6">
        <w:trPr>
          <w:jc w:val="center"/>
        </w:trPr>
        <w:tc>
          <w:tcPr>
            <w:tcW w:w="14459" w:type="dxa"/>
            <w:gridSpan w:val="5"/>
            <w:vAlign w:val="center"/>
          </w:tcPr>
          <w:p w14:paraId="344A9993" w14:textId="77777777" w:rsidR="00C1791C" w:rsidRPr="008B4550" w:rsidRDefault="00C1791C" w:rsidP="003E53D6">
            <w:pPr>
              <w:pStyle w:val="Tablehead"/>
              <w:keepLines/>
              <w:rPr>
                <w:snapToGrid w:val="0"/>
                <w:sz w:val="20"/>
                <w:lang w:val="es-ES_tradnl"/>
              </w:rPr>
            </w:pPr>
            <w:r w:rsidRPr="008B4550">
              <w:rPr>
                <w:sz w:val="20"/>
                <w:lang w:val="es-ES_tradnl"/>
              </w:rPr>
              <w:t>Reglamentación técnica para dispositivos de radiocomunicaciones de corto alcance</w:t>
            </w:r>
          </w:p>
        </w:tc>
      </w:tr>
      <w:tr w:rsidR="00C1791C" w:rsidRPr="008B4550" w14:paraId="7262301D" w14:textId="77777777" w:rsidTr="003E53D6">
        <w:trPr>
          <w:jc w:val="center"/>
        </w:trPr>
        <w:tc>
          <w:tcPr>
            <w:tcW w:w="850" w:type="dxa"/>
            <w:vAlign w:val="center"/>
          </w:tcPr>
          <w:p w14:paraId="6B338B44" w14:textId="77777777" w:rsidR="00C1791C" w:rsidRPr="008B4550" w:rsidRDefault="00C1791C" w:rsidP="003E53D6">
            <w:pPr>
              <w:pStyle w:val="Tablehead"/>
              <w:keepLines/>
              <w:rPr>
                <w:snapToGrid w:val="0"/>
                <w:sz w:val="20"/>
                <w:lang w:val="es-ES_tradnl"/>
              </w:rPr>
            </w:pPr>
            <w:r w:rsidRPr="008B4550">
              <w:rPr>
                <w:snapToGrid w:val="0"/>
                <w:sz w:val="20"/>
                <w:lang w:val="es-ES_tradnl"/>
              </w:rPr>
              <w:t>N°</w:t>
            </w:r>
          </w:p>
        </w:tc>
        <w:tc>
          <w:tcPr>
            <w:tcW w:w="3119" w:type="dxa"/>
            <w:vAlign w:val="center"/>
          </w:tcPr>
          <w:p w14:paraId="33728FFD" w14:textId="77777777" w:rsidR="00C1791C" w:rsidRPr="008B4550" w:rsidRDefault="00C1791C" w:rsidP="003E53D6">
            <w:pPr>
              <w:pStyle w:val="Tablehead"/>
              <w:keepLines/>
              <w:rPr>
                <w:snapToGrid w:val="0"/>
                <w:sz w:val="20"/>
                <w:lang w:val="es-ES_tradnl"/>
              </w:rPr>
            </w:pPr>
            <w:r w:rsidRPr="008B4550">
              <w:rPr>
                <w:snapToGrid w:val="0"/>
                <w:sz w:val="20"/>
                <w:lang w:val="es-ES_tradnl"/>
              </w:rPr>
              <w:t>Aplicación típica</w:t>
            </w:r>
          </w:p>
        </w:tc>
        <w:tc>
          <w:tcPr>
            <w:tcW w:w="3402" w:type="dxa"/>
            <w:vAlign w:val="center"/>
          </w:tcPr>
          <w:p w14:paraId="4D0AA01F" w14:textId="77777777" w:rsidR="00C1791C" w:rsidRPr="008B4550" w:rsidRDefault="00C1791C" w:rsidP="003E53D6">
            <w:pPr>
              <w:pStyle w:val="Tablehead"/>
              <w:keepLines/>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4253" w:type="dxa"/>
            <w:vAlign w:val="center"/>
          </w:tcPr>
          <w:p w14:paraId="2BAD9C7B" w14:textId="77777777" w:rsidR="00C1791C" w:rsidRPr="008B4550" w:rsidRDefault="00C1791C" w:rsidP="003E53D6">
            <w:pPr>
              <w:pStyle w:val="Tablehead"/>
              <w:keepLines/>
              <w:rPr>
                <w:snapToGrid w:val="0"/>
                <w:sz w:val="20"/>
                <w:lang w:val="es-ES_tradnl"/>
              </w:rPr>
            </w:pPr>
            <w:r w:rsidRPr="008B4550">
              <w:rPr>
                <w:snapToGrid w:val="0"/>
                <w:sz w:val="20"/>
                <w:lang w:val="es-ES_tradnl"/>
              </w:rPr>
              <w:t>Máxima intensidad de campo/</w:t>
            </w:r>
            <w:r w:rsidRPr="008B4550">
              <w:rPr>
                <w:snapToGrid w:val="0"/>
                <w:sz w:val="20"/>
                <w:lang w:val="es-ES_tradnl"/>
              </w:rPr>
              <w:br/>
              <w:t>potencia de salida RF</w:t>
            </w:r>
          </w:p>
        </w:tc>
        <w:tc>
          <w:tcPr>
            <w:tcW w:w="2835" w:type="dxa"/>
            <w:vAlign w:val="center"/>
          </w:tcPr>
          <w:p w14:paraId="3E58DEA5" w14:textId="77777777" w:rsidR="00C1791C" w:rsidRPr="008B4550" w:rsidRDefault="00C1791C" w:rsidP="003E53D6">
            <w:pPr>
              <w:pStyle w:val="Tablehead"/>
              <w:keepLines/>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(2)</w:t>
            </w:r>
          </w:p>
        </w:tc>
      </w:tr>
      <w:tr w:rsidR="00C1791C" w:rsidRPr="00641E9E" w14:paraId="0C713060" w14:textId="77777777" w:rsidTr="003E53D6">
        <w:trPr>
          <w:jc w:val="center"/>
        </w:trPr>
        <w:tc>
          <w:tcPr>
            <w:tcW w:w="850" w:type="dxa"/>
            <w:vAlign w:val="center"/>
          </w:tcPr>
          <w:p w14:paraId="3BDCB003" w14:textId="77777777" w:rsidR="00C1791C" w:rsidRPr="008B4550" w:rsidRDefault="00C1791C" w:rsidP="003E53D6">
            <w:pPr>
              <w:pStyle w:val="Tabletext"/>
              <w:keepNext/>
              <w:keepLines/>
              <w:jc w:val="center"/>
              <w:rPr>
                <w:snapToGrid w:val="0"/>
                <w:sz w:val="20"/>
                <w:lang w:val="es-ES_tradnl"/>
              </w:rPr>
            </w:pPr>
            <w:r w:rsidRPr="008B4550">
              <w:rPr>
                <w:snapToGrid w:val="0"/>
                <w:sz w:val="20"/>
                <w:lang w:val="es-ES_tradnl"/>
              </w:rPr>
              <w:t>1</w:t>
            </w:r>
          </w:p>
        </w:tc>
        <w:tc>
          <w:tcPr>
            <w:tcW w:w="3119" w:type="dxa"/>
            <w:vAlign w:val="center"/>
          </w:tcPr>
          <w:p w14:paraId="1C593716" w14:textId="77777777" w:rsidR="00C1791C" w:rsidRPr="008B4550" w:rsidRDefault="00C1791C" w:rsidP="003E53D6">
            <w:pPr>
              <w:pStyle w:val="Tabletext"/>
              <w:keepNext/>
              <w:keepLines/>
              <w:jc w:val="left"/>
              <w:rPr>
                <w:rFonts w:eastAsia="PMingLiU"/>
                <w:bCs/>
                <w:sz w:val="20"/>
                <w:lang w:val="es-ES_tradnl" w:eastAsia="zh-TW"/>
              </w:rPr>
            </w:pPr>
          </w:p>
        </w:tc>
        <w:tc>
          <w:tcPr>
            <w:tcW w:w="3402" w:type="dxa"/>
            <w:vAlign w:val="center"/>
          </w:tcPr>
          <w:p w14:paraId="25A31239" w14:textId="77777777" w:rsidR="00C1791C" w:rsidRPr="008B4550" w:rsidRDefault="00C1791C" w:rsidP="003E53D6">
            <w:pPr>
              <w:pStyle w:val="Tabletext"/>
              <w:keepNext/>
              <w:keepLines/>
              <w:jc w:val="center"/>
              <w:rPr>
                <w:sz w:val="20"/>
                <w:lang w:val="es-ES_tradnl"/>
              </w:rPr>
            </w:pPr>
            <w:r w:rsidRPr="008B4550">
              <w:rPr>
                <w:sz w:val="20"/>
                <w:lang w:val="es-ES_tradnl"/>
              </w:rPr>
              <w:t>3-195 kHz</w:t>
            </w:r>
          </w:p>
        </w:tc>
        <w:tc>
          <w:tcPr>
            <w:tcW w:w="4253" w:type="dxa"/>
            <w:vAlign w:val="center"/>
          </w:tcPr>
          <w:p w14:paraId="7BFED644" w14:textId="77777777" w:rsidR="00C1791C" w:rsidRPr="008B4550" w:rsidRDefault="00C1791C" w:rsidP="003E53D6">
            <w:pPr>
              <w:pStyle w:val="Tabletext"/>
              <w:keepNext/>
              <w:keepLines/>
              <w:jc w:val="left"/>
              <w:rPr>
                <w:sz w:val="20"/>
                <w:lang w:val="es-ES_tradnl"/>
              </w:rPr>
            </w:pPr>
            <w:r w:rsidRPr="008B4550">
              <w:rPr>
                <w:sz w:val="20"/>
                <w:lang w:val="es-ES_tradnl"/>
              </w:rPr>
              <w:t>Intensidad de campo eléctrico no superior a 40 dB(μV/m) e intensidad de campo magnético no superior a 48,4 dB(μA/m) a 100 m del aparato</w:t>
            </w:r>
          </w:p>
        </w:tc>
        <w:tc>
          <w:tcPr>
            <w:tcW w:w="2835" w:type="dxa"/>
            <w:tcBorders>
              <w:bottom w:val="nil"/>
            </w:tcBorders>
            <w:vAlign w:val="center"/>
          </w:tcPr>
          <w:p w14:paraId="7A6EEC6E" w14:textId="77777777" w:rsidR="00C1791C" w:rsidRPr="008B4550" w:rsidRDefault="00C1791C" w:rsidP="003E53D6">
            <w:pPr>
              <w:pStyle w:val="Tabletext"/>
              <w:keepNext/>
              <w:keepLines/>
              <w:jc w:val="left"/>
              <w:rPr>
                <w:rFonts w:eastAsia="SimSun"/>
                <w:sz w:val="20"/>
                <w:lang w:val="es-ES_tradnl" w:eastAsia="zh-CN"/>
              </w:rPr>
            </w:pPr>
          </w:p>
        </w:tc>
      </w:tr>
      <w:tr w:rsidR="00C1791C" w:rsidRPr="00641E9E" w14:paraId="54E67798" w14:textId="77777777" w:rsidTr="003E53D6">
        <w:trPr>
          <w:jc w:val="center"/>
        </w:trPr>
        <w:tc>
          <w:tcPr>
            <w:tcW w:w="850" w:type="dxa"/>
            <w:vAlign w:val="center"/>
          </w:tcPr>
          <w:p w14:paraId="6D598274"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w:t>
            </w:r>
          </w:p>
        </w:tc>
        <w:tc>
          <w:tcPr>
            <w:tcW w:w="3119" w:type="dxa"/>
            <w:vAlign w:val="center"/>
          </w:tcPr>
          <w:p w14:paraId="1DEE8318" w14:textId="77777777" w:rsidR="00C1791C" w:rsidRPr="008B4550" w:rsidRDefault="00C1791C" w:rsidP="003E53D6">
            <w:pPr>
              <w:pStyle w:val="Tabletext"/>
              <w:jc w:val="left"/>
              <w:rPr>
                <w:rFonts w:eastAsia="PMingLiU"/>
                <w:snapToGrid w:val="0"/>
                <w:sz w:val="20"/>
                <w:lang w:val="es-ES_tradnl" w:eastAsia="zh-TW"/>
              </w:rPr>
            </w:pPr>
            <w:r w:rsidRPr="008B4550">
              <w:rPr>
                <w:snapToGrid w:val="0"/>
                <w:sz w:val="20"/>
                <w:lang w:val="es-ES_tradnl"/>
              </w:rPr>
              <w:t>Teléfono inalámbrico</w:t>
            </w:r>
          </w:p>
        </w:tc>
        <w:tc>
          <w:tcPr>
            <w:tcW w:w="3402" w:type="dxa"/>
            <w:vAlign w:val="center"/>
          </w:tcPr>
          <w:p w14:paraId="6227F95F" w14:textId="77777777" w:rsidR="00C1791C" w:rsidRPr="008B4550" w:rsidRDefault="00C1791C" w:rsidP="003E53D6">
            <w:pPr>
              <w:pStyle w:val="Tabletext"/>
              <w:jc w:val="center"/>
              <w:rPr>
                <w:sz w:val="20"/>
                <w:lang w:val="es-ES_tradnl"/>
              </w:rPr>
            </w:pPr>
            <w:r w:rsidRPr="008B4550">
              <w:rPr>
                <w:sz w:val="20"/>
                <w:lang w:val="es-ES_tradnl"/>
              </w:rPr>
              <w:t>1 627,5-1 796,5 kHz</w:t>
            </w:r>
          </w:p>
        </w:tc>
        <w:tc>
          <w:tcPr>
            <w:tcW w:w="4253" w:type="dxa"/>
            <w:vAlign w:val="center"/>
          </w:tcPr>
          <w:p w14:paraId="3296A08E" w14:textId="77777777" w:rsidR="00C1791C" w:rsidRPr="008B4550" w:rsidRDefault="00C1791C" w:rsidP="003E53D6">
            <w:pPr>
              <w:pStyle w:val="Tabletext"/>
              <w:jc w:val="left"/>
              <w:rPr>
                <w:sz w:val="20"/>
                <w:lang w:val="es-ES_tradnl"/>
              </w:rPr>
            </w:pPr>
            <w:r w:rsidRPr="008B4550">
              <w:rPr>
                <w:sz w:val="20"/>
                <w:lang w:val="es-ES_tradnl"/>
              </w:rPr>
              <w:t>Intensidad de campo eléctrico no superior a 88 dB(μV/m) a 30 m del aparato</w:t>
            </w:r>
          </w:p>
        </w:tc>
        <w:tc>
          <w:tcPr>
            <w:tcW w:w="2835" w:type="dxa"/>
            <w:tcBorders>
              <w:top w:val="nil"/>
              <w:bottom w:val="nil"/>
            </w:tcBorders>
            <w:vAlign w:val="center"/>
          </w:tcPr>
          <w:p w14:paraId="579A48C4" w14:textId="77777777" w:rsidR="00C1791C" w:rsidRPr="008B4550" w:rsidRDefault="00C1791C" w:rsidP="003E53D6">
            <w:pPr>
              <w:pStyle w:val="Tabletext"/>
              <w:jc w:val="left"/>
              <w:rPr>
                <w:snapToGrid w:val="0"/>
                <w:sz w:val="20"/>
                <w:lang w:val="es-ES_tradnl"/>
              </w:rPr>
            </w:pPr>
          </w:p>
        </w:tc>
      </w:tr>
      <w:tr w:rsidR="00C1791C" w:rsidRPr="00641E9E" w14:paraId="72B6DA29" w14:textId="77777777" w:rsidTr="003E53D6">
        <w:trPr>
          <w:jc w:val="center"/>
        </w:trPr>
        <w:tc>
          <w:tcPr>
            <w:tcW w:w="850" w:type="dxa"/>
            <w:vAlign w:val="center"/>
          </w:tcPr>
          <w:p w14:paraId="2886EDBE"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w:t>
            </w:r>
          </w:p>
        </w:tc>
        <w:tc>
          <w:tcPr>
            <w:tcW w:w="3119" w:type="dxa"/>
            <w:vAlign w:val="center"/>
          </w:tcPr>
          <w:p w14:paraId="5B5B5E99" w14:textId="77777777" w:rsidR="00C1791C" w:rsidRPr="008B4550" w:rsidRDefault="00C1791C" w:rsidP="003E53D6">
            <w:pPr>
              <w:pStyle w:val="Tabletext"/>
              <w:jc w:val="left"/>
              <w:rPr>
                <w:sz w:val="20"/>
                <w:lang w:val="es-ES_tradnl"/>
              </w:rPr>
            </w:pPr>
            <w:r w:rsidRPr="008B4550">
              <w:rPr>
                <w:sz w:val="20"/>
                <w:lang w:val="es-ES_tradnl"/>
              </w:rPr>
              <w:t>RFID</w:t>
            </w:r>
          </w:p>
        </w:tc>
        <w:tc>
          <w:tcPr>
            <w:tcW w:w="3402" w:type="dxa"/>
            <w:vAlign w:val="center"/>
          </w:tcPr>
          <w:p w14:paraId="5B4905D9" w14:textId="77777777" w:rsidR="00C1791C" w:rsidRPr="008B4550" w:rsidRDefault="00C1791C" w:rsidP="003E53D6">
            <w:pPr>
              <w:pStyle w:val="Tabletext"/>
              <w:jc w:val="center"/>
              <w:rPr>
                <w:sz w:val="20"/>
                <w:lang w:val="es-ES_tradnl"/>
              </w:rPr>
            </w:pPr>
            <w:r w:rsidRPr="008B4550">
              <w:rPr>
                <w:sz w:val="20"/>
                <w:lang w:val="es-ES_tradnl"/>
              </w:rPr>
              <w:t>13,553-13,567 MHz</w:t>
            </w:r>
          </w:p>
        </w:tc>
        <w:tc>
          <w:tcPr>
            <w:tcW w:w="4253" w:type="dxa"/>
            <w:vAlign w:val="center"/>
          </w:tcPr>
          <w:p w14:paraId="1B722FC0" w14:textId="77777777" w:rsidR="00C1791C" w:rsidRPr="008B4550" w:rsidRDefault="00C1791C" w:rsidP="003E53D6">
            <w:pPr>
              <w:pStyle w:val="Tabletext"/>
              <w:ind w:left="284" w:hanging="284"/>
              <w:jc w:val="left"/>
              <w:rPr>
                <w:sz w:val="20"/>
                <w:lang w:val="es-ES_tradnl"/>
              </w:rPr>
            </w:pPr>
            <w:r w:rsidRPr="008B4550">
              <w:rPr>
                <w:sz w:val="20"/>
                <w:lang w:val="es-ES_tradnl"/>
              </w:rPr>
              <w:t>a)</w:t>
            </w:r>
            <w:r w:rsidRPr="008B4550">
              <w:rPr>
                <w:sz w:val="20"/>
                <w:lang w:val="es-ES_tradnl"/>
              </w:rPr>
              <w:tab/>
              <w:t>intensidad de campo eléctrico no superior a 80 dB(μV/m) a 30 m del aparato; o</w:t>
            </w:r>
          </w:p>
          <w:p w14:paraId="069E8B08" w14:textId="77777777" w:rsidR="00C1791C" w:rsidRPr="008B4550" w:rsidRDefault="00C1791C" w:rsidP="003E53D6">
            <w:pPr>
              <w:pStyle w:val="Tabletext"/>
              <w:ind w:left="284" w:hanging="284"/>
              <w:jc w:val="left"/>
              <w:rPr>
                <w:sz w:val="20"/>
                <w:lang w:val="es-ES_tradnl"/>
              </w:rPr>
            </w:pPr>
            <w:r w:rsidRPr="008B4550">
              <w:rPr>
                <w:sz w:val="20"/>
                <w:lang w:val="es-ES_tradnl"/>
              </w:rPr>
              <w:t>b)</w:t>
            </w:r>
            <w:r w:rsidRPr="008B4550">
              <w:rPr>
                <w:sz w:val="20"/>
                <w:lang w:val="es-ES_tradnl"/>
              </w:rPr>
              <w:tab/>
              <w:t>intensidad de campo magnético no superior a 42 dB(μA/m) a 10 m del aparato</w:t>
            </w:r>
          </w:p>
        </w:tc>
        <w:tc>
          <w:tcPr>
            <w:tcW w:w="2835" w:type="dxa"/>
            <w:tcBorders>
              <w:top w:val="nil"/>
              <w:bottom w:val="nil"/>
            </w:tcBorders>
            <w:vAlign w:val="center"/>
          </w:tcPr>
          <w:p w14:paraId="0B4860D1" w14:textId="77777777" w:rsidR="00C1791C" w:rsidRPr="008B4550" w:rsidRDefault="00C1791C" w:rsidP="003E53D6">
            <w:pPr>
              <w:pStyle w:val="Tabletext"/>
              <w:jc w:val="left"/>
              <w:rPr>
                <w:rFonts w:eastAsia="SimSun"/>
                <w:sz w:val="20"/>
                <w:lang w:val="es-ES_tradnl" w:eastAsia="zh-CN"/>
              </w:rPr>
            </w:pPr>
          </w:p>
        </w:tc>
      </w:tr>
      <w:tr w:rsidR="00C1791C" w:rsidRPr="00641E9E" w14:paraId="1003221A" w14:textId="77777777" w:rsidTr="003E53D6">
        <w:trPr>
          <w:jc w:val="center"/>
        </w:trPr>
        <w:tc>
          <w:tcPr>
            <w:tcW w:w="850" w:type="dxa"/>
            <w:vAlign w:val="center"/>
          </w:tcPr>
          <w:p w14:paraId="6BDC457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w:t>
            </w:r>
          </w:p>
        </w:tc>
        <w:tc>
          <w:tcPr>
            <w:tcW w:w="3119" w:type="dxa"/>
            <w:vAlign w:val="center"/>
          </w:tcPr>
          <w:p w14:paraId="7C62AA24" w14:textId="77777777" w:rsidR="00C1791C" w:rsidRPr="008B4550" w:rsidRDefault="00C1791C" w:rsidP="003E53D6">
            <w:pPr>
              <w:pStyle w:val="Tabletext"/>
              <w:jc w:val="left"/>
              <w:rPr>
                <w:sz w:val="20"/>
                <w:lang w:val="es-ES_tradnl"/>
              </w:rPr>
            </w:pPr>
          </w:p>
        </w:tc>
        <w:tc>
          <w:tcPr>
            <w:tcW w:w="3402" w:type="dxa"/>
            <w:vAlign w:val="center"/>
          </w:tcPr>
          <w:p w14:paraId="70263045" w14:textId="77777777" w:rsidR="00C1791C" w:rsidRPr="008B4550" w:rsidRDefault="00C1791C" w:rsidP="003E53D6">
            <w:pPr>
              <w:pStyle w:val="Tabletext"/>
              <w:jc w:val="center"/>
              <w:rPr>
                <w:sz w:val="20"/>
                <w:lang w:val="es-ES_tradnl"/>
              </w:rPr>
            </w:pPr>
            <w:r w:rsidRPr="008B4550">
              <w:rPr>
                <w:sz w:val="20"/>
                <w:lang w:val="es-ES_tradnl"/>
              </w:rPr>
              <w:t>26,96-27,28 MHz</w:t>
            </w:r>
          </w:p>
        </w:tc>
        <w:tc>
          <w:tcPr>
            <w:tcW w:w="4253" w:type="dxa"/>
            <w:vAlign w:val="center"/>
          </w:tcPr>
          <w:p w14:paraId="0416B763" w14:textId="77777777" w:rsidR="00C1791C" w:rsidRPr="008B4550" w:rsidRDefault="00C1791C" w:rsidP="003E53D6">
            <w:pPr>
              <w:pStyle w:val="Tabletext"/>
              <w:jc w:val="left"/>
              <w:rPr>
                <w:sz w:val="20"/>
                <w:lang w:val="es-ES_tradnl"/>
              </w:rPr>
            </w:pPr>
            <w:r w:rsidRPr="008B4550">
              <w:rPr>
                <w:sz w:val="20"/>
                <w:lang w:val="es-ES_tradnl"/>
              </w:rPr>
              <w:t>Potencia media no superior a 0,5 W</w:t>
            </w:r>
          </w:p>
        </w:tc>
        <w:tc>
          <w:tcPr>
            <w:tcW w:w="2835" w:type="dxa"/>
            <w:tcBorders>
              <w:top w:val="nil"/>
              <w:bottom w:val="nil"/>
            </w:tcBorders>
            <w:vAlign w:val="center"/>
          </w:tcPr>
          <w:p w14:paraId="76860F3A" w14:textId="77777777" w:rsidR="00C1791C" w:rsidRPr="008B4550" w:rsidRDefault="00C1791C" w:rsidP="003E53D6">
            <w:pPr>
              <w:pStyle w:val="Tabletext"/>
              <w:jc w:val="left"/>
              <w:rPr>
                <w:rFonts w:eastAsia="SimSun"/>
                <w:sz w:val="20"/>
                <w:lang w:val="es-ES_tradnl" w:eastAsia="zh-CN"/>
              </w:rPr>
            </w:pPr>
          </w:p>
        </w:tc>
      </w:tr>
      <w:tr w:rsidR="00C1791C" w:rsidRPr="00641E9E" w14:paraId="096B347E" w14:textId="77777777" w:rsidTr="003E53D6">
        <w:trPr>
          <w:jc w:val="center"/>
        </w:trPr>
        <w:tc>
          <w:tcPr>
            <w:tcW w:w="850" w:type="dxa"/>
            <w:vAlign w:val="center"/>
          </w:tcPr>
          <w:p w14:paraId="63400700" w14:textId="77777777" w:rsidR="00C1791C" w:rsidRPr="008B4550" w:rsidRDefault="00C1791C" w:rsidP="003E53D6">
            <w:pPr>
              <w:pStyle w:val="Tabletext"/>
              <w:jc w:val="center"/>
              <w:rPr>
                <w:snapToGrid w:val="0"/>
                <w:sz w:val="20"/>
                <w:lang w:val="es-ES_tradnl"/>
              </w:rPr>
            </w:pPr>
            <w:r w:rsidRPr="008B4550">
              <w:rPr>
                <w:snapToGrid w:val="0"/>
                <w:sz w:val="20"/>
                <w:lang w:val="es-ES_tradnl"/>
              </w:rPr>
              <w:t>5</w:t>
            </w:r>
          </w:p>
        </w:tc>
        <w:tc>
          <w:tcPr>
            <w:tcW w:w="3119" w:type="dxa"/>
            <w:vAlign w:val="center"/>
          </w:tcPr>
          <w:p w14:paraId="2A5976C0" w14:textId="77777777" w:rsidR="00C1791C" w:rsidRPr="008B4550" w:rsidRDefault="00C1791C" w:rsidP="003E53D6">
            <w:pPr>
              <w:pStyle w:val="Tabletext"/>
              <w:jc w:val="left"/>
              <w:rPr>
                <w:sz w:val="20"/>
                <w:lang w:val="es-ES_tradnl"/>
              </w:rPr>
            </w:pPr>
            <w:r w:rsidRPr="008B4550">
              <w:rPr>
                <w:sz w:val="20"/>
                <w:lang w:val="es-ES_tradnl"/>
              </w:rPr>
              <w:t>Micrófono inalámbrico</w:t>
            </w:r>
          </w:p>
        </w:tc>
        <w:tc>
          <w:tcPr>
            <w:tcW w:w="3402" w:type="dxa"/>
            <w:vAlign w:val="center"/>
          </w:tcPr>
          <w:p w14:paraId="452D5EDE" w14:textId="77777777" w:rsidR="00C1791C" w:rsidRPr="008B4550" w:rsidRDefault="00C1791C" w:rsidP="003E53D6">
            <w:pPr>
              <w:pStyle w:val="Tabletext"/>
              <w:jc w:val="center"/>
              <w:rPr>
                <w:sz w:val="20"/>
                <w:lang w:val="es-ES_tradnl"/>
              </w:rPr>
            </w:pPr>
            <w:r w:rsidRPr="008B4550">
              <w:rPr>
                <w:sz w:val="20"/>
                <w:lang w:val="es-ES_tradnl"/>
              </w:rPr>
              <w:t>33-33,28 MHz</w:t>
            </w:r>
          </w:p>
        </w:tc>
        <w:tc>
          <w:tcPr>
            <w:tcW w:w="4253" w:type="dxa"/>
            <w:vAlign w:val="center"/>
          </w:tcPr>
          <w:p w14:paraId="789D508C"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46280C43" w14:textId="77777777" w:rsidR="00C1791C" w:rsidRPr="008B4550" w:rsidRDefault="00C1791C" w:rsidP="003E53D6">
            <w:pPr>
              <w:pStyle w:val="Tabletext"/>
              <w:jc w:val="left"/>
              <w:rPr>
                <w:rFonts w:eastAsia="SimSun"/>
                <w:sz w:val="20"/>
                <w:lang w:val="es-ES_tradnl" w:eastAsia="zh-CN"/>
              </w:rPr>
            </w:pPr>
          </w:p>
        </w:tc>
      </w:tr>
      <w:tr w:rsidR="00C1791C" w:rsidRPr="00641E9E" w14:paraId="2C454EBD" w14:textId="77777777" w:rsidTr="003E53D6">
        <w:trPr>
          <w:jc w:val="center"/>
        </w:trPr>
        <w:tc>
          <w:tcPr>
            <w:tcW w:w="850" w:type="dxa"/>
            <w:vAlign w:val="center"/>
          </w:tcPr>
          <w:p w14:paraId="70C98A8E" w14:textId="77777777" w:rsidR="00C1791C" w:rsidRPr="008B4550" w:rsidRDefault="00C1791C" w:rsidP="003E53D6">
            <w:pPr>
              <w:pStyle w:val="Tabletext"/>
              <w:jc w:val="center"/>
              <w:rPr>
                <w:snapToGrid w:val="0"/>
                <w:sz w:val="20"/>
                <w:lang w:val="es-ES_tradnl"/>
              </w:rPr>
            </w:pPr>
            <w:r w:rsidRPr="008B4550">
              <w:rPr>
                <w:snapToGrid w:val="0"/>
                <w:sz w:val="20"/>
                <w:lang w:val="es-ES_tradnl"/>
              </w:rPr>
              <w:t>6</w:t>
            </w:r>
          </w:p>
        </w:tc>
        <w:tc>
          <w:tcPr>
            <w:tcW w:w="3119" w:type="dxa"/>
            <w:vAlign w:val="center"/>
          </w:tcPr>
          <w:p w14:paraId="7ED5600B" w14:textId="77777777" w:rsidR="00C1791C" w:rsidRPr="008B4550" w:rsidRDefault="00C1791C" w:rsidP="003E53D6">
            <w:pPr>
              <w:pStyle w:val="Tabletext"/>
              <w:jc w:val="left"/>
              <w:rPr>
                <w:sz w:val="20"/>
                <w:lang w:val="es-ES_tradnl"/>
              </w:rPr>
            </w:pPr>
            <w:r w:rsidRPr="008B4550">
              <w:rPr>
                <w:sz w:val="20"/>
                <w:lang w:val="es-ES_tradnl"/>
              </w:rPr>
              <w:t>Control de modelos</w:t>
            </w:r>
          </w:p>
        </w:tc>
        <w:tc>
          <w:tcPr>
            <w:tcW w:w="3402" w:type="dxa"/>
            <w:vAlign w:val="center"/>
          </w:tcPr>
          <w:p w14:paraId="5AD28CF1" w14:textId="77777777" w:rsidR="00C1791C" w:rsidRPr="008B4550" w:rsidRDefault="00C1791C" w:rsidP="003E53D6">
            <w:pPr>
              <w:pStyle w:val="Tabletext"/>
              <w:jc w:val="center"/>
              <w:rPr>
                <w:sz w:val="20"/>
                <w:lang w:val="es-ES_tradnl"/>
              </w:rPr>
            </w:pPr>
            <w:r w:rsidRPr="008B4550">
              <w:rPr>
                <w:sz w:val="20"/>
                <w:lang w:val="es-ES_tradnl"/>
              </w:rPr>
              <w:t>35,145-35,225 MHz</w:t>
            </w:r>
          </w:p>
        </w:tc>
        <w:tc>
          <w:tcPr>
            <w:tcW w:w="4253" w:type="dxa"/>
            <w:vAlign w:val="center"/>
          </w:tcPr>
          <w:p w14:paraId="5A75D8A2" w14:textId="77777777" w:rsidR="00C1791C" w:rsidRPr="008B4550" w:rsidRDefault="00C1791C" w:rsidP="003E53D6">
            <w:pPr>
              <w:pStyle w:val="Tabletext"/>
              <w:jc w:val="left"/>
              <w:rPr>
                <w:sz w:val="20"/>
                <w:lang w:val="es-ES_tradnl"/>
              </w:rPr>
            </w:pPr>
            <w:r w:rsidRPr="008B4550">
              <w:rPr>
                <w:sz w:val="20"/>
                <w:lang w:val="es-ES_tradnl"/>
              </w:rPr>
              <w:t>p.r.a. no superior a 100 mW</w:t>
            </w:r>
          </w:p>
        </w:tc>
        <w:tc>
          <w:tcPr>
            <w:tcW w:w="2835" w:type="dxa"/>
            <w:tcBorders>
              <w:top w:val="nil"/>
              <w:bottom w:val="nil"/>
            </w:tcBorders>
            <w:vAlign w:val="center"/>
          </w:tcPr>
          <w:p w14:paraId="7604ABF2" w14:textId="77777777" w:rsidR="00C1791C" w:rsidRPr="008B4550" w:rsidRDefault="00C1791C" w:rsidP="003E53D6">
            <w:pPr>
              <w:pStyle w:val="Tabletext"/>
              <w:jc w:val="left"/>
              <w:rPr>
                <w:rFonts w:eastAsia="SimSun"/>
                <w:sz w:val="20"/>
                <w:lang w:val="es-ES_tradnl" w:eastAsia="zh-CN"/>
              </w:rPr>
            </w:pPr>
          </w:p>
        </w:tc>
      </w:tr>
      <w:tr w:rsidR="00C1791C" w:rsidRPr="00641E9E" w14:paraId="4EB08F4A" w14:textId="77777777" w:rsidTr="003E53D6">
        <w:trPr>
          <w:jc w:val="center"/>
        </w:trPr>
        <w:tc>
          <w:tcPr>
            <w:tcW w:w="850" w:type="dxa"/>
            <w:vAlign w:val="center"/>
          </w:tcPr>
          <w:p w14:paraId="79EA6AD2" w14:textId="77777777" w:rsidR="00C1791C" w:rsidRPr="008B4550" w:rsidRDefault="00C1791C" w:rsidP="003E53D6">
            <w:pPr>
              <w:pStyle w:val="Tabletext"/>
              <w:jc w:val="center"/>
              <w:rPr>
                <w:snapToGrid w:val="0"/>
                <w:sz w:val="20"/>
                <w:lang w:val="es-ES_tradnl"/>
              </w:rPr>
            </w:pPr>
            <w:r w:rsidRPr="008B4550">
              <w:rPr>
                <w:snapToGrid w:val="0"/>
                <w:sz w:val="20"/>
                <w:lang w:val="es-ES_tradnl"/>
              </w:rPr>
              <w:t>7</w:t>
            </w:r>
          </w:p>
        </w:tc>
        <w:tc>
          <w:tcPr>
            <w:tcW w:w="3119" w:type="dxa"/>
            <w:vAlign w:val="center"/>
          </w:tcPr>
          <w:p w14:paraId="3110E30A" w14:textId="77777777" w:rsidR="00C1791C" w:rsidRPr="008B4550" w:rsidRDefault="00C1791C" w:rsidP="003E53D6">
            <w:pPr>
              <w:pStyle w:val="Tabletext"/>
              <w:jc w:val="left"/>
              <w:rPr>
                <w:sz w:val="20"/>
                <w:lang w:val="es-ES_tradnl"/>
              </w:rPr>
            </w:pPr>
            <w:r w:rsidRPr="008B4550">
              <w:rPr>
                <w:sz w:val="20"/>
                <w:lang w:val="es-ES_tradnl"/>
              </w:rPr>
              <w:t>Micrófono inalámbrico</w:t>
            </w:r>
          </w:p>
        </w:tc>
        <w:tc>
          <w:tcPr>
            <w:tcW w:w="3402" w:type="dxa"/>
            <w:vAlign w:val="center"/>
          </w:tcPr>
          <w:p w14:paraId="6FE2CE12" w14:textId="77777777" w:rsidR="00C1791C" w:rsidRPr="008B4550" w:rsidRDefault="00C1791C" w:rsidP="003E53D6">
            <w:pPr>
              <w:pStyle w:val="Tabletext"/>
              <w:jc w:val="center"/>
              <w:rPr>
                <w:sz w:val="20"/>
                <w:lang w:val="es-ES_tradnl"/>
              </w:rPr>
            </w:pPr>
            <w:r w:rsidRPr="008B4550">
              <w:rPr>
                <w:sz w:val="20"/>
                <w:lang w:val="es-ES_tradnl"/>
              </w:rPr>
              <w:t>36,26-36,54 MHz</w:t>
            </w:r>
          </w:p>
        </w:tc>
        <w:tc>
          <w:tcPr>
            <w:tcW w:w="4253" w:type="dxa"/>
            <w:vAlign w:val="center"/>
          </w:tcPr>
          <w:p w14:paraId="6B0887C4"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414D5487" w14:textId="77777777" w:rsidR="00C1791C" w:rsidRPr="008B4550" w:rsidRDefault="00C1791C" w:rsidP="003E53D6">
            <w:pPr>
              <w:pStyle w:val="Tabletext"/>
              <w:jc w:val="left"/>
              <w:rPr>
                <w:rFonts w:eastAsia="SimSun"/>
                <w:sz w:val="20"/>
                <w:lang w:val="es-ES_tradnl" w:eastAsia="zh-CN"/>
              </w:rPr>
            </w:pPr>
          </w:p>
        </w:tc>
      </w:tr>
      <w:tr w:rsidR="00C1791C" w:rsidRPr="00641E9E" w14:paraId="5253828B" w14:textId="77777777" w:rsidTr="003E53D6">
        <w:trPr>
          <w:jc w:val="center"/>
        </w:trPr>
        <w:tc>
          <w:tcPr>
            <w:tcW w:w="850" w:type="dxa"/>
            <w:vAlign w:val="center"/>
          </w:tcPr>
          <w:p w14:paraId="6675F853" w14:textId="77777777" w:rsidR="00C1791C" w:rsidRPr="008B4550" w:rsidRDefault="00C1791C" w:rsidP="003E53D6">
            <w:pPr>
              <w:pStyle w:val="Tabletext"/>
              <w:jc w:val="center"/>
              <w:rPr>
                <w:snapToGrid w:val="0"/>
                <w:sz w:val="20"/>
                <w:lang w:val="es-ES_tradnl"/>
              </w:rPr>
            </w:pPr>
            <w:r w:rsidRPr="008B4550">
              <w:rPr>
                <w:snapToGrid w:val="0"/>
                <w:sz w:val="20"/>
                <w:lang w:val="es-ES_tradnl"/>
              </w:rPr>
              <w:t>8</w:t>
            </w:r>
          </w:p>
        </w:tc>
        <w:tc>
          <w:tcPr>
            <w:tcW w:w="3119" w:type="dxa"/>
            <w:vAlign w:val="center"/>
          </w:tcPr>
          <w:p w14:paraId="56C47E50" w14:textId="77777777" w:rsidR="00C1791C" w:rsidRPr="008B4550" w:rsidRDefault="00C1791C" w:rsidP="003E53D6">
            <w:pPr>
              <w:pStyle w:val="Tabletext"/>
              <w:jc w:val="left"/>
              <w:rPr>
                <w:sz w:val="20"/>
                <w:lang w:val="es-ES_tradnl"/>
              </w:rPr>
            </w:pPr>
            <w:r w:rsidRPr="008B4550">
              <w:rPr>
                <w:sz w:val="20"/>
                <w:lang w:val="es-ES_tradnl"/>
              </w:rPr>
              <w:t>Micrófono inalámbrico</w:t>
            </w:r>
          </w:p>
        </w:tc>
        <w:tc>
          <w:tcPr>
            <w:tcW w:w="3402" w:type="dxa"/>
            <w:vAlign w:val="center"/>
          </w:tcPr>
          <w:p w14:paraId="4B2EAE0F" w14:textId="77777777" w:rsidR="00C1791C" w:rsidRPr="008B4550" w:rsidRDefault="00C1791C" w:rsidP="003E53D6">
            <w:pPr>
              <w:pStyle w:val="Tabletext"/>
              <w:jc w:val="center"/>
              <w:rPr>
                <w:sz w:val="20"/>
                <w:lang w:val="es-ES_tradnl"/>
              </w:rPr>
            </w:pPr>
            <w:r w:rsidRPr="008B4550">
              <w:rPr>
                <w:sz w:val="20"/>
                <w:lang w:val="es-ES_tradnl"/>
              </w:rPr>
              <w:t>36,41-36,69 MHz</w:t>
            </w:r>
          </w:p>
        </w:tc>
        <w:tc>
          <w:tcPr>
            <w:tcW w:w="4253" w:type="dxa"/>
            <w:vAlign w:val="center"/>
          </w:tcPr>
          <w:p w14:paraId="58D85DF9"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7F9A0234" w14:textId="77777777" w:rsidR="00C1791C" w:rsidRPr="008B4550" w:rsidRDefault="00C1791C" w:rsidP="003E53D6">
            <w:pPr>
              <w:pStyle w:val="Tabletext"/>
              <w:jc w:val="left"/>
              <w:rPr>
                <w:rFonts w:eastAsia="SimSun"/>
                <w:sz w:val="20"/>
                <w:lang w:val="es-ES_tradnl" w:eastAsia="zh-CN"/>
              </w:rPr>
            </w:pPr>
          </w:p>
        </w:tc>
      </w:tr>
      <w:tr w:rsidR="00C1791C" w:rsidRPr="00641E9E" w14:paraId="473B5C3E" w14:textId="77777777" w:rsidTr="003E53D6">
        <w:trPr>
          <w:jc w:val="center"/>
        </w:trPr>
        <w:tc>
          <w:tcPr>
            <w:tcW w:w="850" w:type="dxa"/>
            <w:vAlign w:val="center"/>
          </w:tcPr>
          <w:p w14:paraId="68C3FFD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9</w:t>
            </w:r>
          </w:p>
        </w:tc>
        <w:tc>
          <w:tcPr>
            <w:tcW w:w="3119" w:type="dxa"/>
            <w:vAlign w:val="center"/>
          </w:tcPr>
          <w:p w14:paraId="423B944E" w14:textId="77777777" w:rsidR="00C1791C" w:rsidRPr="008B4550" w:rsidRDefault="00C1791C" w:rsidP="003E53D6">
            <w:pPr>
              <w:pStyle w:val="Tabletext"/>
              <w:jc w:val="left"/>
              <w:rPr>
                <w:sz w:val="20"/>
                <w:lang w:val="es-ES_tradnl"/>
              </w:rPr>
            </w:pPr>
            <w:r w:rsidRPr="008B4550">
              <w:rPr>
                <w:sz w:val="20"/>
                <w:lang w:val="es-ES_tradnl"/>
              </w:rPr>
              <w:t>Micrófono inalámbrico</w:t>
            </w:r>
          </w:p>
        </w:tc>
        <w:tc>
          <w:tcPr>
            <w:tcW w:w="3402" w:type="dxa"/>
            <w:vAlign w:val="center"/>
          </w:tcPr>
          <w:p w14:paraId="02B55812" w14:textId="77777777" w:rsidR="00C1791C" w:rsidRPr="008B4550" w:rsidRDefault="00C1791C" w:rsidP="003E53D6">
            <w:pPr>
              <w:pStyle w:val="Tabletext"/>
              <w:jc w:val="center"/>
              <w:rPr>
                <w:sz w:val="20"/>
                <w:lang w:val="es-ES_tradnl"/>
              </w:rPr>
            </w:pPr>
            <w:r w:rsidRPr="008B4550">
              <w:rPr>
                <w:sz w:val="20"/>
                <w:lang w:val="es-ES_tradnl"/>
              </w:rPr>
              <w:t>36,71-36,99 MHz</w:t>
            </w:r>
          </w:p>
        </w:tc>
        <w:tc>
          <w:tcPr>
            <w:tcW w:w="4253" w:type="dxa"/>
            <w:vAlign w:val="center"/>
          </w:tcPr>
          <w:p w14:paraId="020054F4"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61C7C0C6" w14:textId="77777777" w:rsidR="00C1791C" w:rsidRPr="008B4550" w:rsidRDefault="00C1791C" w:rsidP="003E53D6">
            <w:pPr>
              <w:pStyle w:val="Tabletext"/>
              <w:jc w:val="left"/>
              <w:rPr>
                <w:rFonts w:eastAsia="SimSun"/>
                <w:sz w:val="20"/>
                <w:lang w:val="es-ES_tradnl" w:eastAsia="zh-CN"/>
              </w:rPr>
            </w:pPr>
          </w:p>
        </w:tc>
      </w:tr>
      <w:tr w:rsidR="00C1791C" w:rsidRPr="00641E9E" w14:paraId="1BB29E45" w14:textId="77777777" w:rsidTr="003E53D6">
        <w:trPr>
          <w:jc w:val="center"/>
        </w:trPr>
        <w:tc>
          <w:tcPr>
            <w:tcW w:w="850" w:type="dxa"/>
            <w:vAlign w:val="center"/>
          </w:tcPr>
          <w:p w14:paraId="4B4E936F"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w:t>
            </w:r>
          </w:p>
        </w:tc>
        <w:tc>
          <w:tcPr>
            <w:tcW w:w="3119" w:type="dxa"/>
            <w:vAlign w:val="center"/>
          </w:tcPr>
          <w:p w14:paraId="207AEC28" w14:textId="77777777" w:rsidR="00C1791C" w:rsidRPr="008B4550" w:rsidRDefault="00C1791C" w:rsidP="003E53D6">
            <w:pPr>
              <w:pStyle w:val="Tabletext"/>
              <w:jc w:val="left"/>
              <w:rPr>
                <w:sz w:val="20"/>
                <w:lang w:val="es-ES_tradnl"/>
              </w:rPr>
            </w:pPr>
            <w:r w:rsidRPr="008B4550">
              <w:rPr>
                <w:sz w:val="20"/>
                <w:lang w:val="es-ES_tradnl"/>
              </w:rPr>
              <w:t>Micrófono inalámbrico</w:t>
            </w:r>
          </w:p>
        </w:tc>
        <w:tc>
          <w:tcPr>
            <w:tcW w:w="3402" w:type="dxa"/>
            <w:vAlign w:val="center"/>
          </w:tcPr>
          <w:p w14:paraId="26C2846A" w14:textId="77777777" w:rsidR="00C1791C" w:rsidRPr="008B4550" w:rsidRDefault="00C1791C" w:rsidP="003E53D6">
            <w:pPr>
              <w:pStyle w:val="Tabletext"/>
              <w:jc w:val="center"/>
              <w:rPr>
                <w:sz w:val="20"/>
                <w:lang w:val="es-ES_tradnl"/>
              </w:rPr>
            </w:pPr>
            <w:r w:rsidRPr="008B4550">
              <w:rPr>
                <w:sz w:val="20"/>
                <w:lang w:val="es-ES_tradnl"/>
              </w:rPr>
              <w:t>36,96-37,24 MHz</w:t>
            </w:r>
          </w:p>
        </w:tc>
        <w:tc>
          <w:tcPr>
            <w:tcW w:w="4253" w:type="dxa"/>
            <w:vAlign w:val="center"/>
          </w:tcPr>
          <w:p w14:paraId="0F5E8DBC"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397013C1" w14:textId="77777777" w:rsidR="00C1791C" w:rsidRPr="008B4550" w:rsidRDefault="00C1791C" w:rsidP="003E53D6">
            <w:pPr>
              <w:pStyle w:val="Tabletext"/>
              <w:jc w:val="left"/>
              <w:rPr>
                <w:rFonts w:eastAsia="SimSun"/>
                <w:sz w:val="20"/>
                <w:lang w:val="es-ES_tradnl" w:eastAsia="zh-CN"/>
              </w:rPr>
            </w:pPr>
          </w:p>
        </w:tc>
      </w:tr>
      <w:tr w:rsidR="00C1791C" w:rsidRPr="00641E9E" w14:paraId="1BAFEDAC" w14:textId="77777777" w:rsidTr="003E53D6">
        <w:trPr>
          <w:jc w:val="center"/>
        </w:trPr>
        <w:tc>
          <w:tcPr>
            <w:tcW w:w="850" w:type="dxa"/>
            <w:vAlign w:val="center"/>
          </w:tcPr>
          <w:p w14:paraId="2E6E77A9"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11</w:t>
            </w:r>
          </w:p>
        </w:tc>
        <w:tc>
          <w:tcPr>
            <w:tcW w:w="3119" w:type="dxa"/>
            <w:vAlign w:val="center"/>
          </w:tcPr>
          <w:p w14:paraId="5EF169E1" w14:textId="77777777" w:rsidR="00C1791C" w:rsidRPr="008B4550" w:rsidRDefault="00C1791C" w:rsidP="003E53D6">
            <w:pPr>
              <w:pStyle w:val="Tabletext"/>
              <w:jc w:val="left"/>
              <w:rPr>
                <w:rFonts w:eastAsia="PMingLiU"/>
                <w:sz w:val="20"/>
                <w:lang w:val="es-ES_tradnl" w:eastAsia="zh-TW"/>
              </w:rPr>
            </w:pPr>
            <w:r w:rsidRPr="008B4550">
              <w:rPr>
                <w:rFonts w:eastAsia="PMingLiU"/>
                <w:sz w:val="20"/>
                <w:lang w:val="es-ES_tradnl" w:eastAsia="zh-TW"/>
              </w:rPr>
              <w:t>Control de modelos</w:t>
            </w:r>
          </w:p>
        </w:tc>
        <w:tc>
          <w:tcPr>
            <w:tcW w:w="3402" w:type="dxa"/>
            <w:vAlign w:val="center"/>
          </w:tcPr>
          <w:p w14:paraId="6E77D49F" w14:textId="77777777" w:rsidR="00C1791C" w:rsidRPr="008B4550" w:rsidRDefault="00C1791C" w:rsidP="003E53D6">
            <w:pPr>
              <w:pStyle w:val="Tabletext"/>
              <w:jc w:val="center"/>
              <w:rPr>
                <w:sz w:val="20"/>
                <w:lang w:val="es-ES_tradnl"/>
              </w:rPr>
            </w:pPr>
            <w:r w:rsidRPr="008B4550">
              <w:rPr>
                <w:sz w:val="20"/>
                <w:lang w:val="es-ES_tradnl"/>
              </w:rPr>
              <w:t>40,66-40,70 MHz</w:t>
            </w:r>
          </w:p>
        </w:tc>
        <w:tc>
          <w:tcPr>
            <w:tcW w:w="4253" w:type="dxa"/>
            <w:vAlign w:val="center"/>
          </w:tcPr>
          <w:p w14:paraId="0624C995" w14:textId="77777777" w:rsidR="00C1791C" w:rsidRPr="008B4550" w:rsidRDefault="00C1791C" w:rsidP="003E53D6">
            <w:pPr>
              <w:pStyle w:val="Tabletext"/>
              <w:jc w:val="left"/>
              <w:rPr>
                <w:sz w:val="20"/>
                <w:lang w:val="es-ES_tradnl"/>
              </w:rPr>
            </w:pPr>
            <w:r w:rsidRPr="008B4550">
              <w:rPr>
                <w:sz w:val="20"/>
                <w:lang w:val="es-ES_tradnl"/>
              </w:rPr>
              <w:t>p.r.a. no superior a 100 mW</w:t>
            </w:r>
          </w:p>
        </w:tc>
        <w:tc>
          <w:tcPr>
            <w:tcW w:w="2835" w:type="dxa"/>
            <w:tcBorders>
              <w:top w:val="nil"/>
              <w:bottom w:val="nil"/>
            </w:tcBorders>
            <w:vAlign w:val="center"/>
          </w:tcPr>
          <w:p w14:paraId="4C56094F" w14:textId="77777777" w:rsidR="00C1791C" w:rsidRPr="008B4550" w:rsidRDefault="00C1791C" w:rsidP="003E53D6">
            <w:pPr>
              <w:pStyle w:val="Tabletext"/>
              <w:jc w:val="left"/>
              <w:rPr>
                <w:rFonts w:eastAsia="SimSun"/>
                <w:sz w:val="20"/>
                <w:lang w:val="es-ES_tradnl" w:eastAsia="zh-CN"/>
              </w:rPr>
            </w:pPr>
          </w:p>
        </w:tc>
      </w:tr>
      <w:tr w:rsidR="00C1791C" w:rsidRPr="00641E9E" w14:paraId="64B15281" w14:textId="77777777" w:rsidTr="003E53D6">
        <w:trPr>
          <w:jc w:val="center"/>
        </w:trPr>
        <w:tc>
          <w:tcPr>
            <w:tcW w:w="850" w:type="dxa"/>
            <w:vAlign w:val="center"/>
          </w:tcPr>
          <w:p w14:paraId="473DAE62"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12</w:t>
            </w:r>
          </w:p>
        </w:tc>
        <w:tc>
          <w:tcPr>
            <w:tcW w:w="3119" w:type="dxa"/>
            <w:vAlign w:val="center"/>
          </w:tcPr>
          <w:p w14:paraId="2457C9B5" w14:textId="77777777" w:rsidR="00C1791C" w:rsidRPr="008B4550" w:rsidRDefault="00C1791C" w:rsidP="003E53D6">
            <w:pPr>
              <w:pStyle w:val="Tabletext"/>
              <w:jc w:val="left"/>
              <w:rPr>
                <w:sz w:val="20"/>
                <w:lang w:val="es-ES_tradnl"/>
              </w:rPr>
            </w:pPr>
          </w:p>
        </w:tc>
        <w:tc>
          <w:tcPr>
            <w:tcW w:w="3402" w:type="dxa"/>
            <w:vAlign w:val="center"/>
          </w:tcPr>
          <w:p w14:paraId="56E1F201" w14:textId="77777777" w:rsidR="00C1791C" w:rsidRPr="008B4550" w:rsidRDefault="00C1791C" w:rsidP="003E53D6">
            <w:pPr>
              <w:pStyle w:val="Tabletext"/>
              <w:jc w:val="center"/>
              <w:rPr>
                <w:sz w:val="20"/>
                <w:lang w:val="es-ES_tradnl"/>
              </w:rPr>
            </w:pPr>
            <w:r w:rsidRPr="008B4550">
              <w:rPr>
                <w:sz w:val="20"/>
                <w:lang w:val="es-ES_tradnl"/>
              </w:rPr>
              <w:t>42,75-43,03 MHz</w:t>
            </w:r>
          </w:p>
        </w:tc>
        <w:tc>
          <w:tcPr>
            <w:tcW w:w="4253" w:type="dxa"/>
            <w:vAlign w:val="center"/>
          </w:tcPr>
          <w:p w14:paraId="350DF49E"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736E2C95" w14:textId="77777777" w:rsidR="00C1791C" w:rsidRPr="008B4550" w:rsidRDefault="00C1791C" w:rsidP="003E53D6">
            <w:pPr>
              <w:pStyle w:val="Tabletext"/>
              <w:jc w:val="left"/>
              <w:rPr>
                <w:rFonts w:eastAsia="SimSun"/>
                <w:sz w:val="20"/>
                <w:lang w:val="es-ES_tradnl" w:eastAsia="zh-CN"/>
              </w:rPr>
            </w:pPr>
          </w:p>
        </w:tc>
      </w:tr>
      <w:tr w:rsidR="00C1791C" w:rsidRPr="00641E9E" w14:paraId="3A5CB176" w14:textId="77777777" w:rsidTr="003E53D6">
        <w:trPr>
          <w:jc w:val="center"/>
        </w:trPr>
        <w:tc>
          <w:tcPr>
            <w:tcW w:w="850" w:type="dxa"/>
            <w:vAlign w:val="center"/>
          </w:tcPr>
          <w:p w14:paraId="01B6FACE"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13</w:t>
            </w:r>
          </w:p>
        </w:tc>
        <w:tc>
          <w:tcPr>
            <w:tcW w:w="3119" w:type="dxa"/>
            <w:vAlign w:val="center"/>
          </w:tcPr>
          <w:p w14:paraId="63C05F71" w14:textId="77777777" w:rsidR="00C1791C" w:rsidRPr="008B4550" w:rsidRDefault="00C1791C" w:rsidP="003E53D6">
            <w:pPr>
              <w:pStyle w:val="Tabletext"/>
              <w:jc w:val="left"/>
              <w:rPr>
                <w:sz w:val="20"/>
                <w:lang w:val="es-ES_tradnl"/>
              </w:rPr>
            </w:pPr>
            <w:r w:rsidRPr="008B4550">
              <w:rPr>
                <w:sz w:val="20"/>
                <w:lang w:val="es-ES_tradnl"/>
              </w:rPr>
              <w:t>Teléfono inalámbrico</w:t>
            </w:r>
          </w:p>
        </w:tc>
        <w:tc>
          <w:tcPr>
            <w:tcW w:w="3402" w:type="dxa"/>
            <w:vAlign w:val="center"/>
          </w:tcPr>
          <w:p w14:paraId="661A4B24" w14:textId="77777777" w:rsidR="00C1791C" w:rsidRPr="008B4550" w:rsidRDefault="00C1791C" w:rsidP="003E53D6">
            <w:pPr>
              <w:pStyle w:val="Tabletext"/>
              <w:jc w:val="center"/>
              <w:rPr>
                <w:sz w:val="20"/>
                <w:lang w:val="es-ES_tradnl"/>
              </w:rPr>
            </w:pPr>
            <w:r w:rsidRPr="008B4550">
              <w:rPr>
                <w:sz w:val="20"/>
                <w:lang w:val="es-ES_tradnl"/>
              </w:rPr>
              <w:t>43,71-44,49 MHz</w:t>
            </w:r>
          </w:p>
        </w:tc>
        <w:tc>
          <w:tcPr>
            <w:tcW w:w="4253" w:type="dxa"/>
            <w:vAlign w:val="center"/>
          </w:tcPr>
          <w:p w14:paraId="19C193CD" w14:textId="77777777" w:rsidR="00C1791C" w:rsidRPr="008B4550" w:rsidRDefault="00C1791C" w:rsidP="003E53D6">
            <w:pPr>
              <w:pStyle w:val="Tabletext"/>
              <w:jc w:val="left"/>
              <w:rPr>
                <w:sz w:val="20"/>
                <w:lang w:val="es-ES_tradnl"/>
              </w:rPr>
            </w:pPr>
            <w:r w:rsidRPr="008B4550">
              <w:rPr>
                <w:sz w:val="20"/>
                <w:lang w:val="es-ES_tradnl"/>
              </w:rPr>
              <w:t>Intensidad de campo eléctrico no superior a 10 mV/m</w:t>
            </w:r>
            <w:r w:rsidRPr="008B4550">
              <w:rPr>
                <w:lang w:val="es-ES_tradnl"/>
              </w:rPr>
              <w:t xml:space="preserve"> a </w:t>
            </w:r>
            <w:r w:rsidRPr="008B4550">
              <w:rPr>
                <w:sz w:val="20"/>
                <w:lang w:val="es-ES_tradnl"/>
              </w:rPr>
              <w:t>3 m del aparato</w:t>
            </w:r>
          </w:p>
        </w:tc>
        <w:tc>
          <w:tcPr>
            <w:tcW w:w="2835" w:type="dxa"/>
            <w:tcBorders>
              <w:top w:val="nil"/>
              <w:bottom w:val="nil"/>
            </w:tcBorders>
            <w:vAlign w:val="center"/>
          </w:tcPr>
          <w:p w14:paraId="324FCC48" w14:textId="77777777" w:rsidR="00C1791C" w:rsidRPr="008B4550" w:rsidRDefault="00C1791C" w:rsidP="003E53D6">
            <w:pPr>
              <w:pStyle w:val="Tabletext"/>
              <w:jc w:val="left"/>
              <w:rPr>
                <w:rFonts w:eastAsia="SimSun"/>
                <w:sz w:val="20"/>
                <w:lang w:val="es-ES_tradnl" w:eastAsia="zh-CN"/>
              </w:rPr>
            </w:pPr>
          </w:p>
        </w:tc>
      </w:tr>
      <w:tr w:rsidR="00C1791C" w:rsidRPr="00641E9E" w14:paraId="68A25A2E" w14:textId="77777777" w:rsidTr="003E53D6">
        <w:trPr>
          <w:jc w:val="center"/>
        </w:trPr>
        <w:tc>
          <w:tcPr>
            <w:tcW w:w="850" w:type="dxa"/>
            <w:vAlign w:val="center"/>
          </w:tcPr>
          <w:p w14:paraId="1110C467"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14</w:t>
            </w:r>
          </w:p>
        </w:tc>
        <w:tc>
          <w:tcPr>
            <w:tcW w:w="3119" w:type="dxa"/>
            <w:vAlign w:val="center"/>
          </w:tcPr>
          <w:p w14:paraId="4B4B504D" w14:textId="77777777" w:rsidR="00C1791C" w:rsidRPr="008B4550" w:rsidRDefault="00C1791C" w:rsidP="003E53D6">
            <w:pPr>
              <w:pStyle w:val="Tabletext"/>
              <w:jc w:val="left"/>
              <w:rPr>
                <w:sz w:val="20"/>
                <w:lang w:val="es-ES_tradnl"/>
              </w:rPr>
            </w:pPr>
          </w:p>
        </w:tc>
        <w:tc>
          <w:tcPr>
            <w:tcW w:w="3402" w:type="dxa"/>
            <w:vAlign w:val="center"/>
          </w:tcPr>
          <w:p w14:paraId="23546C3F" w14:textId="77777777" w:rsidR="00C1791C" w:rsidRPr="008B4550" w:rsidRDefault="00C1791C" w:rsidP="003E53D6">
            <w:pPr>
              <w:pStyle w:val="Tabletext"/>
              <w:jc w:val="center"/>
              <w:rPr>
                <w:sz w:val="20"/>
                <w:lang w:val="es-ES_tradnl"/>
              </w:rPr>
            </w:pPr>
            <w:r w:rsidRPr="008B4550">
              <w:rPr>
                <w:sz w:val="20"/>
                <w:lang w:val="es-ES_tradnl"/>
              </w:rPr>
              <w:t>44,73-45,01 MHz</w:t>
            </w:r>
          </w:p>
        </w:tc>
        <w:tc>
          <w:tcPr>
            <w:tcW w:w="4253" w:type="dxa"/>
            <w:vAlign w:val="center"/>
          </w:tcPr>
          <w:p w14:paraId="78C9714B"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630C443A" w14:textId="77777777" w:rsidR="00C1791C" w:rsidRPr="008B4550" w:rsidRDefault="00C1791C" w:rsidP="003E53D6">
            <w:pPr>
              <w:pStyle w:val="Tabletext"/>
              <w:jc w:val="left"/>
              <w:rPr>
                <w:rFonts w:eastAsia="SimSun"/>
                <w:sz w:val="20"/>
                <w:lang w:val="es-ES_tradnl" w:eastAsia="zh-CN"/>
              </w:rPr>
            </w:pPr>
          </w:p>
        </w:tc>
      </w:tr>
      <w:tr w:rsidR="00C1791C" w:rsidRPr="00641E9E" w14:paraId="1356B53A" w14:textId="77777777" w:rsidTr="003E53D6">
        <w:trPr>
          <w:jc w:val="center"/>
        </w:trPr>
        <w:tc>
          <w:tcPr>
            <w:tcW w:w="850" w:type="dxa"/>
            <w:vAlign w:val="center"/>
          </w:tcPr>
          <w:p w14:paraId="376A933E"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15</w:t>
            </w:r>
          </w:p>
        </w:tc>
        <w:tc>
          <w:tcPr>
            <w:tcW w:w="3119" w:type="dxa"/>
            <w:vAlign w:val="center"/>
          </w:tcPr>
          <w:p w14:paraId="0E9F8705" w14:textId="77777777" w:rsidR="00C1791C" w:rsidRPr="008B4550" w:rsidRDefault="00C1791C" w:rsidP="003E53D6">
            <w:pPr>
              <w:pStyle w:val="Tabletext"/>
              <w:jc w:val="left"/>
              <w:rPr>
                <w:sz w:val="20"/>
                <w:lang w:val="es-ES_tradnl"/>
              </w:rPr>
            </w:pPr>
            <w:r w:rsidRPr="008B4550">
              <w:rPr>
                <w:sz w:val="20"/>
                <w:lang w:val="es-ES_tradnl"/>
              </w:rPr>
              <w:t>Teléfono inalámbrico</w:t>
            </w:r>
          </w:p>
        </w:tc>
        <w:tc>
          <w:tcPr>
            <w:tcW w:w="3402" w:type="dxa"/>
            <w:vAlign w:val="center"/>
          </w:tcPr>
          <w:p w14:paraId="190B87F6" w14:textId="77777777" w:rsidR="00C1791C" w:rsidRPr="008B4550" w:rsidRDefault="00C1791C" w:rsidP="003E53D6">
            <w:pPr>
              <w:pStyle w:val="Tabletext"/>
              <w:jc w:val="center"/>
              <w:rPr>
                <w:sz w:val="20"/>
                <w:lang w:val="es-ES_tradnl"/>
              </w:rPr>
            </w:pPr>
            <w:r w:rsidRPr="008B4550">
              <w:rPr>
                <w:sz w:val="20"/>
                <w:lang w:val="es-ES_tradnl"/>
              </w:rPr>
              <w:t>46,6-46,98 MHz</w:t>
            </w:r>
          </w:p>
        </w:tc>
        <w:tc>
          <w:tcPr>
            <w:tcW w:w="4253" w:type="dxa"/>
            <w:vAlign w:val="center"/>
          </w:tcPr>
          <w:p w14:paraId="6A6BA43C" w14:textId="77777777" w:rsidR="00C1791C" w:rsidRPr="008B4550" w:rsidRDefault="00C1791C" w:rsidP="003E53D6">
            <w:pPr>
              <w:pStyle w:val="Tabletext"/>
              <w:jc w:val="left"/>
              <w:rPr>
                <w:sz w:val="20"/>
                <w:lang w:val="es-ES_tradnl"/>
              </w:rPr>
            </w:pPr>
            <w:r w:rsidRPr="008B4550">
              <w:rPr>
                <w:sz w:val="20"/>
                <w:lang w:val="es-ES_tradnl"/>
              </w:rPr>
              <w:t>Intensidad de campo eléctrico no superior a 10 mV/m</w:t>
            </w:r>
            <w:r w:rsidRPr="008B4550">
              <w:rPr>
                <w:lang w:val="es-ES_tradnl"/>
              </w:rPr>
              <w:t xml:space="preserve"> a </w:t>
            </w:r>
            <w:r w:rsidRPr="008B4550">
              <w:rPr>
                <w:sz w:val="20"/>
                <w:lang w:val="es-ES_tradnl"/>
              </w:rPr>
              <w:t>3 m del aparato</w:t>
            </w:r>
          </w:p>
        </w:tc>
        <w:tc>
          <w:tcPr>
            <w:tcW w:w="2835" w:type="dxa"/>
            <w:tcBorders>
              <w:top w:val="nil"/>
              <w:bottom w:val="nil"/>
            </w:tcBorders>
            <w:vAlign w:val="center"/>
          </w:tcPr>
          <w:p w14:paraId="3E8870A8" w14:textId="77777777" w:rsidR="00C1791C" w:rsidRPr="008B4550" w:rsidRDefault="00C1791C" w:rsidP="003E53D6">
            <w:pPr>
              <w:pStyle w:val="Tabletext"/>
              <w:jc w:val="left"/>
              <w:rPr>
                <w:rFonts w:eastAsia="SimSun"/>
                <w:sz w:val="20"/>
                <w:lang w:val="es-ES_tradnl" w:eastAsia="zh-CN"/>
              </w:rPr>
            </w:pPr>
          </w:p>
        </w:tc>
      </w:tr>
      <w:tr w:rsidR="00C1791C" w:rsidRPr="00641E9E" w14:paraId="0E07D9FA" w14:textId="77777777" w:rsidTr="003E53D6">
        <w:trPr>
          <w:jc w:val="center"/>
        </w:trPr>
        <w:tc>
          <w:tcPr>
            <w:tcW w:w="850" w:type="dxa"/>
            <w:vAlign w:val="center"/>
          </w:tcPr>
          <w:p w14:paraId="00731D8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16</w:t>
            </w:r>
          </w:p>
        </w:tc>
        <w:tc>
          <w:tcPr>
            <w:tcW w:w="3119" w:type="dxa"/>
            <w:vAlign w:val="center"/>
          </w:tcPr>
          <w:p w14:paraId="5B40AB5E" w14:textId="77777777" w:rsidR="00C1791C" w:rsidRPr="008B4550" w:rsidRDefault="00C1791C" w:rsidP="003E53D6">
            <w:pPr>
              <w:pStyle w:val="Tabletext"/>
              <w:jc w:val="left"/>
              <w:rPr>
                <w:sz w:val="20"/>
                <w:lang w:val="es-ES_tradnl"/>
              </w:rPr>
            </w:pPr>
          </w:p>
        </w:tc>
        <w:tc>
          <w:tcPr>
            <w:tcW w:w="3402" w:type="dxa"/>
            <w:vAlign w:val="center"/>
          </w:tcPr>
          <w:p w14:paraId="5AFB217F" w14:textId="77777777" w:rsidR="00C1791C" w:rsidRPr="008B4550" w:rsidRDefault="00C1791C" w:rsidP="003E53D6">
            <w:pPr>
              <w:pStyle w:val="Tabletext"/>
              <w:jc w:val="center"/>
              <w:rPr>
                <w:sz w:val="20"/>
                <w:lang w:val="es-ES_tradnl"/>
              </w:rPr>
            </w:pPr>
            <w:r w:rsidRPr="008B4550">
              <w:rPr>
                <w:sz w:val="20"/>
                <w:lang w:val="es-ES_tradnl"/>
              </w:rPr>
              <w:t>47,13-47,41 MHz</w:t>
            </w:r>
          </w:p>
        </w:tc>
        <w:tc>
          <w:tcPr>
            <w:tcW w:w="4253" w:type="dxa"/>
            <w:vAlign w:val="center"/>
          </w:tcPr>
          <w:p w14:paraId="6F40DD1A"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266F11BA" w14:textId="77777777" w:rsidR="00C1791C" w:rsidRPr="008B4550" w:rsidRDefault="00C1791C" w:rsidP="003E53D6">
            <w:pPr>
              <w:pStyle w:val="Tabletext"/>
              <w:jc w:val="left"/>
              <w:rPr>
                <w:rFonts w:eastAsia="SimSun"/>
                <w:sz w:val="20"/>
                <w:lang w:val="es-ES_tradnl" w:eastAsia="zh-CN"/>
              </w:rPr>
            </w:pPr>
          </w:p>
        </w:tc>
      </w:tr>
      <w:tr w:rsidR="00C1791C" w:rsidRPr="00641E9E" w14:paraId="06E91EBC" w14:textId="77777777" w:rsidTr="003E53D6">
        <w:trPr>
          <w:jc w:val="center"/>
        </w:trPr>
        <w:tc>
          <w:tcPr>
            <w:tcW w:w="850" w:type="dxa"/>
            <w:vAlign w:val="center"/>
          </w:tcPr>
          <w:p w14:paraId="5E41F14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17</w:t>
            </w:r>
          </w:p>
        </w:tc>
        <w:tc>
          <w:tcPr>
            <w:tcW w:w="3119" w:type="dxa"/>
            <w:vAlign w:val="center"/>
          </w:tcPr>
          <w:p w14:paraId="22D25078" w14:textId="77777777" w:rsidR="00C1791C" w:rsidRPr="008B4550" w:rsidRDefault="00C1791C" w:rsidP="003E53D6">
            <w:pPr>
              <w:pStyle w:val="Tabletext"/>
              <w:jc w:val="left"/>
              <w:rPr>
                <w:sz w:val="20"/>
                <w:lang w:val="es-ES_tradnl"/>
              </w:rPr>
            </w:pPr>
            <w:r w:rsidRPr="008B4550">
              <w:rPr>
                <w:sz w:val="20"/>
                <w:lang w:val="es-ES_tradnl"/>
              </w:rPr>
              <w:t>Teléfono inalámbrico</w:t>
            </w:r>
          </w:p>
        </w:tc>
        <w:tc>
          <w:tcPr>
            <w:tcW w:w="3402" w:type="dxa"/>
            <w:vAlign w:val="center"/>
          </w:tcPr>
          <w:p w14:paraId="7965C1FD" w14:textId="77777777" w:rsidR="00C1791C" w:rsidRPr="008B4550" w:rsidRDefault="00C1791C" w:rsidP="003E53D6">
            <w:pPr>
              <w:pStyle w:val="Tabletext"/>
              <w:jc w:val="center"/>
              <w:rPr>
                <w:sz w:val="20"/>
                <w:lang w:val="es-ES_tradnl"/>
              </w:rPr>
            </w:pPr>
            <w:r w:rsidRPr="008B4550">
              <w:rPr>
                <w:sz w:val="20"/>
                <w:lang w:val="es-ES_tradnl"/>
              </w:rPr>
              <w:t>47,43-47,56 MHz</w:t>
            </w:r>
          </w:p>
        </w:tc>
        <w:tc>
          <w:tcPr>
            <w:tcW w:w="4253" w:type="dxa"/>
            <w:vAlign w:val="center"/>
          </w:tcPr>
          <w:p w14:paraId="4FD0022B"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single" w:sz="4" w:space="0" w:color="auto"/>
            </w:tcBorders>
            <w:vAlign w:val="center"/>
          </w:tcPr>
          <w:p w14:paraId="79EFFDD0" w14:textId="77777777" w:rsidR="00C1791C" w:rsidRPr="008B4550" w:rsidRDefault="00C1791C" w:rsidP="003E53D6">
            <w:pPr>
              <w:pStyle w:val="Tabletext"/>
              <w:jc w:val="left"/>
              <w:rPr>
                <w:rFonts w:eastAsia="SimSun"/>
                <w:sz w:val="20"/>
                <w:lang w:val="es-ES_tradnl" w:eastAsia="zh-CN"/>
              </w:rPr>
            </w:pPr>
          </w:p>
        </w:tc>
      </w:tr>
    </w:tbl>
    <w:p w14:paraId="384CC3AD" w14:textId="77777777" w:rsidR="00C1791C" w:rsidRPr="008B4550" w:rsidRDefault="00C1791C" w:rsidP="00C1791C">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1791C" w:rsidRPr="00641E9E" w14:paraId="15256E66" w14:textId="77777777" w:rsidTr="003E53D6">
        <w:trPr>
          <w:jc w:val="center"/>
        </w:trPr>
        <w:tc>
          <w:tcPr>
            <w:tcW w:w="14459" w:type="dxa"/>
            <w:gridSpan w:val="5"/>
            <w:vAlign w:val="center"/>
          </w:tcPr>
          <w:p w14:paraId="73FB9238" w14:textId="77777777" w:rsidR="00C1791C" w:rsidRPr="008B4550" w:rsidRDefault="00C1791C" w:rsidP="003E53D6">
            <w:pPr>
              <w:pStyle w:val="Tablehead"/>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658BC067" w14:textId="77777777" w:rsidTr="003E53D6">
        <w:trPr>
          <w:jc w:val="center"/>
        </w:trPr>
        <w:tc>
          <w:tcPr>
            <w:tcW w:w="850" w:type="dxa"/>
            <w:vAlign w:val="center"/>
          </w:tcPr>
          <w:p w14:paraId="580902DD"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119" w:type="dxa"/>
            <w:vAlign w:val="center"/>
          </w:tcPr>
          <w:p w14:paraId="6CBFC0E2"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3402" w:type="dxa"/>
            <w:vAlign w:val="center"/>
          </w:tcPr>
          <w:p w14:paraId="13578DD3" w14:textId="77777777" w:rsidR="00C1791C" w:rsidRPr="008B4550" w:rsidRDefault="00C1791C" w:rsidP="003E53D6">
            <w:pPr>
              <w:pStyle w:val="Tablehead"/>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4253" w:type="dxa"/>
            <w:vAlign w:val="center"/>
          </w:tcPr>
          <w:p w14:paraId="20E88489"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 de campo/</w:t>
            </w:r>
            <w:r w:rsidRPr="008B4550">
              <w:rPr>
                <w:snapToGrid w:val="0"/>
                <w:sz w:val="20"/>
                <w:lang w:val="es-ES_tradnl"/>
              </w:rPr>
              <w:br/>
              <w:t>potencia de salida RF</w:t>
            </w:r>
          </w:p>
        </w:tc>
        <w:tc>
          <w:tcPr>
            <w:tcW w:w="2835" w:type="dxa"/>
            <w:tcBorders>
              <w:bottom w:val="single" w:sz="4" w:space="0" w:color="auto"/>
            </w:tcBorders>
            <w:vAlign w:val="center"/>
          </w:tcPr>
          <w:p w14:paraId="13314E0B"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(2)</w:t>
            </w:r>
          </w:p>
        </w:tc>
      </w:tr>
      <w:tr w:rsidR="00C1791C" w:rsidRPr="00641E9E" w14:paraId="53381DF8" w14:textId="77777777" w:rsidTr="003E53D6">
        <w:trPr>
          <w:jc w:val="center"/>
        </w:trPr>
        <w:tc>
          <w:tcPr>
            <w:tcW w:w="850" w:type="dxa"/>
            <w:vAlign w:val="center"/>
          </w:tcPr>
          <w:p w14:paraId="3D612967"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18</w:t>
            </w:r>
          </w:p>
        </w:tc>
        <w:tc>
          <w:tcPr>
            <w:tcW w:w="3119" w:type="dxa"/>
            <w:vAlign w:val="center"/>
          </w:tcPr>
          <w:p w14:paraId="537E232B" w14:textId="77777777" w:rsidR="00C1791C" w:rsidRPr="008B4550" w:rsidRDefault="00C1791C" w:rsidP="003E53D6">
            <w:pPr>
              <w:pStyle w:val="Tabletext"/>
              <w:jc w:val="left"/>
              <w:rPr>
                <w:sz w:val="20"/>
                <w:lang w:val="es-ES_tradnl"/>
              </w:rPr>
            </w:pPr>
            <w:r w:rsidRPr="008B4550">
              <w:rPr>
                <w:sz w:val="20"/>
                <w:lang w:val="es-ES_tradnl"/>
              </w:rPr>
              <w:t>Teléfono inalámbrico</w:t>
            </w:r>
          </w:p>
        </w:tc>
        <w:tc>
          <w:tcPr>
            <w:tcW w:w="3402" w:type="dxa"/>
            <w:vAlign w:val="center"/>
          </w:tcPr>
          <w:p w14:paraId="2917FECA" w14:textId="77777777" w:rsidR="00C1791C" w:rsidRPr="008B4550" w:rsidRDefault="00C1791C" w:rsidP="003E53D6">
            <w:pPr>
              <w:pStyle w:val="Tabletext"/>
              <w:jc w:val="center"/>
              <w:rPr>
                <w:sz w:val="20"/>
                <w:lang w:val="es-ES_tradnl"/>
              </w:rPr>
            </w:pPr>
            <w:r w:rsidRPr="008B4550">
              <w:rPr>
                <w:sz w:val="20"/>
                <w:lang w:val="es-ES_tradnl"/>
              </w:rPr>
              <w:t>48,75-50 MHz</w:t>
            </w:r>
          </w:p>
        </w:tc>
        <w:tc>
          <w:tcPr>
            <w:tcW w:w="4253" w:type="dxa"/>
            <w:vAlign w:val="center"/>
          </w:tcPr>
          <w:p w14:paraId="189660E1" w14:textId="77777777" w:rsidR="00C1791C" w:rsidRPr="008B4550" w:rsidRDefault="00C1791C" w:rsidP="003E53D6">
            <w:pPr>
              <w:pStyle w:val="Tabletext"/>
              <w:jc w:val="left"/>
              <w:rPr>
                <w:sz w:val="20"/>
                <w:lang w:val="es-ES_tradnl"/>
              </w:rPr>
            </w:pPr>
            <w:r w:rsidRPr="008B4550">
              <w:rPr>
                <w:sz w:val="20"/>
                <w:lang w:val="es-ES_tradnl"/>
              </w:rPr>
              <w:t>Intensidad de campo eléctrico no superior a 10 mV/m</w:t>
            </w:r>
            <w:r w:rsidRPr="008B4550">
              <w:rPr>
                <w:lang w:val="es-ES_tradnl"/>
              </w:rPr>
              <w:t xml:space="preserve"> a </w:t>
            </w:r>
            <w:r w:rsidRPr="008B4550">
              <w:rPr>
                <w:sz w:val="20"/>
                <w:lang w:val="es-ES_tradnl"/>
              </w:rPr>
              <w:t>3 m del aparato</w:t>
            </w:r>
          </w:p>
        </w:tc>
        <w:tc>
          <w:tcPr>
            <w:tcW w:w="2835" w:type="dxa"/>
            <w:tcBorders>
              <w:top w:val="single" w:sz="4" w:space="0" w:color="auto"/>
              <w:bottom w:val="nil"/>
            </w:tcBorders>
            <w:vAlign w:val="center"/>
          </w:tcPr>
          <w:p w14:paraId="5C0F54E1" w14:textId="77777777" w:rsidR="00C1791C" w:rsidRPr="008B4550" w:rsidRDefault="00C1791C" w:rsidP="003E53D6">
            <w:pPr>
              <w:pStyle w:val="Tabletext"/>
              <w:jc w:val="left"/>
              <w:rPr>
                <w:rFonts w:eastAsia="SimSun"/>
                <w:sz w:val="20"/>
                <w:lang w:val="es-ES_tradnl" w:eastAsia="zh-CN"/>
              </w:rPr>
            </w:pPr>
          </w:p>
        </w:tc>
      </w:tr>
      <w:tr w:rsidR="00C1791C" w:rsidRPr="00641E9E" w14:paraId="5CD054DE" w14:textId="77777777" w:rsidTr="003E53D6">
        <w:trPr>
          <w:jc w:val="center"/>
        </w:trPr>
        <w:tc>
          <w:tcPr>
            <w:tcW w:w="850" w:type="dxa"/>
            <w:vAlign w:val="center"/>
          </w:tcPr>
          <w:p w14:paraId="2AE291F4"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19</w:t>
            </w:r>
          </w:p>
        </w:tc>
        <w:tc>
          <w:tcPr>
            <w:tcW w:w="3119" w:type="dxa"/>
            <w:vMerge w:val="restart"/>
            <w:vAlign w:val="center"/>
          </w:tcPr>
          <w:p w14:paraId="510615D5" w14:textId="77777777" w:rsidR="00C1791C" w:rsidRPr="008B4550" w:rsidRDefault="00C1791C" w:rsidP="003E53D6">
            <w:pPr>
              <w:pStyle w:val="Tabletext"/>
              <w:jc w:val="left"/>
              <w:rPr>
                <w:sz w:val="20"/>
                <w:lang w:val="es-ES_tradnl"/>
              </w:rPr>
            </w:pPr>
            <w:r w:rsidRPr="008B4550">
              <w:rPr>
                <w:sz w:val="20"/>
                <w:lang w:val="es-ES_tradnl"/>
              </w:rPr>
              <w:t>Control de modelos</w:t>
            </w:r>
          </w:p>
        </w:tc>
        <w:tc>
          <w:tcPr>
            <w:tcW w:w="3402" w:type="dxa"/>
            <w:vAlign w:val="center"/>
          </w:tcPr>
          <w:p w14:paraId="71805E33" w14:textId="77777777" w:rsidR="00C1791C" w:rsidRPr="008B4550" w:rsidRDefault="00C1791C" w:rsidP="003E53D6">
            <w:pPr>
              <w:pStyle w:val="Tabletext"/>
              <w:jc w:val="center"/>
              <w:rPr>
                <w:sz w:val="20"/>
                <w:lang w:val="es-ES_tradnl"/>
              </w:rPr>
            </w:pPr>
            <w:r w:rsidRPr="008B4550">
              <w:rPr>
                <w:sz w:val="20"/>
                <w:lang w:val="es-ES_tradnl"/>
              </w:rPr>
              <w:t>72,00–72,02 MHz</w:t>
            </w:r>
          </w:p>
        </w:tc>
        <w:tc>
          <w:tcPr>
            <w:tcW w:w="4253" w:type="dxa"/>
            <w:vMerge w:val="restart"/>
            <w:vAlign w:val="center"/>
          </w:tcPr>
          <w:p w14:paraId="64AAB1DA" w14:textId="77777777" w:rsidR="00C1791C" w:rsidRPr="008B4550" w:rsidRDefault="00C1791C" w:rsidP="003E53D6">
            <w:pPr>
              <w:pStyle w:val="Tabletext"/>
              <w:jc w:val="left"/>
              <w:rPr>
                <w:sz w:val="20"/>
                <w:lang w:val="es-ES_tradnl"/>
              </w:rPr>
            </w:pPr>
            <w:r w:rsidRPr="008B4550">
              <w:rPr>
                <w:sz w:val="20"/>
                <w:lang w:val="es-ES_tradnl"/>
              </w:rPr>
              <w:t>Potencia de la portadora no superior a 750 mW</w:t>
            </w:r>
          </w:p>
        </w:tc>
        <w:tc>
          <w:tcPr>
            <w:tcW w:w="2835" w:type="dxa"/>
            <w:tcBorders>
              <w:top w:val="nil"/>
              <w:bottom w:val="nil"/>
            </w:tcBorders>
            <w:vAlign w:val="center"/>
          </w:tcPr>
          <w:p w14:paraId="0375E49F" w14:textId="77777777" w:rsidR="00C1791C" w:rsidRPr="008B4550" w:rsidRDefault="00C1791C" w:rsidP="003E53D6">
            <w:pPr>
              <w:pStyle w:val="Tabletext"/>
              <w:jc w:val="left"/>
              <w:rPr>
                <w:rFonts w:eastAsia="SimSun"/>
                <w:sz w:val="20"/>
                <w:lang w:val="es-ES_tradnl" w:eastAsia="zh-CN"/>
              </w:rPr>
            </w:pPr>
          </w:p>
        </w:tc>
      </w:tr>
      <w:tr w:rsidR="00C1791C" w:rsidRPr="008B4550" w14:paraId="2B1AB413" w14:textId="77777777" w:rsidTr="003E53D6">
        <w:trPr>
          <w:jc w:val="center"/>
        </w:trPr>
        <w:tc>
          <w:tcPr>
            <w:tcW w:w="850" w:type="dxa"/>
            <w:vAlign w:val="center"/>
          </w:tcPr>
          <w:p w14:paraId="3F54AFD3"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20</w:t>
            </w:r>
          </w:p>
        </w:tc>
        <w:tc>
          <w:tcPr>
            <w:tcW w:w="3119" w:type="dxa"/>
            <w:vMerge/>
            <w:vAlign w:val="center"/>
          </w:tcPr>
          <w:p w14:paraId="2EEA1010" w14:textId="77777777" w:rsidR="00C1791C" w:rsidRPr="008B4550" w:rsidRDefault="00C1791C" w:rsidP="003E53D6">
            <w:pPr>
              <w:pStyle w:val="Tabletext"/>
              <w:jc w:val="left"/>
              <w:rPr>
                <w:sz w:val="20"/>
                <w:lang w:val="es-ES_tradnl"/>
              </w:rPr>
            </w:pPr>
          </w:p>
        </w:tc>
        <w:tc>
          <w:tcPr>
            <w:tcW w:w="3402" w:type="dxa"/>
            <w:vAlign w:val="center"/>
          </w:tcPr>
          <w:p w14:paraId="64770A8E" w14:textId="77777777" w:rsidR="00C1791C" w:rsidRPr="008B4550" w:rsidRDefault="00C1791C" w:rsidP="003E53D6">
            <w:pPr>
              <w:pStyle w:val="Tabletext"/>
              <w:jc w:val="center"/>
              <w:rPr>
                <w:sz w:val="20"/>
                <w:lang w:val="es-ES_tradnl"/>
              </w:rPr>
            </w:pPr>
            <w:r w:rsidRPr="008B4550">
              <w:rPr>
                <w:sz w:val="20"/>
                <w:lang w:val="es-ES_tradnl"/>
              </w:rPr>
              <w:t>72,12–72,14 MHz</w:t>
            </w:r>
          </w:p>
        </w:tc>
        <w:tc>
          <w:tcPr>
            <w:tcW w:w="4253" w:type="dxa"/>
            <w:vMerge/>
            <w:vAlign w:val="center"/>
          </w:tcPr>
          <w:p w14:paraId="45DCD422" w14:textId="77777777" w:rsidR="00C1791C" w:rsidRPr="008B4550" w:rsidRDefault="00C1791C" w:rsidP="003E53D6">
            <w:pPr>
              <w:pStyle w:val="Tabletext"/>
              <w:jc w:val="left"/>
              <w:rPr>
                <w:sz w:val="20"/>
                <w:lang w:val="es-ES_tradnl"/>
              </w:rPr>
            </w:pPr>
          </w:p>
        </w:tc>
        <w:tc>
          <w:tcPr>
            <w:tcW w:w="2835" w:type="dxa"/>
            <w:tcBorders>
              <w:top w:val="nil"/>
              <w:bottom w:val="nil"/>
            </w:tcBorders>
            <w:vAlign w:val="center"/>
          </w:tcPr>
          <w:p w14:paraId="43C3016E" w14:textId="77777777" w:rsidR="00C1791C" w:rsidRPr="008B4550" w:rsidRDefault="00C1791C" w:rsidP="003E53D6">
            <w:pPr>
              <w:pStyle w:val="Tabletext"/>
              <w:jc w:val="left"/>
              <w:rPr>
                <w:rFonts w:eastAsia="SimSun"/>
                <w:sz w:val="20"/>
                <w:lang w:val="es-ES_tradnl" w:eastAsia="zh-CN"/>
              </w:rPr>
            </w:pPr>
          </w:p>
        </w:tc>
      </w:tr>
      <w:tr w:rsidR="00C1791C" w:rsidRPr="008B4550" w14:paraId="7F96D0F6" w14:textId="77777777" w:rsidTr="003E53D6">
        <w:trPr>
          <w:jc w:val="center"/>
        </w:trPr>
        <w:tc>
          <w:tcPr>
            <w:tcW w:w="850" w:type="dxa"/>
            <w:vAlign w:val="center"/>
          </w:tcPr>
          <w:p w14:paraId="3A7B11F2"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21</w:t>
            </w:r>
          </w:p>
        </w:tc>
        <w:tc>
          <w:tcPr>
            <w:tcW w:w="3119" w:type="dxa"/>
            <w:vMerge/>
            <w:vAlign w:val="center"/>
          </w:tcPr>
          <w:p w14:paraId="1E6C50F9" w14:textId="77777777" w:rsidR="00C1791C" w:rsidRPr="008B4550" w:rsidRDefault="00C1791C" w:rsidP="003E53D6">
            <w:pPr>
              <w:pStyle w:val="Tabletext"/>
              <w:jc w:val="left"/>
              <w:rPr>
                <w:sz w:val="20"/>
                <w:lang w:val="es-ES_tradnl"/>
              </w:rPr>
            </w:pPr>
          </w:p>
        </w:tc>
        <w:tc>
          <w:tcPr>
            <w:tcW w:w="3402" w:type="dxa"/>
            <w:vAlign w:val="center"/>
          </w:tcPr>
          <w:p w14:paraId="3C6B350D" w14:textId="77777777" w:rsidR="00C1791C" w:rsidRPr="008B4550" w:rsidRDefault="00C1791C" w:rsidP="003E53D6">
            <w:pPr>
              <w:pStyle w:val="Tabletext"/>
              <w:jc w:val="center"/>
              <w:rPr>
                <w:sz w:val="20"/>
                <w:lang w:val="es-ES_tradnl"/>
              </w:rPr>
            </w:pPr>
            <w:r w:rsidRPr="008B4550">
              <w:rPr>
                <w:sz w:val="20"/>
                <w:lang w:val="es-ES_tradnl"/>
              </w:rPr>
              <w:t>72,16–72,22 MHz</w:t>
            </w:r>
          </w:p>
        </w:tc>
        <w:tc>
          <w:tcPr>
            <w:tcW w:w="4253" w:type="dxa"/>
            <w:vMerge/>
            <w:vAlign w:val="center"/>
          </w:tcPr>
          <w:p w14:paraId="77DF1055" w14:textId="77777777" w:rsidR="00C1791C" w:rsidRPr="008B4550" w:rsidRDefault="00C1791C" w:rsidP="003E53D6">
            <w:pPr>
              <w:pStyle w:val="Tabletext"/>
              <w:jc w:val="left"/>
              <w:rPr>
                <w:sz w:val="20"/>
                <w:lang w:val="es-ES_tradnl"/>
              </w:rPr>
            </w:pPr>
          </w:p>
        </w:tc>
        <w:tc>
          <w:tcPr>
            <w:tcW w:w="2835" w:type="dxa"/>
            <w:tcBorders>
              <w:top w:val="nil"/>
              <w:bottom w:val="nil"/>
            </w:tcBorders>
            <w:vAlign w:val="center"/>
          </w:tcPr>
          <w:p w14:paraId="43827A33" w14:textId="77777777" w:rsidR="00C1791C" w:rsidRPr="008B4550" w:rsidRDefault="00C1791C" w:rsidP="003E53D6">
            <w:pPr>
              <w:pStyle w:val="Tabletext"/>
              <w:jc w:val="left"/>
              <w:rPr>
                <w:rFonts w:eastAsia="SimSun"/>
                <w:sz w:val="20"/>
                <w:lang w:val="es-ES_tradnl" w:eastAsia="zh-CN"/>
              </w:rPr>
            </w:pPr>
          </w:p>
        </w:tc>
      </w:tr>
      <w:tr w:rsidR="00C1791C" w:rsidRPr="008B4550" w14:paraId="39977166" w14:textId="77777777" w:rsidTr="003E53D6">
        <w:trPr>
          <w:jc w:val="center"/>
        </w:trPr>
        <w:tc>
          <w:tcPr>
            <w:tcW w:w="850" w:type="dxa"/>
            <w:vAlign w:val="center"/>
          </w:tcPr>
          <w:p w14:paraId="57DB76C9"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22</w:t>
            </w:r>
          </w:p>
        </w:tc>
        <w:tc>
          <w:tcPr>
            <w:tcW w:w="3119" w:type="dxa"/>
            <w:vMerge/>
            <w:vAlign w:val="center"/>
          </w:tcPr>
          <w:p w14:paraId="1968DBF5" w14:textId="77777777" w:rsidR="00C1791C" w:rsidRPr="008B4550" w:rsidRDefault="00C1791C" w:rsidP="003E53D6">
            <w:pPr>
              <w:pStyle w:val="Tabletext"/>
              <w:jc w:val="left"/>
              <w:rPr>
                <w:sz w:val="20"/>
                <w:lang w:val="es-ES_tradnl"/>
              </w:rPr>
            </w:pPr>
          </w:p>
        </w:tc>
        <w:tc>
          <w:tcPr>
            <w:tcW w:w="3402" w:type="dxa"/>
            <w:vAlign w:val="center"/>
          </w:tcPr>
          <w:p w14:paraId="66CAFECC" w14:textId="77777777" w:rsidR="00C1791C" w:rsidRPr="008B4550" w:rsidRDefault="00C1791C" w:rsidP="003E53D6">
            <w:pPr>
              <w:pStyle w:val="Tabletext"/>
              <w:jc w:val="center"/>
              <w:rPr>
                <w:sz w:val="20"/>
                <w:lang w:val="es-ES_tradnl"/>
              </w:rPr>
            </w:pPr>
            <w:r w:rsidRPr="008B4550">
              <w:rPr>
                <w:sz w:val="20"/>
                <w:lang w:val="es-ES_tradnl"/>
              </w:rPr>
              <w:t>72,26–72,28 MHz</w:t>
            </w:r>
          </w:p>
        </w:tc>
        <w:tc>
          <w:tcPr>
            <w:tcW w:w="4253" w:type="dxa"/>
            <w:vMerge/>
            <w:vAlign w:val="center"/>
          </w:tcPr>
          <w:p w14:paraId="149DCC2D" w14:textId="77777777" w:rsidR="00C1791C" w:rsidRPr="008B4550" w:rsidRDefault="00C1791C" w:rsidP="003E53D6">
            <w:pPr>
              <w:pStyle w:val="Tabletext"/>
              <w:jc w:val="left"/>
              <w:rPr>
                <w:sz w:val="20"/>
                <w:lang w:val="es-ES_tradnl"/>
              </w:rPr>
            </w:pPr>
          </w:p>
        </w:tc>
        <w:tc>
          <w:tcPr>
            <w:tcW w:w="2835" w:type="dxa"/>
            <w:tcBorders>
              <w:top w:val="nil"/>
              <w:bottom w:val="nil"/>
            </w:tcBorders>
            <w:vAlign w:val="center"/>
          </w:tcPr>
          <w:p w14:paraId="04AE9BB0" w14:textId="77777777" w:rsidR="00C1791C" w:rsidRPr="008B4550" w:rsidRDefault="00C1791C" w:rsidP="003E53D6">
            <w:pPr>
              <w:pStyle w:val="Tabletext"/>
              <w:jc w:val="left"/>
              <w:rPr>
                <w:rFonts w:eastAsia="SimSun"/>
                <w:sz w:val="20"/>
                <w:lang w:val="es-ES_tradnl" w:eastAsia="zh-CN"/>
              </w:rPr>
            </w:pPr>
          </w:p>
        </w:tc>
      </w:tr>
      <w:tr w:rsidR="00C1791C" w:rsidRPr="00641E9E" w14:paraId="399149D0" w14:textId="77777777" w:rsidTr="003E53D6">
        <w:trPr>
          <w:jc w:val="center"/>
        </w:trPr>
        <w:tc>
          <w:tcPr>
            <w:tcW w:w="850" w:type="dxa"/>
            <w:vAlign w:val="center"/>
          </w:tcPr>
          <w:p w14:paraId="01E63452"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23</w:t>
            </w:r>
          </w:p>
        </w:tc>
        <w:tc>
          <w:tcPr>
            <w:tcW w:w="3119" w:type="dxa"/>
            <w:vAlign w:val="center"/>
          </w:tcPr>
          <w:p w14:paraId="7771CE3B" w14:textId="77777777" w:rsidR="00C1791C" w:rsidRPr="008B4550" w:rsidRDefault="00C1791C" w:rsidP="003E53D6">
            <w:pPr>
              <w:pStyle w:val="Tabletext"/>
              <w:jc w:val="left"/>
              <w:rPr>
                <w:sz w:val="20"/>
                <w:lang w:val="es-ES_tradnl"/>
              </w:rPr>
            </w:pPr>
            <w:r w:rsidRPr="008B4550">
              <w:rPr>
                <w:sz w:val="20"/>
                <w:lang w:val="es-ES_tradnl"/>
              </w:rPr>
              <w:t>Micrófono inalámbrico</w:t>
            </w:r>
          </w:p>
        </w:tc>
        <w:tc>
          <w:tcPr>
            <w:tcW w:w="3402" w:type="dxa"/>
            <w:vAlign w:val="center"/>
          </w:tcPr>
          <w:p w14:paraId="6401A039" w14:textId="77777777" w:rsidR="00C1791C" w:rsidRPr="008B4550" w:rsidRDefault="00C1791C" w:rsidP="003E53D6">
            <w:pPr>
              <w:pStyle w:val="Tabletext"/>
              <w:jc w:val="center"/>
              <w:rPr>
                <w:sz w:val="20"/>
                <w:lang w:val="es-ES_tradnl"/>
              </w:rPr>
            </w:pPr>
            <w:r w:rsidRPr="008B4550">
              <w:rPr>
                <w:sz w:val="20"/>
                <w:lang w:val="es-ES_tradnl"/>
              </w:rPr>
              <w:t>173,96-174,24 MHz</w:t>
            </w:r>
          </w:p>
        </w:tc>
        <w:tc>
          <w:tcPr>
            <w:tcW w:w="4253" w:type="dxa"/>
            <w:vAlign w:val="center"/>
          </w:tcPr>
          <w:p w14:paraId="2D6CA61E" w14:textId="77777777" w:rsidR="00C1791C" w:rsidRPr="008B4550" w:rsidRDefault="00C1791C" w:rsidP="003E53D6">
            <w:pPr>
              <w:pStyle w:val="Tabletext"/>
              <w:jc w:val="left"/>
              <w:rPr>
                <w:sz w:val="20"/>
                <w:lang w:val="es-ES_tradnl"/>
              </w:rPr>
            </w:pPr>
            <w:r w:rsidRPr="008B4550">
              <w:rPr>
                <w:sz w:val="20"/>
                <w:lang w:val="es-ES_tradnl"/>
              </w:rPr>
              <w:t>p.r.a. no superior a 20 mW</w:t>
            </w:r>
          </w:p>
        </w:tc>
        <w:tc>
          <w:tcPr>
            <w:tcW w:w="2835" w:type="dxa"/>
            <w:tcBorders>
              <w:top w:val="nil"/>
              <w:bottom w:val="nil"/>
            </w:tcBorders>
            <w:vAlign w:val="center"/>
          </w:tcPr>
          <w:p w14:paraId="3C2D8698" w14:textId="77777777" w:rsidR="00C1791C" w:rsidRPr="008B4550" w:rsidRDefault="00C1791C" w:rsidP="003E53D6">
            <w:pPr>
              <w:pStyle w:val="Tabletext"/>
              <w:jc w:val="left"/>
              <w:rPr>
                <w:rFonts w:eastAsia="SimSun"/>
                <w:sz w:val="20"/>
                <w:lang w:val="es-ES_tradnl" w:eastAsia="zh-CN"/>
              </w:rPr>
            </w:pPr>
          </w:p>
        </w:tc>
      </w:tr>
      <w:tr w:rsidR="00C1791C" w:rsidRPr="00641E9E" w14:paraId="16EE198E" w14:textId="77777777" w:rsidTr="003E53D6">
        <w:trPr>
          <w:jc w:val="center"/>
        </w:trPr>
        <w:tc>
          <w:tcPr>
            <w:tcW w:w="850" w:type="dxa"/>
            <w:vAlign w:val="center"/>
          </w:tcPr>
          <w:p w14:paraId="15C98D2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24</w:t>
            </w:r>
          </w:p>
        </w:tc>
        <w:tc>
          <w:tcPr>
            <w:tcW w:w="3119" w:type="dxa"/>
            <w:vAlign w:val="center"/>
          </w:tcPr>
          <w:p w14:paraId="7039BE4D" w14:textId="77777777" w:rsidR="00C1791C" w:rsidRPr="008B4550" w:rsidRDefault="00C1791C" w:rsidP="003E53D6">
            <w:pPr>
              <w:pStyle w:val="Tabletext"/>
              <w:jc w:val="left"/>
              <w:rPr>
                <w:sz w:val="20"/>
                <w:lang w:val="es-ES_tradnl"/>
              </w:rPr>
            </w:pPr>
            <w:r w:rsidRPr="008B4550">
              <w:rPr>
                <w:sz w:val="20"/>
                <w:lang w:val="es-ES_tradnl"/>
              </w:rPr>
              <w:t>Micrófono inalámbrico</w:t>
            </w:r>
          </w:p>
        </w:tc>
        <w:tc>
          <w:tcPr>
            <w:tcW w:w="3402" w:type="dxa"/>
            <w:vAlign w:val="center"/>
          </w:tcPr>
          <w:p w14:paraId="724690B2" w14:textId="77777777" w:rsidR="00C1791C" w:rsidRPr="008B4550" w:rsidRDefault="00C1791C" w:rsidP="003E53D6">
            <w:pPr>
              <w:pStyle w:val="Tabletext"/>
              <w:jc w:val="center"/>
              <w:rPr>
                <w:sz w:val="20"/>
                <w:lang w:val="es-ES_tradnl"/>
              </w:rPr>
            </w:pPr>
            <w:r w:rsidRPr="008B4550">
              <w:rPr>
                <w:sz w:val="20"/>
                <w:lang w:val="es-ES_tradnl"/>
              </w:rPr>
              <w:t>187,5-188,0 MHz</w:t>
            </w:r>
          </w:p>
        </w:tc>
        <w:tc>
          <w:tcPr>
            <w:tcW w:w="4253" w:type="dxa"/>
            <w:vAlign w:val="center"/>
          </w:tcPr>
          <w:p w14:paraId="1829FF44"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1E329E42" w14:textId="77777777" w:rsidR="00C1791C" w:rsidRPr="008B4550" w:rsidRDefault="00C1791C" w:rsidP="003E53D6">
            <w:pPr>
              <w:pStyle w:val="Tabletext"/>
              <w:jc w:val="left"/>
              <w:rPr>
                <w:rFonts w:eastAsia="SimSun"/>
                <w:sz w:val="20"/>
                <w:lang w:val="es-ES_tradnl" w:eastAsia="zh-CN"/>
              </w:rPr>
            </w:pPr>
          </w:p>
        </w:tc>
      </w:tr>
      <w:tr w:rsidR="00C1791C" w:rsidRPr="00641E9E" w14:paraId="1DEEEC63" w14:textId="77777777" w:rsidTr="003E53D6">
        <w:trPr>
          <w:jc w:val="center"/>
        </w:trPr>
        <w:tc>
          <w:tcPr>
            <w:tcW w:w="850" w:type="dxa"/>
            <w:vAlign w:val="center"/>
          </w:tcPr>
          <w:p w14:paraId="47570C51"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25</w:t>
            </w:r>
          </w:p>
        </w:tc>
        <w:tc>
          <w:tcPr>
            <w:tcW w:w="3119" w:type="dxa"/>
            <w:vAlign w:val="center"/>
          </w:tcPr>
          <w:p w14:paraId="71804DF3" w14:textId="77777777" w:rsidR="00C1791C" w:rsidRPr="008B4550" w:rsidRDefault="00C1791C" w:rsidP="003E53D6">
            <w:pPr>
              <w:pStyle w:val="Tabletext"/>
              <w:jc w:val="left"/>
              <w:rPr>
                <w:sz w:val="20"/>
                <w:lang w:val="es-ES_tradnl"/>
              </w:rPr>
            </w:pPr>
            <w:r w:rsidRPr="008B4550">
              <w:rPr>
                <w:sz w:val="20"/>
                <w:lang w:val="es-ES_tradnl"/>
              </w:rPr>
              <w:t>Teléfono inalámbrico</w:t>
            </w:r>
          </w:p>
        </w:tc>
        <w:tc>
          <w:tcPr>
            <w:tcW w:w="3402" w:type="dxa"/>
            <w:vAlign w:val="center"/>
          </w:tcPr>
          <w:p w14:paraId="623B4AE7" w14:textId="77777777" w:rsidR="00C1791C" w:rsidRPr="008B4550" w:rsidRDefault="00C1791C" w:rsidP="003E53D6">
            <w:pPr>
              <w:pStyle w:val="Tabletext"/>
              <w:jc w:val="center"/>
              <w:rPr>
                <w:sz w:val="20"/>
                <w:lang w:val="es-ES_tradnl"/>
              </w:rPr>
            </w:pPr>
            <w:r w:rsidRPr="008B4550">
              <w:rPr>
                <w:sz w:val="20"/>
                <w:lang w:val="es-ES_tradnl"/>
              </w:rPr>
              <w:t>253,85-255 MHz</w:t>
            </w:r>
          </w:p>
        </w:tc>
        <w:tc>
          <w:tcPr>
            <w:tcW w:w="4253" w:type="dxa"/>
            <w:vAlign w:val="center"/>
          </w:tcPr>
          <w:p w14:paraId="17B561DA" w14:textId="77777777" w:rsidR="00C1791C" w:rsidRPr="008B4550" w:rsidRDefault="00C1791C" w:rsidP="003E53D6">
            <w:pPr>
              <w:pStyle w:val="Tabletext"/>
              <w:jc w:val="left"/>
              <w:rPr>
                <w:sz w:val="20"/>
                <w:lang w:val="es-ES_tradnl"/>
              </w:rPr>
            </w:pPr>
            <w:r w:rsidRPr="008B4550">
              <w:rPr>
                <w:sz w:val="20"/>
                <w:lang w:val="es-ES_tradnl"/>
              </w:rPr>
              <w:t>p.r.a. no superior a 12 mW</w:t>
            </w:r>
          </w:p>
        </w:tc>
        <w:tc>
          <w:tcPr>
            <w:tcW w:w="2835" w:type="dxa"/>
            <w:tcBorders>
              <w:top w:val="nil"/>
              <w:bottom w:val="nil"/>
            </w:tcBorders>
            <w:vAlign w:val="center"/>
          </w:tcPr>
          <w:p w14:paraId="2477AB2F" w14:textId="77777777" w:rsidR="00C1791C" w:rsidRPr="008B4550" w:rsidRDefault="00C1791C" w:rsidP="003E53D6">
            <w:pPr>
              <w:pStyle w:val="Tabletext"/>
              <w:jc w:val="left"/>
              <w:rPr>
                <w:rFonts w:eastAsia="SimSun"/>
                <w:sz w:val="20"/>
                <w:lang w:val="es-ES_tradnl" w:eastAsia="zh-CN"/>
              </w:rPr>
            </w:pPr>
          </w:p>
        </w:tc>
      </w:tr>
      <w:tr w:rsidR="00C1791C" w:rsidRPr="00641E9E" w14:paraId="57C329E0" w14:textId="77777777" w:rsidTr="003E53D6">
        <w:trPr>
          <w:jc w:val="center"/>
        </w:trPr>
        <w:tc>
          <w:tcPr>
            <w:tcW w:w="850" w:type="dxa"/>
            <w:vAlign w:val="center"/>
          </w:tcPr>
          <w:p w14:paraId="71EF6249"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26</w:t>
            </w:r>
          </w:p>
        </w:tc>
        <w:tc>
          <w:tcPr>
            <w:tcW w:w="3119" w:type="dxa"/>
            <w:vAlign w:val="center"/>
          </w:tcPr>
          <w:p w14:paraId="079A7FF0" w14:textId="77777777" w:rsidR="00C1791C" w:rsidRPr="008B4550" w:rsidRDefault="00C1791C" w:rsidP="003E53D6">
            <w:pPr>
              <w:pStyle w:val="Tabletext"/>
              <w:jc w:val="left"/>
              <w:rPr>
                <w:sz w:val="20"/>
                <w:lang w:val="es-ES_tradnl"/>
              </w:rPr>
            </w:pPr>
          </w:p>
        </w:tc>
        <w:tc>
          <w:tcPr>
            <w:tcW w:w="3402" w:type="dxa"/>
            <w:vAlign w:val="center"/>
          </w:tcPr>
          <w:p w14:paraId="4D2ABF94" w14:textId="77777777" w:rsidR="00C1791C" w:rsidRPr="008B4550" w:rsidRDefault="00C1791C" w:rsidP="003E53D6">
            <w:pPr>
              <w:pStyle w:val="Tabletext"/>
              <w:jc w:val="center"/>
              <w:rPr>
                <w:sz w:val="20"/>
                <w:lang w:val="es-ES_tradnl"/>
              </w:rPr>
            </w:pPr>
            <w:r w:rsidRPr="008B4550">
              <w:rPr>
                <w:sz w:val="20"/>
                <w:lang w:val="es-ES_tradnl"/>
              </w:rPr>
              <w:t>266,75-267,25 MHz</w:t>
            </w:r>
          </w:p>
        </w:tc>
        <w:tc>
          <w:tcPr>
            <w:tcW w:w="4253" w:type="dxa"/>
            <w:vAlign w:val="center"/>
          </w:tcPr>
          <w:p w14:paraId="7C045CBD"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4E66C5E8" w14:textId="77777777" w:rsidR="00C1791C" w:rsidRPr="008B4550" w:rsidRDefault="00C1791C" w:rsidP="003E53D6">
            <w:pPr>
              <w:pStyle w:val="Tabletext"/>
              <w:jc w:val="left"/>
              <w:rPr>
                <w:rFonts w:eastAsia="SimSun"/>
                <w:sz w:val="20"/>
                <w:lang w:val="es-ES_tradnl" w:eastAsia="zh-CN"/>
              </w:rPr>
            </w:pPr>
          </w:p>
        </w:tc>
      </w:tr>
      <w:tr w:rsidR="00C1791C" w:rsidRPr="00641E9E" w14:paraId="4D2FE16D" w14:textId="77777777" w:rsidTr="003E53D6">
        <w:trPr>
          <w:jc w:val="center"/>
        </w:trPr>
        <w:tc>
          <w:tcPr>
            <w:tcW w:w="850" w:type="dxa"/>
            <w:vAlign w:val="center"/>
          </w:tcPr>
          <w:p w14:paraId="752A52F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27</w:t>
            </w:r>
          </w:p>
        </w:tc>
        <w:tc>
          <w:tcPr>
            <w:tcW w:w="3119" w:type="dxa"/>
            <w:vAlign w:val="center"/>
          </w:tcPr>
          <w:p w14:paraId="73BE7ADD" w14:textId="77777777" w:rsidR="00C1791C" w:rsidRPr="008B4550" w:rsidRDefault="00C1791C" w:rsidP="003E53D6">
            <w:pPr>
              <w:pStyle w:val="Tabletext"/>
              <w:jc w:val="left"/>
              <w:rPr>
                <w:sz w:val="20"/>
                <w:lang w:val="es-ES_tradnl"/>
              </w:rPr>
            </w:pPr>
          </w:p>
        </w:tc>
        <w:tc>
          <w:tcPr>
            <w:tcW w:w="3402" w:type="dxa"/>
            <w:vAlign w:val="center"/>
          </w:tcPr>
          <w:p w14:paraId="6D7C7116" w14:textId="77777777" w:rsidR="00C1791C" w:rsidRPr="008B4550" w:rsidRDefault="00C1791C" w:rsidP="003E53D6">
            <w:pPr>
              <w:pStyle w:val="Tabletext"/>
              <w:jc w:val="center"/>
              <w:rPr>
                <w:sz w:val="20"/>
                <w:lang w:val="es-ES_tradnl"/>
              </w:rPr>
            </w:pPr>
            <w:r w:rsidRPr="008B4550">
              <w:rPr>
                <w:sz w:val="20"/>
                <w:lang w:val="es-ES_tradnl"/>
              </w:rPr>
              <w:t>313,75-314,25 MHz</w:t>
            </w:r>
          </w:p>
        </w:tc>
        <w:tc>
          <w:tcPr>
            <w:tcW w:w="4253" w:type="dxa"/>
            <w:vAlign w:val="center"/>
          </w:tcPr>
          <w:p w14:paraId="5A0B3C1F"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7C0E5716" w14:textId="77777777" w:rsidR="00C1791C" w:rsidRPr="008B4550" w:rsidRDefault="00C1791C" w:rsidP="003E53D6">
            <w:pPr>
              <w:pStyle w:val="Tabletext"/>
              <w:jc w:val="left"/>
              <w:rPr>
                <w:rFonts w:eastAsia="SimSun"/>
                <w:sz w:val="20"/>
                <w:lang w:val="es-ES_tradnl" w:eastAsia="zh-CN"/>
              </w:rPr>
            </w:pPr>
          </w:p>
        </w:tc>
      </w:tr>
      <w:tr w:rsidR="00C1791C" w:rsidRPr="00641E9E" w14:paraId="21E1F60D" w14:textId="77777777" w:rsidTr="003E53D6">
        <w:trPr>
          <w:jc w:val="center"/>
        </w:trPr>
        <w:tc>
          <w:tcPr>
            <w:tcW w:w="850" w:type="dxa"/>
            <w:vAlign w:val="center"/>
          </w:tcPr>
          <w:p w14:paraId="40E7E4F2"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28</w:t>
            </w:r>
          </w:p>
        </w:tc>
        <w:tc>
          <w:tcPr>
            <w:tcW w:w="3119" w:type="dxa"/>
            <w:vAlign w:val="center"/>
          </w:tcPr>
          <w:p w14:paraId="1B46E34B" w14:textId="77777777" w:rsidR="00C1791C" w:rsidRPr="008B4550" w:rsidRDefault="00C1791C" w:rsidP="003E53D6">
            <w:pPr>
              <w:pStyle w:val="Tabletext"/>
              <w:jc w:val="left"/>
              <w:rPr>
                <w:sz w:val="20"/>
                <w:lang w:val="es-ES_tradnl"/>
              </w:rPr>
            </w:pPr>
          </w:p>
        </w:tc>
        <w:tc>
          <w:tcPr>
            <w:tcW w:w="3402" w:type="dxa"/>
            <w:vAlign w:val="center"/>
          </w:tcPr>
          <w:p w14:paraId="098A83C0" w14:textId="77777777" w:rsidR="00C1791C" w:rsidRPr="008B4550" w:rsidRDefault="00C1791C" w:rsidP="003E53D6">
            <w:pPr>
              <w:pStyle w:val="Tabletext"/>
              <w:jc w:val="center"/>
              <w:rPr>
                <w:sz w:val="20"/>
                <w:lang w:val="es-ES_tradnl"/>
              </w:rPr>
            </w:pPr>
            <w:r w:rsidRPr="008B4550">
              <w:rPr>
                <w:sz w:val="20"/>
                <w:lang w:val="es-ES_tradnl"/>
              </w:rPr>
              <w:t>314,75-315,25 MHz</w:t>
            </w:r>
          </w:p>
        </w:tc>
        <w:tc>
          <w:tcPr>
            <w:tcW w:w="4253" w:type="dxa"/>
            <w:vAlign w:val="center"/>
          </w:tcPr>
          <w:p w14:paraId="21ED0583"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1CF9453D" w14:textId="77777777" w:rsidR="00C1791C" w:rsidRPr="008B4550" w:rsidRDefault="00C1791C" w:rsidP="003E53D6">
            <w:pPr>
              <w:pStyle w:val="Tabletext"/>
              <w:jc w:val="left"/>
              <w:rPr>
                <w:rFonts w:eastAsia="SimSun"/>
                <w:sz w:val="20"/>
                <w:lang w:val="es-ES_tradnl" w:eastAsia="zh-CN"/>
              </w:rPr>
            </w:pPr>
          </w:p>
        </w:tc>
      </w:tr>
      <w:tr w:rsidR="00C1791C" w:rsidRPr="00641E9E" w14:paraId="58188BE3" w14:textId="77777777" w:rsidTr="003E53D6">
        <w:trPr>
          <w:jc w:val="center"/>
        </w:trPr>
        <w:tc>
          <w:tcPr>
            <w:tcW w:w="850" w:type="dxa"/>
            <w:vAlign w:val="center"/>
          </w:tcPr>
          <w:p w14:paraId="74A90FB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29</w:t>
            </w:r>
          </w:p>
        </w:tc>
        <w:tc>
          <w:tcPr>
            <w:tcW w:w="3119" w:type="dxa"/>
            <w:vAlign w:val="center"/>
          </w:tcPr>
          <w:p w14:paraId="14CD9649" w14:textId="77777777" w:rsidR="00C1791C" w:rsidRPr="008B4550" w:rsidRDefault="00C1791C" w:rsidP="003E53D6">
            <w:pPr>
              <w:pStyle w:val="Tabletext"/>
              <w:jc w:val="left"/>
              <w:rPr>
                <w:sz w:val="20"/>
                <w:lang w:val="es-ES_tradnl"/>
              </w:rPr>
            </w:pPr>
            <w:r w:rsidRPr="008B4550">
              <w:rPr>
                <w:sz w:val="20"/>
                <w:lang w:val="es-ES_tradnl"/>
              </w:rPr>
              <w:t>Teléfono inalámbrico</w:t>
            </w:r>
          </w:p>
        </w:tc>
        <w:tc>
          <w:tcPr>
            <w:tcW w:w="3402" w:type="dxa"/>
            <w:vAlign w:val="center"/>
          </w:tcPr>
          <w:p w14:paraId="2E0B3315" w14:textId="77777777" w:rsidR="00C1791C" w:rsidRPr="008B4550" w:rsidRDefault="00C1791C" w:rsidP="003E53D6">
            <w:pPr>
              <w:pStyle w:val="Tabletext"/>
              <w:jc w:val="center"/>
              <w:rPr>
                <w:sz w:val="20"/>
                <w:lang w:val="es-ES_tradnl"/>
              </w:rPr>
            </w:pPr>
            <w:r w:rsidRPr="008B4550">
              <w:rPr>
                <w:sz w:val="20"/>
                <w:lang w:val="es-ES_tradnl"/>
              </w:rPr>
              <w:t>380,2-381,325 MHz</w:t>
            </w:r>
          </w:p>
        </w:tc>
        <w:tc>
          <w:tcPr>
            <w:tcW w:w="4253" w:type="dxa"/>
            <w:vAlign w:val="center"/>
          </w:tcPr>
          <w:p w14:paraId="7EB367D2" w14:textId="77777777" w:rsidR="00C1791C" w:rsidRPr="008B4550" w:rsidRDefault="00C1791C" w:rsidP="003E53D6">
            <w:pPr>
              <w:pStyle w:val="Tabletext"/>
              <w:jc w:val="left"/>
              <w:rPr>
                <w:sz w:val="20"/>
                <w:lang w:val="es-ES_tradnl"/>
              </w:rPr>
            </w:pPr>
            <w:r w:rsidRPr="008B4550">
              <w:rPr>
                <w:sz w:val="20"/>
                <w:lang w:val="es-ES_tradnl"/>
              </w:rPr>
              <w:t>p.r.a. no superior a 12 mW</w:t>
            </w:r>
          </w:p>
        </w:tc>
        <w:tc>
          <w:tcPr>
            <w:tcW w:w="2835" w:type="dxa"/>
            <w:tcBorders>
              <w:top w:val="nil"/>
              <w:bottom w:val="nil"/>
            </w:tcBorders>
            <w:vAlign w:val="center"/>
          </w:tcPr>
          <w:p w14:paraId="43A2D029" w14:textId="77777777" w:rsidR="00C1791C" w:rsidRPr="008B4550" w:rsidRDefault="00C1791C" w:rsidP="003E53D6">
            <w:pPr>
              <w:pStyle w:val="Tabletext"/>
              <w:jc w:val="left"/>
              <w:rPr>
                <w:rFonts w:eastAsia="SimSun"/>
                <w:sz w:val="20"/>
                <w:lang w:val="es-ES_tradnl" w:eastAsia="zh-CN"/>
              </w:rPr>
            </w:pPr>
          </w:p>
        </w:tc>
      </w:tr>
      <w:tr w:rsidR="00C1791C" w:rsidRPr="008B4550" w14:paraId="49560684" w14:textId="77777777" w:rsidTr="003E53D6">
        <w:trPr>
          <w:jc w:val="center"/>
        </w:trPr>
        <w:tc>
          <w:tcPr>
            <w:tcW w:w="850" w:type="dxa"/>
            <w:vAlign w:val="center"/>
          </w:tcPr>
          <w:p w14:paraId="40BB58E2"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30</w:t>
            </w:r>
          </w:p>
        </w:tc>
        <w:tc>
          <w:tcPr>
            <w:tcW w:w="3119" w:type="dxa"/>
            <w:vAlign w:val="center"/>
          </w:tcPr>
          <w:p w14:paraId="6E4DB2A3" w14:textId="77777777" w:rsidR="00C1791C" w:rsidRPr="008B4550" w:rsidRDefault="00C1791C" w:rsidP="003E53D6">
            <w:pPr>
              <w:pStyle w:val="Tabletext"/>
              <w:jc w:val="left"/>
              <w:rPr>
                <w:sz w:val="20"/>
                <w:lang w:val="es-ES_tradnl"/>
              </w:rPr>
            </w:pPr>
            <w:r w:rsidRPr="008B4550">
              <w:rPr>
                <w:sz w:val="20"/>
                <w:lang w:val="es-ES_tradnl"/>
              </w:rPr>
              <w:t>Implantes médicos</w:t>
            </w:r>
          </w:p>
        </w:tc>
        <w:tc>
          <w:tcPr>
            <w:tcW w:w="3402" w:type="dxa"/>
            <w:vAlign w:val="center"/>
          </w:tcPr>
          <w:p w14:paraId="35CAFD91" w14:textId="77777777" w:rsidR="00C1791C" w:rsidRPr="008B4550" w:rsidRDefault="00C1791C" w:rsidP="003E53D6">
            <w:pPr>
              <w:pStyle w:val="Tabletext"/>
              <w:jc w:val="center"/>
              <w:rPr>
                <w:sz w:val="20"/>
                <w:lang w:val="es-ES_tradnl"/>
              </w:rPr>
            </w:pPr>
            <w:r w:rsidRPr="008B4550">
              <w:rPr>
                <w:sz w:val="20"/>
                <w:lang w:val="es-ES_tradnl"/>
              </w:rPr>
              <w:t>402-405 MHz</w:t>
            </w:r>
          </w:p>
        </w:tc>
        <w:tc>
          <w:tcPr>
            <w:tcW w:w="4253" w:type="dxa"/>
            <w:vAlign w:val="center"/>
          </w:tcPr>
          <w:p w14:paraId="476E824F" w14:textId="77777777" w:rsidR="00C1791C" w:rsidRPr="008B4550" w:rsidRDefault="00C1791C" w:rsidP="003E53D6">
            <w:pPr>
              <w:pStyle w:val="Tabletext"/>
              <w:jc w:val="left"/>
              <w:rPr>
                <w:sz w:val="20"/>
                <w:lang w:val="es-ES_tradnl"/>
              </w:rPr>
            </w:pPr>
            <w:r w:rsidRPr="008B4550">
              <w:rPr>
                <w:sz w:val="20"/>
                <w:lang w:val="es-ES_tradnl"/>
              </w:rPr>
              <w:t xml:space="preserve">p.i.r.e. no superior a 25 </w:t>
            </w:r>
            <w:r w:rsidRPr="008B4550">
              <w:rPr>
                <w:sz w:val="20"/>
                <w:lang w:val="es-ES_tradnl"/>
              </w:rPr>
              <w:sym w:font="Symbol" w:char="F06D"/>
            </w:r>
            <w:r w:rsidRPr="008B4550">
              <w:rPr>
                <w:sz w:val="20"/>
                <w:lang w:val="es-ES_tradnl"/>
              </w:rPr>
              <w:t>W</w:t>
            </w:r>
          </w:p>
        </w:tc>
        <w:tc>
          <w:tcPr>
            <w:tcW w:w="2835" w:type="dxa"/>
            <w:tcBorders>
              <w:top w:val="nil"/>
              <w:bottom w:val="nil"/>
            </w:tcBorders>
            <w:vAlign w:val="center"/>
          </w:tcPr>
          <w:p w14:paraId="7589FA58" w14:textId="77777777" w:rsidR="00C1791C" w:rsidRPr="008B4550" w:rsidRDefault="00C1791C" w:rsidP="003E53D6">
            <w:pPr>
              <w:pStyle w:val="Tabletext"/>
              <w:jc w:val="left"/>
              <w:rPr>
                <w:rFonts w:eastAsia="SimSun"/>
                <w:sz w:val="20"/>
                <w:lang w:val="es-ES_tradnl" w:eastAsia="zh-CN"/>
              </w:rPr>
            </w:pPr>
          </w:p>
        </w:tc>
      </w:tr>
      <w:tr w:rsidR="00C1791C" w:rsidRPr="00641E9E" w14:paraId="12F88A27" w14:textId="77777777" w:rsidTr="003E53D6">
        <w:trPr>
          <w:jc w:val="center"/>
        </w:trPr>
        <w:tc>
          <w:tcPr>
            <w:tcW w:w="850" w:type="dxa"/>
            <w:vAlign w:val="center"/>
          </w:tcPr>
          <w:p w14:paraId="0444DC3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31</w:t>
            </w:r>
          </w:p>
        </w:tc>
        <w:tc>
          <w:tcPr>
            <w:tcW w:w="3119" w:type="dxa"/>
            <w:vAlign w:val="center"/>
          </w:tcPr>
          <w:p w14:paraId="60C19AF3" w14:textId="77777777" w:rsidR="00C1791C" w:rsidRPr="008B4550" w:rsidRDefault="00C1791C" w:rsidP="003E53D6">
            <w:pPr>
              <w:pStyle w:val="Tabletext"/>
              <w:jc w:val="left"/>
              <w:rPr>
                <w:sz w:val="20"/>
                <w:lang w:val="es-ES_tradnl"/>
              </w:rPr>
            </w:pPr>
            <w:r w:rsidRPr="008B4550">
              <w:rPr>
                <w:sz w:val="20"/>
                <w:lang w:val="es-ES_tradnl"/>
              </w:rPr>
              <w:t>Radios portátiles</w:t>
            </w:r>
          </w:p>
        </w:tc>
        <w:tc>
          <w:tcPr>
            <w:tcW w:w="3402" w:type="dxa"/>
            <w:vAlign w:val="center"/>
          </w:tcPr>
          <w:p w14:paraId="7E623C1B" w14:textId="77777777" w:rsidR="00C1791C" w:rsidRPr="008B4550" w:rsidRDefault="00C1791C" w:rsidP="003E53D6">
            <w:pPr>
              <w:pStyle w:val="Tabletext"/>
              <w:jc w:val="center"/>
              <w:rPr>
                <w:sz w:val="20"/>
                <w:lang w:val="es-ES_tradnl"/>
              </w:rPr>
            </w:pPr>
            <w:r w:rsidRPr="008B4550">
              <w:rPr>
                <w:sz w:val="20"/>
                <w:lang w:val="es-ES_tradnl"/>
              </w:rPr>
              <w:t>409,74-410 MHz</w:t>
            </w:r>
          </w:p>
        </w:tc>
        <w:tc>
          <w:tcPr>
            <w:tcW w:w="4253" w:type="dxa"/>
            <w:vAlign w:val="center"/>
          </w:tcPr>
          <w:p w14:paraId="19A8E43A" w14:textId="77777777" w:rsidR="00C1791C" w:rsidRPr="008B4550" w:rsidRDefault="00C1791C" w:rsidP="003E53D6">
            <w:pPr>
              <w:pStyle w:val="Tabletext"/>
              <w:jc w:val="left"/>
              <w:rPr>
                <w:sz w:val="20"/>
                <w:lang w:val="es-ES_tradnl"/>
              </w:rPr>
            </w:pPr>
            <w:r w:rsidRPr="008B4550">
              <w:rPr>
                <w:sz w:val="20"/>
                <w:lang w:val="es-ES_tradnl"/>
              </w:rPr>
              <w:t>p.r.a. no superior a 0,5 W</w:t>
            </w:r>
          </w:p>
        </w:tc>
        <w:tc>
          <w:tcPr>
            <w:tcW w:w="2835" w:type="dxa"/>
            <w:tcBorders>
              <w:top w:val="nil"/>
              <w:bottom w:val="nil"/>
            </w:tcBorders>
            <w:vAlign w:val="center"/>
          </w:tcPr>
          <w:p w14:paraId="7F4847D4" w14:textId="77777777" w:rsidR="00C1791C" w:rsidRPr="008B4550" w:rsidRDefault="00C1791C" w:rsidP="003E53D6">
            <w:pPr>
              <w:pStyle w:val="Tabletext"/>
              <w:jc w:val="left"/>
              <w:rPr>
                <w:rFonts w:eastAsia="SimSun"/>
                <w:sz w:val="20"/>
                <w:lang w:val="es-ES_tradnl" w:eastAsia="zh-CN"/>
              </w:rPr>
            </w:pPr>
          </w:p>
        </w:tc>
      </w:tr>
      <w:tr w:rsidR="00C1791C" w:rsidRPr="00641E9E" w14:paraId="279A5718" w14:textId="77777777" w:rsidTr="003E53D6">
        <w:trPr>
          <w:jc w:val="center"/>
        </w:trPr>
        <w:tc>
          <w:tcPr>
            <w:tcW w:w="850" w:type="dxa"/>
            <w:vAlign w:val="center"/>
          </w:tcPr>
          <w:p w14:paraId="63D8B0A4"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32</w:t>
            </w:r>
          </w:p>
        </w:tc>
        <w:tc>
          <w:tcPr>
            <w:tcW w:w="3119" w:type="dxa"/>
            <w:vAlign w:val="center"/>
          </w:tcPr>
          <w:p w14:paraId="0AFD5F72" w14:textId="77777777" w:rsidR="00C1791C" w:rsidRPr="008B4550" w:rsidRDefault="00C1791C" w:rsidP="003E53D6">
            <w:pPr>
              <w:pStyle w:val="Tabletext"/>
              <w:jc w:val="left"/>
              <w:rPr>
                <w:sz w:val="20"/>
                <w:lang w:val="es-ES_tradnl"/>
              </w:rPr>
            </w:pPr>
            <w:r w:rsidRPr="008B4550">
              <w:rPr>
                <w:sz w:val="20"/>
                <w:lang w:val="es-ES_tradnl"/>
              </w:rPr>
              <w:t>RFID</w:t>
            </w:r>
          </w:p>
        </w:tc>
        <w:tc>
          <w:tcPr>
            <w:tcW w:w="3402" w:type="dxa"/>
            <w:vAlign w:val="center"/>
          </w:tcPr>
          <w:p w14:paraId="3543400D" w14:textId="77777777" w:rsidR="00C1791C" w:rsidRPr="008B4550" w:rsidRDefault="00C1791C" w:rsidP="003E53D6">
            <w:pPr>
              <w:pStyle w:val="Tabletext"/>
              <w:jc w:val="center"/>
              <w:rPr>
                <w:sz w:val="20"/>
                <w:lang w:val="es-ES_tradnl"/>
              </w:rPr>
            </w:pPr>
            <w:r w:rsidRPr="008B4550">
              <w:rPr>
                <w:sz w:val="20"/>
                <w:lang w:val="es-ES_tradnl"/>
              </w:rPr>
              <w:t>Frecuencia central: 433,92 MHz anchura de banda ocupada: 500 kHz</w:t>
            </w:r>
          </w:p>
        </w:tc>
        <w:tc>
          <w:tcPr>
            <w:tcW w:w="4253" w:type="dxa"/>
            <w:vAlign w:val="center"/>
          </w:tcPr>
          <w:p w14:paraId="6FFD0FEE" w14:textId="77777777" w:rsidR="00C1791C" w:rsidRPr="008B4550" w:rsidRDefault="00C1791C" w:rsidP="003E53D6">
            <w:pPr>
              <w:pStyle w:val="Tabletext"/>
              <w:jc w:val="left"/>
              <w:rPr>
                <w:sz w:val="20"/>
                <w:lang w:val="es-ES_tradnl"/>
              </w:rPr>
            </w:pPr>
            <w:r w:rsidRPr="008B4550">
              <w:rPr>
                <w:sz w:val="20"/>
                <w:lang w:val="es-ES_tradnl"/>
              </w:rPr>
              <w:t>p.r.a. no superior a 2,2 mW</w:t>
            </w:r>
          </w:p>
        </w:tc>
        <w:tc>
          <w:tcPr>
            <w:tcW w:w="2835" w:type="dxa"/>
            <w:tcBorders>
              <w:top w:val="nil"/>
              <w:bottom w:val="nil"/>
            </w:tcBorders>
            <w:vAlign w:val="center"/>
          </w:tcPr>
          <w:p w14:paraId="5A591C2A" w14:textId="77777777" w:rsidR="00C1791C" w:rsidRPr="008B4550" w:rsidRDefault="00C1791C" w:rsidP="003E53D6">
            <w:pPr>
              <w:pStyle w:val="Tabletext"/>
              <w:jc w:val="left"/>
              <w:rPr>
                <w:rFonts w:eastAsia="SimSun"/>
                <w:sz w:val="20"/>
                <w:lang w:val="es-ES_tradnl" w:eastAsia="zh-CN"/>
              </w:rPr>
            </w:pPr>
          </w:p>
        </w:tc>
      </w:tr>
      <w:tr w:rsidR="00C1791C" w:rsidRPr="00641E9E" w14:paraId="3B059561" w14:textId="77777777" w:rsidTr="003E53D6">
        <w:trPr>
          <w:jc w:val="center"/>
        </w:trPr>
        <w:tc>
          <w:tcPr>
            <w:tcW w:w="850" w:type="dxa"/>
            <w:vAlign w:val="center"/>
          </w:tcPr>
          <w:p w14:paraId="670BF36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33</w:t>
            </w:r>
          </w:p>
        </w:tc>
        <w:tc>
          <w:tcPr>
            <w:tcW w:w="3119" w:type="dxa"/>
            <w:vAlign w:val="center"/>
          </w:tcPr>
          <w:p w14:paraId="5085C5C1" w14:textId="77777777" w:rsidR="00C1791C" w:rsidRPr="008B4550" w:rsidRDefault="00C1791C" w:rsidP="003E53D6">
            <w:pPr>
              <w:pStyle w:val="Tabletext"/>
              <w:jc w:val="left"/>
              <w:rPr>
                <w:sz w:val="20"/>
                <w:lang w:val="es-ES_tradnl"/>
              </w:rPr>
            </w:pPr>
          </w:p>
        </w:tc>
        <w:tc>
          <w:tcPr>
            <w:tcW w:w="3402" w:type="dxa"/>
            <w:vAlign w:val="center"/>
          </w:tcPr>
          <w:p w14:paraId="37006950" w14:textId="77777777" w:rsidR="00C1791C" w:rsidRPr="008B4550" w:rsidRDefault="00C1791C" w:rsidP="003E53D6">
            <w:pPr>
              <w:pStyle w:val="Tabletext"/>
              <w:jc w:val="center"/>
              <w:rPr>
                <w:sz w:val="20"/>
                <w:lang w:val="es-ES_tradnl"/>
              </w:rPr>
            </w:pPr>
            <w:r w:rsidRPr="008B4550">
              <w:rPr>
                <w:sz w:val="20"/>
                <w:lang w:val="es-ES_tradnl"/>
              </w:rPr>
              <w:t>819,1-823,1 MHz</w:t>
            </w:r>
          </w:p>
        </w:tc>
        <w:tc>
          <w:tcPr>
            <w:tcW w:w="4253" w:type="dxa"/>
            <w:vAlign w:val="center"/>
          </w:tcPr>
          <w:p w14:paraId="25D4E0A1" w14:textId="77777777" w:rsidR="00C1791C" w:rsidRPr="008B4550" w:rsidRDefault="00C1791C" w:rsidP="003E53D6">
            <w:pPr>
              <w:pStyle w:val="Tabletext"/>
              <w:jc w:val="left"/>
              <w:rPr>
                <w:sz w:val="20"/>
                <w:lang w:val="es-ES_tradnl"/>
              </w:rPr>
            </w:pPr>
            <w:r w:rsidRPr="008B4550">
              <w:rPr>
                <w:sz w:val="20"/>
                <w:lang w:val="es-ES_tradnl"/>
              </w:rPr>
              <w:t>a)</w:t>
            </w:r>
            <w:r w:rsidRPr="008B4550">
              <w:rPr>
                <w:sz w:val="20"/>
                <w:lang w:val="es-ES_tradnl"/>
              </w:rPr>
              <w:tab/>
              <w:t>p.r.a. no superior a 100 mW;</w:t>
            </w:r>
          </w:p>
          <w:p w14:paraId="72BA4DA9" w14:textId="77777777" w:rsidR="00C1791C" w:rsidRPr="008B4550" w:rsidRDefault="00C1791C" w:rsidP="003E53D6">
            <w:pPr>
              <w:pStyle w:val="Tabletext"/>
              <w:ind w:left="284" w:hanging="284"/>
              <w:jc w:val="left"/>
              <w:rPr>
                <w:sz w:val="20"/>
                <w:lang w:val="es-ES_tradnl"/>
              </w:rPr>
            </w:pPr>
            <w:r w:rsidRPr="008B4550">
              <w:rPr>
                <w:sz w:val="20"/>
                <w:lang w:val="es-ES_tradnl"/>
              </w:rPr>
              <w:t>b)</w:t>
            </w:r>
            <w:r w:rsidRPr="008B4550">
              <w:rPr>
                <w:sz w:val="20"/>
                <w:lang w:val="es-ES_tradnl"/>
              </w:rPr>
              <w:tab/>
              <w:t>densidad espectral de potencia no superior a 10 mW por 25 kHz</w:t>
            </w:r>
          </w:p>
        </w:tc>
        <w:tc>
          <w:tcPr>
            <w:tcW w:w="2835" w:type="dxa"/>
            <w:tcBorders>
              <w:top w:val="nil"/>
              <w:bottom w:val="nil"/>
            </w:tcBorders>
            <w:vAlign w:val="center"/>
          </w:tcPr>
          <w:p w14:paraId="7042500A" w14:textId="77777777" w:rsidR="00C1791C" w:rsidRPr="008B4550" w:rsidRDefault="00C1791C" w:rsidP="003E53D6">
            <w:pPr>
              <w:pStyle w:val="Tabletext"/>
              <w:jc w:val="left"/>
              <w:rPr>
                <w:rFonts w:eastAsia="SimSun"/>
                <w:sz w:val="20"/>
                <w:lang w:val="es-ES_tradnl" w:eastAsia="zh-CN"/>
              </w:rPr>
            </w:pPr>
          </w:p>
        </w:tc>
      </w:tr>
      <w:tr w:rsidR="00C1791C" w:rsidRPr="00641E9E" w14:paraId="12CFC28F" w14:textId="77777777" w:rsidTr="003E53D6">
        <w:trPr>
          <w:jc w:val="center"/>
        </w:trPr>
        <w:tc>
          <w:tcPr>
            <w:tcW w:w="850" w:type="dxa"/>
            <w:vAlign w:val="center"/>
          </w:tcPr>
          <w:p w14:paraId="60408CEB"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34</w:t>
            </w:r>
          </w:p>
        </w:tc>
        <w:tc>
          <w:tcPr>
            <w:tcW w:w="3119" w:type="dxa"/>
            <w:vAlign w:val="center"/>
          </w:tcPr>
          <w:p w14:paraId="276AF5AE" w14:textId="77777777" w:rsidR="00C1791C" w:rsidRPr="008B4550" w:rsidRDefault="00C1791C" w:rsidP="003E53D6">
            <w:pPr>
              <w:pStyle w:val="Tabletext"/>
              <w:jc w:val="left"/>
              <w:rPr>
                <w:rFonts w:eastAsia="PMingLiU"/>
                <w:sz w:val="20"/>
                <w:lang w:val="es-ES_tradnl" w:eastAsia="zh-TW"/>
              </w:rPr>
            </w:pPr>
            <w:r w:rsidRPr="008B4550">
              <w:rPr>
                <w:rFonts w:eastAsia="PMingLiU"/>
                <w:sz w:val="20"/>
                <w:lang w:val="es-ES_tradnl" w:eastAsia="zh-TW"/>
              </w:rPr>
              <w:t>Teléfono inalámbrico</w:t>
            </w:r>
          </w:p>
        </w:tc>
        <w:tc>
          <w:tcPr>
            <w:tcW w:w="3402" w:type="dxa"/>
            <w:vAlign w:val="center"/>
          </w:tcPr>
          <w:p w14:paraId="4D5FD3AD" w14:textId="77777777" w:rsidR="00C1791C" w:rsidRPr="008B4550" w:rsidRDefault="00C1791C" w:rsidP="003E53D6">
            <w:pPr>
              <w:pStyle w:val="Tabletext"/>
              <w:jc w:val="center"/>
              <w:rPr>
                <w:sz w:val="20"/>
                <w:lang w:val="es-ES_tradnl"/>
              </w:rPr>
            </w:pPr>
            <w:r w:rsidRPr="008B4550">
              <w:rPr>
                <w:sz w:val="20"/>
                <w:lang w:val="es-ES_tradnl"/>
              </w:rPr>
              <w:t>864,1-868,1 MHz</w:t>
            </w:r>
          </w:p>
        </w:tc>
        <w:tc>
          <w:tcPr>
            <w:tcW w:w="4253" w:type="dxa"/>
            <w:vAlign w:val="center"/>
          </w:tcPr>
          <w:p w14:paraId="704867EA" w14:textId="77777777" w:rsidR="00C1791C" w:rsidRPr="008B4550" w:rsidRDefault="00C1791C" w:rsidP="003E53D6">
            <w:pPr>
              <w:pStyle w:val="Tabletext"/>
              <w:jc w:val="left"/>
              <w:rPr>
                <w:sz w:val="20"/>
                <w:lang w:val="es-ES_tradnl"/>
              </w:rPr>
            </w:pPr>
            <w:r w:rsidRPr="008B4550">
              <w:rPr>
                <w:sz w:val="20"/>
                <w:lang w:val="es-ES_tradnl"/>
              </w:rPr>
              <w:t>Potencia de la portadora o p.r.a. no superior a 10 mW</w:t>
            </w:r>
          </w:p>
        </w:tc>
        <w:tc>
          <w:tcPr>
            <w:tcW w:w="2835" w:type="dxa"/>
            <w:tcBorders>
              <w:top w:val="nil"/>
              <w:bottom w:val="nil"/>
            </w:tcBorders>
            <w:vAlign w:val="center"/>
          </w:tcPr>
          <w:p w14:paraId="24C77492" w14:textId="77777777" w:rsidR="00C1791C" w:rsidRPr="008B4550" w:rsidRDefault="00C1791C" w:rsidP="003E53D6">
            <w:pPr>
              <w:pStyle w:val="Tabletext"/>
              <w:jc w:val="left"/>
              <w:rPr>
                <w:rFonts w:eastAsia="PMingLiU"/>
                <w:sz w:val="20"/>
                <w:lang w:val="es-ES_tradnl" w:eastAsia="zh-TW"/>
              </w:rPr>
            </w:pPr>
          </w:p>
        </w:tc>
      </w:tr>
      <w:tr w:rsidR="00C1791C" w:rsidRPr="00641E9E" w14:paraId="1E07957D" w14:textId="77777777" w:rsidTr="003E53D6">
        <w:trPr>
          <w:jc w:val="center"/>
        </w:trPr>
        <w:tc>
          <w:tcPr>
            <w:tcW w:w="850" w:type="dxa"/>
            <w:vAlign w:val="center"/>
          </w:tcPr>
          <w:p w14:paraId="4767A04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35</w:t>
            </w:r>
          </w:p>
        </w:tc>
        <w:tc>
          <w:tcPr>
            <w:tcW w:w="3119" w:type="dxa"/>
            <w:vAlign w:val="center"/>
          </w:tcPr>
          <w:p w14:paraId="6D7D4DDC" w14:textId="77777777" w:rsidR="00C1791C" w:rsidRPr="008B4550" w:rsidRDefault="00C1791C" w:rsidP="003E53D6">
            <w:pPr>
              <w:pStyle w:val="Tabletext"/>
              <w:jc w:val="left"/>
              <w:rPr>
                <w:sz w:val="20"/>
                <w:lang w:val="es-ES_tradnl"/>
              </w:rPr>
            </w:pPr>
            <w:r w:rsidRPr="008B4550">
              <w:rPr>
                <w:sz w:val="20"/>
                <w:lang w:val="es-ES_tradnl"/>
              </w:rPr>
              <w:t>RFID</w:t>
            </w:r>
          </w:p>
        </w:tc>
        <w:tc>
          <w:tcPr>
            <w:tcW w:w="3402" w:type="dxa"/>
            <w:vAlign w:val="center"/>
          </w:tcPr>
          <w:p w14:paraId="7B20F158" w14:textId="77777777" w:rsidR="00C1791C" w:rsidRPr="008B4550" w:rsidRDefault="00C1791C" w:rsidP="003E53D6">
            <w:pPr>
              <w:pStyle w:val="Tabletext"/>
              <w:jc w:val="center"/>
              <w:rPr>
                <w:sz w:val="20"/>
                <w:lang w:val="es-ES_tradnl"/>
              </w:rPr>
            </w:pPr>
            <w:r w:rsidRPr="008B4550">
              <w:rPr>
                <w:sz w:val="20"/>
                <w:lang w:val="es-ES_tradnl"/>
              </w:rPr>
              <w:t>865-868 MHz</w:t>
            </w:r>
          </w:p>
        </w:tc>
        <w:tc>
          <w:tcPr>
            <w:tcW w:w="4253" w:type="dxa"/>
            <w:vAlign w:val="center"/>
          </w:tcPr>
          <w:p w14:paraId="39D7CA0F" w14:textId="77777777" w:rsidR="00C1791C" w:rsidRPr="008B4550" w:rsidRDefault="00C1791C" w:rsidP="003E53D6">
            <w:pPr>
              <w:pStyle w:val="Tabletext"/>
              <w:jc w:val="left"/>
              <w:rPr>
                <w:sz w:val="20"/>
                <w:lang w:val="es-ES_tradnl"/>
              </w:rPr>
            </w:pPr>
            <w:r w:rsidRPr="008B4550">
              <w:rPr>
                <w:sz w:val="20"/>
                <w:lang w:val="es-ES_tradnl"/>
              </w:rPr>
              <w:t>p.r.a. no superior a 100 mW</w:t>
            </w:r>
          </w:p>
        </w:tc>
        <w:tc>
          <w:tcPr>
            <w:tcW w:w="2835" w:type="dxa"/>
            <w:tcBorders>
              <w:top w:val="nil"/>
              <w:bottom w:val="nil"/>
            </w:tcBorders>
            <w:vAlign w:val="center"/>
          </w:tcPr>
          <w:p w14:paraId="266F7C7D" w14:textId="77777777" w:rsidR="00C1791C" w:rsidRPr="008B4550" w:rsidRDefault="00C1791C" w:rsidP="003E53D6">
            <w:pPr>
              <w:pStyle w:val="Tabletext"/>
              <w:jc w:val="left"/>
              <w:rPr>
                <w:rFonts w:eastAsia="SimSun"/>
                <w:sz w:val="20"/>
                <w:lang w:val="es-ES_tradnl" w:eastAsia="zh-CN"/>
              </w:rPr>
            </w:pPr>
          </w:p>
        </w:tc>
      </w:tr>
      <w:tr w:rsidR="00C1791C" w:rsidRPr="00641E9E" w14:paraId="0662594A" w14:textId="77777777" w:rsidTr="003E53D6">
        <w:trPr>
          <w:jc w:val="center"/>
        </w:trPr>
        <w:tc>
          <w:tcPr>
            <w:tcW w:w="850" w:type="dxa"/>
            <w:vAlign w:val="center"/>
          </w:tcPr>
          <w:p w14:paraId="23FE9A3A"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36</w:t>
            </w:r>
          </w:p>
        </w:tc>
        <w:tc>
          <w:tcPr>
            <w:tcW w:w="3119" w:type="dxa"/>
            <w:vAlign w:val="center"/>
          </w:tcPr>
          <w:p w14:paraId="796F7749" w14:textId="77777777" w:rsidR="00C1791C" w:rsidRPr="008B4550" w:rsidRDefault="00C1791C" w:rsidP="003E53D6">
            <w:pPr>
              <w:pStyle w:val="Tabletext"/>
              <w:jc w:val="left"/>
              <w:rPr>
                <w:sz w:val="20"/>
                <w:lang w:val="es-ES_tradnl"/>
              </w:rPr>
            </w:pPr>
            <w:r w:rsidRPr="008B4550">
              <w:rPr>
                <w:sz w:val="20"/>
                <w:lang w:val="es-ES_tradnl"/>
              </w:rPr>
              <w:t>RFID</w:t>
            </w:r>
          </w:p>
        </w:tc>
        <w:tc>
          <w:tcPr>
            <w:tcW w:w="3402" w:type="dxa"/>
            <w:vAlign w:val="center"/>
          </w:tcPr>
          <w:p w14:paraId="44403204" w14:textId="77777777" w:rsidR="00C1791C" w:rsidRPr="008B4550" w:rsidRDefault="00C1791C" w:rsidP="003E53D6">
            <w:pPr>
              <w:pStyle w:val="Tabletext"/>
              <w:jc w:val="center"/>
              <w:rPr>
                <w:sz w:val="20"/>
                <w:lang w:val="es-ES_tradnl"/>
              </w:rPr>
            </w:pPr>
            <w:r w:rsidRPr="008B4550">
              <w:rPr>
                <w:sz w:val="20"/>
                <w:lang w:val="es-ES_tradnl"/>
              </w:rPr>
              <w:t>865,6-867,6 MHz</w:t>
            </w:r>
          </w:p>
        </w:tc>
        <w:tc>
          <w:tcPr>
            <w:tcW w:w="4253" w:type="dxa"/>
            <w:vAlign w:val="center"/>
          </w:tcPr>
          <w:p w14:paraId="6DCB9F17" w14:textId="77777777" w:rsidR="00C1791C" w:rsidRPr="008B4550" w:rsidRDefault="00C1791C" w:rsidP="003E53D6">
            <w:pPr>
              <w:pStyle w:val="Tabletext"/>
              <w:jc w:val="left"/>
              <w:rPr>
                <w:sz w:val="20"/>
                <w:lang w:val="es-ES_tradnl"/>
              </w:rPr>
            </w:pPr>
            <w:r w:rsidRPr="008B4550">
              <w:rPr>
                <w:sz w:val="20"/>
                <w:lang w:val="es-ES_tradnl"/>
              </w:rPr>
              <w:t>p.r.a. no superior a 2 W</w:t>
            </w:r>
          </w:p>
        </w:tc>
        <w:tc>
          <w:tcPr>
            <w:tcW w:w="2835" w:type="dxa"/>
            <w:tcBorders>
              <w:top w:val="nil"/>
              <w:bottom w:val="nil"/>
            </w:tcBorders>
            <w:vAlign w:val="center"/>
          </w:tcPr>
          <w:p w14:paraId="37A314D1" w14:textId="77777777" w:rsidR="00C1791C" w:rsidRPr="008B4550" w:rsidRDefault="00C1791C" w:rsidP="003E53D6">
            <w:pPr>
              <w:pStyle w:val="Tabletext"/>
              <w:jc w:val="left"/>
              <w:rPr>
                <w:rFonts w:eastAsia="SimSun"/>
                <w:sz w:val="20"/>
                <w:lang w:val="es-ES_tradnl" w:eastAsia="zh-CN"/>
              </w:rPr>
            </w:pPr>
          </w:p>
        </w:tc>
      </w:tr>
      <w:tr w:rsidR="00C1791C" w:rsidRPr="00641E9E" w14:paraId="4E347C58" w14:textId="77777777" w:rsidTr="003E53D6">
        <w:trPr>
          <w:jc w:val="center"/>
        </w:trPr>
        <w:tc>
          <w:tcPr>
            <w:tcW w:w="850" w:type="dxa"/>
            <w:vAlign w:val="center"/>
          </w:tcPr>
          <w:p w14:paraId="06082AA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37</w:t>
            </w:r>
          </w:p>
        </w:tc>
        <w:tc>
          <w:tcPr>
            <w:tcW w:w="3119" w:type="dxa"/>
            <w:vAlign w:val="center"/>
          </w:tcPr>
          <w:p w14:paraId="0259EA92" w14:textId="77777777" w:rsidR="00C1791C" w:rsidRPr="008B4550" w:rsidRDefault="00C1791C" w:rsidP="003E53D6">
            <w:pPr>
              <w:pStyle w:val="Tabletext"/>
              <w:jc w:val="left"/>
              <w:rPr>
                <w:sz w:val="20"/>
                <w:lang w:val="es-ES_tradnl"/>
              </w:rPr>
            </w:pPr>
            <w:r w:rsidRPr="008B4550">
              <w:rPr>
                <w:sz w:val="20"/>
                <w:lang w:val="es-ES_tradnl"/>
              </w:rPr>
              <w:t>RFID</w:t>
            </w:r>
          </w:p>
        </w:tc>
        <w:tc>
          <w:tcPr>
            <w:tcW w:w="3402" w:type="dxa"/>
            <w:vAlign w:val="center"/>
          </w:tcPr>
          <w:p w14:paraId="4E888D99" w14:textId="77777777" w:rsidR="00C1791C" w:rsidRPr="008B4550" w:rsidRDefault="00C1791C" w:rsidP="003E53D6">
            <w:pPr>
              <w:pStyle w:val="Tabletext"/>
              <w:jc w:val="center"/>
              <w:rPr>
                <w:sz w:val="20"/>
                <w:lang w:val="es-ES_tradnl"/>
              </w:rPr>
            </w:pPr>
            <w:r w:rsidRPr="008B4550">
              <w:rPr>
                <w:sz w:val="20"/>
                <w:lang w:val="es-ES_tradnl"/>
              </w:rPr>
              <w:t>865,6-868 MHz</w:t>
            </w:r>
          </w:p>
        </w:tc>
        <w:tc>
          <w:tcPr>
            <w:tcW w:w="4253" w:type="dxa"/>
            <w:vAlign w:val="center"/>
          </w:tcPr>
          <w:p w14:paraId="67AD0704" w14:textId="77777777" w:rsidR="00C1791C" w:rsidRPr="008B4550" w:rsidRDefault="00C1791C" w:rsidP="003E53D6">
            <w:pPr>
              <w:pStyle w:val="Tabletext"/>
              <w:jc w:val="left"/>
              <w:rPr>
                <w:sz w:val="20"/>
                <w:lang w:val="es-ES_tradnl"/>
              </w:rPr>
            </w:pPr>
            <w:r w:rsidRPr="008B4550">
              <w:rPr>
                <w:sz w:val="20"/>
                <w:lang w:val="es-ES_tradnl"/>
              </w:rPr>
              <w:t>p.r.a. no superior a 500 mW</w:t>
            </w:r>
          </w:p>
        </w:tc>
        <w:tc>
          <w:tcPr>
            <w:tcW w:w="2835" w:type="dxa"/>
            <w:tcBorders>
              <w:top w:val="nil"/>
              <w:bottom w:val="nil"/>
            </w:tcBorders>
            <w:vAlign w:val="center"/>
          </w:tcPr>
          <w:p w14:paraId="73F30C87" w14:textId="77777777" w:rsidR="00C1791C" w:rsidRPr="008B4550" w:rsidRDefault="00C1791C" w:rsidP="003E53D6">
            <w:pPr>
              <w:pStyle w:val="Tabletext"/>
              <w:jc w:val="left"/>
              <w:rPr>
                <w:rFonts w:eastAsia="SimSun"/>
                <w:sz w:val="20"/>
                <w:lang w:val="es-ES_tradnl" w:eastAsia="zh-CN"/>
              </w:rPr>
            </w:pPr>
          </w:p>
        </w:tc>
      </w:tr>
      <w:tr w:rsidR="00C1791C" w:rsidRPr="00641E9E" w14:paraId="25C3CFB6" w14:textId="77777777" w:rsidTr="003E53D6">
        <w:trPr>
          <w:jc w:val="center"/>
        </w:trPr>
        <w:tc>
          <w:tcPr>
            <w:tcW w:w="850" w:type="dxa"/>
            <w:vAlign w:val="center"/>
          </w:tcPr>
          <w:p w14:paraId="4E932BF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38</w:t>
            </w:r>
          </w:p>
        </w:tc>
        <w:tc>
          <w:tcPr>
            <w:tcW w:w="3119" w:type="dxa"/>
            <w:vAlign w:val="center"/>
          </w:tcPr>
          <w:p w14:paraId="7F0B5196" w14:textId="77777777" w:rsidR="00C1791C" w:rsidRPr="008B4550" w:rsidRDefault="00C1791C" w:rsidP="003E53D6">
            <w:pPr>
              <w:pStyle w:val="Tabletext"/>
              <w:jc w:val="left"/>
              <w:rPr>
                <w:sz w:val="20"/>
                <w:lang w:val="es-ES_tradnl"/>
              </w:rPr>
            </w:pPr>
          </w:p>
        </w:tc>
        <w:tc>
          <w:tcPr>
            <w:tcW w:w="3402" w:type="dxa"/>
            <w:vAlign w:val="center"/>
          </w:tcPr>
          <w:p w14:paraId="7045EF09" w14:textId="77777777" w:rsidR="00C1791C" w:rsidRPr="008B4550" w:rsidRDefault="00C1791C" w:rsidP="003E53D6">
            <w:pPr>
              <w:pStyle w:val="Tabletext"/>
              <w:jc w:val="center"/>
              <w:rPr>
                <w:sz w:val="20"/>
                <w:lang w:val="es-ES_tradnl"/>
              </w:rPr>
            </w:pPr>
            <w:r w:rsidRPr="008B4550">
              <w:rPr>
                <w:sz w:val="20"/>
                <w:lang w:val="es-ES_tradnl"/>
              </w:rPr>
              <w:t>919,5-920,0 MHz</w:t>
            </w:r>
          </w:p>
        </w:tc>
        <w:tc>
          <w:tcPr>
            <w:tcW w:w="4253" w:type="dxa"/>
            <w:vAlign w:val="center"/>
          </w:tcPr>
          <w:p w14:paraId="45F01CBD" w14:textId="77777777" w:rsidR="00C1791C" w:rsidRPr="008B4550" w:rsidRDefault="00C1791C" w:rsidP="003E53D6">
            <w:pPr>
              <w:pStyle w:val="Tabletext"/>
              <w:jc w:val="left"/>
              <w:rPr>
                <w:sz w:val="20"/>
                <w:lang w:val="es-ES_tradnl"/>
              </w:rPr>
            </w:pPr>
            <w:r w:rsidRPr="008B4550">
              <w:rPr>
                <w:sz w:val="20"/>
                <w:lang w:val="es-ES_tradnl"/>
              </w:rPr>
              <w:t>p.r.a. no superior a 10 mW</w:t>
            </w:r>
          </w:p>
        </w:tc>
        <w:tc>
          <w:tcPr>
            <w:tcW w:w="2835" w:type="dxa"/>
            <w:tcBorders>
              <w:top w:val="nil"/>
              <w:bottom w:val="nil"/>
            </w:tcBorders>
            <w:vAlign w:val="center"/>
          </w:tcPr>
          <w:p w14:paraId="278B4ADD" w14:textId="77777777" w:rsidR="00C1791C" w:rsidRPr="008B4550" w:rsidRDefault="00C1791C" w:rsidP="003E53D6">
            <w:pPr>
              <w:pStyle w:val="Tabletext"/>
              <w:jc w:val="left"/>
              <w:rPr>
                <w:rFonts w:eastAsia="SimSun"/>
                <w:sz w:val="20"/>
                <w:lang w:val="es-ES_tradnl" w:eastAsia="zh-CN"/>
              </w:rPr>
            </w:pPr>
          </w:p>
        </w:tc>
      </w:tr>
      <w:tr w:rsidR="00C1791C" w:rsidRPr="008B4550" w14:paraId="7B88FFF9" w14:textId="77777777" w:rsidTr="003E53D6">
        <w:trPr>
          <w:jc w:val="center"/>
        </w:trPr>
        <w:tc>
          <w:tcPr>
            <w:tcW w:w="850" w:type="dxa"/>
            <w:tcBorders>
              <w:bottom w:val="single" w:sz="4" w:space="0" w:color="auto"/>
            </w:tcBorders>
            <w:vAlign w:val="center"/>
          </w:tcPr>
          <w:p w14:paraId="6404414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39</w:t>
            </w:r>
          </w:p>
        </w:tc>
        <w:tc>
          <w:tcPr>
            <w:tcW w:w="3119" w:type="dxa"/>
            <w:tcBorders>
              <w:bottom w:val="single" w:sz="4" w:space="0" w:color="auto"/>
            </w:tcBorders>
            <w:vAlign w:val="center"/>
          </w:tcPr>
          <w:p w14:paraId="1248F133" w14:textId="77777777" w:rsidR="00C1791C" w:rsidRPr="008B4550" w:rsidRDefault="00C1791C" w:rsidP="003E53D6">
            <w:pPr>
              <w:pStyle w:val="Tabletext"/>
              <w:jc w:val="left"/>
              <w:rPr>
                <w:sz w:val="20"/>
                <w:lang w:val="es-ES_tradnl"/>
              </w:rPr>
            </w:pPr>
            <w:r w:rsidRPr="008B4550">
              <w:rPr>
                <w:sz w:val="20"/>
                <w:lang w:val="es-ES_tradnl"/>
              </w:rPr>
              <w:t>RFID</w:t>
            </w:r>
          </w:p>
        </w:tc>
        <w:tc>
          <w:tcPr>
            <w:tcW w:w="3402" w:type="dxa"/>
            <w:tcBorders>
              <w:bottom w:val="single" w:sz="4" w:space="0" w:color="auto"/>
            </w:tcBorders>
            <w:vAlign w:val="center"/>
          </w:tcPr>
          <w:p w14:paraId="1359F20B" w14:textId="77777777" w:rsidR="00C1791C" w:rsidRPr="008B4550" w:rsidRDefault="00C1791C" w:rsidP="003E53D6">
            <w:pPr>
              <w:pStyle w:val="Tabletext"/>
              <w:jc w:val="center"/>
              <w:rPr>
                <w:sz w:val="20"/>
                <w:lang w:val="es-ES_tradnl"/>
              </w:rPr>
            </w:pPr>
            <w:r w:rsidRPr="008B4550">
              <w:rPr>
                <w:sz w:val="20"/>
                <w:lang w:val="es-ES_tradnl"/>
              </w:rPr>
              <w:t>920-925 MHz</w:t>
            </w:r>
          </w:p>
        </w:tc>
        <w:tc>
          <w:tcPr>
            <w:tcW w:w="4253" w:type="dxa"/>
            <w:tcBorders>
              <w:bottom w:val="single" w:sz="4" w:space="0" w:color="auto"/>
            </w:tcBorders>
            <w:vAlign w:val="center"/>
          </w:tcPr>
          <w:p w14:paraId="7CA75287" w14:textId="77777777" w:rsidR="00C1791C" w:rsidRPr="008B4550" w:rsidRDefault="00C1791C" w:rsidP="003E53D6">
            <w:pPr>
              <w:pStyle w:val="Tabletext"/>
              <w:jc w:val="left"/>
              <w:rPr>
                <w:sz w:val="20"/>
                <w:lang w:val="es-ES_tradnl"/>
              </w:rPr>
            </w:pPr>
            <w:r w:rsidRPr="008B4550">
              <w:rPr>
                <w:sz w:val="20"/>
                <w:lang w:val="es-ES_tradnl"/>
              </w:rPr>
              <w:t>p.i.r.e. no superior a 4 W</w:t>
            </w:r>
          </w:p>
        </w:tc>
        <w:tc>
          <w:tcPr>
            <w:tcW w:w="2835" w:type="dxa"/>
            <w:tcBorders>
              <w:top w:val="nil"/>
              <w:bottom w:val="single" w:sz="4" w:space="0" w:color="auto"/>
            </w:tcBorders>
            <w:vAlign w:val="center"/>
          </w:tcPr>
          <w:p w14:paraId="3A1610A3" w14:textId="77777777" w:rsidR="00C1791C" w:rsidRPr="008B4550" w:rsidRDefault="00C1791C" w:rsidP="003E53D6">
            <w:pPr>
              <w:pStyle w:val="Tabletext"/>
              <w:jc w:val="left"/>
              <w:rPr>
                <w:rFonts w:eastAsia="SimSun"/>
                <w:sz w:val="20"/>
                <w:lang w:val="es-ES_tradnl" w:eastAsia="zh-CN"/>
              </w:rPr>
            </w:pPr>
          </w:p>
        </w:tc>
      </w:tr>
      <w:tr w:rsidR="00C1791C" w:rsidRPr="00641E9E" w14:paraId="573796B1" w14:textId="77777777" w:rsidTr="003E53D6">
        <w:trPr>
          <w:jc w:val="center"/>
        </w:trPr>
        <w:tc>
          <w:tcPr>
            <w:tcW w:w="14459" w:type="dxa"/>
            <w:gridSpan w:val="5"/>
            <w:vAlign w:val="center"/>
          </w:tcPr>
          <w:p w14:paraId="51D0ED97" w14:textId="77777777" w:rsidR="00C1791C" w:rsidRPr="008B4550" w:rsidRDefault="00C1791C" w:rsidP="003E53D6">
            <w:pPr>
              <w:pStyle w:val="Tablehead"/>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26F91ACF" w14:textId="77777777" w:rsidTr="003E53D6">
        <w:trPr>
          <w:jc w:val="center"/>
        </w:trPr>
        <w:tc>
          <w:tcPr>
            <w:tcW w:w="850" w:type="dxa"/>
            <w:vAlign w:val="center"/>
          </w:tcPr>
          <w:p w14:paraId="0A9CE02B"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119" w:type="dxa"/>
            <w:vAlign w:val="center"/>
          </w:tcPr>
          <w:p w14:paraId="3F507942"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3402" w:type="dxa"/>
            <w:vAlign w:val="center"/>
          </w:tcPr>
          <w:p w14:paraId="0D48B631" w14:textId="77777777" w:rsidR="00C1791C" w:rsidRPr="008B4550" w:rsidRDefault="00C1791C" w:rsidP="003E53D6">
            <w:pPr>
              <w:pStyle w:val="Tablehead"/>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4253" w:type="dxa"/>
            <w:vAlign w:val="center"/>
          </w:tcPr>
          <w:p w14:paraId="398227C7"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 de campo/</w:t>
            </w:r>
            <w:r w:rsidRPr="008B4550">
              <w:rPr>
                <w:snapToGrid w:val="0"/>
                <w:sz w:val="20"/>
                <w:lang w:val="es-ES_tradnl"/>
              </w:rPr>
              <w:br/>
              <w:t>potencia de salida RF</w:t>
            </w:r>
          </w:p>
        </w:tc>
        <w:tc>
          <w:tcPr>
            <w:tcW w:w="2835" w:type="dxa"/>
            <w:vAlign w:val="center"/>
          </w:tcPr>
          <w:p w14:paraId="513CDD0D"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(2)</w:t>
            </w:r>
          </w:p>
        </w:tc>
      </w:tr>
      <w:tr w:rsidR="00C1791C" w:rsidRPr="00641E9E" w14:paraId="484FAAD6" w14:textId="77777777" w:rsidTr="003E53D6">
        <w:trPr>
          <w:jc w:val="center"/>
        </w:trPr>
        <w:tc>
          <w:tcPr>
            <w:tcW w:w="850" w:type="dxa"/>
            <w:vAlign w:val="center"/>
          </w:tcPr>
          <w:p w14:paraId="3D863DEF"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40</w:t>
            </w:r>
          </w:p>
        </w:tc>
        <w:tc>
          <w:tcPr>
            <w:tcW w:w="3119" w:type="dxa"/>
            <w:vAlign w:val="center"/>
          </w:tcPr>
          <w:p w14:paraId="6202BF48" w14:textId="77777777" w:rsidR="00C1791C" w:rsidRPr="008B4550" w:rsidRDefault="00C1791C" w:rsidP="003E53D6">
            <w:pPr>
              <w:pStyle w:val="Tabletext"/>
              <w:jc w:val="left"/>
              <w:rPr>
                <w:rFonts w:eastAsia="PMingLiU"/>
                <w:sz w:val="20"/>
                <w:lang w:val="es-ES_tradnl" w:eastAsia="zh-TW"/>
              </w:rPr>
            </w:pPr>
            <w:r w:rsidRPr="008B4550">
              <w:rPr>
                <w:rFonts w:eastAsia="PMingLiU"/>
                <w:sz w:val="20"/>
                <w:lang w:val="es-ES_tradnl" w:eastAsia="zh-TW"/>
              </w:rPr>
              <w:t>Teléfono inalámbrico</w:t>
            </w:r>
          </w:p>
        </w:tc>
        <w:tc>
          <w:tcPr>
            <w:tcW w:w="3402" w:type="dxa"/>
            <w:vAlign w:val="center"/>
          </w:tcPr>
          <w:p w14:paraId="1E71159C" w14:textId="77777777" w:rsidR="00C1791C" w:rsidRPr="008B4550" w:rsidRDefault="00C1791C" w:rsidP="003E53D6">
            <w:pPr>
              <w:pStyle w:val="Tabletext"/>
              <w:jc w:val="center"/>
              <w:rPr>
                <w:rFonts w:eastAsia="PMingLiU"/>
                <w:sz w:val="20"/>
                <w:lang w:val="es-ES_tradnl" w:eastAsia="zh-TW"/>
              </w:rPr>
            </w:pPr>
            <w:r w:rsidRPr="008B4550">
              <w:rPr>
                <w:rFonts w:eastAsia="PMingLiU"/>
                <w:sz w:val="20"/>
                <w:lang w:val="es-ES_tradnl" w:eastAsia="zh-TW"/>
              </w:rPr>
              <w:t>1 880-1 900 MHz</w:t>
            </w:r>
          </w:p>
        </w:tc>
        <w:tc>
          <w:tcPr>
            <w:tcW w:w="4253" w:type="dxa"/>
            <w:vAlign w:val="center"/>
          </w:tcPr>
          <w:p w14:paraId="7356BD16" w14:textId="77777777" w:rsidR="00C1791C" w:rsidRPr="008B4550" w:rsidRDefault="00C1791C" w:rsidP="003E53D6">
            <w:pPr>
              <w:pStyle w:val="Tabletext"/>
              <w:ind w:left="284" w:hanging="284"/>
              <w:jc w:val="left"/>
              <w:rPr>
                <w:rFonts w:eastAsia="PMingLiU"/>
                <w:sz w:val="20"/>
                <w:lang w:val="es-ES_tradnl" w:eastAsia="zh-TW"/>
              </w:rPr>
            </w:pPr>
            <w:r w:rsidRPr="008B4550">
              <w:rPr>
                <w:rFonts w:eastAsia="PMingLiU"/>
                <w:sz w:val="20"/>
                <w:lang w:val="es-ES_tradnl" w:eastAsia="zh-TW"/>
              </w:rPr>
              <w:t>a)</w:t>
            </w:r>
            <w:r w:rsidRPr="008B4550">
              <w:rPr>
                <w:rFonts w:eastAsia="PMingLiU"/>
                <w:sz w:val="20"/>
                <w:lang w:val="es-ES_tradnl" w:eastAsia="zh-TW"/>
              </w:rPr>
              <w:tab/>
              <w:t>potencia de cresta no superior a 250 mW para aparatos con terminal de salida de antena; o</w:t>
            </w:r>
          </w:p>
          <w:p w14:paraId="61A0F6C4" w14:textId="77777777" w:rsidR="00C1791C" w:rsidRPr="008B4550" w:rsidRDefault="00C1791C" w:rsidP="003E53D6">
            <w:pPr>
              <w:pStyle w:val="Tabletext"/>
              <w:ind w:left="284" w:hanging="284"/>
              <w:jc w:val="left"/>
              <w:rPr>
                <w:rFonts w:eastAsia="PMingLiU"/>
                <w:sz w:val="20"/>
                <w:lang w:val="es-ES_tradnl" w:eastAsia="zh-TW"/>
              </w:rPr>
            </w:pPr>
            <w:r w:rsidRPr="008B4550">
              <w:rPr>
                <w:rFonts w:eastAsia="PMingLiU"/>
                <w:sz w:val="20"/>
                <w:lang w:val="es-ES_tradnl" w:eastAsia="zh-TW"/>
              </w:rPr>
              <w:t>b)</w:t>
            </w:r>
            <w:r w:rsidRPr="008B4550">
              <w:rPr>
                <w:rFonts w:eastAsia="PMingLiU"/>
                <w:sz w:val="20"/>
                <w:lang w:val="es-ES_tradnl" w:eastAsia="zh-TW"/>
              </w:rPr>
              <w:tab/>
              <w:t xml:space="preserve">p.i.r.e. de cresta no superior a 250 mW para aparatos con antena integral </w:t>
            </w:r>
          </w:p>
        </w:tc>
        <w:tc>
          <w:tcPr>
            <w:tcW w:w="2835" w:type="dxa"/>
            <w:tcBorders>
              <w:top w:val="nil"/>
              <w:bottom w:val="nil"/>
            </w:tcBorders>
            <w:vAlign w:val="center"/>
          </w:tcPr>
          <w:p w14:paraId="7727AE1E" w14:textId="77777777" w:rsidR="00C1791C" w:rsidRPr="008B4550" w:rsidRDefault="00C1791C" w:rsidP="003E53D6">
            <w:pPr>
              <w:pStyle w:val="Tabletext"/>
              <w:jc w:val="left"/>
              <w:rPr>
                <w:rFonts w:eastAsia="PMingLiU"/>
                <w:sz w:val="20"/>
                <w:lang w:val="es-ES_tradnl" w:eastAsia="zh-TW"/>
              </w:rPr>
            </w:pPr>
          </w:p>
        </w:tc>
      </w:tr>
      <w:tr w:rsidR="00C1791C" w:rsidRPr="00641E9E" w14:paraId="63230461" w14:textId="77777777" w:rsidTr="003E53D6">
        <w:trPr>
          <w:jc w:val="center"/>
        </w:trPr>
        <w:tc>
          <w:tcPr>
            <w:tcW w:w="850" w:type="dxa"/>
            <w:vAlign w:val="center"/>
          </w:tcPr>
          <w:p w14:paraId="3359A9F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41</w:t>
            </w:r>
          </w:p>
        </w:tc>
        <w:tc>
          <w:tcPr>
            <w:tcW w:w="3119" w:type="dxa"/>
            <w:vAlign w:val="center"/>
          </w:tcPr>
          <w:p w14:paraId="11DB0503" w14:textId="77777777" w:rsidR="00C1791C" w:rsidRPr="008B4550" w:rsidRDefault="00C1791C" w:rsidP="003E53D6">
            <w:pPr>
              <w:pStyle w:val="Tabletext"/>
              <w:jc w:val="left"/>
              <w:rPr>
                <w:rFonts w:eastAsia="PMingLiU"/>
                <w:sz w:val="20"/>
                <w:lang w:val="es-ES_tradnl" w:eastAsia="zh-TW"/>
              </w:rPr>
            </w:pPr>
            <w:r w:rsidRPr="008B4550">
              <w:rPr>
                <w:rFonts w:eastAsia="PMingLiU"/>
                <w:sz w:val="20"/>
                <w:lang w:val="es-ES_tradnl" w:eastAsia="zh-TW"/>
              </w:rPr>
              <w:t>Teléfono inalámbrico</w:t>
            </w:r>
          </w:p>
        </w:tc>
        <w:tc>
          <w:tcPr>
            <w:tcW w:w="3402" w:type="dxa"/>
            <w:vAlign w:val="center"/>
          </w:tcPr>
          <w:p w14:paraId="1A5BFD1D" w14:textId="77777777" w:rsidR="00C1791C" w:rsidRPr="008B4550" w:rsidRDefault="00C1791C" w:rsidP="003E53D6">
            <w:pPr>
              <w:pStyle w:val="Tabletext"/>
              <w:jc w:val="center"/>
              <w:rPr>
                <w:rFonts w:eastAsia="PMingLiU"/>
                <w:sz w:val="20"/>
                <w:lang w:val="es-ES_tradnl" w:eastAsia="zh-TW"/>
              </w:rPr>
            </w:pPr>
            <w:r w:rsidRPr="008B4550">
              <w:rPr>
                <w:rFonts w:eastAsia="PMingLiU"/>
                <w:sz w:val="20"/>
                <w:lang w:val="es-ES_tradnl" w:eastAsia="zh-TW"/>
              </w:rPr>
              <w:t>1 895-1 906,1 MHz</w:t>
            </w:r>
          </w:p>
        </w:tc>
        <w:tc>
          <w:tcPr>
            <w:tcW w:w="4253" w:type="dxa"/>
            <w:vAlign w:val="center"/>
          </w:tcPr>
          <w:p w14:paraId="5609FDC7" w14:textId="77777777" w:rsidR="00C1791C" w:rsidRPr="008B4550" w:rsidRDefault="00C1791C" w:rsidP="003E53D6">
            <w:pPr>
              <w:pStyle w:val="Tabletext"/>
              <w:ind w:left="284" w:hanging="284"/>
              <w:jc w:val="left"/>
              <w:rPr>
                <w:rFonts w:eastAsia="PMingLiU"/>
                <w:sz w:val="20"/>
                <w:lang w:val="es-ES_tradnl" w:eastAsia="zh-TW"/>
              </w:rPr>
            </w:pPr>
            <w:r w:rsidRPr="008B4550">
              <w:rPr>
                <w:rFonts w:eastAsia="PMingLiU"/>
                <w:sz w:val="20"/>
                <w:lang w:val="es-ES_tradnl" w:eastAsia="zh-TW"/>
              </w:rPr>
              <w:t>a)</w:t>
            </w:r>
            <w:r w:rsidRPr="008B4550">
              <w:rPr>
                <w:rFonts w:eastAsia="PMingLiU"/>
                <w:sz w:val="20"/>
                <w:lang w:val="es-ES_tradnl" w:eastAsia="zh-TW"/>
              </w:rPr>
              <w:tab/>
              <w:t>potencia de portadora no superior a 10 mW para aparatos con terminal de salida de antena; o</w:t>
            </w:r>
          </w:p>
          <w:p w14:paraId="585996A1" w14:textId="77777777" w:rsidR="00C1791C" w:rsidRPr="008B4550" w:rsidRDefault="00C1791C" w:rsidP="003E53D6">
            <w:pPr>
              <w:pStyle w:val="Tabletext"/>
              <w:ind w:left="284" w:hanging="284"/>
              <w:jc w:val="left"/>
              <w:rPr>
                <w:rFonts w:eastAsia="PMingLiU"/>
                <w:sz w:val="20"/>
                <w:lang w:val="es-ES_tradnl" w:eastAsia="zh-TW"/>
              </w:rPr>
            </w:pPr>
            <w:r w:rsidRPr="008B4550">
              <w:rPr>
                <w:rFonts w:eastAsia="PMingLiU"/>
                <w:sz w:val="20"/>
                <w:lang w:val="es-ES_tradnl" w:eastAsia="zh-TW"/>
              </w:rPr>
              <w:t>b)</w:t>
            </w:r>
            <w:r w:rsidRPr="008B4550">
              <w:rPr>
                <w:rFonts w:eastAsia="PMingLiU"/>
                <w:sz w:val="20"/>
                <w:lang w:val="es-ES_tradnl" w:eastAsia="zh-TW"/>
              </w:rPr>
              <w:tab/>
            </w:r>
            <w:r w:rsidRPr="008B4550">
              <w:rPr>
                <w:sz w:val="20"/>
                <w:lang w:val="es-ES_tradnl"/>
              </w:rPr>
              <w:t>p.r.a.</w:t>
            </w:r>
            <w:r w:rsidRPr="008B4550">
              <w:rPr>
                <w:rFonts w:eastAsia="PMingLiU"/>
                <w:sz w:val="20"/>
                <w:lang w:val="es-ES_tradnl" w:eastAsia="zh-TW"/>
              </w:rPr>
              <w:t xml:space="preserve"> no superior a 10 mW para aparatos con antena integral </w:t>
            </w:r>
          </w:p>
        </w:tc>
        <w:tc>
          <w:tcPr>
            <w:tcW w:w="2835" w:type="dxa"/>
            <w:tcBorders>
              <w:top w:val="nil"/>
              <w:bottom w:val="nil"/>
            </w:tcBorders>
            <w:vAlign w:val="center"/>
          </w:tcPr>
          <w:p w14:paraId="7FF4886F" w14:textId="77777777" w:rsidR="00C1791C" w:rsidRPr="008B4550" w:rsidRDefault="00C1791C" w:rsidP="003E53D6">
            <w:pPr>
              <w:pStyle w:val="Tabletext"/>
              <w:jc w:val="left"/>
              <w:rPr>
                <w:rFonts w:eastAsia="PMingLiU"/>
                <w:sz w:val="20"/>
                <w:lang w:val="es-ES_tradnl" w:eastAsia="zh-TW"/>
              </w:rPr>
            </w:pPr>
          </w:p>
        </w:tc>
      </w:tr>
      <w:tr w:rsidR="00C1791C" w:rsidRPr="00641E9E" w14:paraId="1E9F0FF1" w14:textId="77777777" w:rsidTr="003E53D6">
        <w:trPr>
          <w:jc w:val="center"/>
        </w:trPr>
        <w:tc>
          <w:tcPr>
            <w:tcW w:w="850" w:type="dxa"/>
            <w:vAlign w:val="center"/>
          </w:tcPr>
          <w:p w14:paraId="516BF96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42</w:t>
            </w:r>
          </w:p>
        </w:tc>
        <w:tc>
          <w:tcPr>
            <w:tcW w:w="3119" w:type="dxa"/>
            <w:vAlign w:val="center"/>
          </w:tcPr>
          <w:p w14:paraId="364B70B5" w14:textId="77777777" w:rsidR="00C1791C" w:rsidRPr="008B4550" w:rsidRDefault="00C1791C" w:rsidP="003E53D6">
            <w:pPr>
              <w:pStyle w:val="Tabletext"/>
              <w:jc w:val="left"/>
              <w:rPr>
                <w:sz w:val="20"/>
                <w:lang w:val="es-ES_tradnl"/>
              </w:rPr>
            </w:pPr>
            <w:r w:rsidRPr="008B4550">
              <w:rPr>
                <w:sz w:val="20"/>
                <w:lang w:val="es-ES_tradnl"/>
              </w:rPr>
              <w:t>WLAN, RFID</w:t>
            </w:r>
          </w:p>
        </w:tc>
        <w:tc>
          <w:tcPr>
            <w:tcW w:w="3402" w:type="dxa"/>
            <w:vAlign w:val="center"/>
          </w:tcPr>
          <w:p w14:paraId="072FA181" w14:textId="77777777" w:rsidR="00C1791C" w:rsidRPr="008B4550" w:rsidRDefault="00C1791C" w:rsidP="003E53D6">
            <w:pPr>
              <w:pStyle w:val="Tabletext"/>
              <w:jc w:val="center"/>
              <w:rPr>
                <w:sz w:val="20"/>
                <w:lang w:val="es-ES_tradnl"/>
              </w:rPr>
            </w:pPr>
            <w:r w:rsidRPr="008B4550">
              <w:rPr>
                <w:sz w:val="20"/>
                <w:lang w:val="es-ES_tradnl"/>
              </w:rPr>
              <w:t>2 400-2 483,5 MHz</w:t>
            </w:r>
          </w:p>
        </w:tc>
        <w:tc>
          <w:tcPr>
            <w:tcW w:w="4253" w:type="dxa"/>
            <w:vAlign w:val="center"/>
          </w:tcPr>
          <w:p w14:paraId="49538BDC" w14:textId="77777777" w:rsidR="00C1791C" w:rsidRPr="008B4550" w:rsidRDefault="00C1791C" w:rsidP="003E53D6">
            <w:pPr>
              <w:pStyle w:val="Tabletext"/>
              <w:ind w:left="284" w:hanging="284"/>
              <w:jc w:val="left"/>
              <w:rPr>
                <w:sz w:val="20"/>
                <w:lang w:val="es-ES_tradnl"/>
              </w:rPr>
            </w:pPr>
            <w:r w:rsidRPr="008B4550">
              <w:rPr>
                <w:sz w:val="20"/>
                <w:lang w:val="es-ES_tradnl"/>
              </w:rPr>
              <w:t>a)</w:t>
            </w:r>
            <w:r w:rsidRPr="008B4550">
              <w:rPr>
                <w:sz w:val="20"/>
                <w:lang w:val="es-ES_tradnl"/>
              </w:rPr>
              <w:tab/>
              <w:t>p.i.r.e. de cresta no superior a 4 W para sistemas con modulación de espectro ensanchado por salto de frecuencia o modulación digital; o</w:t>
            </w:r>
          </w:p>
          <w:p w14:paraId="25294107" w14:textId="77777777" w:rsidR="00C1791C" w:rsidRPr="008B4550" w:rsidRDefault="00C1791C" w:rsidP="003E53D6">
            <w:pPr>
              <w:pStyle w:val="Tabletext"/>
              <w:ind w:left="284" w:hanging="284"/>
              <w:jc w:val="left"/>
              <w:rPr>
                <w:sz w:val="20"/>
                <w:lang w:val="es-ES_tradnl"/>
              </w:rPr>
            </w:pPr>
            <w:r w:rsidRPr="008B4550">
              <w:rPr>
                <w:sz w:val="20"/>
                <w:lang w:val="es-ES_tradnl"/>
              </w:rPr>
              <w:t>b)</w:t>
            </w:r>
            <w:r w:rsidRPr="008B4550">
              <w:rPr>
                <w:sz w:val="20"/>
                <w:lang w:val="es-ES_tradnl"/>
              </w:rPr>
              <w:tab/>
              <w:t>p.r.a. combinada no superior a 100 mW para cualquier modulación</w:t>
            </w:r>
          </w:p>
        </w:tc>
        <w:tc>
          <w:tcPr>
            <w:tcW w:w="2835" w:type="dxa"/>
            <w:tcBorders>
              <w:top w:val="nil"/>
              <w:bottom w:val="nil"/>
            </w:tcBorders>
            <w:vAlign w:val="center"/>
          </w:tcPr>
          <w:p w14:paraId="3AB075AC" w14:textId="77777777" w:rsidR="00C1791C" w:rsidRPr="008B4550" w:rsidRDefault="00C1791C" w:rsidP="003E53D6">
            <w:pPr>
              <w:pStyle w:val="Tabletext"/>
              <w:jc w:val="left"/>
              <w:rPr>
                <w:rFonts w:eastAsia="SimSun"/>
                <w:sz w:val="20"/>
                <w:lang w:val="es-ES_tradnl" w:eastAsia="zh-CN"/>
              </w:rPr>
            </w:pPr>
          </w:p>
        </w:tc>
      </w:tr>
      <w:tr w:rsidR="00C1791C" w:rsidRPr="00641E9E" w14:paraId="5DC19584" w14:textId="77777777" w:rsidTr="003E53D6">
        <w:trPr>
          <w:jc w:val="center"/>
        </w:trPr>
        <w:tc>
          <w:tcPr>
            <w:tcW w:w="850" w:type="dxa"/>
            <w:vAlign w:val="center"/>
          </w:tcPr>
          <w:p w14:paraId="57335CD4"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43</w:t>
            </w:r>
          </w:p>
        </w:tc>
        <w:tc>
          <w:tcPr>
            <w:tcW w:w="3119" w:type="dxa"/>
            <w:vAlign w:val="center"/>
          </w:tcPr>
          <w:p w14:paraId="687D0768" w14:textId="77777777" w:rsidR="00C1791C" w:rsidRPr="008B4550" w:rsidRDefault="00C1791C" w:rsidP="003E53D6">
            <w:pPr>
              <w:pStyle w:val="Tabletext"/>
              <w:jc w:val="left"/>
              <w:rPr>
                <w:sz w:val="20"/>
                <w:lang w:val="es-ES_tradnl"/>
              </w:rPr>
            </w:pPr>
            <w:r w:rsidRPr="008B4550">
              <w:rPr>
                <w:sz w:val="20"/>
                <w:lang w:val="es-ES_tradnl"/>
              </w:rPr>
              <w:t>WLAN</w:t>
            </w:r>
          </w:p>
        </w:tc>
        <w:tc>
          <w:tcPr>
            <w:tcW w:w="3402" w:type="dxa"/>
            <w:vAlign w:val="center"/>
          </w:tcPr>
          <w:p w14:paraId="1F920B2F" w14:textId="77777777" w:rsidR="00C1791C" w:rsidRPr="008B4550" w:rsidRDefault="00C1791C" w:rsidP="003E53D6">
            <w:pPr>
              <w:pStyle w:val="Tabletext"/>
              <w:jc w:val="center"/>
              <w:rPr>
                <w:sz w:val="20"/>
                <w:vertAlign w:val="superscript"/>
                <w:lang w:val="es-ES_tradnl"/>
              </w:rPr>
            </w:pPr>
            <w:r w:rsidRPr="008B4550">
              <w:rPr>
                <w:sz w:val="20"/>
                <w:lang w:val="es-ES_tradnl"/>
              </w:rPr>
              <w:t>5 150-5 350 MHz</w:t>
            </w:r>
          </w:p>
        </w:tc>
        <w:tc>
          <w:tcPr>
            <w:tcW w:w="4253" w:type="dxa"/>
            <w:vAlign w:val="center"/>
          </w:tcPr>
          <w:p w14:paraId="40C3BADA" w14:textId="77777777" w:rsidR="00C1791C" w:rsidRPr="008B4550" w:rsidRDefault="00C1791C" w:rsidP="003E53D6">
            <w:pPr>
              <w:pStyle w:val="Tabletext"/>
              <w:jc w:val="left"/>
              <w:rPr>
                <w:sz w:val="20"/>
                <w:lang w:val="es-ES_tradnl"/>
              </w:rPr>
            </w:pPr>
            <w:r w:rsidRPr="008B4550">
              <w:rPr>
                <w:sz w:val="20"/>
                <w:lang w:val="es-ES_tradnl"/>
              </w:rPr>
              <w:t xml:space="preserve">p.i.r.e. no superior a 200 mW utilizando únicamente modulación digital </w:t>
            </w:r>
          </w:p>
        </w:tc>
        <w:tc>
          <w:tcPr>
            <w:tcW w:w="2835" w:type="dxa"/>
            <w:tcBorders>
              <w:top w:val="nil"/>
              <w:bottom w:val="nil"/>
            </w:tcBorders>
            <w:vAlign w:val="center"/>
          </w:tcPr>
          <w:p w14:paraId="2FE4208D" w14:textId="77777777" w:rsidR="00C1791C" w:rsidRPr="008B4550" w:rsidRDefault="00C1791C" w:rsidP="003E53D6">
            <w:pPr>
              <w:pStyle w:val="Tabletext"/>
              <w:jc w:val="left"/>
              <w:rPr>
                <w:rFonts w:eastAsia="SimSun"/>
                <w:sz w:val="20"/>
                <w:lang w:val="es-ES_tradnl" w:eastAsia="zh-CN"/>
              </w:rPr>
            </w:pPr>
          </w:p>
        </w:tc>
      </w:tr>
      <w:tr w:rsidR="00C1791C" w:rsidRPr="008B4550" w14:paraId="607ABDB3" w14:textId="77777777" w:rsidTr="003E53D6">
        <w:trPr>
          <w:jc w:val="center"/>
        </w:trPr>
        <w:tc>
          <w:tcPr>
            <w:tcW w:w="850" w:type="dxa"/>
            <w:vAlign w:val="center"/>
          </w:tcPr>
          <w:p w14:paraId="6691D00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44</w:t>
            </w:r>
          </w:p>
        </w:tc>
        <w:tc>
          <w:tcPr>
            <w:tcW w:w="3119" w:type="dxa"/>
            <w:vAlign w:val="center"/>
          </w:tcPr>
          <w:p w14:paraId="02E78088" w14:textId="77777777" w:rsidR="00C1791C" w:rsidRPr="008B4550" w:rsidRDefault="00C1791C" w:rsidP="003E53D6">
            <w:pPr>
              <w:pStyle w:val="Tabletext"/>
              <w:jc w:val="left"/>
              <w:rPr>
                <w:sz w:val="20"/>
                <w:lang w:val="es-ES_tradnl"/>
              </w:rPr>
            </w:pPr>
            <w:r w:rsidRPr="008B4550">
              <w:rPr>
                <w:sz w:val="20"/>
                <w:lang w:val="es-ES_tradnl"/>
              </w:rPr>
              <w:t>WLAN</w:t>
            </w:r>
          </w:p>
        </w:tc>
        <w:tc>
          <w:tcPr>
            <w:tcW w:w="3402" w:type="dxa"/>
            <w:vAlign w:val="center"/>
          </w:tcPr>
          <w:p w14:paraId="063A93E9" w14:textId="77777777" w:rsidR="00C1791C" w:rsidRPr="008B4550" w:rsidRDefault="00C1791C" w:rsidP="003E53D6">
            <w:pPr>
              <w:pStyle w:val="Tabletext"/>
              <w:jc w:val="center"/>
              <w:rPr>
                <w:sz w:val="20"/>
                <w:lang w:val="es-ES_tradnl"/>
              </w:rPr>
            </w:pPr>
            <w:r w:rsidRPr="008B4550">
              <w:rPr>
                <w:sz w:val="20"/>
                <w:lang w:val="es-ES_tradnl"/>
              </w:rPr>
              <w:t>5 470–5 725 MHz</w:t>
            </w:r>
          </w:p>
        </w:tc>
        <w:tc>
          <w:tcPr>
            <w:tcW w:w="4253" w:type="dxa"/>
            <w:vAlign w:val="center"/>
          </w:tcPr>
          <w:p w14:paraId="10491576" w14:textId="77777777" w:rsidR="00C1791C" w:rsidRPr="008B4550" w:rsidRDefault="00C1791C" w:rsidP="003E53D6">
            <w:pPr>
              <w:pStyle w:val="Tabletext"/>
              <w:jc w:val="left"/>
              <w:rPr>
                <w:sz w:val="20"/>
                <w:lang w:val="es-ES_tradnl"/>
              </w:rPr>
            </w:pPr>
            <w:r w:rsidRPr="008B4550">
              <w:rPr>
                <w:sz w:val="20"/>
                <w:lang w:val="es-ES_tradnl"/>
              </w:rPr>
              <w:t>p.i.r.e. no superior a 1 W</w:t>
            </w:r>
          </w:p>
        </w:tc>
        <w:tc>
          <w:tcPr>
            <w:tcW w:w="2835" w:type="dxa"/>
            <w:tcBorders>
              <w:top w:val="nil"/>
              <w:bottom w:val="nil"/>
            </w:tcBorders>
            <w:vAlign w:val="center"/>
          </w:tcPr>
          <w:p w14:paraId="5EC902BC" w14:textId="77777777" w:rsidR="00C1791C" w:rsidRPr="008B4550" w:rsidRDefault="00C1791C" w:rsidP="003E53D6">
            <w:pPr>
              <w:pStyle w:val="Tabletext"/>
              <w:jc w:val="left"/>
              <w:rPr>
                <w:rFonts w:eastAsia="SimSun"/>
                <w:sz w:val="20"/>
                <w:lang w:val="es-ES_tradnl" w:eastAsia="zh-CN"/>
              </w:rPr>
            </w:pPr>
          </w:p>
        </w:tc>
      </w:tr>
      <w:tr w:rsidR="00C1791C" w:rsidRPr="00641E9E" w14:paraId="47D9A95A" w14:textId="77777777" w:rsidTr="003E53D6">
        <w:trPr>
          <w:jc w:val="center"/>
        </w:trPr>
        <w:tc>
          <w:tcPr>
            <w:tcW w:w="850" w:type="dxa"/>
            <w:vAlign w:val="center"/>
          </w:tcPr>
          <w:p w14:paraId="5FCC64A0"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45</w:t>
            </w:r>
          </w:p>
        </w:tc>
        <w:tc>
          <w:tcPr>
            <w:tcW w:w="3119" w:type="dxa"/>
            <w:vAlign w:val="center"/>
          </w:tcPr>
          <w:p w14:paraId="3F3D3DD8" w14:textId="77777777" w:rsidR="00C1791C" w:rsidRPr="008B4550" w:rsidRDefault="00C1791C" w:rsidP="003E53D6">
            <w:pPr>
              <w:pStyle w:val="Tabletext"/>
              <w:jc w:val="left"/>
              <w:rPr>
                <w:sz w:val="20"/>
                <w:lang w:val="es-ES_tradnl"/>
              </w:rPr>
            </w:pPr>
            <w:r w:rsidRPr="008B4550">
              <w:rPr>
                <w:sz w:val="20"/>
                <w:lang w:val="es-ES_tradnl"/>
              </w:rPr>
              <w:t>WLAN</w:t>
            </w:r>
          </w:p>
        </w:tc>
        <w:tc>
          <w:tcPr>
            <w:tcW w:w="3402" w:type="dxa"/>
            <w:vAlign w:val="center"/>
          </w:tcPr>
          <w:p w14:paraId="2B7A5AA4" w14:textId="77777777" w:rsidR="00C1791C" w:rsidRPr="008B4550" w:rsidRDefault="00C1791C" w:rsidP="003E53D6">
            <w:pPr>
              <w:pStyle w:val="Tabletext"/>
              <w:jc w:val="center"/>
              <w:rPr>
                <w:sz w:val="20"/>
                <w:lang w:val="es-ES_tradnl"/>
              </w:rPr>
            </w:pPr>
            <w:r w:rsidRPr="008B4550">
              <w:rPr>
                <w:sz w:val="20"/>
                <w:lang w:val="es-ES_tradnl"/>
              </w:rPr>
              <w:t>5 725-5 850 MHz</w:t>
            </w:r>
          </w:p>
        </w:tc>
        <w:tc>
          <w:tcPr>
            <w:tcW w:w="4253" w:type="dxa"/>
            <w:vAlign w:val="center"/>
          </w:tcPr>
          <w:p w14:paraId="0FF410E2" w14:textId="77777777" w:rsidR="00C1791C" w:rsidRPr="008B4550" w:rsidRDefault="00C1791C" w:rsidP="003E53D6">
            <w:pPr>
              <w:pStyle w:val="Tabletext"/>
              <w:ind w:left="284" w:hanging="284"/>
              <w:jc w:val="left"/>
              <w:rPr>
                <w:sz w:val="20"/>
                <w:lang w:val="es-ES_tradnl"/>
              </w:rPr>
            </w:pPr>
            <w:r w:rsidRPr="008B4550">
              <w:rPr>
                <w:sz w:val="20"/>
                <w:lang w:val="es-ES_tradnl"/>
              </w:rPr>
              <w:t>a)</w:t>
            </w:r>
            <w:r w:rsidRPr="008B4550">
              <w:rPr>
                <w:sz w:val="20"/>
                <w:lang w:val="es-ES_tradnl"/>
              </w:rPr>
              <w:tab/>
              <w:t>p.i.r.e. de cresta no superior a 4 W para sistemas con modulación de espectro ensanchado por salto de frecuencia o modulación digital; o</w:t>
            </w:r>
          </w:p>
          <w:p w14:paraId="213876A2" w14:textId="77777777" w:rsidR="00C1791C" w:rsidRPr="008B4550" w:rsidRDefault="00C1791C" w:rsidP="003E53D6">
            <w:pPr>
              <w:pStyle w:val="Tabletext"/>
              <w:ind w:left="284" w:hanging="284"/>
              <w:jc w:val="left"/>
              <w:rPr>
                <w:sz w:val="20"/>
                <w:lang w:val="es-ES_tradnl"/>
              </w:rPr>
            </w:pPr>
            <w:r w:rsidRPr="008B4550">
              <w:rPr>
                <w:sz w:val="20"/>
                <w:lang w:val="es-ES_tradnl"/>
              </w:rPr>
              <w:t>b)</w:t>
            </w:r>
            <w:r w:rsidRPr="008B4550">
              <w:rPr>
                <w:sz w:val="20"/>
                <w:lang w:val="es-ES_tradnl"/>
              </w:rPr>
              <w:tab/>
              <w:t>p.r.a. combinada no superior a 100 mW para cualquier modulación</w:t>
            </w:r>
          </w:p>
        </w:tc>
        <w:tc>
          <w:tcPr>
            <w:tcW w:w="2835" w:type="dxa"/>
            <w:tcBorders>
              <w:top w:val="nil"/>
              <w:bottom w:val="nil"/>
            </w:tcBorders>
            <w:vAlign w:val="center"/>
          </w:tcPr>
          <w:p w14:paraId="0E2BF81A" w14:textId="77777777" w:rsidR="00C1791C" w:rsidRPr="008B4550" w:rsidRDefault="00C1791C" w:rsidP="003E53D6">
            <w:pPr>
              <w:pStyle w:val="Tabletext"/>
              <w:jc w:val="left"/>
              <w:rPr>
                <w:rFonts w:eastAsia="SimSun"/>
                <w:sz w:val="20"/>
                <w:lang w:val="es-ES_tradnl" w:eastAsia="zh-CN"/>
              </w:rPr>
            </w:pPr>
          </w:p>
        </w:tc>
      </w:tr>
      <w:tr w:rsidR="00C1791C" w:rsidRPr="00641E9E" w14:paraId="11382B68" w14:textId="77777777" w:rsidTr="003E53D6">
        <w:trPr>
          <w:jc w:val="center"/>
        </w:trPr>
        <w:tc>
          <w:tcPr>
            <w:tcW w:w="850" w:type="dxa"/>
            <w:vAlign w:val="center"/>
          </w:tcPr>
          <w:p w14:paraId="0442CC79"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46</w:t>
            </w:r>
          </w:p>
        </w:tc>
        <w:tc>
          <w:tcPr>
            <w:tcW w:w="3119" w:type="dxa"/>
            <w:vAlign w:val="center"/>
          </w:tcPr>
          <w:p w14:paraId="11AAEB38" w14:textId="77777777" w:rsidR="00C1791C" w:rsidRPr="008B4550" w:rsidRDefault="00C1791C" w:rsidP="003E53D6">
            <w:pPr>
              <w:pStyle w:val="Tabletext"/>
              <w:jc w:val="left"/>
              <w:rPr>
                <w:sz w:val="20"/>
                <w:lang w:val="es-ES_tradnl"/>
              </w:rPr>
            </w:pPr>
          </w:p>
        </w:tc>
        <w:tc>
          <w:tcPr>
            <w:tcW w:w="3402" w:type="dxa"/>
            <w:vAlign w:val="center"/>
          </w:tcPr>
          <w:p w14:paraId="650E6BBA" w14:textId="77777777" w:rsidR="00C1791C" w:rsidRPr="008B4550" w:rsidRDefault="00C1791C" w:rsidP="003E53D6">
            <w:pPr>
              <w:pStyle w:val="Tabletext"/>
              <w:jc w:val="center"/>
              <w:rPr>
                <w:sz w:val="20"/>
                <w:lang w:val="es-ES_tradnl"/>
              </w:rPr>
            </w:pPr>
            <w:r w:rsidRPr="008B4550">
              <w:rPr>
                <w:sz w:val="20"/>
                <w:lang w:val="es-ES_tradnl"/>
              </w:rPr>
              <w:t>18,82-18,87 GHz</w:t>
            </w:r>
          </w:p>
        </w:tc>
        <w:tc>
          <w:tcPr>
            <w:tcW w:w="4253" w:type="dxa"/>
            <w:vAlign w:val="center"/>
          </w:tcPr>
          <w:p w14:paraId="7547BB19" w14:textId="77777777" w:rsidR="00C1791C" w:rsidRPr="008B4550" w:rsidRDefault="00C1791C" w:rsidP="003E53D6">
            <w:pPr>
              <w:pStyle w:val="Tabletext"/>
              <w:jc w:val="left"/>
              <w:rPr>
                <w:sz w:val="20"/>
                <w:lang w:val="es-ES_tradnl"/>
              </w:rPr>
            </w:pPr>
            <w:r w:rsidRPr="008B4550">
              <w:rPr>
                <w:sz w:val="20"/>
                <w:lang w:val="es-ES_tradnl"/>
              </w:rPr>
              <w:t>a)</w:t>
            </w:r>
            <w:r w:rsidRPr="008B4550">
              <w:rPr>
                <w:sz w:val="20"/>
                <w:lang w:val="es-ES_tradnl"/>
              </w:rPr>
              <w:tab/>
              <w:t>p.r.a. no superior a 100 mW;</w:t>
            </w:r>
          </w:p>
          <w:p w14:paraId="5BE1A9F0" w14:textId="77777777" w:rsidR="00C1791C" w:rsidRPr="008B4550" w:rsidRDefault="00C1791C" w:rsidP="003E53D6">
            <w:pPr>
              <w:pStyle w:val="Tabletext"/>
              <w:ind w:left="284" w:hanging="284"/>
              <w:jc w:val="left"/>
              <w:rPr>
                <w:sz w:val="20"/>
                <w:lang w:val="es-ES_tradnl"/>
              </w:rPr>
            </w:pPr>
            <w:r w:rsidRPr="008B4550">
              <w:rPr>
                <w:sz w:val="20"/>
                <w:lang w:val="es-ES_tradnl"/>
              </w:rPr>
              <w:t>b)</w:t>
            </w:r>
            <w:r w:rsidRPr="008B4550">
              <w:rPr>
                <w:sz w:val="20"/>
                <w:lang w:val="es-ES_tradnl"/>
              </w:rPr>
              <w:tab/>
              <w:t>densidad espectral de potencia no superior a 3 mW por 100 kHz</w:t>
            </w:r>
          </w:p>
        </w:tc>
        <w:tc>
          <w:tcPr>
            <w:tcW w:w="2835" w:type="dxa"/>
            <w:tcBorders>
              <w:top w:val="nil"/>
              <w:bottom w:val="nil"/>
            </w:tcBorders>
            <w:vAlign w:val="center"/>
          </w:tcPr>
          <w:p w14:paraId="7B413FC4" w14:textId="77777777" w:rsidR="00C1791C" w:rsidRPr="008B4550" w:rsidRDefault="00C1791C" w:rsidP="003E53D6">
            <w:pPr>
              <w:pStyle w:val="Tabletext"/>
              <w:jc w:val="left"/>
              <w:rPr>
                <w:rFonts w:eastAsia="SimSun"/>
                <w:sz w:val="20"/>
                <w:lang w:val="es-ES_tradnl" w:eastAsia="zh-CN"/>
              </w:rPr>
            </w:pPr>
          </w:p>
        </w:tc>
      </w:tr>
      <w:tr w:rsidR="00C1791C" w:rsidRPr="00641E9E" w14:paraId="566B94FC" w14:textId="77777777" w:rsidTr="003E53D6">
        <w:trPr>
          <w:jc w:val="center"/>
        </w:trPr>
        <w:tc>
          <w:tcPr>
            <w:tcW w:w="850" w:type="dxa"/>
            <w:tcBorders>
              <w:bottom w:val="single" w:sz="4" w:space="0" w:color="auto"/>
            </w:tcBorders>
            <w:vAlign w:val="center"/>
          </w:tcPr>
          <w:p w14:paraId="32E5E92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47</w:t>
            </w:r>
          </w:p>
        </w:tc>
        <w:tc>
          <w:tcPr>
            <w:tcW w:w="3119" w:type="dxa"/>
            <w:tcBorders>
              <w:bottom w:val="single" w:sz="4" w:space="0" w:color="auto"/>
            </w:tcBorders>
            <w:vAlign w:val="center"/>
          </w:tcPr>
          <w:p w14:paraId="392E7C19" w14:textId="77777777" w:rsidR="00C1791C" w:rsidRPr="008B4550" w:rsidRDefault="00C1791C" w:rsidP="003E53D6">
            <w:pPr>
              <w:pStyle w:val="Tabletext"/>
              <w:jc w:val="left"/>
              <w:rPr>
                <w:sz w:val="20"/>
                <w:lang w:val="es-ES_tradnl"/>
              </w:rPr>
            </w:pPr>
            <w:r w:rsidRPr="008B4550">
              <w:rPr>
                <w:sz w:val="20"/>
                <w:lang w:val="es-ES_tradnl"/>
              </w:rPr>
              <w:t>Radar de vehículos</w:t>
            </w:r>
          </w:p>
        </w:tc>
        <w:tc>
          <w:tcPr>
            <w:tcW w:w="3402" w:type="dxa"/>
            <w:tcBorders>
              <w:bottom w:val="single" w:sz="4" w:space="0" w:color="auto"/>
            </w:tcBorders>
            <w:vAlign w:val="center"/>
          </w:tcPr>
          <w:p w14:paraId="475B9962" w14:textId="77777777" w:rsidR="00C1791C" w:rsidRPr="008B4550" w:rsidRDefault="00C1791C" w:rsidP="003E53D6">
            <w:pPr>
              <w:pStyle w:val="Tabletext"/>
              <w:jc w:val="center"/>
              <w:rPr>
                <w:sz w:val="20"/>
                <w:lang w:val="es-ES_tradnl"/>
              </w:rPr>
            </w:pPr>
            <w:r w:rsidRPr="008B4550">
              <w:rPr>
                <w:sz w:val="20"/>
                <w:lang w:val="es-ES_tradnl"/>
              </w:rPr>
              <w:t>76-77 GHz</w:t>
            </w:r>
          </w:p>
        </w:tc>
        <w:tc>
          <w:tcPr>
            <w:tcW w:w="4253" w:type="dxa"/>
            <w:tcBorders>
              <w:bottom w:val="single" w:sz="4" w:space="0" w:color="auto"/>
            </w:tcBorders>
            <w:vAlign w:val="center"/>
          </w:tcPr>
          <w:p w14:paraId="20181753" w14:textId="77777777" w:rsidR="00C1791C" w:rsidRPr="008B4550" w:rsidRDefault="00C1791C" w:rsidP="003E53D6">
            <w:pPr>
              <w:pStyle w:val="Tabletext"/>
              <w:jc w:val="left"/>
              <w:rPr>
                <w:sz w:val="20"/>
                <w:lang w:val="es-ES_tradnl"/>
              </w:rPr>
            </w:pPr>
            <w:r w:rsidRPr="008B4550">
              <w:rPr>
                <w:sz w:val="20"/>
                <w:lang w:val="es-ES_tradnl"/>
              </w:rPr>
              <w:t>Potencia de portadora no superior a 10 mW</w:t>
            </w:r>
          </w:p>
        </w:tc>
        <w:tc>
          <w:tcPr>
            <w:tcW w:w="2835" w:type="dxa"/>
            <w:tcBorders>
              <w:top w:val="nil"/>
              <w:bottom w:val="single" w:sz="4" w:space="0" w:color="auto"/>
            </w:tcBorders>
            <w:vAlign w:val="center"/>
          </w:tcPr>
          <w:p w14:paraId="57439302" w14:textId="77777777" w:rsidR="00C1791C" w:rsidRPr="008B4550" w:rsidRDefault="00C1791C" w:rsidP="003E53D6">
            <w:pPr>
              <w:pStyle w:val="Tabletext"/>
              <w:jc w:val="left"/>
              <w:rPr>
                <w:rFonts w:eastAsia="SimSun"/>
                <w:sz w:val="20"/>
                <w:lang w:val="es-ES_tradnl" w:eastAsia="zh-CN"/>
              </w:rPr>
            </w:pPr>
          </w:p>
        </w:tc>
      </w:tr>
      <w:tr w:rsidR="00C1791C" w:rsidRPr="00641E9E" w14:paraId="3134B3E6" w14:textId="77777777" w:rsidTr="003E53D6">
        <w:trPr>
          <w:jc w:val="center"/>
        </w:trPr>
        <w:tc>
          <w:tcPr>
            <w:tcW w:w="14459" w:type="dxa"/>
            <w:gridSpan w:val="5"/>
            <w:tcBorders>
              <w:top w:val="nil"/>
              <w:left w:val="nil"/>
              <w:bottom w:val="nil"/>
              <w:right w:val="nil"/>
            </w:tcBorders>
            <w:vAlign w:val="center"/>
          </w:tcPr>
          <w:p w14:paraId="783F588B" w14:textId="77777777" w:rsidR="00C1791C" w:rsidRPr="008B4550" w:rsidRDefault="00C1791C" w:rsidP="003E53D6">
            <w:pPr>
              <w:pStyle w:val="Tablelegend"/>
              <w:rPr>
                <w:rFonts w:eastAsia="SimSun"/>
                <w:sz w:val="20"/>
                <w:lang w:val="es-ES_tradnl" w:eastAsia="zh-CN"/>
              </w:rPr>
            </w:pPr>
            <w:r w:rsidRPr="008B4550">
              <w:rPr>
                <w:rFonts w:eastAsia="SimSun"/>
                <w:sz w:val="20"/>
                <w:vertAlign w:val="superscript"/>
                <w:lang w:val="es-ES_tradnl" w:eastAsia="zh-CN"/>
              </w:rPr>
              <w:t>(2)</w:t>
            </w:r>
            <w:r w:rsidRPr="008B4550">
              <w:rPr>
                <w:rFonts w:eastAsia="SimSun"/>
                <w:sz w:val="20"/>
                <w:lang w:val="es-ES_tradnl" w:eastAsia="zh-CN"/>
              </w:rPr>
              <w:tab/>
              <w:t>Las administraciones pueden indicar información adicional sobre la separación de canales, la anchura de banda necesaria, la reducción de interferencia requerida, el límite de emisiones no deseadas y las normas de radiocomunicaciones aplicables.</w:t>
            </w:r>
          </w:p>
        </w:tc>
      </w:tr>
    </w:tbl>
    <w:p w14:paraId="4DE64B81" w14:textId="77777777" w:rsidR="00C1791C" w:rsidRPr="008B4550" w:rsidRDefault="00C1791C" w:rsidP="00C1791C">
      <w:pPr>
        <w:pStyle w:val="Tablefin"/>
        <w:rPr>
          <w:lang w:val="es-ES_tradnl"/>
        </w:rPr>
      </w:pPr>
    </w:p>
    <w:p w14:paraId="16EB829C" w14:textId="77777777" w:rsidR="00C1791C" w:rsidRPr="008B4550" w:rsidRDefault="00C1791C" w:rsidP="00C1791C">
      <w:pPr>
        <w:pStyle w:val="Headingb"/>
        <w:rPr>
          <w:lang w:val="es-ES_tradnl"/>
        </w:rPr>
      </w:pPr>
      <w:r w:rsidRPr="008B4550">
        <w:rPr>
          <w:lang w:val="es-ES_tradnl"/>
        </w:rPr>
        <w:lastRenderedPageBreak/>
        <w:t>Reglamentación técnica en Malasia</w:t>
      </w:r>
    </w:p>
    <w:p w14:paraId="63FE5FFB" w14:textId="77777777" w:rsidR="00C1791C" w:rsidRPr="008B4550" w:rsidRDefault="00C1791C" w:rsidP="00C179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1791C" w:rsidRPr="00641E9E" w14:paraId="2A0268B0" w14:textId="77777777" w:rsidTr="003E53D6">
        <w:trPr>
          <w:jc w:val="center"/>
        </w:trPr>
        <w:tc>
          <w:tcPr>
            <w:tcW w:w="14459" w:type="dxa"/>
            <w:gridSpan w:val="5"/>
            <w:vAlign w:val="center"/>
          </w:tcPr>
          <w:p w14:paraId="30B4FAB3" w14:textId="77777777" w:rsidR="00C1791C" w:rsidRPr="008B4550" w:rsidRDefault="00C1791C" w:rsidP="003E53D6">
            <w:pPr>
              <w:pStyle w:val="Tablehead"/>
              <w:rPr>
                <w:snapToGrid w:val="0"/>
                <w:sz w:val="20"/>
                <w:lang w:val="es-ES_tradnl"/>
              </w:rPr>
            </w:pPr>
            <w:r w:rsidRPr="008B4550">
              <w:rPr>
                <w:sz w:val="20"/>
                <w:lang w:val="es-ES_tradnl"/>
              </w:rPr>
              <w:t>Reglamentación técnica para dispositivos de radiocomunicaciones de corto alcance</w:t>
            </w:r>
          </w:p>
        </w:tc>
      </w:tr>
      <w:tr w:rsidR="00C1791C" w:rsidRPr="008B4550" w14:paraId="4E7D9E35" w14:textId="77777777" w:rsidTr="003E53D6">
        <w:trPr>
          <w:jc w:val="center"/>
        </w:trPr>
        <w:tc>
          <w:tcPr>
            <w:tcW w:w="849" w:type="dxa"/>
            <w:vAlign w:val="center"/>
          </w:tcPr>
          <w:p w14:paraId="3977029A"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119" w:type="dxa"/>
            <w:vAlign w:val="center"/>
          </w:tcPr>
          <w:p w14:paraId="25AB9F8B"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3403" w:type="dxa"/>
            <w:vAlign w:val="center"/>
          </w:tcPr>
          <w:p w14:paraId="441469EB" w14:textId="77777777" w:rsidR="00C1791C" w:rsidRPr="008B4550" w:rsidRDefault="00C1791C" w:rsidP="003E53D6">
            <w:pPr>
              <w:pStyle w:val="Tablehead"/>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4253" w:type="dxa"/>
            <w:vAlign w:val="center"/>
          </w:tcPr>
          <w:p w14:paraId="5E302EB7"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 de campo/</w:t>
            </w:r>
            <w:r w:rsidRPr="008B4550">
              <w:rPr>
                <w:snapToGrid w:val="0"/>
                <w:sz w:val="20"/>
                <w:lang w:val="es-ES_tradnl"/>
              </w:rPr>
              <w:br/>
              <w:t xml:space="preserve">potencia de salida RF </w:t>
            </w:r>
          </w:p>
        </w:tc>
        <w:tc>
          <w:tcPr>
            <w:tcW w:w="2835" w:type="dxa"/>
            <w:vAlign w:val="center"/>
          </w:tcPr>
          <w:p w14:paraId="797D1438"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(3)</w:t>
            </w:r>
          </w:p>
        </w:tc>
      </w:tr>
      <w:tr w:rsidR="00C1791C" w:rsidRPr="008B4550" w14:paraId="7EFCEB81" w14:textId="77777777" w:rsidTr="003E53D6">
        <w:trPr>
          <w:jc w:val="center"/>
        </w:trPr>
        <w:tc>
          <w:tcPr>
            <w:tcW w:w="849" w:type="dxa"/>
            <w:vMerge w:val="restart"/>
            <w:vAlign w:val="center"/>
          </w:tcPr>
          <w:p w14:paraId="442B2674"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w:t>
            </w:r>
          </w:p>
        </w:tc>
        <w:tc>
          <w:tcPr>
            <w:tcW w:w="3119" w:type="dxa"/>
            <w:vMerge w:val="restart"/>
            <w:vAlign w:val="center"/>
          </w:tcPr>
          <w:p w14:paraId="466F09C1" w14:textId="77777777" w:rsidR="00C1791C" w:rsidRPr="008B4550" w:rsidRDefault="00C1791C" w:rsidP="003E53D6">
            <w:pPr>
              <w:pStyle w:val="Tabletext"/>
              <w:jc w:val="left"/>
              <w:rPr>
                <w:spacing w:val="-2"/>
                <w:sz w:val="20"/>
                <w:lang w:val="es-ES_tradnl"/>
              </w:rPr>
            </w:pPr>
            <w:r w:rsidRPr="008B4550">
              <w:rPr>
                <w:spacing w:val="-2"/>
                <w:sz w:val="20"/>
                <w:lang w:val="es-ES_tradnl"/>
              </w:rPr>
              <w:t>Dispositivo de comunicación de corto alcance</w:t>
            </w:r>
          </w:p>
        </w:tc>
        <w:tc>
          <w:tcPr>
            <w:tcW w:w="3403" w:type="dxa"/>
            <w:vAlign w:val="center"/>
          </w:tcPr>
          <w:p w14:paraId="2CD6143F" w14:textId="77777777" w:rsidR="00C1791C" w:rsidRPr="008B4550" w:rsidRDefault="00C1791C" w:rsidP="003E53D6">
            <w:pPr>
              <w:pStyle w:val="Tabletext"/>
              <w:jc w:val="center"/>
              <w:rPr>
                <w:spacing w:val="-2"/>
                <w:sz w:val="20"/>
                <w:lang w:val="es-ES_tradnl"/>
              </w:rPr>
            </w:pPr>
            <w:r w:rsidRPr="008B4550">
              <w:rPr>
                <w:spacing w:val="-2"/>
                <w:sz w:val="20"/>
                <w:lang w:val="es-ES_tradnl"/>
              </w:rPr>
              <w:t>6,7650 a 6,7950 MHz</w:t>
            </w:r>
            <w:r w:rsidRPr="008B4550">
              <w:rPr>
                <w:spacing w:val="-2"/>
                <w:sz w:val="20"/>
                <w:lang w:val="es-ES_tradnl"/>
              </w:rPr>
              <w:br/>
              <w:t>13,5530 a 13,5670 MHz</w:t>
            </w:r>
            <w:r w:rsidRPr="008B4550">
              <w:rPr>
                <w:spacing w:val="-2"/>
                <w:sz w:val="20"/>
                <w:lang w:val="es-ES_tradnl"/>
              </w:rPr>
              <w:br/>
              <w:t>26,9570 a 27,2830 MHz</w:t>
            </w:r>
            <w:r w:rsidRPr="008B4550">
              <w:rPr>
                <w:spacing w:val="-2"/>
                <w:sz w:val="20"/>
                <w:lang w:val="es-ES_tradnl"/>
              </w:rPr>
              <w:br/>
              <w:t>40,6600 a 40,7000 MHz</w:t>
            </w:r>
            <w:r w:rsidRPr="008B4550">
              <w:rPr>
                <w:spacing w:val="-2"/>
                <w:sz w:val="20"/>
                <w:lang w:val="es-ES_tradnl"/>
              </w:rPr>
              <w:br/>
              <w:t>433,0000 a 435,0000 MHz</w:t>
            </w:r>
          </w:p>
        </w:tc>
        <w:tc>
          <w:tcPr>
            <w:tcW w:w="4253" w:type="dxa"/>
            <w:vAlign w:val="center"/>
          </w:tcPr>
          <w:p w14:paraId="2BD37447" w14:textId="77777777" w:rsidR="00C1791C" w:rsidRPr="008B4550" w:rsidRDefault="00C1791C" w:rsidP="003E53D6">
            <w:pPr>
              <w:pStyle w:val="Tabletext"/>
              <w:jc w:val="center"/>
              <w:rPr>
                <w:spacing w:val="-2"/>
                <w:sz w:val="20"/>
                <w:lang w:val="es-ES_tradnl"/>
              </w:rPr>
            </w:pPr>
            <w:r w:rsidRPr="008B4550">
              <w:rPr>
                <w:spacing w:val="-2"/>
                <w:sz w:val="20"/>
                <w:lang w:val="es-ES_tradnl"/>
              </w:rPr>
              <w:t>≤ 100 (p.i.r.e.)</w:t>
            </w:r>
          </w:p>
        </w:tc>
        <w:tc>
          <w:tcPr>
            <w:tcW w:w="2835" w:type="dxa"/>
            <w:tcBorders>
              <w:bottom w:val="nil"/>
            </w:tcBorders>
            <w:vAlign w:val="center"/>
          </w:tcPr>
          <w:p w14:paraId="6A2094E4" w14:textId="77777777" w:rsidR="00C1791C" w:rsidRPr="008B4550" w:rsidRDefault="00C1791C" w:rsidP="003E53D6">
            <w:pPr>
              <w:pStyle w:val="Tabletext"/>
              <w:jc w:val="left"/>
              <w:rPr>
                <w:spacing w:val="-2"/>
                <w:sz w:val="20"/>
                <w:lang w:val="es-ES_tradnl"/>
              </w:rPr>
            </w:pPr>
          </w:p>
        </w:tc>
      </w:tr>
      <w:tr w:rsidR="00C1791C" w:rsidRPr="008B4550" w14:paraId="11B67024" w14:textId="77777777" w:rsidTr="003E53D6">
        <w:trPr>
          <w:jc w:val="center"/>
        </w:trPr>
        <w:tc>
          <w:tcPr>
            <w:tcW w:w="849" w:type="dxa"/>
            <w:vMerge/>
            <w:vAlign w:val="center"/>
          </w:tcPr>
          <w:p w14:paraId="47E3BDA8" w14:textId="77777777" w:rsidR="00C1791C" w:rsidRPr="008B4550" w:rsidRDefault="00C1791C" w:rsidP="003E53D6">
            <w:pPr>
              <w:pStyle w:val="Tabletext"/>
              <w:jc w:val="center"/>
              <w:rPr>
                <w:snapToGrid w:val="0"/>
                <w:sz w:val="20"/>
                <w:lang w:val="es-ES_tradnl"/>
              </w:rPr>
            </w:pPr>
          </w:p>
        </w:tc>
        <w:tc>
          <w:tcPr>
            <w:tcW w:w="3119" w:type="dxa"/>
            <w:vMerge/>
            <w:vAlign w:val="center"/>
          </w:tcPr>
          <w:p w14:paraId="06EFB15F" w14:textId="77777777" w:rsidR="00C1791C" w:rsidRPr="008B4550" w:rsidRDefault="00C1791C" w:rsidP="003E53D6">
            <w:pPr>
              <w:pStyle w:val="Tabletext"/>
              <w:jc w:val="left"/>
              <w:rPr>
                <w:spacing w:val="-2"/>
                <w:sz w:val="20"/>
                <w:lang w:val="es-ES_tradnl"/>
              </w:rPr>
            </w:pPr>
          </w:p>
        </w:tc>
        <w:tc>
          <w:tcPr>
            <w:tcW w:w="3403" w:type="dxa"/>
            <w:vAlign w:val="center"/>
          </w:tcPr>
          <w:p w14:paraId="34744D19" w14:textId="77777777" w:rsidR="00C1791C" w:rsidRPr="008B4550" w:rsidRDefault="00C1791C" w:rsidP="003E53D6">
            <w:pPr>
              <w:pStyle w:val="Tabletext"/>
              <w:jc w:val="center"/>
              <w:rPr>
                <w:spacing w:val="-2"/>
                <w:sz w:val="20"/>
                <w:lang w:val="es-ES_tradnl"/>
              </w:rPr>
            </w:pPr>
            <w:r w:rsidRPr="008B4550">
              <w:rPr>
                <w:spacing w:val="-2"/>
                <w:sz w:val="20"/>
                <w:lang w:val="es-ES_tradnl"/>
              </w:rPr>
              <w:t>2 400,0000 a 2 500,0000 MHz</w:t>
            </w:r>
          </w:p>
        </w:tc>
        <w:tc>
          <w:tcPr>
            <w:tcW w:w="4253" w:type="dxa"/>
            <w:vAlign w:val="center"/>
          </w:tcPr>
          <w:p w14:paraId="6CBE8BC6" w14:textId="77777777" w:rsidR="00C1791C" w:rsidRPr="008B4550" w:rsidRDefault="00C1791C" w:rsidP="003E53D6">
            <w:pPr>
              <w:pStyle w:val="Tabletext"/>
              <w:jc w:val="center"/>
              <w:rPr>
                <w:spacing w:val="-2"/>
                <w:sz w:val="20"/>
                <w:lang w:val="es-ES_tradnl"/>
              </w:rPr>
            </w:pPr>
            <w:r w:rsidRPr="008B4550">
              <w:rPr>
                <w:spacing w:val="-2"/>
                <w:sz w:val="20"/>
                <w:lang w:val="es-ES_tradnl"/>
              </w:rPr>
              <w:t>≤ 500 (p.i.r.e.)</w:t>
            </w:r>
          </w:p>
        </w:tc>
        <w:tc>
          <w:tcPr>
            <w:tcW w:w="2835" w:type="dxa"/>
            <w:tcBorders>
              <w:top w:val="nil"/>
              <w:bottom w:val="nil"/>
            </w:tcBorders>
            <w:vAlign w:val="center"/>
          </w:tcPr>
          <w:p w14:paraId="65052702" w14:textId="77777777" w:rsidR="00C1791C" w:rsidRPr="008B4550" w:rsidRDefault="00C1791C" w:rsidP="003E53D6">
            <w:pPr>
              <w:pStyle w:val="Tabletext"/>
              <w:jc w:val="left"/>
              <w:rPr>
                <w:spacing w:val="-2"/>
                <w:sz w:val="20"/>
                <w:lang w:val="es-ES_tradnl"/>
              </w:rPr>
            </w:pPr>
          </w:p>
        </w:tc>
      </w:tr>
      <w:tr w:rsidR="00C1791C" w:rsidRPr="008B4550" w14:paraId="1E4E0E6D" w14:textId="77777777" w:rsidTr="003E53D6">
        <w:trPr>
          <w:jc w:val="center"/>
        </w:trPr>
        <w:tc>
          <w:tcPr>
            <w:tcW w:w="849" w:type="dxa"/>
            <w:vMerge/>
            <w:vAlign w:val="center"/>
          </w:tcPr>
          <w:p w14:paraId="1EF8C496" w14:textId="77777777" w:rsidR="00C1791C" w:rsidRPr="008B4550" w:rsidRDefault="00C1791C" w:rsidP="003E53D6">
            <w:pPr>
              <w:pStyle w:val="Tabletext"/>
              <w:jc w:val="center"/>
              <w:rPr>
                <w:snapToGrid w:val="0"/>
                <w:sz w:val="20"/>
                <w:lang w:val="es-ES_tradnl"/>
              </w:rPr>
            </w:pPr>
          </w:p>
        </w:tc>
        <w:tc>
          <w:tcPr>
            <w:tcW w:w="3119" w:type="dxa"/>
            <w:vMerge/>
            <w:vAlign w:val="center"/>
          </w:tcPr>
          <w:p w14:paraId="489A681D" w14:textId="77777777" w:rsidR="00C1791C" w:rsidRPr="008B4550" w:rsidRDefault="00C1791C" w:rsidP="003E53D6">
            <w:pPr>
              <w:pStyle w:val="Tabletext"/>
              <w:jc w:val="left"/>
              <w:rPr>
                <w:spacing w:val="-2"/>
                <w:sz w:val="20"/>
                <w:lang w:val="es-ES_tradnl"/>
              </w:rPr>
            </w:pPr>
          </w:p>
        </w:tc>
        <w:tc>
          <w:tcPr>
            <w:tcW w:w="3403" w:type="dxa"/>
            <w:vAlign w:val="center"/>
          </w:tcPr>
          <w:p w14:paraId="6698EE29" w14:textId="77777777" w:rsidR="00C1791C" w:rsidRPr="008B4550" w:rsidRDefault="00C1791C" w:rsidP="003E53D6">
            <w:pPr>
              <w:pStyle w:val="Tabletext"/>
              <w:jc w:val="center"/>
              <w:rPr>
                <w:spacing w:val="-2"/>
                <w:sz w:val="20"/>
                <w:lang w:val="es-ES_tradnl"/>
              </w:rPr>
            </w:pPr>
            <w:r w:rsidRPr="008B4550">
              <w:rPr>
                <w:spacing w:val="-2"/>
                <w:sz w:val="20"/>
                <w:lang w:val="es-ES_tradnl"/>
              </w:rPr>
              <w:t>5 150,0000 a 5 250,0000 MHz</w:t>
            </w:r>
            <w:r w:rsidRPr="008B4550">
              <w:rPr>
                <w:spacing w:val="-2"/>
                <w:sz w:val="20"/>
                <w:lang w:val="es-ES_tradnl"/>
              </w:rPr>
              <w:br/>
              <w:t>5 250,0000 a 5 350,0000 MHz</w:t>
            </w:r>
            <w:r w:rsidRPr="008B4550">
              <w:rPr>
                <w:spacing w:val="-2"/>
                <w:sz w:val="20"/>
                <w:lang w:val="es-ES_tradnl"/>
              </w:rPr>
              <w:br/>
              <w:t>5 725,0000 a 5 875,0000 MHz</w:t>
            </w:r>
            <w:r w:rsidRPr="008B4550">
              <w:rPr>
                <w:spacing w:val="-2"/>
                <w:sz w:val="20"/>
                <w:lang w:val="es-ES_tradnl"/>
              </w:rPr>
              <w:br/>
              <w:t>24,0000 GHz a 24,2500 GHz</w:t>
            </w:r>
            <w:r w:rsidRPr="008B4550">
              <w:rPr>
                <w:spacing w:val="-2"/>
                <w:sz w:val="20"/>
                <w:lang w:val="es-ES_tradnl"/>
              </w:rPr>
              <w:br/>
              <w:t>61,0000 GHz a 61,5000 GHz</w:t>
            </w:r>
            <w:r w:rsidRPr="008B4550">
              <w:rPr>
                <w:spacing w:val="-2"/>
                <w:sz w:val="20"/>
                <w:lang w:val="es-ES_tradnl"/>
              </w:rPr>
              <w:br/>
              <w:t>122,0000 GHz a 123,0000 GHz</w:t>
            </w:r>
            <w:r w:rsidRPr="008B4550">
              <w:rPr>
                <w:spacing w:val="-2"/>
                <w:sz w:val="20"/>
                <w:lang w:val="es-ES_tradnl"/>
              </w:rPr>
              <w:br/>
              <w:t>244,0000 GHz a 246,0000 GHz</w:t>
            </w:r>
          </w:p>
        </w:tc>
        <w:tc>
          <w:tcPr>
            <w:tcW w:w="4253" w:type="dxa"/>
            <w:vAlign w:val="center"/>
          </w:tcPr>
          <w:p w14:paraId="13F57BA1" w14:textId="77777777" w:rsidR="00C1791C" w:rsidRPr="008B4550" w:rsidRDefault="00C1791C" w:rsidP="003E53D6">
            <w:pPr>
              <w:pStyle w:val="Tabletext"/>
              <w:jc w:val="center"/>
              <w:rPr>
                <w:spacing w:val="-2"/>
                <w:sz w:val="20"/>
                <w:lang w:val="es-ES_tradnl"/>
              </w:rPr>
            </w:pPr>
            <w:r w:rsidRPr="008B4550">
              <w:rPr>
                <w:spacing w:val="-2"/>
                <w:sz w:val="20"/>
                <w:lang w:val="es-ES_tradnl"/>
              </w:rPr>
              <w:t>≤ 1 000 (p.i.r.e.)</w:t>
            </w:r>
          </w:p>
        </w:tc>
        <w:tc>
          <w:tcPr>
            <w:tcW w:w="2835" w:type="dxa"/>
            <w:tcBorders>
              <w:top w:val="nil"/>
              <w:bottom w:val="nil"/>
            </w:tcBorders>
            <w:vAlign w:val="center"/>
          </w:tcPr>
          <w:p w14:paraId="4B949612" w14:textId="77777777" w:rsidR="00C1791C" w:rsidRPr="008B4550" w:rsidRDefault="00C1791C" w:rsidP="003E53D6">
            <w:pPr>
              <w:pStyle w:val="Tabletext"/>
              <w:jc w:val="left"/>
              <w:rPr>
                <w:spacing w:val="-2"/>
                <w:sz w:val="20"/>
                <w:lang w:val="es-ES_tradnl"/>
              </w:rPr>
            </w:pPr>
          </w:p>
        </w:tc>
      </w:tr>
      <w:tr w:rsidR="00C1791C" w:rsidRPr="008B4550" w14:paraId="30A6640F" w14:textId="77777777" w:rsidTr="003E53D6">
        <w:trPr>
          <w:jc w:val="center"/>
        </w:trPr>
        <w:tc>
          <w:tcPr>
            <w:tcW w:w="849" w:type="dxa"/>
            <w:vAlign w:val="center"/>
          </w:tcPr>
          <w:p w14:paraId="338C35E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w:t>
            </w:r>
          </w:p>
        </w:tc>
        <w:tc>
          <w:tcPr>
            <w:tcW w:w="3119" w:type="dxa"/>
            <w:vAlign w:val="center"/>
          </w:tcPr>
          <w:p w14:paraId="24FDA622" w14:textId="77777777" w:rsidR="00C1791C" w:rsidRPr="008B4550" w:rsidRDefault="00C1791C" w:rsidP="003E53D6">
            <w:pPr>
              <w:pStyle w:val="Tabletext"/>
              <w:jc w:val="left"/>
              <w:rPr>
                <w:spacing w:val="-2"/>
                <w:sz w:val="20"/>
                <w:lang w:val="es-ES_tradnl"/>
              </w:rPr>
            </w:pPr>
            <w:r w:rsidRPr="008B4550">
              <w:rPr>
                <w:spacing w:val="-2"/>
                <w:sz w:val="20"/>
                <w:lang w:val="es-ES_tradnl"/>
              </w:rPr>
              <w:t xml:space="preserve">Dispositivo de servicio radioeléctrico personal </w:t>
            </w:r>
          </w:p>
        </w:tc>
        <w:tc>
          <w:tcPr>
            <w:tcW w:w="3403" w:type="dxa"/>
            <w:vAlign w:val="center"/>
          </w:tcPr>
          <w:p w14:paraId="31DB2272" w14:textId="77777777" w:rsidR="00C1791C" w:rsidRPr="008B4550" w:rsidRDefault="00C1791C" w:rsidP="003E53D6">
            <w:pPr>
              <w:pStyle w:val="Tabletext"/>
              <w:jc w:val="center"/>
              <w:rPr>
                <w:spacing w:val="-2"/>
                <w:sz w:val="20"/>
                <w:lang w:val="es-ES_tradnl"/>
              </w:rPr>
            </w:pPr>
            <w:r w:rsidRPr="008B4550">
              <w:rPr>
                <w:spacing w:val="-2"/>
                <w:sz w:val="20"/>
                <w:lang w:val="es-ES_tradnl"/>
              </w:rPr>
              <w:t>477,5250 a 477,9875 MHz</w:t>
            </w:r>
          </w:p>
        </w:tc>
        <w:tc>
          <w:tcPr>
            <w:tcW w:w="4253" w:type="dxa"/>
            <w:vAlign w:val="center"/>
          </w:tcPr>
          <w:p w14:paraId="3EC53CD1" w14:textId="77777777" w:rsidR="00C1791C" w:rsidRPr="008B4550" w:rsidRDefault="00C1791C" w:rsidP="003E53D6">
            <w:pPr>
              <w:pStyle w:val="Tabletext"/>
              <w:jc w:val="center"/>
              <w:rPr>
                <w:spacing w:val="-2"/>
                <w:sz w:val="20"/>
                <w:lang w:val="es-ES_tradnl"/>
              </w:rPr>
            </w:pPr>
            <w:r w:rsidRPr="008B4550">
              <w:rPr>
                <w:spacing w:val="-2"/>
                <w:sz w:val="20"/>
                <w:lang w:val="es-ES_tradnl"/>
              </w:rPr>
              <w:t>≤ 500</w:t>
            </w:r>
          </w:p>
        </w:tc>
        <w:tc>
          <w:tcPr>
            <w:tcW w:w="2835" w:type="dxa"/>
            <w:tcBorders>
              <w:top w:val="nil"/>
              <w:bottom w:val="nil"/>
            </w:tcBorders>
            <w:vAlign w:val="center"/>
          </w:tcPr>
          <w:p w14:paraId="2FBAE9C1" w14:textId="77777777" w:rsidR="00C1791C" w:rsidRPr="008B4550" w:rsidRDefault="00C1791C" w:rsidP="003E53D6">
            <w:pPr>
              <w:pStyle w:val="Tabletext"/>
              <w:jc w:val="left"/>
              <w:rPr>
                <w:spacing w:val="-2"/>
                <w:sz w:val="20"/>
                <w:lang w:val="es-ES_tradnl"/>
              </w:rPr>
            </w:pPr>
          </w:p>
        </w:tc>
      </w:tr>
      <w:tr w:rsidR="00C1791C" w:rsidRPr="008B4550" w14:paraId="6B94FC10" w14:textId="77777777" w:rsidTr="003E53D6">
        <w:trPr>
          <w:jc w:val="center"/>
        </w:trPr>
        <w:tc>
          <w:tcPr>
            <w:tcW w:w="849" w:type="dxa"/>
            <w:vMerge w:val="restart"/>
            <w:vAlign w:val="center"/>
          </w:tcPr>
          <w:p w14:paraId="7A59703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w:t>
            </w:r>
          </w:p>
        </w:tc>
        <w:tc>
          <w:tcPr>
            <w:tcW w:w="3119" w:type="dxa"/>
            <w:vMerge w:val="restart"/>
            <w:vAlign w:val="center"/>
          </w:tcPr>
          <w:p w14:paraId="54329C83" w14:textId="77777777" w:rsidR="00C1791C" w:rsidRPr="008B4550" w:rsidRDefault="00C1791C" w:rsidP="003E53D6">
            <w:pPr>
              <w:pStyle w:val="Tabletext"/>
              <w:jc w:val="left"/>
              <w:rPr>
                <w:spacing w:val="-2"/>
                <w:sz w:val="20"/>
                <w:lang w:val="es-ES_tradnl"/>
              </w:rPr>
            </w:pPr>
            <w:r w:rsidRPr="008B4550">
              <w:rPr>
                <w:spacing w:val="-2"/>
                <w:sz w:val="20"/>
                <w:lang w:val="es-ES_tradnl"/>
              </w:rPr>
              <w:t>Teléfono inalámbrico</w:t>
            </w:r>
          </w:p>
        </w:tc>
        <w:tc>
          <w:tcPr>
            <w:tcW w:w="3403" w:type="dxa"/>
            <w:vAlign w:val="center"/>
          </w:tcPr>
          <w:p w14:paraId="34AB1FCA" w14:textId="77777777" w:rsidR="00C1791C" w:rsidRPr="008B4550" w:rsidRDefault="00C1791C" w:rsidP="003E53D6">
            <w:pPr>
              <w:pStyle w:val="Tabletext"/>
              <w:jc w:val="center"/>
              <w:rPr>
                <w:spacing w:val="-2"/>
                <w:sz w:val="20"/>
                <w:lang w:val="es-ES_tradnl"/>
              </w:rPr>
            </w:pPr>
            <w:r w:rsidRPr="008B4550">
              <w:rPr>
                <w:spacing w:val="-2"/>
                <w:sz w:val="20"/>
                <w:lang w:val="es-ES_tradnl"/>
              </w:rPr>
              <w:t>46,6100 a 46,9700 MHz</w:t>
            </w:r>
            <w:r w:rsidRPr="008B4550">
              <w:rPr>
                <w:spacing w:val="-2"/>
                <w:sz w:val="20"/>
                <w:lang w:val="es-ES_tradnl"/>
              </w:rPr>
              <w:br/>
              <w:t>49,6100 a 49,9700 MHz</w:t>
            </w:r>
          </w:p>
        </w:tc>
        <w:tc>
          <w:tcPr>
            <w:tcW w:w="4253" w:type="dxa"/>
            <w:vAlign w:val="center"/>
          </w:tcPr>
          <w:p w14:paraId="23EF45D3" w14:textId="77777777" w:rsidR="00C1791C" w:rsidRPr="008B4550" w:rsidRDefault="00C1791C" w:rsidP="003E53D6">
            <w:pPr>
              <w:pStyle w:val="Tabletext"/>
              <w:jc w:val="center"/>
              <w:rPr>
                <w:spacing w:val="-2"/>
                <w:sz w:val="20"/>
                <w:lang w:val="es-ES_tradnl"/>
              </w:rPr>
            </w:pPr>
            <w:r w:rsidRPr="008B4550">
              <w:rPr>
                <w:spacing w:val="-2"/>
                <w:sz w:val="20"/>
                <w:lang w:val="es-ES_tradnl"/>
              </w:rPr>
              <w:t>≤ 50 (p.i.r.e.)</w:t>
            </w:r>
          </w:p>
        </w:tc>
        <w:tc>
          <w:tcPr>
            <w:tcW w:w="2835" w:type="dxa"/>
            <w:tcBorders>
              <w:top w:val="nil"/>
              <w:bottom w:val="nil"/>
            </w:tcBorders>
            <w:vAlign w:val="center"/>
          </w:tcPr>
          <w:p w14:paraId="2D568765" w14:textId="77777777" w:rsidR="00C1791C" w:rsidRPr="008B4550" w:rsidRDefault="00C1791C" w:rsidP="003E53D6">
            <w:pPr>
              <w:pStyle w:val="Tabletext"/>
              <w:jc w:val="left"/>
              <w:rPr>
                <w:spacing w:val="-2"/>
                <w:sz w:val="20"/>
                <w:lang w:val="es-ES_tradnl"/>
              </w:rPr>
            </w:pPr>
          </w:p>
        </w:tc>
      </w:tr>
      <w:tr w:rsidR="00C1791C" w:rsidRPr="008B4550" w14:paraId="04642423" w14:textId="77777777" w:rsidTr="003E53D6">
        <w:trPr>
          <w:jc w:val="center"/>
        </w:trPr>
        <w:tc>
          <w:tcPr>
            <w:tcW w:w="849" w:type="dxa"/>
            <w:vMerge/>
            <w:vAlign w:val="center"/>
          </w:tcPr>
          <w:p w14:paraId="4D96F1DD" w14:textId="77777777" w:rsidR="00C1791C" w:rsidRPr="008B4550" w:rsidRDefault="00C1791C" w:rsidP="003E53D6">
            <w:pPr>
              <w:pStyle w:val="Tabletext"/>
              <w:jc w:val="center"/>
              <w:rPr>
                <w:snapToGrid w:val="0"/>
                <w:sz w:val="20"/>
                <w:lang w:val="es-ES_tradnl"/>
              </w:rPr>
            </w:pPr>
          </w:p>
        </w:tc>
        <w:tc>
          <w:tcPr>
            <w:tcW w:w="3119" w:type="dxa"/>
            <w:vMerge/>
            <w:vAlign w:val="center"/>
          </w:tcPr>
          <w:p w14:paraId="32C99576" w14:textId="77777777" w:rsidR="00C1791C" w:rsidRPr="008B4550" w:rsidRDefault="00C1791C" w:rsidP="003E53D6">
            <w:pPr>
              <w:pStyle w:val="Tabletext"/>
              <w:jc w:val="left"/>
              <w:rPr>
                <w:spacing w:val="-2"/>
                <w:sz w:val="20"/>
                <w:lang w:val="es-ES_tradnl"/>
              </w:rPr>
            </w:pPr>
          </w:p>
        </w:tc>
        <w:tc>
          <w:tcPr>
            <w:tcW w:w="3403" w:type="dxa"/>
            <w:vAlign w:val="center"/>
          </w:tcPr>
          <w:p w14:paraId="7A77921A" w14:textId="77777777" w:rsidR="00C1791C" w:rsidRPr="008B4550" w:rsidRDefault="00C1791C" w:rsidP="003E53D6">
            <w:pPr>
              <w:pStyle w:val="Tabletext"/>
              <w:jc w:val="center"/>
              <w:rPr>
                <w:spacing w:val="-2"/>
                <w:sz w:val="20"/>
                <w:lang w:val="es-ES_tradnl"/>
              </w:rPr>
            </w:pPr>
            <w:r w:rsidRPr="008B4550">
              <w:rPr>
                <w:spacing w:val="-2"/>
                <w:sz w:val="20"/>
                <w:lang w:val="es-ES_tradnl"/>
              </w:rPr>
              <w:t>866,0000 a 871,0000 MHz</w:t>
            </w:r>
            <w:r w:rsidRPr="008B4550">
              <w:rPr>
                <w:spacing w:val="-2"/>
                <w:sz w:val="20"/>
                <w:lang w:val="es-ES_tradnl"/>
              </w:rPr>
              <w:br/>
              <w:t xml:space="preserve">CT2/CT3 </w:t>
            </w:r>
            <w:r>
              <w:rPr>
                <w:spacing w:val="-2"/>
                <w:sz w:val="20"/>
                <w:lang w:val="es-ES_tradnl"/>
              </w:rPr>
              <w:t>b</w:t>
            </w:r>
            <w:r w:rsidRPr="008B4550">
              <w:rPr>
                <w:spacing w:val="-2"/>
                <w:sz w:val="20"/>
                <w:lang w:val="es-ES_tradnl"/>
              </w:rPr>
              <w:t>and</w:t>
            </w:r>
            <w:r>
              <w:rPr>
                <w:spacing w:val="-2"/>
                <w:sz w:val="20"/>
                <w:lang w:val="es-ES_tradnl"/>
              </w:rPr>
              <w:t>a de frec.</w:t>
            </w:r>
            <w:r w:rsidRPr="008B4550">
              <w:rPr>
                <w:spacing w:val="-2"/>
                <w:sz w:val="20"/>
                <w:lang w:val="es-ES_tradnl"/>
              </w:rPr>
              <w:t>*</w:t>
            </w:r>
          </w:p>
        </w:tc>
        <w:tc>
          <w:tcPr>
            <w:tcW w:w="4253" w:type="dxa"/>
            <w:vAlign w:val="center"/>
          </w:tcPr>
          <w:p w14:paraId="582CDF2A" w14:textId="77777777" w:rsidR="00C1791C" w:rsidRPr="008B4550" w:rsidRDefault="00C1791C" w:rsidP="003E53D6">
            <w:pPr>
              <w:pStyle w:val="Tabletext"/>
              <w:jc w:val="center"/>
              <w:rPr>
                <w:spacing w:val="-2"/>
                <w:sz w:val="20"/>
                <w:lang w:val="es-ES_tradnl"/>
              </w:rPr>
            </w:pPr>
            <w:r w:rsidRPr="008B4550">
              <w:rPr>
                <w:spacing w:val="-2"/>
                <w:sz w:val="20"/>
                <w:lang w:val="es-ES_tradnl"/>
              </w:rPr>
              <w:t>≤ 50 (p.i.r.e.)</w:t>
            </w:r>
          </w:p>
        </w:tc>
        <w:tc>
          <w:tcPr>
            <w:tcW w:w="2835" w:type="dxa"/>
            <w:tcBorders>
              <w:top w:val="nil"/>
              <w:bottom w:val="nil"/>
            </w:tcBorders>
            <w:vAlign w:val="center"/>
          </w:tcPr>
          <w:p w14:paraId="4C7A2181" w14:textId="77777777" w:rsidR="00C1791C" w:rsidRPr="008B4550" w:rsidRDefault="00C1791C" w:rsidP="003E53D6">
            <w:pPr>
              <w:pStyle w:val="Tabletext"/>
              <w:jc w:val="left"/>
              <w:rPr>
                <w:spacing w:val="-2"/>
                <w:sz w:val="20"/>
                <w:lang w:val="es-ES_tradnl"/>
              </w:rPr>
            </w:pPr>
          </w:p>
        </w:tc>
      </w:tr>
      <w:tr w:rsidR="00C1791C" w:rsidRPr="008B4550" w14:paraId="1271BD3A" w14:textId="77777777" w:rsidTr="003E53D6">
        <w:trPr>
          <w:jc w:val="center"/>
        </w:trPr>
        <w:tc>
          <w:tcPr>
            <w:tcW w:w="849" w:type="dxa"/>
            <w:vMerge/>
            <w:vAlign w:val="center"/>
          </w:tcPr>
          <w:p w14:paraId="10CB1721" w14:textId="77777777" w:rsidR="00C1791C" w:rsidRPr="008B4550" w:rsidRDefault="00C1791C" w:rsidP="003E53D6">
            <w:pPr>
              <w:pStyle w:val="Tabletext"/>
              <w:jc w:val="center"/>
              <w:rPr>
                <w:snapToGrid w:val="0"/>
                <w:sz w:val="20"/>
                <w:lang w:val="es-ES_tradnl"/>
              </w:rPr>
            </w:pPr>
          </w:p>
        </w:tc>
        <w:tc>
          <w:tcPr>
            <w:tcW w:w="3119" w:type="dxa"/>
            <w:vMerge/>
            <w:vAlign w:val="center"/>
          </w:tcPr>
          <w:p w14:paraId="5A42FA3E" w14:textId="77777777" w:rsidR="00C1791C" w:rsidRPr="008B4550" w:rsidRDefault="00C1791C" w:rsidP="003E53D6">
            <w:pPr>
              <w:pStyle w:val="Tabletext"/>
              <w:jc w:val="left"/>
              <w:rPr>
                <w:spacing w:val="-2"/>
                <w:sz w:val="20"/>
                <w:lang w:val="es-ES_tradnl"/>
              </w:rPr>
            </w:pPr>
          </w:p>
        </w:tc>
        <w:tc>
          <w:tcPr>
            <w:tcW w:w="3403" w:type="dxa"/>
            <w:vAlign w:val="center"/>
          </w:tcPr>
          <w:p w14:paraId="568711A3" w14:textId="77777777" w:rsidR="00C1791C" w:rsidRPr="008B4550" w:rsidRDefault="00C1791C" w:rsidP="003E53D6">
            <w:pPr>
              <w:pStyle w:val="Tabletext"/>
              <w:jc w:val="center"/>
              <w:rPr>
                <w:spacing w:val="-2"/>
                <w:sz w:val="20"/>
                <w:lang w:val="es-ES_tradnl"/>
              </w:rPr>
            </w:pPr>
            <w:r w:rsidRPr="008B4550">
              <w:rPr>
                <w:spacing w:val="-2"/>
                <w:sz w:val="20"/>
                <w:lang w:val="es-ES_tradnl"/>
              </w:rPr>
              <w:t>1 880,0000 a 1 900,0000 MHz</w:t>
            </w:r>
            <w:r w:rsidRPr="008B4550">
              <w:rPr>
                <w:spacing w:val="-2"/>
                <w:sz w:val="20"/>
                <w:lang w:val="es-ES_tradnl"/>
              </w:rPr>
              <w:br/>
              <w:t>2 400,0000 a 2 483,5000 MHz</w:t>
            </w:r>
          </w:p>
        </w:tc>
        <w:tc>
          <w:tcPr>
            <w:tcW w:w="4253" w:type="dxa"/>
            <w:vAlign w:val="center"/>
          </w:tcPr>
          <w:p w14:paraId="16BC7063" w14:textId="77777777" w:rsidR="00C1791C" w:rsidRPr="008B4550" w:rsidRDefault="00C1791C" w:rsidP="003E53D6">
            <w:pPr>
              <w:pStyle w:val="Tabletext"/>
              <w:jc w:val="center"/>
              <w:rPr>
                <w:spacing w:val="-2"/>
                <w:sz w:val="20"/>
                <w:lang w:val="es-ES_tradnl"/>
              </w:rPr>
            </w:pPr>
            <w:r w:rsidRPr="008B4550">
              <w:rPr>
                <w:spacing w:val="-2"/>
                <w:sz w:val="20"/>
                <w:lang w:val="es-ES_tradnl"/>
              </w:rPr>
              <w:t>≤ 100 (p.i.r.e.)</w:t>
            </w:r>
          </w:p>
        </w:tc>
        <w:tc>
          <w:tcPr>
            <w:tcW w:w="2835" w:type="dxa"/>
            <w:tcBorders>
              <w:top w:val="nil"/>
              <w:bottom w:val="nil"/>
            </w:tcBorders>
            <w:vAlign w:val="center"/>
          </w:tcPr>
          <w:p w14:paraId="56303518" w14:textId="77777777" w:rsidR="00C1791C" w:rsidRPr="008B4550" w:rsidRDefault="00C1791C" w:rsidP="003E53D6">
            <w:pPr>
              <w:pStyle w:val="Tabletext"/>
              <w:jc w:val="left"/>
              <w:rPr>
                <w:spacing w:val="-2"/>
                <w:sz w:val="20"/>
                <w:lang w:val="es-ES_tradnl"/>
              </w:rPr>
            </w:pPr>
          </w:p>
        </w:tc>
      </w:tr>
      <w:tr w:rsidR="00C1791C" w:rsidRPr="008B4550" w14:paraId="1D919523" w14:textId="77777777" w:rsidTr="003E53D6">
        <w:trPr>
          <w:jc w:val="center"/>
        </w:trPr>
        <w:tc>
          <w:tcPr>
            <w:tcW w:w="849" w:type="dxa"/>
            <w:vAlign w:val="center"/>
          </w:tcPr>
          <w:p w14:paraId="307515F0"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w:t>
            </w:r>
          </w:p>
        </w:tc>
        <w:tc>
          <w:tcPr>
            <w:tcW w:w="3119" w:type="dxa"/>
            <w:vAlign w:val="center"/>
          </w:tcPr>
          <w:p w14:paraId="16D7770D" w14:textId="77777777" w:rsidR="00C1791C" w:rsidRPr="008B4550" w:rsidRDefault="00C1791C" w:rsidP="003E53D6">
            <w:pPr>
              <w:pStyle w:val="Tabletext"/>
              <w:jc w:val="left"/>
              <w:rPr>
                <w:spacing w:val="-2"/>
                <w:sz w:val="20"/>
                <w:lang w:val="es-ES_tradnl"/>
              </w:rPr>
            </w:pPr>
            <w:r w:rsidRPr="008B4550">
              <w:rPr>
                <w:spacing w:val="-2"/>
                <w:sz w:val="20"/>
                <w:lang w:val="es-ES_tradnl"/>
              </w:rPr>
              <w:t>Dispositivo de acceso a buscapersonas bidireccional</w:t>
            </w:r>
          </w:p>
        </w:tc>
        <w:tc>
          <w:tcPr>
            <w:tcW w:w="3403" w:type="dxa"/>
            <w:vAlign w:val="center"/>
          </w:tcPr>
          <w:p w14:paraId="62FEDF8C" w14:textId="77777777" w:rsidR="00C1791C" w:rsidRPr="008B4550" w:rsidRDefault="00C1791C" w:rsidP="003E53D6">
            <w:pPr>
              <w:pStyle w:val="Tabletext"/>
              <w:jc w:val="center"/>
              <w:rPr>
                <w:spacing w:val="-2"/>
                <w:sz w:val="20"/>
                <w:lang w:val="es-ES_tradnl"/>
              </w:rPr>
            </w:pPr>
            <w:r w:rsidRPr="008B4550">
              <w:rPr>
                <w:spacing w:val="-2"/>
                <w:sz w:val="20"/>
                <w:lang w:val="es-ES_tradnl"/>
              </w:rPr>
              <w:t>279,0000 a 281,0000 MHz/</w:t>
            </w:r>
            <w:r w:rsidRPr="008B4550">
              <w:rPr>
                <w:spacing w:val="-2"/>
                <w:sz w:val="20"/>
                <w:lang w:val="es-ES_tradnl"/>
              </w:rPr>
              <w:br/>
              <w:t>919,0000 a 923,0000 MHz</w:t>
            </w:r>
          </w:p>
        </w:tc>
        <w:tc>
          <w:tcPr>
            <w:tcW w:w="4253" w:type="dxa"/>
            <w:vAlign w:val="center"/>
          </w:tcPr>
          <w:p w14:paraId="66D2F60B" w14:textId="77777777" w:rsidR="00C1791C" w:rsidRPr="008B4550" w:rsidRDefault="00C1791C" w:rsidP="003E53D6">
            <w:pPr>
              <w:pStyle w:val="Tabletext"/>
              <w:jc w:val="center"/>
              <w:rPr>
                <w:spacing w:val="-2"/>
                <w:sz w:val="20"/>
                <w:lang w:val="es-ES_tradnl"/>
              </w:rPr>
            </w:pPr>
            <w:r w:rsidRPr="008B4550">
              <w:rPr>
                <w:spacing w:val="-2"/>
                <w:sz w:val="20"/>
                <w:lang w:val="es-ES_tradnl"/>
              </w:rPr>
              <w:t>≤ 1 000</w:t>
            </w:r>
          </w:p>
        </w:tc>
        <w:tc>
          <w:tcPr>
            <w:tcW w:w="2835" w:type="dxa"/>
            <w:tcBorders>
              <w:top w:val="nil"/>
              <w:bottom w:val="nil"/>
            </w:tcBorders>
            <w:vAlign w:val="center"/>
          </w:tcPr>
          <w:p w14:paraId="4635EB52" w14:textId="77777777" w:rsidR="00C1791C" w:rsidRPr="008B4550" w:rsidRDefault="00C1791C" w:rsidP="003E53D6">
            <w:pPr>
              <w:pStyle w:val="Tabletext"/>
              <w:jc w:val="left"/>
              <w:rPr>
                <w:spacing w:val="-2"/>
                <w:sz w:val="20"/>
                <w:lang w:val="es-ES_tradnl"/>
              </w:rPr>
            </w:pPr>
          </w:p>
        </w:tc>
      </w:tr>
      <w:tr w:rsidR="00C1791C" w:rsidRPr="008B4550" w14:paraId="221F49F5" w14:textId="77777777" w:rsidTr="003E53D6">
        <w:trPr>
          <w:jc w:val="center"/>
        </w:trPr>
        <w:tc>
          <w:tcPr>
            <w:tcW w:w="849" w:type="dxa"/>
            <w:vAlign w:val="center"/>
          </w:tcPr>
          <w:p w14:paraId="75132C37" w14:textId="77777777" w:rsidR="00C1791C" w:rsidRPr="008B4550" w:rsidRDefault="00C1791C" w:rsidP="003E53D6">
            <w:pPr>
              <w:pStyle w:val="Tabletext"/>
              <w:jc w:val="center"/>
              <w:rPr>
                <w:snapToGrid w:val="0"/>
                <w:sz w:val="20"/>
                <w:lang w:val="es-ES_tradnl"/>
              </w:rPr>
            </w:pPr>
            <w:r w:rsidRPr="008B4550">
              <w:rPr>
                <w:snapToGrid w:val="0"/>
                <w:sz w:val="20"/>
                <w:lang w:val="es-ES_tradnl"/>
              </w:rPr>
              <w:t>5</w:t>
            </w:r>
          </w:p>
        </w:tc>
        <w:tc>
          <w:tcPr>
            <w:tcW w:w="3119" w:type="dxa"/>
            <w:vAlign w:val="center"/>
          </w:tcPr>
          <w:p w14:paraId="7B942546" w14:textId="77777777" w:rsidR="00C1791C" w:rsidRPr="008B4550" w:rsidRDefault="00C1791C" w:rsidP="003E53D6">
            <w:pPr>
              <w:pStyle w:val="Tabletext"/>
              <w:jc w:val="left"/>
              <w:rPr>
                <w:spacing w:val="-2"/>
                <w:sz w:val="20"/>
                <w:lang w:val="es-ES_tradnl"/>
              </w:rPr>
            </w:pPr>
            <w:r w:rsidRPr="008B4550">
              <w:rPr>
                <w:spacing w:val="-2"/>
                <w:sz w:val="20"/>
                <w:lang w:val="es-ES_tradnl"/>
              </w:rPr>
              <w:t>Dispositivo de acceso a telemedida de radiocomunicaciones</w:t>
            </w:r>
          </w:p>
        </w:tc>
        <w:tc>
          <w:tcPr>
            <w:tcW w:w="3403" w:type="dxa"/>
            <w:vAlign w:val="center"/>
          </w:tcPr>
          <w:p w14:paraId="7D66F2D3" w14:textId="77777777" w:rsidR="00C1791C" w:rsidRPr="008B4550" w:rsidRDefault="00C1791C" w:rsidP="003E53D6">
            <w:pPr>
              <w:pStyle w:val="Tabletext"/>
              <w:jc w:val="center"/>
              <w:rPr>
                <w:spacing w:val="-2"/>
                <w:sz w:val="20"/>
                <w:lang w:val="es-ES_tradnl"/>
              </w:rPr>
            </w:pPr>
            <w:r w:rsidRPr="008B4550">
              <w:rPr>
                <w:spacing w:val="-2"/>
                <w:sz w:val="20"/>
                <w:lang w:val="es-ES_tradnl"/>
              </w:rPr>
              <w:t>162,9750 a 163,1500 MHz</w:t>
            </w:r>
          </w:p>
        </w:tc>
        <w:tc>
          <w:tcPr>
            <w:tcW w:w="4253" w:type="dxa"/>
            <w:vAlign w:val="center"/>
          </w:tcPr>
          <w:p w14:paraId="717E875A" w14:textId="77777777" w:rsidR="00C1791C" w:rsidRPr="008B4550" w:rsidRDefault="00C1791C" w:rsidP="003E53D6">
            <w:pPr>
              <w:pStyle w:val="Tabletext"/>
              <w:jc w:val="center"/>
              <w:rPr>
                <w:spacing w:val="-2"/>
                <w:sz w:val="20"/>
                <w:lang w:val="es-ES_tradnl"/>
              </w:rPr>
            </w:pPr>
            <w:r w:rsidRPr="008B4550">
              <w:rPr>
                <w:spacing w:val="-2"/>
                <w:sz w:val="20"/>
                <w:lang w:val="es-ES_tradnl"/>
              </w:rPr>
              <w:t>≤ 1 000</w:t>
            </w:r>
          </w:p>
        </w:tc>
        <w:tc>
          <w:tcPr>
            <w:tcW w:w="2835" w:type="dxa"/>
            <w:tcBorders>
              <w:top w:val="nil"/>
              <w:bottom w:val="nil"/>
            </w:tcBorders>
            <w:vAlign w:val="center"/>
          </w:tcPr>
          <w:p w14:paraId="1E1B8DE5" w14:textId="77777777" w:rsidR="00C1791C" w:rsidRPr="008B4550" w:rsidRDefault="00C1791C" w:rsidP="003E53D6">
            <w:pPr>
              <w:pStyle w:val="Tabletext"/>
              <w:jc w:val="left"/>
              <w:rPr>
                <w:spacing w:val="-2"/>
                <w:sz w:val="20"/>
                <w:lang w:val="es-ES_tradnl"/>
              </w:rPr>
            </w:pPr>
          </w:p>
        </w:tc>
      </w:tr>
      <w:tr w:rsidR="00C1791C" w:rsidRPr="008B4550" w14:paraId="0A1D1748" w14:textId="77777777" w:rsidTr="003E53D6">
        <w:trPr>
          <w:jc w:val="center"/>
        </w:trPr>
        <w:tc>
          <w:tcPr>
            <w:tcW w:w="849" w:type="dxa"/>
            <w:vAlign w:val="center"/>
          </w:tcPr>
          <w:p w14:paraId="25650596" w14:textId="77777777" w:rsidR="00C1791C" w:rsidRPr="008B4550" w:rsidRDefault="00C1791C" w:rsidP="003E53D6">
            <w:pPr>
              <w:pStyle w:val="Tabletext"/>
              <w:jc w:val="center"/>
              <w:rPr>
                <w:snapToGrid w:val="0"/>
                <w:sz w:val="20"/>
                <w:lang w:val="es-ES_tradnl"/>
              </w:rPr>
            </w:pPr>
            <w:r w:rsidRPr="008B4550">
              <w:rPr>
                <w:snapToGrid w:val="0"/>
                <w:sz w:val="20"/>
                <w:lang w:val="es-ES_tradnl"/>
              </w:rPr>
              <w:t>6</w:t>
            </w:r>
          </w:p>
        </w:tc>
        <w:tc>
          <w:tcPr>
            <w:tcW w:w="3119" w:type="dxa"/>
            <w:vAlign w:val="center"/>
          </w:tcPr>
          <w:p w14:paraId="2F940D35" w14:textId="77777777" w:rsidR="00C1791C" w:rsidRPr="008B4550" w:rsidRDefault="00C1791C" w:rsidP="003E53D6">
            <w:pPr>
              <w:pStyle w:val="Tabletext"/>
              <w:jc w:val="left"/>
              <w:rPr>
                <w:spacing w:val="-2"/>
                <w:sz w:val="20"/>
                <w:lang w:val="es-ES_tradnl"/>
              </w:rPr>
            </w:pPr>
            <w:r w:rsidRPr="008B4550">
              <w:rPr>
                <w:spacing w:val="-2"/>
                <w:sz w:val="20"/>
                <w:lang w:val="es-ES_tradnl"/>
              </w:rPr>
              <w:t>Dispositivo de infrarrojos</w:t>
            </w:r>
          </w:p>
        </w:tc>
        <w:tc>
          <w:tcPr>
            <w:tcW w:w="3403" w:type="dxa"/>
            <w:vAlign w:val="center"/>
          </w:tcPr>
          <w:p w14:paraId="5DCB6931" w14:textId="77777777" w:rsidR="00C1791C" w:rsidRPr="008B4550" w:rsidRDefault="00C1791C" w:rsidP="003E53D6">
            <w:pPr>
              <w:pStyle w:val="Tabletext"/>
              <w:jc w:val="center"/>
              <w:rPr>
                <w:spacing w:val="-2"/>
                <w:sz w:val="20"/>
                <w:lang w:val="es-ES_tradnl"/>
              </w:rPr>
            </w:pPr>
            <w:r w:rsidRPr="008B4550">
              <w:rPr>
                <w:spacing w:val="-2"/>
                <w:sz w:val="20"/>
                <w:lang w:val="es-ES_tradnl"/>
              </w:rPr>
              <w:t>187,5000 THz a 420,0000 THz</w:t>
            </w:r>
          </w:p>
        </w:tc>
        <w:tc>
          <w:tcPr>
            <w:tcW w:w="4253" w:type="dxa"/>
            <w:vAlign w:val="center"/>
          </w:tcPr>
          <w:p w14:paraId="5F8F6CD1" w14:textId="77777777" w:rsidR="00C1791C" w:rsidRPr="008B4550" w:rsidRDefault="00C1791C" w:rsidP="003E53D6">
            <w:pPr>
              <w:pStyle w:val="Tabletext"/>
              <w:jc w:val="center"/>
              <w:rPr>
                <w:spacing w:val="-2"/>
                <w:sz w:val="20"/>
                <w:lang w:val="es-ES_tradnl"/>
              </w:rPr>
            </w:pPr>
            <w:r w:rsidRPr="008B4550">
              <w:rPr>
                <w:spacing w:val="-2"/>
                <w:sz w:val="20"/>
                <w:lang w:val="es-ES_tradnl"/>
              </w:rPr>
              <w:t>≤ 125</w:t>
            </w:r>
          </w:p>
        </w:tc>
        <w:tc>
          <w:tcPr>
            <w:tcW w:w="2835" w:type="dxa"/>
            <w:tcBorders>
              <w:top w:val="nil"/>
            </w:tcBorders>
            <w:vAlign w:val="center"/>
          </w:tcPr>
          <w:p w14:paraId="1C4E7CF9" w14:textId="77777777" w:rsidR="00C1791C" w:rsidRPr="008B4550" w:rsidRDefault="00C1791C" w:rsidP="003E53D6">
            <w:pPr>
              <w:pStyle w:val="Tabletext"/>
              <w:jc w:val="left"/>
              <w:rPr>
                <w:spacing w:val="-2"/>
                <w:sz w:val="20"/>
                <w:lang w:val="es-ES_tradnl"/>
              </w:rPr>
            </w:pPr>
          </w:p>
        </w:tc>
      </w:tr>
    </w:tbl>
    <w:p w14:paraId="1912C8D3" w14:textId="77777777" w:rsidR="00C1791C" w:rsidRPr="008B4550" w:rsidRDefault="00C1791C" w:rsidP="00C1791C">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1791C" w:rsidRPr="00641E9E" w14:paraId="5664F723" w14:textId="77777777" w:rsidTr="003E53D6">
        <w:trPr>
          <w:jc w:val="center"/>
        </w:trPr>
        <w:tc>
          <w:tcPr>
            <w:tcW w:w="14459" w:type="dxa"/>
            <w:gridSpan w:val="5"/>
            <w:vAlign w:val="center"/>
          </w:tcPr>
          <w:p w14:paraId="00AF0BD1" w14:textId="77777777" w:rsidR="00C1791C" w:rsidRPr="008B4550" w:rsidRDefault="00C1791C" w:rsidP="003E53D6">
            <w:pPr>
              <w:pStyle w:val="Tablehead"/>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6CDB529F" w14:textId="77777777" w:rsidTr="003E53D6">
        <w:trPr>
          <w:jc w:val="center"/>
        </w:trPr>
        <w:tc>
          <w:tcPr>
            <w:tcW w:w="849" w:type="dxa"/>
            <w:vAlign w:val="center"/>
          </w:tcPr>
          <w:p w14:paraId="7A69EBFA"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119" w:type="dxa"/>
            <w:vAlign w:val="center"/>
          </w:tcPr>
          <w:p w14:paraId="4C8EE190"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3403" w:type="dxa"/>
            <w:vAlign w:val="center"/>
          </w:tcPr>
          <w:p w14:paraId="20702203" w14:textId="77777777" w:rsidR="00C1791C" w:rsidRPr="008B4550" w:rsidRDefault="00C1791C" w:rsidP="003E53D6">
            <w:pPr>
              <w:pStyle w:val="Tablehead"/>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4253" w:type="dxa"/>
            <w:vAlign w:val="center"/>
          </w:tcPr>
          <w:p w14:paraId="08D5989F"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 de campo/</w:t>
            </w:r>
            <w:r w:rsidRPr="008B4550">
              <w:rPr>
                <w:snapToGrid w:val="0"/>
                <w:sz w:val="20"/>
                <w:lang w:val="es-ES_tradnl"/>
              </w:rPr>
              <w:br/>
              <w:t>potencia de salida RF</w:t>
            </w:r>
          </w:p>
        </w:tc>
        <w:tc>
          <w:tcPr>
            <w:tcW w:w="2835" w:type="dxa"/>
            <w:vAlign w:val="center"/>
          </w:tcPr>
          <w:p w14:paraId="054CC2D7"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(3)</w:t>
            </w:r>
          </w:p>
        </w:tc>
      </w:tr>
      <w:tr w:rsidR="00C1791C" w:rsidRPr="008B4550" w14:paraId="7550F416" w14:textId="77777777" w:rsidTr="003E53D6">
        <w:trPr>
          <w:jc w:val="center"/>
        </w:trPr>
        <w:tc>
          <w:tcPr>
            <w:tcW w:w="849" w:type="dxa"/>
            <w:vAlign w:val="center"/>
          </w:tcPr>
          <w:p w14:paraId="34FD9785" w14:textId="77777777" w:rsidR="00C1791C" w:rsidRPr="008B4550" w:rsidRDefault="00C1791C" w:rsidP="003E53D6">
            <w:pPr>
              <w:pStyle w:val="Tabletext"/>
              <w:keepNext/>
              <w:keepLines/>
              <w:jc w:val="center"/>
              <w:rPr>
                <w:snapToGrid w:val="0"/>
                <w:sz w:val="20"/>
                <w:lang w:val="es-ES_tradnl"/>
              </w:rPr>
            </w:pPr>
            <w:r w:rsidRPr="008B4550">
              <w:rPr>
                <w:snapToGrid w:val="0"/>
                <w:sz w:val="20"/>
                <w:lang w:val="es-ES_tradnl"/>
              </w:rPr>
              <w:t>7</w:t>
            </w:r>
          </w:p>
        </w:tc>
        <w:tc>
          <w:tcPr>
            <w:tcW w:w="3119" w:type="dxa"/>
            <w:vAlign w:val="center"/>
          </w:tcPr>
          <w:p w14:paraId="7FAAA998" w14:textId="77777777" w:rsidR="00C1791C" w:rsidRPr="008B4550" w:rsidRDefault="00C1791C" w:rsidP="003E53D6">
            <w:pPr>
              <w:pStyle w:val="Tabletext"/>
              <w:keepNext/>
              <w:keepLines/>
              <w:jc w:val="left"/>
              <w:rPr>
                <w:spacing w:val="-2"/>
                <w:sz w:val="20"/>
                <w:lang w:val="es-ES_tradnl"/>
              </w:rPr>
            </w:pPr>
            <w:r w:rsidRPr="008B4550">
              <w:rPr>
                <w:spacing w:val="-2"/>
                <w:sz w:val="20"/>
                <w:lang w:val="es-ES_tradnl"/>
              </w:rPr>
              <w:t>Dispositivo de consumidor controlado a distancia – Maquetas de coches y barcos/puertas de garaje/cámaras/robots de juguete, grúas, etc.</w:t>
            </w:r>
          </w:p>
        </w:tc>
        <w:tc>
          <w:tcPr>
            <w:tcW w:w="3403" w:type="dxa"/>
            <w:vAlign w:val="center"/>
          </w:tcPr>
          <w:p w14:paraId="51393C15" w14:textId="77777777" w:rsidR="00C1791C" w:rsidRPr="008B4550" w:rsidRDefault="00C1791C" w:rsidP="003E53D6">
            <w:pPr>
              <w:pStyle w:val="Tabletext"/>
              <w:keepNext/>
              <w:keepLines/>
              <w:jc w:val="center"/>
              <w:rPr>
                <w:spacing w:val="-2"/>
                <w:sz w:val="20"/>
                <w:lang w:val="es-ES_tradnl"/>
              </w:rPr>
            </w:pPr>
            <w:r w:rsidRPr="008B4550">
              <w:rPr>
                <w:spacing w:val="-2"/>
                <w:sz w:val="20"/>
                <w:lang w:val="es-ES_tradnl"/>
              </w:rPr>
              <w:t>26,9650 a 27,2750 MHz</w:t>
            </w:r>
            <w:r w:rsidRPr="008B4550">
              <w:rPr>
                <w:spacing w:val="-2"/>
                <w:sz w:val="20"/>
                <w:lang w:val="es-ES_tradnl"/>
              </w:rPr>
              <w:br/>
              <w:t>40,0000 MHz</w:t>
            </w:r>
            <w:r w:rsidRPr="008B4550">
              <w:rPr>
                <w:spacing w:val="-2"/>
                <w:sz w:val="20"/>
                <w:lang w:val="es-ES_tradnl"/>
              </w:rPr>
              <w:br/>
              <w:t>47,0000 MHz</w:t>
            </w:r>
            <w:r w:rsidRPr="008B4550">
              <w:rPr>
                <w:spacing w:val="-2"/>
                <w:sz w:val="20"/>
                <w:lang w:val="es-ES_tradnl"/>
              </w:rPr>
              <w:br/>
              <w:t>49,0000 MHz</w:t>
            </w:r>
            <w:r w:rsidRPr="008B4550">
              <w:rPr>
                <w:spacing w:val="-2"/>
                <w:sz w:val="20"/>
                <w:lang w:val="es-ES_tradnl"/>
              </w:rPr>
              <w:br/>
              <w:t>303,0000 a 320,0000 MHz</w:t>
            </w:r>
            <w:r w:rsidRPr="008B4550">
              <w:rPr>
                <w:spacing w:val="-2"/>
                <w:sz w:val="20"/>
                <w:lang w:val="es-ES_tradnl"/>
              </w:rPr>
              <w:br/>
              <w:t>433,0000 a 435,0000 MHz</w:t>
            </w:r>
          </w:p>
        </w:tc>
        <w:tc>
          <w:tcPr>
            <w:tcW w:w="4253" w:type="dxa"/>
            <w:vAlign w:val="center"/>
          </w:tcPr>
          <w:p w14:paraId="1BC2C1E1" w14:textId="77777777" w:rsidR="00C1791C" w:rsidRPr="008B4550" w:rsidRDefault="00C1791C" w:rsidP="003E53D6">
            <w:pPr>
              <w:pStyle w:val="Tabletext"/>
              <w:keepNext/>
              <w:keepLines/>
              <w:jc w:val="center"/>
              <w:rPr>
                <w:spacing w:val="-2"/>
                <w:sz w:val="20"/>
                <w:lang w:val="es-ES_tradnl"/>
              </w:rPr>
            </w:pPr>
            <w:r w:rsidRPr="008B4550">
              <w:rPr>
                <w:spacing w:val="-2"/>
                <w:sz w:val="20"/>
                <w:lang w:val="es-ES_tradnl"/>
              </w:rPr>
              <w:t>≤ 50 (p.i.r.e.)</w:t>
            </w:r>
          </w:p>
        </w:tc>
        <w:tc>
          <w:tcPr>
            <w:tcW w:w="2835" w:type="dxa"/>
            <w:tcBorders>
              <w:bottom w:val="nil"/>
            </w:tcBorders>
            <w:vAlign w:val="center"/>
          </w:tcPr>
          <w:p w14:paraId="19949CD2" w14:textId="77777777" w:rsidR="00C1791C" w:rsidRPr="008B4550" w:rsidRDefault="00C1791C" w:rsidP="003E53D6">
            <w:pPr>
              <w:pStyle w:val="Tabletext"/>
              <w:keepNext/>
              <w:keepLines/>
              <w:jc w:val="center"/>
              <w:rPr>
                <w:spacing w:val="-2"/>
                <w:sz w:val="20"/>
                <w:lang w:val="es-ES_tradnl"/>
              </w:rPr>
            </w:pPr>
          </w:p>
        </w:tc>
      </w:tr>
      <w:tr w:rsidR="00C1791C" w:rsidRPr="008B4550" w14:paraId="557F14C5" w14:textId="77777777" w:rsidTr="003E53D6">
        <w:trPr>
          <w:jc w:val="center"/>
        </w:trPr>
        <w:tc>
          <w:tcPr>
            <w:tcW w:w="849" w:type="dxa"/>
            <w:vAlign w:val="center"/>
          </w:tcPr>
          <w:p w14:paraId="3DB0DAFE" w14:textId="77777777" w:rsidR="00C1791C" w:rsidRPr="008B4550" w:rsidRDefault="00C1791C" w:rsidP="003E53D6">
            <w:pPr>
              <w:pStyle w:val="Tabletext"/>
              <w:jc w:val="center"/>
              <w:rPr>
                <w:snapToGrid w:val="0"/>
                <w:sz w:val="20"/>
                <w:lang w:val="es-ES_tradnl"/>
              </w:rPr>
            </w:pPr>
            <w:r w:rsidRPr="008B4550">
              <w:rPr>
                <w:snapToGrid w:val="0"/>
                <w:sz w:val="20"/>
                <w:lang w:val="es-ES_tradnl"/>
              </w:rPr>
              <w:t>8</w:t>
            </w:r>
          </w:p>
        </w:tc>
        <w:tc>
          <w:tcPr>
            <w:tcW w:w="3119" w:type="dxa"/>
            <w:vAlign w:val="center"/>
          </w:tcPr>
          <w:p w14:paraId="44CE046F" w14:textId="77777777" w:rsidR="00C1791C" w:rsidRPr="008B4550" w:rsidRDefault="00C1791C" w:rsidP="003E53D6">
            <w:pPr>
              <w:pStyle w:val="Tabletext"/>
              <w:jc w:val="left"/>
              <w:rPr>
                <w:rFonts w:eastAsia="SimSun"/>
                <w:spacing w:val="-2"/>
                <w:sz w:val="20"/>
                <w:lang w:val="es-ES_tradnl"/>
              </w:rPr>
            </w:pPr>
            <w:r w:rsidRPr="008B4550">
              <w:rPr>
                <w:spacing w:val="-2"/>
                <w:sz w:val="20"/>
                <w:lang w:val="es-ES_tradnl"/>
              </w:rPr>
              <w:t xml:space="preserve">Dispositivos de seguridad </w:t>
            </w:r>
            <w:r w:rsidRPr="008B4550">
              <w:rPr>
                <w:rFonts w:eastAsia="SimSun"/>
                <w:spacing w:val="-2"/>
                <w:sz w:val="20"/>
                <w:lang w:val="es-ES_tradnl"/>
              </w:rPr>
              <w:t>– Detección y alarma radioeléctricas</w:t>
            </w:r>
          </w:p>
        </w:tc>
        <w:tc>
          <w:tcPr>
            <w:tcW w:w="3403" w:type="dxa"/>
            <w:vAlign w:val="center"/>
          </w:tcPr>
          <w:p w14:paraId="2E8CFF13" w14:textId="77777777" w:rsidR="00C1791C" w:rsidRPr="008B4550" w:rsidRDefault="00C1791C" w:rsidP="003E53D6">
            <w:pPr>
              <w:pStyle w:val="Tabletext"/>
              <w:jc w:val="center"/>
              <w:rPr>
                <w:spacing w:val="-2"/>
                <w:sz w:val="20"/>
                <w:lang w:val="es-ES_tradnl"/>
              </w:rPr>
            </w:pPr>
            <w:r w:rsidRPr="008B4550">
              <w:rPr>
                <w:spacing w:val="-2"/>
                <w:sz w:val="20"/>
                <w:lang w:val="es-ES_tradnl"/>
              </w:rPr>
              <w:t>3,0000 kHz a 195,0000 kHz</w:t>
            </w:r>
            <w:r w:rsidRPr="008B4550">
              <w:rPr>
                <w:spacing w:val="-2"/>
                <w:sz w:val="20"/>
                <w:lang w:val="es-ES_tradnl"/>
              </w:rPr>
              <w:br/>
              <w:t>228,0063 a 228,9937 MHz</w:t>
            </w:r>
            <w:r w:rsidRPr="008B4550">
              <w:rPr>
                <w:spacing w:val="-2"/>
                <w:sz w:val="20"/>
                <w:lang w:val="es-ES_tradnl"/>
              </w:rPr>
              <w:br/>
              <w:t>303,0000 a 320,0000 MHz</w:t>
            </w:r>
            <w:r w:rsidRPr="008B4550">
              <w:rPr>
                <w:spacing w:val="-2"/>
                <w:sz w:val="20"/>
                <w:lang w:val="es-ES_tradnl"/>
              </w:rPr>
              <w:br/>
              <w:t>400,0000 a 402,0000 MHz</w:t>
            </w:r>
            <w:r w:rsidRPr="008B4550">
              <w:rPr>
                <w:spacing w:val="-2"/>
                <w:sz w:val="20"/>
                <w:lang w:val="es-ES_tradnl"/>
              </w:rPr>
              <w:br/>
              <w:t>433,0000 a 435,0000 MHz</w:t>
            </w:r>
            <w:r w:rsidRPr="008B4550">
              <w:rPr>
                <w:spacing w:val="-2"/>
                <w:sz w:val="20"/>
                <w:lang w:val="es-ES_tradnl"/>
              </w:rPr>
              <w:br/>
              <w:t>868,1000 MHz</w:t>
            </w:r>
            <w:r w:rsidRPr="008B4550">
              <w:rPr>
                <w:spacing w:val="-2"/>
                <w:sz w:val="20"/>
                <w:lang w:val="es-ES_tradnl"/>
              </w:rPr>
              <w:br/>
              <w:t>76,0000 GHz a 77,000GHz</w:t>
            </w:r>
          </w:p>
        </w:tc>
        <w:tc>
          <w:tcPr>
            <w:tcW w:w="4253" w:type="dxa"/>
            <w:vAlign w:val="center"/>
          </w:tcPr>
          <w:p w14:paraId="72225331" w14:textId="77777777" w:rsidR="00C1791C" w:rsidRPr="008B4550" w:rsidRDefault="00C1791C" w:rsidP="003E53D6">
            <w:pPr>
              <w:pStyle w:val="Tabletext"/>
              <w:jc w:val="center"/>
              <w:rPr>
                <w:spacing w:val="-2"/>
                <w:sz w:val="20"/>
                <w:lang w:val="es-ES_tradnl"/>
              </w:rPr>
            </w:pPr>
            <w:r w:rsidRPr="008B4550">
              <w:rPr>
                <w:spacing w:val="-2"/>
                <w:sz w:val="20"/>
                <w:lang w:val="es-ES_tradnl"/>
              </w:rPr>
              <w:t>&lt; 50 (p.i.r.e.)</w:t>
            </w:r>
          </w:p>
        </w:tc>
        <w:tc>
          <w:tcPr>
            <w:tcW w:w="2835" w:type="dxa"/>
            <w:tcBorders>
              <w:top w:val="nil"/>
              <w:bottom w:val="nil"/>
            </w:tcBorders>
            <w:vAlign w:val="center"/>
          </w:tcPr>
          <w:p w14:paraId="29DE7018" w14:textId="77777777" w:rsidR="00C1791C" w:rsidRPr="008B4550" w:rsidRDefault="00C1791C" w:rsidP="003E53D6">
            <w:pPr>
              <w:pStyle w:val="Tabletext"/>
              <w:jc w:val="center"/>
              <w:rPr>
                <w:spacing w:val="-2"/>
                <w:sz w:val="20"/>
                <w:lang w:val="es-ES_tradnl"/>
              </w:rPr>
            </w:pPr>
          </w:p>
        </w:tc>
      </w:tr>
      <w:tr w:rsidR="00C1791C" w:rsidRPr="008B4550" w14:paraId="42B27BCA" w14:textId="77777777" w:rsidTr="003E53D6">
        <w:trPr>
          <w:jc w:val="center"/>
        </w:trPr>
        <w:tc>
          <w:tcPr>
            <w:tcW w:w="849" w:type="dxa"/>
            <w:vAlign w:val="center"/>
          </w:tcPr>
          <w:p w14:paraId="074CB16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9</w:t>
            </w:r>
          </w:p>
        </w:tc>
        <w:tc>
          <w:tcPr>
            <w:tcW w:w="3119" w:type="dxa"/>
            <w:vAlign w:val="center"/>
          </w:tcPr>
          <w:p w14:paraId="243F2645" w14:textId="77777777" w:rsidR="00C1791C" w:rsidRPr="008B4550" w:rsidRDefault="00C1791C" w:rsidP="003E53D6">
            <w:pPr>
              <w:pStyle w:val="Tabletext"/>
              <w:jc w:val="left"/>
              <w:rPr>
                <w:spacing w:val="-2"/>
                <w:sz w:val="20"/>
                <w:lang w:val="es-ES_tradnl"/>
              </w:rPr>
            </w:pPr>
            <w:r w:rsidRPr="008B4550">
              <w:rPr>
                <w:spacing w:val="-2"/>
                <w:sz w:val="20"/>
                <w:lang w:val="es-ES_tradnl"/>
              </w:rPr>
              <w:t>Sistema de micrófonos inalámbricos</w:t>
            </w:r>
          </w:p>
        </w:tc>
        <w:tc>
          <w:tcPr>
            <w:tcW w:w="3403" w:type="dxa"/>
            <w:vAlign w:val="center"/>
          </w:tcPr>
          <w:p w14:paraId="25ABFB16" w14:textId="77777777" w:rsidR="00C1791C" w:rsidRPr="008B4550" w:rsidRDefault="00C1791C" w:rsidP="003E53D6">
            <w:pPr>
              <w:pStyle w:val="Tabletext"/>
              <w:jc w:val="center"/>
              <w:rPr>
                <w:spacing w:val="-2"/>
                <w:sz w:val="20"/>
                <w:lang w:val="es-ES_tradnl"/>
              </w:rPr>
            </w:pPr>
            <w:r w:rsidRPr="008B4550">
              <w:rPr>
                <w:spacing w:val="-2"/>
                <w:sz w:val="20"/>
                <w:lang w:val="es-ES_tradnl"/>
              </w:rPr>
              <w:t>26,95728 a 27,28272 MHz</w:t>
            </w:r>
            <w:r w:rsidRPr="008B4550">
              <w:rPr>
                <w:spacing w:val="-2"/>
                <w:sz w:val="20"/>
                <w:lang w:val="es-ES_tradnl"/>
              </w:rPr>
              <w:br/>
              <w:t>40,4350 a 40,9250 MHz</w:t>
            </w:r>
            <w:r w:rsidRPr="008B4550">
              <w:rPr>
                <w:spacing w:val="-2"/>
                <w:sz w:val="20"/>
                <w:lang w:val="es-ES_tradnl"/>
              </w:rPr>
              <w:br/>
              <w:t>87,5000 a 108,000 MHz</w:t>
            </w:r>
            <w:r w:rsidRPr="008B4550">
              <w:rPr>
                <w:spacing w:val="-2"/>
                <w:sz w:val="20"/>
                <w:lang w:val="es-ES_tradnl"/>
              </w:rPr>
              <w:br/>
              <w:t>182,0250 a 182,9750 MHz</w:t>
            </w:r>
            <w:r w:rsidRPr="008B4550">
              <w:rPr>
                <w:spacing w:val="-2"/>
                <w:sz w:val="20"/>
                <w:lang w:val="es-ES_tradnl"/>
              </w:rPr>
              <w:br/>
              <w:t>183,0250 a 183,4750 MHz</w:t>
            </w:r>
            <w:r w:rsidRPr="008B4550">
              <w:rPr>
                <w:spacing w:val="-2"/>
                <w:sz w:val="20"/>
                <w:lang w:val="es-ES_tradnl"/>
              </w:rPr>
              <w:br/>
              <w:t>217,0250 a 217,9750 MHz</w:t>
            </w:r>
            <w:r w:rsidRPr="008B4550">
              <w:rPr>
                <w:spacing w:val="-2"/>
                <w:sz w:val="20"/>
                <w:lang w:val="es-ES_tradnl"/>
              </w:rPr>
              <w:br/>
              <w:t>218,0250 a 218,4750 MHz</w:t>
            </w:r>
            <w:r w:rsidRPr="008B4550">
              <w:rPr>
                <w:spacing w:val="-2"/>
                <w:sz w:val="20"/>
                <w:lang w:val="es-ES_tradnl"/>
              </w:rPr>
              <w:br/>
              <w:t>510,0000 a 798,0000 MHz</w:t>
            </w:r>
          </w:p>
        </w:tc>
        <w:tc>
          <w:tcPr>
            <w:tcW w:w="4253" w:type="dxa"/>
            <w:vAlign w:val="center"/>
          </w:tcPr>
          <w:p w14:paraId="51CC428C" w14:textId="77777777" w:rsidR="00C1791C" w:rsidRPr="008B4550" w:rsidRDefault="00C1791C" w:rsidP="003E53D6">
            <w:pPr>
              <w:pStyle w:val="Tabletext"/>
              <w:jc w:val="center"/>
              <w:rPr>
                <w:spacing w:val="-2"/>
                <w:sz w:val="20"/>
                <w:lang w:val="es-ES_tradnl"/>
              </w:rPr>
            </w:pPr>
            <w:r w:rsidRPr="008B4550">
              <w:rPr>
                <w:spacing w:val="-2"/>
                <w:sz w:val="20"/>
                <w:lang w:val="es-ES_tradnl"/>
              </w:rPr>
              <w:t>&lt; 50 (p.i.r.e.)</w:t>
            </w:r>
          </w:p>
        </w:tc>
        <w:tc>
          <w:tcPr>
            <w:tcW w:w="2835" w:type="dxa"/>
            <w:tcBorders>
              <w:top w:val="nil"/>
              <w:bottom w:val="nil"/>
            </w:tcBorders>
            <w:vAlign w:val="center"/>
          </w:tcPr>
          <w:p w14:paraId="2421E09C" w14:textId="77777777" w:rsidR="00C1791C" w:rsidRPr="008B4550" w:rsidRDefault="00C1791C" w:rsidP="003E53D6">
            <w:pPr>
              <w:pStyle w:val="Tabletext"/>
              <w:jc w:val="center"/>
              <w:rPr>
                <w:spacing w:val="-2"/>
                <w:sz w:val="20"/>
                <w:lang w:val="es-ES_tradnl"/>
              </w:rPr>
            </w:pPr>
          </w:p>
        </w:tc>
      </w:tr>
      <w:tr w:rsidR="00C1791C" w:rsidRPr="008B4550" w14:paraId="57A1CFB6" w14:textId="77777777" w:rsidTr="003E53D6">
        <w:trPr>
          <w:jc w:val="center"/>
        </w:trPr>
        <w:tc>
          <w:tcPr>
            <w:tcW w:w="849" w:type="dxa"/>
            <w:vAlign w:val="center"/>
          </w:tcPr>
          <w:p w14:paraId="5443DA49"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w:t>
            </w:r>
          </w:p>
        </w:tc>
        <w:tc>
          <w:tcPr>
            <w:tcW w:w="3119" w:type="dxa"/>
            <w:vAlign w:val="center"/>
          </w:tcPr>
          <w:p w14:paraId="4A19FD8F" w14:textId="77777777" w:rsidR="00C1791C" w:rsidRPr="008B4550" w:rsidRDefault="00C1791C" w:rsidP="003E53D6">
            <w:pPr>
              <w:pStyle w:val="Tabletext"/>
              <w:jc w:val="left"/>
              <w:rPr>
                <w:spacing w:val="-2"/>
                <w:sz w:val="20"/>
                <w:lang w:val="es-ES_tradnl"/>
              </w:rPr>
            </w:pPr>
            <w:r w:rsidRPr="008B4550">
              <w:rPr>
                <w:spacing w:val="-2"/>
                <w:sz w:val="20"/>
                <w:lang w:val="es-ES_tradnl"/>
              </w:rPr>
              <w:t>Dispositivos ópticos en el espacio libre</w:t>
            </w:r>
          </w:p>
        </w:tc>
        <w:tc>
          <w:tcPr>
            <w:tcW w:w="3403" w:type="dxa"/>
            <w:vAlign w:val="center"/>
          </w:tcPr>
          <w:p w14:paraId="62212506" w14:textId="77777777" w:rsidR="00C1791C" w:rsidRPr="008B4550" w:rsidRDefault="00C1791C" w:rsidP="003E53D6">
            <w:pPr>
              <w:pStyle w:val="Tabletext"/>
              <w:jc w:val="center"/>
              <w:rPr>
                <w:spacing w:val="-2"/>
                <w:sz w:val="20"/>
                <w:lang w:val="es-ES_tradnl"/>
              </w:rPr>
            </w:pPr>
            <w:r w:rsidRPr="008B4550">
              <w:rPr>
                <w:spacing w:val="-2"/>
                <w:sz w:val="20"/>
                <w:lang w:val="es-ES_tradnl"/>
              </w:rPr>
              <w:t>193,5484 THz</w:t>
            </w:r>
            <w:r w:rsidRPr="008B4550">
              <w:rPr>
                <w:spacing w:val="-2"/>
                <w:sz w:val="20"/>
                <w:lang w:val="es-ES_tradnl"/>
              </w:rPr>
              <w:br/>
              <w:t>(longitud de onda de 1 550 nm)</w:t>
            </w:r>
            <w:r w:rsidRPr="008B4550">
              <w:rPr>
                <w:spacing w:val="-2"/>
                <w:sz w:val="20"/>
                <w:lang w:val="es-ES_tradnl"/>
              </w:rPr>
              <w:br/>
              <w:t>352,9412 THz</w:t>
            </w:r>
            <w:r w:rsidRPr="008B4550">
              <w:rPr>
                <w:spacing w:val="-2"/>
                <w:sz w:val="20"/>
                <w:lang w:val="es-ES_tradnl"/>
              </w:rPr>
              <w:br/>
              <w:t>(longitud de onda de 850 nm)</w:t>
            </w:r>
          </w:p>
        </w:tc>
        <w:tc>
          <w:tcPr>
            <w:tcW w:w="4253" w:type="dxa"/>
            <w:vAlign w:val="center"/>
          </w:tcPr>
          <w:p w14:paraId="2C963B5C" w14:textId="77777777" w:rsidR="00C1791C" w:rsidRPr="008B4550" w:rsidRDefault="00C1791C" w:rsidP="003E53D6">
            <w:pPr>
              <w:pStyle w:val="Tabletext"/>
              <w:jc w:val="center"/>
              <w:rPr>
                <w:spacing w:val="-2"/>
                <w:sz w:val="20"/>
                <w:lang w:val="es-ES_tradnl"/>
              </w:rPr>
            </w:pPr>
            <w:r w:rsidRPr="008B4550">
              <w:rPr>
                <w:spacing w:val="-2"/>
                <w:sz w:val="20"/>
                <w:lang w:val="es-ES_tradnl"/>
              </w:rPr>
              <w:t>≤ 650</w:t>
            </w:r>
          </w:p>
        </w:tc>
        <w:tc>
          <w:tcPr>
            <w:tcW w:w="2835" w:type="dxa"/>
            <w:tcBorders>
              <w:top w:val="nil"/>
            </w:tcBorders>
            <w:vAlign w:val="center"/>
          </w:tcPr>
          <w:p w14:paraId="1A700CA5" w14:textId="77777777" w:rsidR="00C1791C" w:rsidRPr="008B4550" w:rsidRDefault="00C1791C" w:rsidP="003E53D6">
            <w:pPr>
              <w:pStyle w:val="Tabletext"/>
              <w:jc w:val="center"/>
              <w:rPr>
                <w:spacing w:val="-2"/>
                <w:sz w:val="20"/>
                <w:lang w:val="es-ES_tradnl"/>
              </w:rPr>
            </w:pPr>
          </w:p>
        </w:tc>
      </w:tr>
    </w:tbl>
    <w:p w14:paraId="75AA54AD" w14:textId="77777777" w:rsidR="00C1791C" w:rsidRPr="008B4550" w:rsidRDefault="00C1791C" w:rsidP="00C1791C">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1791C" w:rsidRPr="00641E9E" w14:paraId="0DED13CD" w14:textId="77777777" w:rsidTr="003E53D6">
        <w:trPr>
          <w:jc w:val="center"/>
        </w:trPr>
        <w:tc>
          <w:tcPr>
            <w:tcW w:w="14459" w:type="dxa"/>
            <w:gridSpan w:val="5"/>
            <w:vAlign w:val="center"/>
          </w:tcPr>
          <w:p w14:paraId="227F6FB4" w14:textId="77777777" w:rsidR="00C1791C" w:rsidRPr="008B4550" w:rsidRDefault="00C1791C" w:rsidP="003E53D6">
            <w:pPr>
              <w:pStyle w:val="Tablehead"/>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51C4EDF5" w14:textId="77777777" w:rsidTr="003E53D6">
        <w:trPr>
          <w:jc w:val="center"/>
        </w:trPr>
        <w:tc>
          <w:tcPr>
            <w:tcW w:w="849" w:type="dxa"/>
            <w:vAlign w:val="center"/>
          </w:tcPr>
          <w:p w14:paraId="5B1D56EB"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119" w:type="dxa"/>
            <w:vAlign w:val="center"/>
          </w:tcPr>
          <w:p w14:paraId="0F9C5F19"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3403" w:type="dxa"/>
            <w:vAlign w:val="center"/>
          </w:tcPr>
          <w:p w14:paraId="7CF900DE" w14:textId="77777777" w:rsidR="00C1791C" w:rsidRPr="008B4550" w:rsidRDefault="00C1791C" w:rsidP="003E53D6">
            <w:pPr>
              <w:pStyle w:val="Tablehead"/>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4253" w:type="dxa"/>
            <w:vAlign w:val="center"/>
          </w:tcPr>
          <w:p w14:paraId="77A34D17"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 de campo/</w:t>
            </w:r>
            <w:r w:rsidRPr="008B4550">
              <w:rPr>
                <w:snapToGrid w:val="0"/>
                <w:sz w:val="20"/>
                <w:lang w:val="es-ES_tradnl"/>
              </w:rPr>
              <w:br/>
              <w:t xml:space="preserve">potencia de salida RF </w:t>
            </w:r>
          </w:p>
        </w:tc>
        <w:tc>
          <w:tcPr>
            <w:tcW w:w="2835" w:type="dxa"/>
            <w:vAlign w:val="center"/>
          </w:tcPr>
          <w:p w14:paraId="4ED162B7"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(3)</w:t>
            </w:r>
          </w:p>
        </w:tc>
      </w:tr>
      <w:tr w:rsidR="00C1791C" w:rsidRPr="008B4550" w14:paraId="01AA2C5E" w14:textId="77777777" w:rsidTr="003E53D6">
        <w:trPr>
          <w:jc w:val="center"/>
        </w:trPr>
        <w:tc>
          <w:tcPr>
            <w:tcW w:w="849" w:type="dxa"/>
            <w:vAlign w:val="center"/>
          </w:tcPr>
          <w:p w14:paraId="0AE9A3ED" w14:textId="77777777" w:rsidR="00C1791C" w:rsidRPr="008B4550" w:rsidRDefault="00C1791C" w:rsidP="003E53D6">
            <w:pPr>
              <w:pStyle w:val="Tabletext"/>
              <w:keepNext/>
              <w:keepLines/>
              <w:jc w:val="center"/>
              <w:rPr>
                <w:snapToGrid w:val="0"/>
                <w:sz w:val="20"/>
                <w:lang w:val="es-ES_tradnl"/>
              </w:rPr>
            </w:pPr>
            <w:r w:rsidRPr="008B4550">
              <w:rPr>
                <w:snapToGrid w:val="0"/>
                <w:sz w:val="20"/>
                <w:lang w:val="es-ES_tradnl"/>
              </w:rPr>
              <w:t>11</w:t>
            </w:r>
          </w:p>
        </w:tc>
        <w:tc>
          <w:tcPr>
            <w:tcW w:w="3119" w:type="dxa"/>
            <w:vAlign w:val="center"/>
          </w:tcPr>
          <w:p w14:paraId="40427F5C" w14:textId="77777777" w:rsidR="00C1791C" w:rsidRPr="008B4550" w:rsidRDefault="00C1791C" w:rsidP="003E53D6">
            <w:pPr>
              <w:pStyle w:val="Tabletext"/>
              <w:keepNext/>
              <w:keepLines/>
              <w:jc w:val="left"/>
              <w:rPr>
                <w:spacing w:val="-2"/>
                <w:sz w:val="20"/>
                <w:lang w:val="es-ES_tradnl"/>
              </w:rPr>
            </w:pPr>
            <w:r w:rsidRPr="008B4550">
              <w:rPr>
                <w:spacing w:val="-2"/>
                <w:sz w:val="20"/>
                <w:lang w:val="es-ES_tradnl"/>
              </w:rPr>
              <w:t xml:space="preserve">Dispositivo industrial, científico y médico (ISM) </w:t>
            </w:r>
          </w:p>
        </w:tc>
        <w:tc>
          <w:tcPr>
            <w:tcW w:w="3403" w:type="dxa"/>
            <w:vAlign w:val="center"/>
          </w:tcPr>
          <w:p w14:paraId="521CB21B" w14:textId="77777777" w:rsidR="00C1791C" w:rsidRPr="008B4550" w:rsidRDefault="00C1791C" w:rsidP="003E53D6">
            <w:pPr>
              <w:pStyle w:val="Tabletext"/>
              <w:keepNext/>
              <w:keepLines/>
              <w:jc w:val="center"/>
              <w:rPr>
                <w:spacing w:val="-2"/>
                <w:sz w:val="20"/>
                <w:lang w:val="es-ES_tradnl"/>
              </w:rPr>
            </w:pPr>
            <w:r w:rsidRPr="008B4550">
              <w:rPr>
                <w:spacing w:val="-2"/>
                <w:sz w:val="20"/>
                <w:lang w:val="es-ES_tradnl"/>
              </w:rPr>
              <w:t>6 765,0000 kHz a 6 795,0000 kHz</w:t>
            </w:r>
            <w:r w:rsidRPr="008B4550">
              <w:rPr>
                <w:spacing w:val="-2"/>
                <w:sz w:val="20"/>
                <w:lang w:val="es-ES_tradnl"/>
              </w:rPr>
              <w:br/>
              <w:t>13,5530 a 13,5670 MHz</w:t>
            </w:r>
            <w:r w:rsidRPr="008B4550">
              <w:rPr>
                <w:spacing w:val="-2"/>
                <w:sz w:val="20"/>
                <w:lang w:val="es-ES_tradnl"/>
              </w:rPr>
              <w:br/>
              <w:t>26,9570 a 27,2830 MHz</w:t>
            </w:r>
            <w:r w:rsidRPr="008B4550">
              <w:rPr>
                <w:spacing w:val="-2"/>
                <w:sz w:val="20"/>
                <w:lang w:val="es-ES_tradnl"/>
              </w:rPr>
              <w:br/>
              <w:t>40,6600 a 40,7000 MHz</w:t>
            </w:r>
            <w:r w:rsidRPr="008B4550">
              <w:rPr>
                <w:spacing w:val="-2"/>
                <w:sz w:val="20"/>
                <w:lang w:val="es-ES_tradnl"/>
              </w:rPr>
              <w:br/>
              <w:t>2 400,0000 a 2 500,0000 MHz</w:t>
            </w:r>
            <w:r w:rsidRPr="008B4550">
              <w:rPr>
                <w:spacing w:val="-2"/>
                <w:sz w:val="20"/>
                <w:lang w:val="es-ES_tradnl"/>
              </w:rPr>
              <w:br/>
              <w:t>5 725,0000 a 5 875,0000 MHz</w:t>
            </w:r>
            <w:r w:rsidRPr="008B4550">
              <w:rPr>
                <w:spacing w:val="-2"/>
                <w:sz w:val="20"/>
                <w:lang w:val="es-ES_tradnl"/>
              </w:rPr>
              <w:br/>
              <w:t>24,0000 GHz a 24,2500 GHz</w:t>
            </w:r>
            <w:r w:rsidRPr="008B4550">
              <w:rPr>
                <w:spacing w:val="-2"/>
                <w:sz w:val="20"/>
                <w:lang w:val="es-ES_tradnl"/>
              </w:rPr>
              <w:br/>
              <w:t>61,0000 GHz a 61,5000 GHz</w:t>
            </w:r>
            <w:r w:rsidRPr="008B4550">
              <w:rPr>
                <w:spacing w:val="-2"/>
                <w:sz w:val="20"/>
                <w:lang w:val="es-ES_tradnl"/>
              </w:rPr>
              <w:br/>
              <w:t>122,0000 GHz a 123,0000 GHz</w:t>
            </w:r>
            <w:r w:rsidRPr="008B4550">
              <w:rPr>
                <w:spacing w:val="-2"/>
                <w:sz w:val="20"/>
                <w:lang w:val="es-ES_tradnl"/>
              </w:rPr>
              <w:br/>
              <w:t>244,0000 GHz a 246,0000 GHz</w:t>
            </w:r>
          </w:p>
        </w:tc>
        <w:tc>
          <w:tcPr>
            <w:tcW w:w="4253" w:type="dxa"/>
            <w:vAlign w:val="center"/>
          </w:tcPr>
          <w:p w14:paraId="31E98CCD" w14:textId="77777777" w:rsidR="00C1791C" w:rsidRPr="008B4550" w:rsidRDefault="00C1791C" w:rsidP="003E53D6">
            <w:pPr>
              <w:pStyle w:val="Tabletext"/>
              <w:keepNext/>
              <w:keepLines/>
              <w:jc w:val="center"/>
              <w:rPr>
                <w:spacing w:val="-2"/>
                <w:sz w:val="20"/>
                <w:lang w:val="es-ES_tradnl"/>
              </w:rPr>
            </w:pPr>
            <w:r w:rsidRPr="008B4550">
              <w:rPr>
                <w:spacing w:val="-2"/>
                <w:sz w:val="20"/>
                <w:lang w:val="es-ES_tradnl"/>
              </w:rPr>
              <w:t>&lt; 500 (p.i.r.e.)</w:t>
            </w:r>
          </w:p>
        </w:tc>
        <w:tc>
          <w:tcPr>
            <w:tcW w:w="2835" w:type="dxa"/>
            <w:vAlign w:val="center"/>
          </w:tcPr>
          <w:p w14:paraId="67CB69E4" w14:textId="77777777" w:rsidR="00C1791C" w:rsidRPr="008B4550" w:rsidRDefault="00C1791C" w:rsidP="003E53D6">
            <w:pPr>
              <w:pStyle w:val="Tabletext"/>
              <w:keepNext/>
              <w:keepLines/>
              <w:jc w:val="center"/>
              <w:rPr>
                <w:spacing w:val="-2"/>
                <w:sz w:val="20"/>
                <w:lang w:val="es-ES_tradnl"/>
              </w:rPr>
            </w:pPr>
          </w:p>
        </w:tc>
      </w:tr>
      <w:tr w:rsidR="00C1791C" w:rsidRPr="008B4550" w14:paraId="4F429F02" w14:textId="77777777" w:rsidTr="003E53D6">
        <w:trPr>
          <w:jc w:val="center"/>
        </w:trPr>
        <w:tc>
          <w:tcPr>
            <w:tcW w:w="849" w:type="dxa"/>
            <w:vAlign w:val="center"/>
          </w:tcPr>
          <w:p w14:paraId="7874D222"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12</w:t>
            </w:r>
          </w:p>
        </w:tc>
        <w:tc>
          <w:tcPr>
            <w:tcW w:w="3119" w:type="dxa"/>
            <w:vAlign w:val="center"/>
          </w:tcPr>
          <w:p w14:paraId="34AE6734" w14:textId="77777777" w:rsidR="00C1791C" w:rsidRPr="008B4550" w:rsidRDefault="00C1791C" w:rsidP="003E53D6">
            <w:pPr>
              <w:pStyle w:val="Tabletext"/>
              <w:jc w:val="left"/>
              <w:rPr>
                <w:spacing w:val="-2"/>
                <w:sz w:val="20"/>
                <w:lang w:val="es-ES_tradnl"/>
              </w:rPr>
            </w:pPr>
            <w:r w:rsidRPr="008B4550">
              <w:rPr>
                <w:spacing w:val="-2"/>
                <w:sz w:val="20"/>
                <w:lang w:val="es-ES_tradnl"/>
              </w:rPr>
              <w:t>Implantes médicos activos</w:t>
            </w:r>
          </w:p>
        </w:tc>
        <w:tc>
          <w:tcPr>
            <w:tcW w:w="3403" w:type="dxa"/>
            <w:vAlign w:val="center"/>
          </w:tcPr>
          <w:p w14:paraId="21B9F6DB" w14:textId="77777777" w:rsidR="00C1791C" w:rsidRPr="008B4550" w:rsidRDefault="00C1791C" w:rsidP="003E53D6">
            <w:pPr>
              <w:pStyle w:val="Tabletext"/>
              <w:jc w:val="center"/>
              <w:rPr>
                <w:spacing w:val="-2"/>
                <w:sz w:val="20"/>
                <w:lang w:val="es-ES_tradnl"/>
              </w:rPr>
            </w:pPr>
            <w:r w:rsidRPr="008B4550">
              <w:rPr>
                <w:spacing w:val="-2"/>
                <w:sz w:val="20"/>
                <w:lang w:val="es-ES_tradnl"/>
              </w:rPr>
              <w:t>402,0000 MHz a 405,0000 MHz</w:t>
            </w:r>
            <w:r w:rsidRPr="008B4550">
              <w:rPr>
                <w:spacing w:val="-2"/>
                <w:sz w:val="20"/>
                <w:lang w:val="es-ES_tradnl"/>
              </w:rPr>
              <w:br/>
              <w:t>9,0000 kHz a 315,0000 kHz</w:t>
            </w:r>
          </w:p>
        </w:tc>
        <w:tc>
          <w:tcPr>
            <w:tcW w:w="4253" w:type="dxa"/>
            <w:vAlign w:val="center"/>
          </w:tcPr>
          <w:p w14:paraId="763FF58A" w14:textId="77777777" w:rsidR="00C1791C" w:rsidRPr="008B4550" w:rsidRDefault="00C1791C" w:rsidP="003E53D6">
            <w:pPr>
              <w:pStyle w:val="Tabletext"/>
              <w:jc w:val="center"/>
              <w:rPr>
                <w:spacing w:val="-2"/>
                <w:sz w:val="20"/>
                <w:lang w:val="es-ES_tradnl"/>
              </w:rPr>
            </w:pPr>
            <w:r w:rsidRPr="008B4550">
              <w:rPr>
                <w:spacing w:val="-2"/>
                <w:sz w:val="20"/>
                <w:lang w:val="es-ES_tradnl"/>
              </w:rPr>
              <w:t xml:space="preserve">25 </w:t>
            </w:r>
            <w:r w:rsidRPr="008B4550">
              <w:rPr>
                <w:spacing w:val="-2"/>
                <w:sz w:val="20"/>
                <w:lang w:val="es-ES_tradnl"/>
              </w:rPr>
              <w:sym w:font="Symbol" w:char="F06D"/>
            </w:r>
            <w:r w:rsidRPr="008B4550">
              <w:rPr>
                <w:spacing w:val="-2"/>
                <w:sz w:val="20"/>
                <w:lang w:val="es-ES_tradnl"/>
              </w:rPr>
              <w:t>W</w:t>
            </w:r>
            <w:r w:rsidRPr="008B4550">
              <w:rPr>
                <w:spacing w:val="-2"/>
                <w:sz w:val="20"/>
                <w:lang w:val="es-ES_tradnl"/>
              </w:rPr>
              <w:br/>
              <w:t>30 dB(</w:t>
            </w:r>
            <w:r w:rsidRPr="008B4550">
              <w:rPr>
                <w:spacing w:val="-2"/>
                <w:sz w:val="20"/>
                <w:lang w:val="es-ES_tradnl"/>
              </w:rPr>
              <w:sym w:font="Symbol" w:char="F06D"/>
            </w:r>
            <w:r w:rsidRPr="008B4550">
              <w:rPr>
                <w:spacing w:val="-2"/>
                <w:sz w:val="20"/>
                <w:lang w:val="es-ES_tradnl"/>
              </w:rPr>
              <w:t>A/m) a 10 m</w:t>
            </w:r>
          </w:p>
        </w:tc>
        <w:tc>
          <w:tcPr>
            <w:tcW w:w="2835" w:type="dxa"/>
            <w:vAlign w:val="center"/>
          </w:tcPr>
          <w:p w14:paraId="0EBBA200" w14:textId="77777777" w:rsidR="00C1791C" w:rsidRPr="008B4550" w:rsidRDefault="00C1791C" w:rsidP="003E53D6">
            <w:pPr>
              <w:pStyle w:val="Tabletext"/>
              <w:jc w:val="left"/>
              <w:rPr>
                <w:spacing w:val="-2"/>
                <w:sz w:val="20"/>
                <w:lang w:val="es-ES_tradnl"/>
              </w:rPr>
            </w:pPr>
            <w:r w:rsidRPr="008B4550">
              <w:rPr>
                <w:spacing w:val="-2"/>
                <w:sz w:val="20"/>
                <w:lang w:val="es-ES_tradnl"/>
              </w:rPr>
              <w:t>*</w:t>
            </w:r>
            <w:r w:rsidRPr="008B4550">
              <w:rPr>
                <w:spacing w:val="-2"/>
                <w:sz w:val="20"/>
                <w:lang w:val="es-ES_tradnl"/>
              </w:rPr>
              <w:tab/>
              <w:t>Planificado</w:t>
            </w:r>
          </w:p>
        </w:tc>
      </w:tr>
      <w:tr w:rsidR="00C1791C" w:rsidRPr="008B4550" w14:paraId="122C7116" w14:textId="77777777" w:rsidTr="003E53D6">
        <w:trPr>
          <w:jc w:val="center"/>
        </w:trPr>
        <w:tc>
          <w:tcPr>
            <w:tcW w:w="849" w:type="dxa"/>
            <w:tcBorders>
              <w:bottom w:val="single" w:sz="4" w:space="0" w:color="auto"/>
            </w:tcBorders>
            <w:vAlign w:val="center"/>
          </w:tcPr>
          <w:p w14:paraId="49DAF4BB"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13</w:t>
            </w:r>
          </w:p>
        </w:tc>
        <w:tc>
          <w:tcPr>
            <w:tcW w:w="3119" w:type="dxa"/>
            <w:tcBorders>
              <w:bottom w:val="single" w:sz="4" w:space="0" w:color="auto"/>
            </w:tcBorders>
            <w:vAlign w:val="center"/>
          </w:tcPr>
          <w:p w14:paraId="6FEB7E13" w14:textId="77777777" w:rsidR="00C1791C" w:rsidRPr="008B4550" w:rsidRDefault="00C1791C" w:rsidP="003E53D6">
            <w:pPr>
              <w:pStyle w:val="Tabletext"/>
              <w:jc w:val="left"/>
              <w:rPr>
                <w:spacing w:val="-2"/>
                <w:sz w:val="20"/>
                <w:lang w:val="es-ES_tradnl"/>
              </w:rPr>
            </w:pPr>
            <w:r w:rsidRPr="008B4550">
              <w:rPr>
                <w:spacing w:val="-2"/>
                <w:sz w:val="20"/>
                <w:lang w:val="es-ES_tradnl"/>
              </w:rPr>
              <w:t>RFID</w:t>
            </w:r>
          </w:p>
        </w:tc>
        <w:tc>
          <w:tcPr>
            <w:tcW w:w="3403" w:type="dxa"/>
            <w:tcBorders>
              <w:bottom w:val="single" w:sz="4" w:space="0" w:color="auto"/>
            </w:tcBorders>
            <w:vAlign w:val="center"/>
          </w:tcPr>
          <w:p w14:paraId="38509E6E" w14:textId="77777777" w:rsidR="00C1791C" w:rsidRPr="008B4550" w:rsidRDefault="00C1791C" w:rsidP="003E53D6">
            <w:pPr>
              <w:pStyle w:val="Tabletext"/>
              <w:jc w:val="center"/>
              <w:rPr>
                <w:spacing w:val="-2"/>
                <w:sz w:val="20"/>
                <w:lang w:val="es-ES_tradnl"/>
              </w:rPr>
            </w:pPr>
            <w:r w:rsidRPr="008B4550">
              <w:rPr>
                <w:spacing w:val="-2"/>
                <w:sz w:val="20"/>
                <w:lang w:val="es-ES_tradnl"/>
              </w:rPr>
              <w:t>13,5530 MHz a 13,5670 MHz</w:t>
            </w:r>
            <w:r w:rsidRPr="008B4550">
              <w:rPr>
                <w:spacing w:val="-2"/>
                <w:sz w:val="20"/>
                <w:lang w:val="es-ES_tradnl"/>
              </w:rPr>
              <w:br/>
              <w:t>433,0000 MHz a 435,0000 MHz</w:t>
            </w:r>
            <w:r w:rsidRPr="008B4550">
              <w:rPr>
                <w:spacing w:val="-2"/>
                <w:sz w:val="20"/>
                <w:lang w:val="es-ES_tradnl"/>
              </w:rPr>
              <w:br/>
              <w:t>869,0000 MHz a 870,3750 MHz</w:t>
            </w:r>
            <w:r w:rsidRPr="008B4550">
              <w:rPr>
                <w:spacing w:val="-2"/>
                <w:sz w:val="20"/>
                <w:lang w:val="es-ES_tradnl"/>
              </w:rPr>
              <w:br/>
              <w:t>919,0000 MHz a 923,0000 MHz</w:t>
            </w:r>
            <w:r w:rsidRPr="008B4550">
              <w:rPr>
                <w:spacing w:val="-2"/>
                <w:sz w:val="20"/>
                <w:lang w:val="es-ES_tradnl"/>
              </w:rPr>
              <w:br/>
              <w:t>2 400,000 MHz a 2 500,000 MHz</w:t>
            </w:r>
          </w:p>
        </w:tc>
        <w:tc>
          <w:tcPr>
            <w:tcW w:w="4253" w:type="dxa"/>
            <w:tcBorders>
              <w:bottom w:val="single" w:sz="4" w:space="0" w:color="auto"/>
            </w:tcBorders>
            <w:vAlign w:val="center"/>
          </w:tcPr>
          <w:p w14:paraId="07DAC1CC" w14:textId="77777777" w:rsidR="00C1791C" w:rsidRPr="008B4550" w:rsidRDefault="00C1791C" w:rsidP="003E53D6">
            <w:pPr>
              <w:pStyle w:val="Tabletext"/>
              <w:jc w:val="center"/>
              <w:rPr>
                <w:spacing w:val="-2"/>
                <w:sz w:val="20"/>
                <w:lang w:val="es-ES_tradnl"/>
              </w:rPr>
            </w:pPr>
            <w:r w:rsidRPr="008B4550">
              <w:rPr>
                <w:spacing w:val="-2"/>
                <w:sz w:val="20"/>
                <w:lang w:val="es-ES_tradnl"/>
              </w:rPr>
              <w:t>100 mW</w:t>
            </w:r>
            <w:r w:rsidRPr="008B4550">
              <w:rPr>
                <w:spacing w:val="-2"/>
                <w:sz w:val="20"/>
                <w:lang w:val="es-ES_tradnl"/>
              </w:rPr>
              <w:br/>
              <w:t>100 mW</w:t>
            </w:r>
            <w:r w:rsidRPr="008B4550">
              <w:rPr>
                <w:spacing w:val="-2"/>
                <w:sz w:val="20"/>
                <w:lang w:val="es-ES_tradnl"/>
              </w:rPr>
              <w:br/>
              <w:t>500 mW</w:t>
            </w:r>
            <w:r w:rsidRPr="008B4550">
              <w:rPr>
                <w:spacing w:val="-2"/>
                <w:sz w:val="20"/>
                <w:lang w:val="es-ES_tradnl"/>
              </w:rPr>
              <w:br/>
              <w:t xml:space="preserve">2 W </w:t>
            </w:r>
            <w:r w:rsidRPr="008B4550">
              <w:rPr>
                <w:sz w:val="20"/>
                <w:lang w:val="es-ES_tradnl"/>
              </w:rPr>
              <w:t>p.r.a.</w:t>
            </w:r>
            <w:r w:rsidRPr="008B4550">
              <w:rPr>
                <w:spacing w:val="-2"/>
                <w:sz w:val="20"/>
                <w:lang w:val="es-ES_tradnl"/>
              </w:rPr>
              <w:br/>
              <w:t>500 mW</w:t>
            </w:r>
          </w:p>
        </w:tc>
        <w:tc>
          <w:tcPr>
            <w:tcW w:w="2835" w:type="dxa"/>
            <w:tcBorders>
              <w:bottom w:val="single" w:sz="4" w:space="0" w:color="auto"/>
            </w:tcBorders>
            <w:vAlign w:val="center"/>
          </w:tcPr>
          <w:p w14:paraId="6E496ECC" w14:textId="77777777" w:rsidR="00C1791C" w:rsidRPr="008B4550" w:rsidRDefault="00C1791C" w:rsidP="003E53D6">
            <w:pPr>
              <w:pStyle w:val="Tabletext"/>
              <w:jc w:val="left"/>
              <w:rPr>
                <w:spacing w:val="-2"/>
                <w:sz w:val="20"/>
                <w:lang w:val="es-ES_tradnl"/>
              </w:rPr>
            </w:pPr>
            <w:r w:rsidRPr="008B4550">
              <w:rPr>
                <w:spacing w:val="-2"/>
                <w:sz w:val="20"/>
                <w:lang w:val="es-ES_tradnl"/>
              </w:rPr>
              <w:t>*</w:t>
            </w:r>
            <w:r w:rsidRPr="008B4550">
              <w:rPr>
                <w:spacing w:val="-2"/>
                <w:sz w:val="20"/>
                <w:lang w:val="es-ES_tradnl"/>
              </w:rPr>
              <w:tab/>
              <w:t>Planificado</w:t>
            </w:r>
          </w:p>
        </w:tc>
      </w:tr>
      <w:tr w:rsidR="00C1791C" w:rsidRPr="00641E9E" w14:paraId="35DD4974" w14:textId="77777777" w:rsidTr="003E53D6">
        <w:trPr>
          <w:jc w:val="center"/>
        </w:trPr>
        <w:tc>
          <w:tcPr>
            <w:tcW w:w="14459" w:type="dxa"/>
            <w:gridSpan w:val="5"/>
            <w:tcBorders>
              <w:left w:val="nil"/>
              <w:bottom w:val="nil"/>
              <w:right w:val="nil"/>
            </w:tcBorders>
            <w:vAlign w:val="center"/>
          </w:tcPr>
          <w:p w14:paraId="4DFB1EE6" w14:textId="77777777" w:rsidR="00C1791C" w:rsidRPr="008B4550" w:rsidRDefault="00C1791C" w:rsidP="003E53D6">
            <w:pPr>
              <w:pStyle w:val="Tablelegend"/>
              <w:rPr>
                <w:sz w:val="20"/>
                <w:lang w:val="es-ES_tradnl"/>
              </w:rPr>
            </w:pPr>
            <w:r w:rsidRPr="008B4550">
              <w:rPr>
                <w:sz w:val="20"/>
                <w:vertAlign w:val="superscript"/>
                <w:lang w:val="es-ES_tradnl"/>
              </w:rPr>
              <w:t>(3)</w:t>
            </w:r>
            <w:r w:rsidRPr="008B4550">
              <w:rPr>
                <w:sz w:val="20"/>
                <w:lang w:val="es-ES_tradnl"/>
              </w:rPr>
              <w:tab/>
            </w:r>
            <w:r w:rsidRPr="008B4550">
              <w:rPr>
                <w:rFonts w:eastAsia="SimSun"/>
                <w:sz w:val="20"/>
                <w:lang w:val="es-ES_tradnl"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8B4550">
              <w:rPr>
                <w:sz w:val="20"/>
                <w:lang w:val="es-ES_tradnl"/>
              </w:rPr>
              <w:t>.</w:t>
            </w:r>
          </w:p>
        </w:tc>
      </w:tr>
    </w:tbl>
    <w:p w14:paraId="0557B033" w14:textId="77777777" w:rsidR="00C1791C" w:rsidRPr="008B4550" w:rsidRDefault="00C1791C" w:rsidP="00C1791C">
      <w:pPr>
        <w:pStyle w:val="Tablefin"/>
        <w:rPr>
          <w:lang w:val="es-ES_tradnl"/>
        </w:rPr>
      </w:pPr>
    </w:p>
    <w:p w14:paraId="100F4BD4" w14:textId="77777777" w:rsidR="00C1791C" w:rsidRPr="008B4550" w:rsidRDefault="00C1791C" w:rsidP="00C1791C">
      <w:pPr>
        <w:pStyle w:val="Headingb"/>
        <w:rPr>
          <w:lang w:val="es-ES_tradnl"/>
        </w:rPr>
      </w:pPr>
      <w:r w:rsidRPr="008B4550">
        <w:rPr>
          <w:lang w:val="es-ES_tradnl"/>
        </w:rPr>
        <w:t>Reglamentación técnica en Nueva Zelandia</w:t>
      </w:r>
    </w:p>
    <w:p w14:paraId="35DCB971" w14:textId="77777777" w:rsidR="00C1791C" w:rsidRPr="008B4550" w:rsidRDefault="00C1791C" w:rsidP="00C179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C1791C" w:rsidRPr="00641E9E" w14:paraId="23C165F6" w14:textId="77777777" w:rsidTr="003E53D6">
        <w:trPr>
          <w:cantSplit/>
          <w:jc w:val="center"/>
        </w:trPr>
        <w:tc>
          <w:tcPr>
            <w:tcW w:w="14459" w:type="dxa"/>
            <w:gridSpan w:val="5"/>
            <w:vAlign w:val="center"/>
          </w:tcPr>
          <w:p w14:paraId="6FC2EB15" w14:textId="77777777" w:rsidR="00C1791C" w:rsidRPr="008B4550" w:rsidRDefault="00C1791C" w:rsidP="003E53D6">
            <w:pPr>
              <w:pStyle w:val="Tablehead"/>
              <w:rPr>
                <w:snapToGrid w:val="0"/>
                <w:sz w:val="20"/>
                <w:lang w:val="es-ES_tradnl"/>
              </w:rPr>
            </w:pPr>
            <w:r w:rsidRPr="008B4550">
              <w:rPr>
                <w:sz w:val="20"/>
                <w:lang w:val="es-ES_tradnl"/>
              </w:rPr>
              <w:t>Reglamentación técnica para dispositivos de radiocomunicaciones de corto alcance</w:t>
            </w:r>
          </w:p>
        </w:tc>
      </w:tr>
      <w:tr w:rsidR="00C1791C" w:rsidRPr="008B4550" w14:paraId="57501451" w14:textId="77777777" w:rsidTr="003E53D6">
        <w:trPr>
          <w:cantSplit/>
          <w:jc w:val="center"/>
        </w:trPr>
        <w:tc>
          <w:tcPr>
            <w:tcW w:w="851" w:type="dxa"/>
            <w:vAlign w:val="center"/>
          </w:tcPr>
          <w:p w14:paraId="4D716668"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969" w:type="dxa"/>
            <w:vAlign w:val="center"/>
          </w:tcPr>
          <w:p w14:paraId="12728E08"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2835" w:type="dxa"/>
            <w:vAlign w:val="center"/>
          </w:tcPr>
          <w:p w14:paraId="4FBF921C" w14:textId="77777777" w:rsidR="00C1791C" w:rsidRPr="008B4550" w:rsidRDefault="00C1791C" w:rsidP="003E53D6">
            <w:pPr>
              <w:pStyle w:val="Tablehead"/>
              <w:rPr>
                <w:snapToGrid w:val="0"/>
                <w:sz w:val="20"/>
                <w:lang w:val="es-ES_tradnl"/>
              </w:rPr>
            </w:pPr>
            <w:r w:rsidRPr="008B4550">
              <w:rPr>
                <w:sz w:val="20"/>
                <w:lang w:val="es-ES_tradnl"/>
              </w:rPr>
              <w:t>Frecuencias/bandas de frecuencias autorizadas</w:t>
            </w:r>
          </w:p>
        </w:tc>
        <w:tc>
          <w:tcPr>
            <w:tcW w:w="2499" w:type="dxa"/>
            <w:vAlign w:val="center"/>
          </w:tcPr>
          <w:p w14:paraId="035527C6"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de salida RF</w:t>
            </w:r>
          </w:p>
        </w:tc>
        <w:tc>
          <w:tcPr>
            <w:tcW w:w="4305" w:type="dxa"/>
            <w:tcBorders>
              <w:bottom w:val="single" w:sz="4" w:space="0" w:color="auto"/>
            </w:tcBorders>
            <w:vAlign w:val="center"/>
          </w:tcPr>
          <w:p w14:paraId="74E3841C"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(4)</w:t>
            </w:r>
          </w:p>
        </w:tc>
      </w:tr>
      <w:tr w:rsidR="00C1791C" w:rsidRPr="00641E9E" w14:paraId="7E346194" w14:textId="77777777" w:rsidTr="003E53D6">
        <w:trPr>
          <w:cantSplit/>
          <w:jc w:val="center"/>
        </w:trPr>
        <w:tc>
          <w:tcPr>
            <w:tcW w:w="851" w:type="dxa"/>
            <w:vAlign w:val="center"/>
          </w:tcPr>
          <w:p w14:paraId="362858CB"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w:t>
            </w:r>
          </w:p>
        </w:tc>
        <w:tc>
          <w:tcPr>
            <w:tcW w:w="3969" w:type="dxa"/>
            <w:vAlign w:val="center"/>
          </w:tcPr>
          <w:p w14:paraId="44E336C4" w14:textId="77777777" w:rsidR="00C1791C" w:rsidRPr="008B4550" w:rsidRDefault="00C1791C" w:rsidP="003E53D6">
            <w:pPr>
              <w:pStyle w:val="Tabletext"/>
              <w:jc w:val="left"/>
              <w:rPr>
                <w:sz w:val="20"/>
                <w:lang w:val="es-ES_tradnl" w:eastAsia="en-GB"/>
              </w:rPr>
            </w:pPr>
            <w:r w:rsidRPr="008B4550">
              <w:rPr>
                <w:sz w:val="20"/>
                <w:lang w:val="es-ES_tradnl" w:eastAsia="en-GB"/>
              </w:rPr>
              <w:t>Telemedida/telemando</w:t>
            </w:r>
          </w:p>
        </w:tc>
        <w:tc>
          <w:tcPr>
            <w:tcW w:w="2835" w:type="dxa"/>
            <w:vAlign w:val="center"/>
          </w:tcPr>
          <w:p w14:paraId="5BB8E0EE" w14:textId="77777777" w:rsidR="00C1791C" w:rsidRPr="008B4550" w:rsidRDefault="00C1791C" w:rsidP="003E53D6">
            <w:pPr>
              <w:pStyle w:val="Tabletext"/>
              <w:jc w:val="center"/>
              <w:rPr>
                <w:rFonts w:eastAsia="SimSun"/>
                <w:sz w:val="20"/>
                <w:lang w:val="es-ES_tradnl" w:eastAsia="zh-CN"/>
              </w:rPr>
            </w:pPr>
            <w:r w:rsidRPr="008B4550">
              <w:rPr>
                <w:rFonts w:eastAsia="SimSun"/>
                <w:sz w:val="20"/>
                <w:lang w:val="es-ES_tradnl" w:eastAsia="zh-CN"/>
              </w:rPr>
              <w:t>0,009-0,03 MHz</w:t>
            </w:r>
          </w:p>
        </w:tc>
        <w:tc>
          <w:tcPr>
            <w:tcW w:w="2499" w:type="dxa"/>
            <w:vAlign w:val="center"/>
          </w:tcPr>
          <w:p w14:paraId="5E9A0198" w14:textId="77777777" w:rsidR="00C1791C" w:rsidRPr="008B4550" w:rsidRDefault="00C1791C" w:rsidP="003E53D6">
            <w:pPr>
              <w:pStyle w:val="Tabletext"/>
              <w:jc w:val="center"/>
              <w:rPr>
                <w:rFonts w:eastAsia="SimSun"/>
                <w:sz w:val="20"/>
                <w:lang w:val="es-ES_tradnl" w:eastAsia="zh-CN"/>
              </w:rPr>
            </w:pPr>
            <w:r w:rsidRPr="008B4550">
              <w:rPr>
                <w:sz w:val="20"/>
                <w:lang w:val="es-ES_tradnl" w:eastAsia="en-GB"/>
              </w:rPr>
              <w:t>Máxima intensidad de campo permitida es 2 400 (µV/m)/</w:t>
            </w:r>
            <w:r w:rsidRPr="008B4550">
              <w:rPr>
                <w:sz w:val="8"/>
                <w:lang w:val="es-ES_tradnl" w:eastAsia="en-GB"/>
              </w:rPr>
              <w:t xml:space="preserve"> </w:t>
            </w:r>
            <w:r w:rsidRPr="008B4550">
              <w:rPr>
                <w:i/>
                <w:iCs/>
                <w:sz w:val="20"/>
                <w:lang w:val="es-ES_tradnl" w:eastAsia="en-GB"/>
              </w:rPr>
              <w:t>f</w:t>
            </w:r>
            <w:r w:rsidRPr="008B4550">
              <w:rPr>
                <w:sz w:val="20"/>
                <w:lang w:val="es-ES_tradnl" w:eastAsia="en-GB"/>
              </w:rPr>
              <w:t xml:space="preserve"> (kHz) medida con un detector medio a 300 m – Siendo </w:t>
            </w:r>
            <w:r w:rsidRPr="008B4550">
              <w:rPr>
                <w:i/>
                <w:iCs/>
                <w:sz w:val="20"/>
                <w:lang w:val="es-ES_tradnl" w:eastAsia="en-GB"/>
              </w:rPr>
              <w:t>f</w:t>
            </w:r>
            <w:r w:rsidRPr="008B4550">
              <w:rPr>
                <w:sz w:val="20"/>
                <w:lang w:val="es-ES_tradnl" w:eastAsia="en-GB"/>
              </w:rPr>
              <w:t xml:space="preserve"> la frecuencia central.</w:t>
            </w:r>
          </w:p>
        </w:tc>
        <w:tc>
          <w:tcPr>
            <w:tcW w:w="4305" w:type="dxa"/>
            <w:tcBorders>
              <w:bottom w:val="single" w:sz="4" w:space="0" w:color="auto"/>
            </w:tcBorders>
            <w:vAlign w:val="center"/>
          </w:tcPr>
          <w:p w14:paraId="553C1D14" w14:textId="77777777" w:rsidR="00C1791C" w:rsidRPr="008B4550" w:rsidRDefault="00C1791C" w:rsidP="003E53D6">
            <w:pPr>
              <w:pStyle w:val="Tabletext"/>
              <w:rPr>
                <w:rFonts w:eastAsia="SimSun"/>
                <w:sz w:val="20"/>
                <w:lang w:val="es-ES_tradnl" w:eastAsia="zh-CN"/>
              </w:rPr>
            </w:pPr>
          </w:p>
        </w:tc>
      </w:tr>
    </w:tbl>
    <w:p w14:paraId="3A905863" w14:textId="77777777" w:rsidR="00C1791C" w:rsidRPr="008B4550" w:rsidRDefault="00C1791C" w:rsidP="00C1791C">
      <w:pPr>
        <w:spacing w:before="0"/>
        <w:rPr>
          <w:sz w:val="16"/>
          <w:szCs w:val="16"/>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C1791C" w:rsidRPr="00641E9E" w14:paraId="4305EC94" w14:textId="77777777" w:rsidTr="003E53D6">
        <w:trPr>
          <w:cantSplit/>
          <w:jc w:val="center"/>
        </w:trPr>
        <w:tc>
          <w:tcPr>
            <w:tcW w:w="14459" w:type="dxa"/>
            <w:gridSpan w:val="5"/>
            <w:vAlign w:val="center"/>
          </w:tcPr>
          <w:p w14:paraId="4E9B9DEA" w14:textId="77777777" w:rsidR="00C1791C" w:rsidRPr="008B4550" w:rsidRDefault="00C1791C" w:rsidP="003E53D6">
            <w:pPr>
              <w:pStyle w:val="Tablehead"/>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06685989" w14:textId="77777777" w:rsidTr="003E53D6">
        <w:trPr>
          <w:cantSplit/>
          <w:jc w:val="center"/>
        </w:trPr>
        <w:tc>
          <w:tcPr>
            <w:tcW w:w="851" w:type="dxa"/>
            <w:vAlign w:val="center"/>
          </w:tcPr>
          <w:p w14:paraId="5551CA0C"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969" w:type="dxa"/>
            <w:vAlign w:val="center"/>
          </w:tcPr>
          <w:p w14:paraId="3DC117DC"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2835" w:type="dxa"/>
            <w:vAlign w:val="center"/>
          </w:tcPr>
          <w:p w14:paraId="33BD232C" w14:textId="77777777" w:rsidR="00C1791C" w:rsidRPr="008B4550" w:rsidRDefault="00C1791C" w:rsidP="003E53D6">
            <w:pPr>
              <w:pStyle w:val="Tablehead"/>
              <w:rPr>
                <w:snapToGrid w:val="0"/>
                <w:sz w:val="20"/>
                <w:lang w:val="es-ES_tradnl"/>
              </w:rPr>
            </w:pPr>
            <w:r w:rsidRPr="008B4550">
              <w:rPr>
                <w:sz w:val="20"/>
                <w:lang w:val="es-ES_tradnl"/>
              </w:rPr>
              <w:t>Frecuencias/bandas de frecuencias autorizadas</w:t>
            </w:r>
          </w:p>
        </w:tc>
        <w:tc>
          <w:tcPr>
            <w:tcW w:w="2499" w:type="dxa"/>
            <w:vAlign w:val="center"/>
          </w:tcPr>
          <w:p w14:paraId="79FB1710"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de salida RF</w:t>
            </w:r>
          </w:p>
        </w:tc>
        <w:tc>
          <w:tcPr>
            <w:tcW w:w="4305" w:type="dxa"/>
            <w:vAlign w:val="center"/>
          </w:tcPr>
          <w:p w14:paraId="30B0B6FA"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(4)</w:t>
            </w:r>
          </w:p>
        </w:tc>
      </w:tr>
      <w:tr w:rsidR="00C1791C" w:rsidRPr="008B4550" w14:paraId="3E2CCB65" w14:textId="77777777" w:rsidTr="003E53D6">
        <w:trPr>
          <w:cantSplit/>
          <w:jc w:val="center"/>
        </w:trPr>
        <w:tc>
          <w:tcPr>
            <w:tcW w:w="851" w:type="dxa"/>
            <w:vAlign w:val="center"/>
          </w:tcPr>
          <w:p w14:paraId="6C3F7F89"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w:t>
            </w:r>
          </w:p>
        </w:tc>
        <w:tc>
          <w:tcPr>
            <w:tcW w:w="3969" w:type="dxa"/>
            <w:vAlign w:val="center"/>
          </w:tcPr>
          <w:p w14:paraId="5B0C8F66" w14:textId="77777777" w:rsidR="00C1791C" w:rsidRPr="008B4550" w:rsidRDefault="00C1791C" w:rsidP="003E53D6">
            <w:pPr>
              <w:pStyle w:val="Tabletext"/>
              <w:jc w:val="left"/>
              <w:rPr>
                <w:sz w:val="20"/>
                <w:lang w:val="es-ES_tradnl" w:eastAsia="en-GB"/>
              </w:rPr>
            </w:pPr>
            <w:r w:rsidRPr="008B4550">
              <w:rPr>
                <w:sz w:val="20"/>
                <w:lang w:val="es-ES_tradnl" w:eastAsia="en-GB"/>
              </w:rPr>
              <w:t>Telemedida/telemando</w:t>
            </w:r>
          </w:p>
        </w:tc>
        <w:tc>
          <w:tcPr>
            <w:tcW w:w="2835" w:type="dxa"/>
            <w:vAlign w:val="center"/>
          </w:tcPr>
          <w:p w14:paraId="0BE613CD" w14:textId="77777777" w:rsidR="00C1791C" w:rsidRPr="008B4550" w:rsidRDefault="00C1791C" w:rsidP="003E53D6">
            <w:pPr>
              <w:pStyle w:val="Tabletext"/>
              <w:jc w:val="center"/>
              <w:rPr>
                <w:sz w:val="20"/>
                <w:lang w:val="es-ES_tradnl" w:eastAsia="en-GB"/>
              </w:rPr>
            </w:pPr>
            <w:r w:rsidRPr="008B4550">
              <w:rPr>
                <w:sz w:val="20"/>
                <w:lang w:val="es-ES_tradnl" w:eastAsia="en-GB"/>
              </w:rPr>
              <w:t>0,03-0,19 MHz</w:t>
            </w:r>
          </w:p>
        </w:tc>
        <w:tc>
          <w:tcPr>
            <w:tcW w:w="2499" w:type="dxa"/>
            <w:vAlign w:val="center"/>
          </w:tcPr>
          <w:p w14:paraId="1492477D" w14:textId="77777777" w:rsidR="00C1791C" w:rsidRPr="008B4550" w:rsidRDefault="00C1791C" w:rsidP="003E53D6">
            <w:pPr>
              <w:pStyle w:val="Tabletext"/>
              <w:jc w:val="center"/>
              <w:rPr>
                <w:rFonts w:eastAsia="SimSun"/>
                <w:sz w:val="20"/>
                <w:lang w:val="es-ES_tradnl" w:eastAsia="zh-CN"/>
              </w:rPr>
            </w:pPr>
            <w:r w:rsidRPr="008B4550">
              <w:rPr>
                <w:rFonts w:eastAsia="SimSun"/>
                <w:sz w:val="20"/>
                <w:lang w:val="es-ES_tradnl" w:eastAsia="zh-CN"/>
              </w:rPr>
              <w:t>10 mW de p.i.r.e</w:t>
            </w:r>
          </w:p>
        </w:tc>
        <w:tc>
          <w:tcPr>
            <w:tcW w:w="4305" w:type="dxa"/>
            <w:tcBorders>
              <w:top w:val="nil"/>
              <w:bottom w:val="nil"/>
            </w:tcBorders>
            <w:vAlign w:val="center"/>
          </w:tcPr>
          <w:p w14:paraId="4ACD39BC" w14:textId="77777777" w:rsidR="00C1791C" w:rsidRPr="008B4550" w:rsidRDefault="00C1791C" w:rsidP="003E53D6">
            <w:pPr>
              <w:pStyle w:val="Tabletext"/>
              <w:rPr>
                <w:rFonts w:eastAsia="SimSun"/>
                <w:sz w:val="20"/>
                <w:lang w:val="es-ES_tradnl" w:eastAsia="zh-CN"/>
              </w:rPr>
            </w:pPr>
          </w:p>
        </w:tc>
      </w:tr>
      <w:tr w:rsidR="00C1791C" w:rsidRPr="008B4550" w14:paraId="764A0A12" w14:textId="77777777" w:rsidTr="003E53D6">
        <w:trPr>
          <w:cantSplit/>
          <w:jc w:val="center"/>
        </w:trPr>
        <w:tc>
          <w:tcPr>
            <w:tcW w:w="851" w:type="dxa"/>
            <w:vAlign w:val="center"/>
          </w:tcPr>
          <w:p w14:paraId="5783C352"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w:t>
            </w:r>
          </w:p>
        </w:tc>
        <w:tc>
          <w:tcPr>
            <w:tcW w:w="3969" w:type="dxa"/>
            <w:vAlign w:val="center"/>
          </w:tcPr>
          <w:p w14:paraId="74E914A0" w14:textId="77777777" w:rsidR="00C1791C" w:rsidRPr="008B4550" w:rsidRDefault="00C1791C" w:rsidP="003E53D6">
            <w:pPr>
              <w:pStyle w:val="Tabletext"/>
              <w:jc w:val="left"/>
              <w:rPr>
                <w:sz w:val="20"/>
                <w:lang w:val="es-ES_tradnl" w:eastAsia="en-GB"/>
              </w:rPr>
            </w:pPr>
            <w:r w:rsidRPr="008B4550">
              <w:rPr>
                <w:sz w:val="20"/>
                <w:lang w:val="es-ES_tradnl" w:eastAsia="en-GB"/>
              </w:rPr>
              <w:t>Telemedida/telemando</w:t>
            </w:r>
          </w:p>
        </w:tc>
        <w:tc>
          <w:tcPr>
            <w:tcW w:w="2835" w:type="dxa"/>
            <w:vAlign w:val="center"/>
          </w:tcPr>
          <w:p w14:paraId="2CC93749" w14:textId="77777777" w:rsidR="00C1791C" w:rsidRPr="008B4550" w:rsidRDefault="00C1791C" w:rsidP="003E53D6">
            <w:pPr>
              <w:pStyle w:val="Tabletext"/>
              <w:jc w:val="center"/>
              <w:rPr>
                <w:rFonts w:eastAsia="SimSun"/>
                <w:sz w:val="20"/>
                <w:lang w:val="es-ES_tradnl" w:eastAsia="zh-CN"/>
              </w:rPr>
            </w:pPr>
            <w:r w:rsidRPr="008B4550">
              <w:rPr>
                <w:rFonts w:eastAsia="SimSun"/>
                <w:sz w:val="20"/>
                <w:lang w:val="es-ES_tradnl" w:eastAsia="zh-CN"/>
              </w:rPr>
              <w:t>6,765-6,795 MHz</w:t>
            </w:r>
          </w:p>
        </w:tc>
        <w:tc>
          <w:tcPr>
            <w:tcW w:w="2499" w:type="dxa"/>
            <w:vAlign w:val="center"/>
          </w:tcPr>
          <w:p w14:paraId="3E5ABA6B" w14:textId="77777777" w:rsidR="00C1791C" w:rsidRPr="008B4550" w:rsidRDefault="00C1791C" w:rsidP="003E53D6">
            <w:pPr>
              <w:pStyle w:val="Tabletext"/>
              <w:jc w:val="center"/>
              <w:rPr>
                <w:rFonts w:eastAsia="SimSun"/>
                <w:sz w:val="20"/>
                <w:lang w:val="es-ES_tradnl" w:eastAsia="zh-CN"/>
              </w:rPr>
            </w:pPr>
            <w:r w:rsidRPr="008B4550">
              <w:rPr>
                <w:rFonts w:eastAsia="SimSun"/>
                <w:sz w:val="20"/>
                <w:lang w:val="es-ES_tradnl" w:eastAsia="zh-CN"/>
              </w:rPr>
              <w:t>10 mW de p.i.r.e</w:t>
            </w:r>
          </w:p>
        </w:tc>
        <w:tc>
          <w:tcPr>
            <w:tcW w:w="4305" w:type="dxa"/>
            <w:tcBorders>
              <w:top w:val="nil"/>
              <w:bottom w:val="nil"/>
            </w:tcBorders>
            <w:vAlign w:val="center"/>
          </w:tcPr>
          <w:p w14:paraId="39AE7EFA" w14:textId="77777777" w:rsidR="00C1791C" w:rsidRPr="008B4550" w:rsidRDefault="00C1791C" w:rsidP="003E53D6">
            <w:pPr>
              <w:pStyle w:val="Tabletext"/>
              <w:rPr>
                <w:rFonts w:eastAsia="SimSun"/>
                <w:sz w:val="20"/>
                <w:lang w:val="es-ES_tradnl" w:eastAsia="zh-CN"/>
              </w:rPr>
            </w:pPr>
          </w:p>
        </w:tc>
      </w:tr>
      <w:tr w:rsidR="00C1791C" w:rsidRPr="008B4550" w14:paraId="24EC0369" w14:textId="77777777" w:rsidTr="003E53D6">
        <w:trPr>
          <w:cantSplit/>
          <w:jc w:val="center"/>
        </w:trPr>
        <w:tc>
          <w:tcPr>
            <w:tcW w:w="851" w:type="dxa"/>
            <w:vAlign w:val="center"/>
          </w:tcPr>
          <w:p w14:paraId="117138C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w:t>
            </w:r>
          </w:p>
        </w:tc>
        <w:tc>
          <w:tcPr>
            <w:tcW w:w="3969" w:type="dxa"/>
            <w:vAlign w:val="center"/>
          </w:tcPr>
          <w:p w14:paraId="3F9C9F16" w14:textId="77777777" w:rsidR="00C1791C" w:rsidRPr="008B4550" w:rsidRDefault="00C1791C" w:rsidP="003E53D6">
            <w:pPr>
              <w:pStyle w:val="Tabletext"/>
              <w:jc w:val="left"/>
              <w:rPr>
                <w:sz w:val="20"/>
                <w:lang w:val="es-ES_tradnl" w:eastAsia="en-GB"/>
              </w:rPr>
            </w:pPr>
            <w:r w:rsidRPr="008B4550">
              <w:rPr>
                <w:sz w:val="20"/>
                <w:lang w:val="es-ES_tradnl" w:eastAsia="en-GB"/>
              </w:rPr>
              <w:t>Telemedida/telemando</w:t>
            </w:r>
          </w:p>
        </w:tc>
        <w:tc>
          <w:tcPr>
            <w:tcW w:w="2835" w:type="dxa"/>
            <w:vAlign w:val="center"/>
          </w:tcPr>
          <w:p w14:paraId="768FD293" w14:textId="77777777" w:rsidR="00C1791C" w:rsidRPr="008B4550" w:rsidRDefault="00C1791C" w:rsidP="003E53D6">
            <w:pPr>
              <w:pStyle w:val="Tabletext"/>
              <w:jc w:val="center"/>
              <w:rPr>
                <w:rFonts w:eastAsia="SimSun"/>
                <w:sz w:val="20"/>
                <w:lang w:val="es-ES_tradnl" w:eastAsia="zh-CN"/>
              </w:rPr>
            </w:pPr>
            <w:r w:rsidRPr="008B4550">
              <w:rPr>
                <w:rFonts w:eastAsia="SimSun"/>
                <w:sz w:val="20"/>
                <w:lang w:val="es-ES_tradnl" w:eastAsia="zh-CN"/>
              </w:rPr>
              <w:t>13,55-13,57 MHz</w:t>
            </w:r>
          </w:p>
        </w:tc>
        <w:tc>
          <w:tcPr>
            <w:tcW w:w="2499" w:type="dxa"/>
            <w:vAlign w:val="center"/>
          </w:tcPr>
          <w:p w14:paraId="068E4B77" w14:textId="77777777" w:rsidR="00C1791C" w:rsidRPr="008B4550" w:rsidRDefault="00C1791C" w:rsidP="003E53D6">
            <w:pPr>
              <w:pStyle w:val="Tabletext"/>
              <w:jc w:val="center"/>
              <w:rPr>
                <w:rFonts w:eastAsia="SimSun"/>
                <w:sz w:val="20"/>
                <w:lang w:val="es-ES_tradnl" w:eastAsia="zh-CN"/>
              </w:rPr>
            </w:pPr>
            <w:r w:rsidRPr="008B4550">
              <w:rPr>
                <w:rFonts w:eastAsia="SimSun"/>
                <w:sz w:val="20"/>
                <w:lang w:val="es-ES_tradnl" w:eastAsia="zh-CN"/>
              </w:rPr>
              <w:t>100 mW de p.i.r.e</w:t>
            </w:r>
          </w:p>
        </w:tc>
        <w:tc>
          <w:tcPr>
            <w:tcW w:w="4305" w:type="dxa"/>
            <w:tcBorders>
              <w:top w:val="nil"/>
              <w:bottom w:val="nil"/>
            </w:tcBorders>
            <w:vAlign w:val="center"/>
          </w:tcPr>
          <w:p w14:paraId="1BF1C3AA" w14:textId="77777777" w:rsidR="00C1791C" w:rsidRPr="008B4550" w:rsidRDefault="00C1791C" w:rsidP="003E53D6">
            <w:pPr>
              <w:pStyle w:val="Tabletext"/>
              <w:rPr>
                <w:rFonts w:eastAsia="SimSun"/>
                <w:sz w:val="20"/>
                <w:lang w:val="es-ES_tradnl" w:eastAsia="zh-CN"/>
              </w:rPr>
            </w:pPr>
          </w:p>
        </w:tc>
      </w:tr>
      <w:tr w:rsidR="00C1791C" w:rsidRPr="008B4550" w14:paraId="4397F068" w14:textId="77777777" w:rsidTr="003E53D6">
        <w:trPr>
          <w:cantSplit/>
          <w:jc w:val="center"/>
        </w:trPr>
        <w:tc>
          <w:tcPr>
            <w:tcW w:w="851" w:type="dxa"/>
            <w:vAlign w:val="center"/>
          </w:tcPr>
          <w:p w14:paraId="0D4BA4E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5</w:t>
            </w:r>
          </w:p>
        </w:tc>
        <w:tc>
          <w:tcPr>
            <w:tcW w:w="3969" w:type="dxa"/>
            <w:vAlign w:val="center"/>
          </w:tcPr>
          <w:p w14:paraId="2A019F30" w14:textId="77777777" w:rsidR="00C1791C" w:rsidRPr="008B4550" w:rsidRDefault="00C1791C" w:rsidP="003E53D6">
            <w:pPr>
              <w:pStyle w:val="Tabletext"/>
              <w:jc w:val="left"/>
              <w:rPr>
                <w:sz w:val="20"/>
                <w:lang w:val="es-ES_tradnl" w:eastAsia="en-GB"/>
              </w:rPr>
            </w:pPr>
            <w:r w:rsidRPr="008B4550">
              <w:rPr>
                <w:sz w:val="20"/>
                <w:lang w:val="es-ES_tradnl" w:eastAsia="en-GB"/>
              </w:rPr>
              <w:t>Sin restricciones</w:t>
            </w:r>
          </w:p>
        </w:tc>
        <w:tc>
          <w:tcPr>
            <w:tcW w:w="2835" w:type="dxa"/>
            <w:vAlign w:val="center"/>
          </w:tcPr>
          <w:p w14:paraId="1B44BE8B" w14:textId="77777777" w:rsidR="00C1791C" w:rsidRPr="008B4550" w:rsidRDefault="00C1791C" w:rsidP="003E53D6">
            <w:pPr>
              <w:pStyle w:val="Tabletext"/>
              <w:jc w:val="center"/>
              <w:rPr>
                <w:rFonts w:eastAsia="SimSun"/>
                <w:sz w:val="20"/>
                <w:lang w:val="es-ES_tradnl" w:eastAsia="zh-CN"/>
              </w:rPr>
            </w:pPr>
            <w:r w:rsidRPr="008B4550">
              <w:rPr>
                <w:sz w:val="20"/>
                <w:lang w:val="es-ES_tradnl" w:eastAsia="en-GB"/>
              </w:rPr>
              <w:t>26,95-27,3 MHz</w:t>
            </w:r>
          </w:p>
        </w:tc>
        <w:tc>
          <w:tcPr>
            <w:tcW w:w="2499" w:type="dxa"/>
            <w:vAlign w:val="center"/>
          </w:tcPr>
          <w:p w14:paraId="374EA6A0" w14:textId="77777777" w:rsidR="00C1791C" w:rsidRPr="008B4550" w:rsidRDefault="00C1791C" w:rsidP="003E53D6">
            <w:pPr>
              <w:pStyle w:val="Tabletext"/>
              <w:jc w:val="center"/>
              <w:rPr>
                <w:rFonts w:eastAsia="SimSun"/>
                <w:sz w:val="20"/>
                <w:lang w:val="es-ES_tradnl" w:eastAsia="zh-CN"/>
              </w:rPr>
            </w:pPr>
            <w:r w:rsidRPr="008B4550">
              <w:rPr>
                <w:rFonts w:eastAsia="SimSun"/>
                <w:sz w:val="20"/>
                <w:lang w:val="es-ES_tradnl" w:eastAsia="zh-CN"/>
              </w:rPr>
              <w:t>1 000 mW de p.i.r.e</w:t>
            </w:r>
          </w:p>
        </w:tc>
        <w:tc>
          <w:tcPr>
            <w:tcW w:w="4305" w:type="dxa"/>
            <w:tcBorders>
              <w:top w:val="nil"/>
              <w:bottom w:val="nil"/>
            </w:tcBorders>
            <w:vAlign w:val="center"/>
          </w:tcPr>
          <w:p w14:paraId="5F5B1094" w14:textId="77777777" w:rsidR="00C1791C" w:rsidRPr="008B4550" w:rsidRDefault="00C1791C" w:rsidP="003E53D6">
            <w:pPr>
              <w:pStyle w:val="Tabletext"/>
              <w:rPr>
                <w:rFonts w:eastAsia="SimSun"/>
                <w:sz w:val="20"/>
                <w:lang w:val="es-ES_tradnl" w:eastAsia="zh-CN"/>
              </w:rPr>
            </w:pPr>
          </w:p>
        </w:tc>
      </w:tr>
      <w:tr w:rsidR="00C1791C" w:rsidRPr="008B4550" w14:paraId="3E76E366" w14:textId="77777777" w:rsidTr="003E53D6">
        <w:trPr>
          <w:cantSplit/>
          <w:jc w:val="center"/>
        </w:trPr>
        <w:tc>
          <w:tcPr>
            <w:tcW w:w="851" w:type="dxa"/>
            <w:vAlign w:val="center"/>
          </w:tcPr>
          <w:p w14:paraId="36EE9C2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6</w:t>
            </w:r>
          </w:p>
        </w:tc>
        <w:tc>
          <w:tcPr>
            <w:tcW w:w="3969" w:type="dxa"/>
            <w:vAlign w:val="center"/>
          </w:tcPr>
          <w:p w14:paraId="7AEA2E61" w14:textId="77777777" w:rsidR="00C1791C" w:rsidRPr="008B4550" w:rsidRDefault="00C1791C" w:rsidP="003E53D6">
            <w:pPr>
              <w:pStyle w:val="Tabletext"/>
              <w:jc w:val="left"/>
              <w:rPr>
                <w:sz w:val="20"/>
                <w:lang w:val="es-ES_tradnl"/>
              </w:rPr>
            </w:pPr>
            <w:r w:rsidRPr="008B4550">
              <w:rPr>
                <w:sz w:val="20"/>
                <w:lang w:val="es-ES_tradnl" w:eastAsia="en-GB"/>
              </w:rPr>
              <w:t>Sin restricciones</w:t>
            </w:r>
          </w:p>
        </w:tc>
        <w:tc>
          <w:tcPr>
            <w:tcW w:w="2835" w:type="dxa"/>
            <w:vAlign w:val="center"/>
          </w:tcPr>
          <w:p w14:paraId="05023CBF" w14:textId="77777777" w:rsidR="00C1791C" w:rsidRPr="008B4550" w:rsidRDefault="00C1791C" w:rsidP="003E53D6">
            <w:pPr>
              <w:pStyle w:val="Tabletext"/>
              <w:jc w:val="center"/>
              <w:rPr>
                <w:sz w:val="20"/>
                <w:lang w:val="es-ES_tradnl" w:eastAsia="en-GB"/>
              </w:rPr>
            </w:pPr>
            <w:r w:rsidRPr="008B4550">
              <w:rPr>
                <w:sz w:val="20"/>
                <w:lang w:val="es-ES_tradnl" w:eastAsia="en-GB"/>
              </w:rPr>
              <w:t>29,7-30 MHz</w:t>
            </w:r>
          </w:p>
        </w:tc>
        <w:tc>
          <w:tcPr>
            <w:tcW w:w="2499" w:type="dxa"/>
            <w:vAlign w:val="center"/>
          </w:tcPr>
          <w:p w14:paraId="41E12874" w14:textId="77777777" w:rsidR="00C1791C" w:rsidRPr="008B4550" w:rsidRDefault="00C1791C" w:rsidP="003E53D6">
            <w:pPr>
              <w:pStyle w:val="Tabletext"/>
              <w:jc w:val="center"/>
              <w:rPr>
                <w:rFonts w:eastAsia="SimSun"/>
                <w:sz w:val="20"/>
                <w:lang w:val="es-ES_tradnl" w:eastAsia="zh-CN"/>
              </w:rPr>
            </w:pPr>
            <w:r w:rsidRPr="008B4550">
              <w:rPr>
                <w:rFonts w:eastAsia="SimSun"/>
                <w:sz w:val="20"/>
                <w:lang w:val="es-ES_tradnl" w:eastAsia="zh-CN"/>
              </w:rPr>
              <w:t>100 mW de p.i.r.e</w:t>
            </w:r>
          </w:p>
        </w:tc>
        <w:tc>
          <w:tcPr>
            <w:tcW w:w="4305" w:type="dxa"/>
            <w:tcBorders>
              <w:top w:val="nil"/>
              <w:bottom w:val="nil"/>
            </w:tcBorders>
            <w:vAlign w:val="center"/>
          </w:tcPr>
          <w:p w14:paraId="75D9C566" w14:textId="77777777" w:rsidR="00C1791C" w:rsidRPr="008B4550" w:rsidRDefault="00C1791C" w:rsidP="003E53D6">
            <w:pPr>
              <w:pStyle w:val="Tabletext"/>
              <w:rPr>
                <w:rFonts w:eastAsia="SimSun"/>
                <w:sz w:val="20"/>
                <w:lang w:val="es-ES_tradnl" w:eastAsia="zh-CN"/>
              </w:rPr>
            </w:pPr>
          </w:p>
        </w:tc>
      </w:tr>
      <w:tr w:rsidR="00C1791C" w:rsidRPr="008B4550" w14:paraId="4357CE71" w14:textId="77777777" w:rsidTr="003E53D6">
        <w:trPr>
          <w:cantSplit/>
          <w:jc w:val="center"/>
        </w:trPr>
        <w:tc>
          <w:tcPr>
            <w:tcW w:w="851" w:type="dxa"/>
            <w:vAlign w:val="center"/>
          </w:tcPr>
          <w:p w14:paraId="71FE97F1" w14:textId="77777777" w:rsidR="00C1791C" w:rsidRPr="008B4550" w:rsidRDefault="00C1791C" w:rsidP="003E53D6">
            <w:pPr>
              <w:pStyle w:val="Tabletext"/>
              <w:jc w:val="center"/>
              <w:rPr>
                <w:snapToGrid w:val="0"/>
                <w:sz w:val="20"/>
                <w:lang w:val="es-ES_tradnl"/>
              </w:rPr>
            </w:pPr>
            <w:r w:rsidRPr="008B4550">
              <w:rPr>
                <w:snapToGrid w:val="0"/>
                <w:sz w:val="20"/>
                <w:lang w:val="es-ES_tradnl"/>
              </w:rPr>
              <w:t>7</w:t>
            </w:r>
          </w:p>
        </w:tc>
        <w:tc>
          <w:tcPr>
            <w:tcW w:w="3969" w:type="dxa"/>
            <w:vAlign w:val="center"/>
          </w:tcPr>
          <w:p w14:paraId="4F17FB3A" w14:textId="77777777" w:rsidR="00C1791C" w:rsidRPr="008B4550" w:rsidRDefault="00C1791C" w:rsidP="003E53D6">
            <w:pPr>
              <w:pStyle w:val="Tabletext"/>
              <w:jc w:val="left"/>
              <w:rPr>
                <w:snapToGrid w:val="0"/>
                <w:sz w:val="20"/>
                <w:lang w:val="es-ES_tradnl"/>
              </w:rPr>
            </w:pPr>
            <w:r w:rsidRPr="008B4550">
              <w:rPr>
                <w:snapToGrid w:val="0"/>
                <w:sz w:val="20"/>
                <w:lang w:val="es-ES_tradnl"/>
              </w:rPr>
              <w:t>Sin restricciones</w:t>
            </w:r>
          </w:p>
        </w:tc>
        <w:tc>
          <w:tcPr>
            <w:tcW w:w="2835" w:type="dxa"/>
            <w:vAlign w:val="center"/>
          </w:tcPr>
          <w:p w14:paraId="660DB184"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35,5-37,2 MHz</w:t>
            </w:r>
          </w:p>
        </w:tc>
        <w:tc>
          <w:tcPr>
            <w:tcW w:w="2499" w:type="dxa"/>
            <w:vAlign w:val="center"/>
          </w:tcPr>
          <w:p w14:paraId="365FFFC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100</w:t>
            </w:r>
          </w:p>
        </w:tc>
        <w:tc>
          <w:tcPr>
            <w:tcW w:w="4305" w:type="dxa"/>
            <w:tcBorders>
              <w:top w:val="nil"/>
              <w:bottom w:val="nil"/>
            </w:tcBorders>
            <w:vAlign w:val="center"/>
          </w:tcPr>
          <w:p w14:paraId="1BE53610" w14:textId="77777777" w:rsidR="00C1791C" w:rsidRPr="008B4550" w:rsidRDefault="00C1791C" w:rsidP="003E53D6">
            <w:pPr>
              <w:pStyle w:val="Tabletext"/>
              <w:rPr>
                <w:snapToGrid w:val="0"/>
                <w:sz w:val="20"/>
                <w:lang w:val="es-ES_tradnl"/>
              </w:rPr>
            </w:pPr>
          </w:p>
        </w:tc>
      </w:tr>
      <w:tr w:rsidR="00C1791C" w:rsidRPr="008B4550" w14:paraId="45CDFE33" w14:textId="77777777" w:rsidTr="003E53D6">
        <w:trPr>
          <w:cantSplit/>
          <w:jc w:val="center"/>
        </w:trPr>
        <w:tc>
          <w:tcPr>
            <w:tcW w:w="851" w:type="dxa"/>
            <w:vAlign w:val="center"/>
          </w:tcPr>
          <w:p w14:paraId="1A979B9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8</w:t>
            </w:r>
          </w:p>
        </w:tc>
        <w:tc>
          <w:tcPr>
            <w:tcW w:w="3969" w:type="dxa"/>
            <w:vAlign w:val="center"/>
          </w:tcPr>
          <w:p w14:paraId="4538E831" w14:textId="77777777" w:rsidR="00C1791C" w:rsidRPr="008B4550" w:rsidRDefault="00C1791C" w:rsidP="003E53D6">
            <w:pPr>
              <w:pStyle w:val="Tabletext"/>
              <w:jc w:val="left"/>
              <w:rPr>
                <w:snapToGrid w:val="0"/>
                <w:sz w:val="20"/>
                <w:lang w:val="es-ES_tradnl"/>
              </w:rPr>
            </w:pPr>
            <w:r w:rsidRPr="008B4550">
              <w:rPr>
                <w:snapToGrid w:val="0"/>
                <w:sz w:val="20"/>
                <w:lang w:val="es-ES_tradnl"/>
              </w:rPr>
              <w:t xml:space="preserve">Sin restricciones </w:t>
            </w:r>
          </w:p>
        </w:tc>
        <w:tc>
          <w:tcPr>
            <w:tcW w:w="2835" w:type="dxa"/>
            <w:vAlign w:val="center"/>
          </w:tcPr>
          <w:p w14:paraId="33306EB4"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40,66-40,7 MHz</w:t>
            </w:r>
          </w:p>
        </w:tc>
        <w:tc>
          <w:tcPr>
            <w:tcW w:w="2499" w:type="dxa"/>
            <w:vAlign w:val="center"/>
          </w:tcPr>
          <w:p w14:paraId="6413AD21"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1 000 mW de p.i.r.e</w:t>
            </w:r>
          </w:p>
        </w:tc>
        <w:tc>
          <w:tcPr>
            <w:tcW w:w="4305" w:type="dxa"/>
            <w:tcBorders>
              <w:top w:val="nil"/>
              <w:bottom w:val="nil"/>
            </w:tcBorders>
            <w:vAlign w:val="center"/>
          </w:tcPr>
          <w:p w14:paraId="61E5BE9A" w14:textId="77777777" w:rsidR="00C1791C" w:rsidRPr="008B4550" w:rsidRDefault="00C1791C" w:rsidP="003E53D6">
            <w:pPr>
              <w:pStyle w:val="Tabletext"/>
              <w:rPr>
                <w:snapToGrid w:val="0"/>
                <w:sz w:val="20"/>
                <w:lang w:val="es-ES_tradnl"/>
              </w:rPr>
            </w:pPr>
          </w:p>
        </w:tc>
      </w:tr>
      <w:tr w:rsidR="00C1791C" w:rsidRPr="008B4550" w14:paraId="7AB47C57" w14:textId="77777777" w:rsidTr="003E53D6">
        <w:trPr>
          <w:cantSplit/>
          <w:jc w:val="center"/>
        </w:trPr>
        <w:tc>
          <w:tcPr>
            <w:tcW w:w="851" w:type="dxa"/>
            <w:vAlign w:val="center"/>
          </w:tcPr>
          <w:p w14:paraId="0A9DC5B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9</w:t>
            </w:r>
          </w:p>
        </w:tc>
        <w:tc>
          <w:tcPr>
            <w:tcW w:w="3969" w:type="dxa"/>
            <w:vAlign w:val="center"/>
          </w:tcPr>
          <w:p w14:paraId="61B6D97E" w14:textId="77777777" w:rsidR="00C1791C" w:rsidRPr="008B4550" w:rsidRDefault="00C1791C" w:rsidP="003E53D6">
            <w:pPr>
              <w:pStyle w:val="Tabletext"/>
              <w:jc w:val="left"/>
              <w:rPr>
                <w:snapToGrid w:val="0"/>
                <w:sz w:val="20"/>
                <w:lang w:val="es-ES_tradnl"/>
              </w:rPr>
            </w:pPr>
            <w:r w:rsidRPr="008B4550">
              <w:rPr>
                <w:snapToGrid w:val="0"/>
                <w:sz w:val="20"/>
                <w:lang w:val="es-ES_tradnl"/>
              </w:rPr>
              <w:t xml:space="preserve">Sin restricciones </w:t>
            </w:r>
          </w:p>
        </w:tc>
        <w:tc>
          <w:tcPr>
            <w:tcW w:w="2835" w:type="dxa"/>
            <w:vAlign w:val="center"/>
          </w:tcPr>
          <w:p w14:paraId="3EC292B6"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40,8-41,0 MHz</w:t>
            </w:r>
          </w:p>
        </w:tc>
        <w:tc>
          <w:tcPr>
            <w:tcW w:w="2499" w:type="dxa"/>
            <w:vAlign w:val="center"/>
          </w:tcPr>
          <w:p w14:paraId="49832516"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100 mW de p.i.r.e</w:t>
            </w:r>
          </w:p>
        </w:tc>
        <w:tc>
          <w:tcPr>
            <w:tcW w:w="4305" w:type="dxa"/>
            <w:tcBorders>
              <w:top w:val="nil"/>
              <w:bottom w:val="nil"/>
            </w:tcBorders>
            <w:vAlign w:val="center"/>
          </w:tcPr>
          <w:p w14:paraId="47329615" w14:textId="77777777" w:rsidR="00C1791C" w:rsidRPr="008B4550" w:rsidRDefault="00C1791C" w:rsidP="003E53D6">
            <w:pPr>
              <w:pStyle w:val="Tabletext"/>
              <w:jc w:val="left"/>
              <w:rPr>
                <w:snapToGrid w:val="0"/>
                <w:sz w:val="20"/>
                <w:lang w:val="es-ES_tradnl"/>
              </w:rPr>
            </w:pPr>
          </w:p>
        </w:tc>
      </w:tr>
      <w:tr w:rsidR="00C1791C" w:rsidRPr="008B4550" w14:paraId="5EB9181C" w14:textId="77777777" w:rsidTr="003E53D6">
        <w:trPr>
          <w:cantSplit/>
          <w:jc w:val="center"/>
        </w:trPr>
        <w:tc>
          <w:tcPr>
            <w:tcW w:w="851" w:type="dxa"/>
            <w:vAlign w:val="center"/>
          </w:tcPr>
          <w:p w14:paraId="79131834"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w:t>
            </w:r>
          </w:p>
        </w:tc>
        <w:tc>
          <w:tcPr>
            <w:tcW w:w="3969" w:type="dxa"/>
            <w:vAlign w:val="center"/>
          </w:tcPr>
          <w:p w14:paraId="6C9473CE" w14:textId="77777777" w:rsidR="00C1791C" w:rsidRPr="008B4550" w:rsidRDefault="00C1791C" w:rsidP="003E53D6">
            <w:pPr>
              <w:pStyle w:val="Tabletext"/>
              <w:jc w:val="left"/>
              <w:rPr>
                <w:snapToGrid w:val="0"/>
                <w:sz w:val="20"/>
                <w:lang w:val="es-ES_tradnl"/>
              </w:rPr>
            </w:pPr>
            <w:r w:rsidRPr="008B4550">
              <w:rPr>
                <w:snapToGrid w:val="0"/>
                <w:sz w:val="20"/>
                <w:lang w:val="es-ES_tradnl"/>
              </w:rPr>
              <w:t>Ayuda a la audición</w:t>
            </w:r>
          </w:p>
        </w:tc>
        <w:tc>
          <w:tcPr>
            <w:tcW w:w="2835" w:type="dxa"/>
            <w:vAlign w:val="center"/>
          </w:tcPr>
          <w:p w14:paraId="162B9BDA" w14:textId="77777777" w:rsidR="00C1791C" w:rsidRPr="008B4550" w:rsidRDefault="00C1791C" w:rsidP="003E53D6">
            <w:pPr>
              <w:pStyle w:val="Tabletext"/>
              <w:jc w:val="center"/>
              <w:rPr>
                <w:snapToGrid w:val="0"/>
                <w:sz w:val="20"/>
                <w:lang w:val="es-ES_tradnl"/>
              </w:rPr>
            </w:pPr>
            <w:r w:rsidRPr="008B4550">
              <w:rPr>
                <w:snapToGrid w:val="0"/>
                <w:sz w:val="20"/>
                <w:lang w:val="es-ES_tradnl"/>
              </w:rPr>
              <w:t>72-72,25 MHz</w:t>
            </w:r>
          </w:p>
        </w:tc>
        <w:tc>
          <w:tcPr>
            <w:tcW w:w="2499" w:type="dxa"/>
            <w:vAlign w:val="center"/>
          </w:tcPr>
          <w:p w14:paraId="2206B0F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100 mW de p.i.r.e</w:t>
            </w:r>
          </w:p>
        </w:tc>
        <w:tc>
          <w:tcPr>
            <w:tcW w:w="4305" w:type="dxa"/>
            <w:tcBorders>
              <w:top w:val="nil"/>
              <w:bottom w:val="nil"/>
            </w:tcBorders>
            <w:vAlign w:val="center"/>
          </w:tcPr>
          <w:p w14:paraId="75BFEB77" w14:textId="77777777" w:rsidR="00C1791C" w:rsidRPr="008B4550" w:rsidRDefault="00C1791C" w:rsidP="003E53D6">
            <w:pPr>
              <w:pStyle w:val="Tabletext"/>
              <w:jc w:val="left"/>
              <w:rPr>
                <w:snapToGrid w:val="0"/>
                <w:sz w:val="20"/>
                <w:lang w:val="es-ES_tradnl"/>
              </w:rPr>
            </w:pPr>
          </w:p>
        </w:tc>
      </w:tr>
      <w:tr w:rsidR="00C1791C" w:rsidRPr="008B4550" w14:paraId="23F0DF9C" w14:textId="77777777" w:rsidTr="003E53D6">
        <w:trPr>
          <w:cantSplit/>
          <w:jc w:val="center"/>
        </w:trPr>
        <w:tc>
          <w:tcPr>
            <w:tcW w:w="851" w:type="dxa"/>
            <w:vAlign w:val="center"/>
          </w:tcPr>
          <w:p w14:paraId="7DDEC8F4"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11</w:t>
            </w:r>
          </w:p>
        </w:tc>
        <w:tc>
          <w:tcPr>
            <w:tcW w:w="3969" w:type="dxa"/>
            <w:vAlign w:val="center"/>
          </w:tcPr>
          <w:p w14:paraId="66D03039" w14:textId="77777777" w:rsidR="00C1791C" w:rsidRPr="008B4550" w:rsidRDefault="00C1791C" w:rsidP="003E53D6">
            <w:pPr>
              <w:pStyle w:val="Tabletext"/>
              <w:jc w:val="left"/>
              <w:rPr>
                <w:snapToGrid w:val="0"/>
                <w:sz w:val="20"/>
                <w:lang w:val="es-ES_tradnl"/>
              </w:rPr>
            </w:pPr>
            <w:r w:rsidRPr="008B4550">
              <w:rPr>
                <w:snapToGrid w:val="0"/>
                <w:sz w:val="20"/>
                <w:lang w:val="es-ES_tradnl"/>
              </w:rPr>
              <w:t xml:space="preserve">Sin restricciones </w:t>
            </w:r>
          </w:p>
        </w:tc>
        <w:tc>
          <w:tcPr>
            <w:tcW w:w="2835" w:type="dxa"/>
            <w:vAlign w:val="center"/>
          </w:tcPr>
          <w:p w14:paraId="5BD6F703" w14:textId="77777777" w:rsidR="00C1791C" w:rsidRPr="008B4550" w:rsidRDefault="00C1791C" w:rsidP="003E53D6">
            <w:pPr>
              <w:pStyle w:val="Tabletext"/>
              <w:jc w:val="center"/>
              <w:rPr>
                <w:snapToGrid w:val="0"/>
                <w:sz w:val="20"/>
                <w:lang w:val="es-ES_tradnl"/>
              </w:rPr>
            </w:pPr>
            <w:r w:rsidRPr="008B4550">
              <w:rPr>
                <w:snapToGrid w:val="0"/>
                <w:sz w:val="20"/>
                <w:lang w:val="es-ES_tradnl"/>
              </w:rPr>
              <w:t>72,25-72,50 MHz</w:t>
            </w:r>
          </w:p>
        </w:tc>
        <w:tc>
          <w:tcPr>
            <w:tcW w:w="2499" w:type="dxa"/>
            <w:vAlign w:val="center"/>
          </w:tcPr>
          <w:p w14:paraId="60CF150A"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100 mW de p.i.r.e</w:t>
            </w:r>
          </w:p>
        </w:tc>
        <w:tc>
          <w:tcPr>
            <w:tcW w:w="4305" w:type="dxa"/>
            <w:tcBorders>
              <w:top w:val="nil"/>
              <w:bottom w:val="nil"/>
            </w:tcBorders>
            <w:vAlign w:val="center"/>
          </w:tcPr>
          <w:p w14:paraId="03671081" w14:textId="77777777" w:rsidR="00C1791C" w:rsidRPr="008B4550" w:rsidRDefault="00C1791C" w:rsidP="003E53D6">
            <w:pPr>
              <w:pStyle w:val="Tabletext"/>
              <w:jc w:val="left"/>
              <w:rPr>
                <w:snapToGrid w:val="0"/>
                <w:sz w:val="20"/>
                <w:lang w:val="es-ES_tradnl"/>
              </w:rPr>
            </w:pPr>
          </w:p>
        </w:tc>
      </w:tr>
      <w:tr w:rsidR="00C1791C" w:rsidRPr="008B4550" w14:paraId="3A2EA7BA" w14:textId="77777777" w:rsidTr="003E53D6">
        <w:trPr>
          <w:cantSplit/>
          <w:jc w:val="center"/>
        </w:trPr>
        <w:tc>
          <w:tcPr>
            <w:tcW w:w="851" w:type="dxa"/>
            <w:vAlign w:val="center"/>
          </w:tcPr>
          <w:p w14:paraId="6ABF26BB"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12</w:t>
            </w:r>
          </w:p>
        </w:tc>
        <w:tc>
          <w:tcPr>
            <w:tcW w:w="3969" w:type="dxa"/>
            <w:vAlign w:val="center"/>
          </w:tcPr>
          <w:p w14:paraId="423DC394" w14:textId="77777777" w:rsidR="00C1791C" w:rsidRPr="008B4550" w:rsidRDefault="00C1791C" w:rsidP="003E53D6">
            <w:pPr>
              <w:pStyle w:val="Tabletext"/>
              <w:jc w:val="left"/>
              <w:rPr>
                <w:snapToGrid w:val="0"/>
                <w:sz w:val="20"/>
                <w:lang w:val="es-ES_tradnl"/>
              </w:rPr>
            </w:pPr>
            <w:r w:rsidRPr="008B4550">
              <w:rPr>
                <w:snapToGrid w:val="0"/>
                <w:sz w:val="20"/>
                <w:lang w:val="es-ES_tradnl"/>
              </w:rPr>
              <w:t xml:space="preserve">Emisores de audio </w:t>
            </w:r>
          </w:p>
        </w:tc>
        <w:tc>
          <w:tcPr>
            <w:tcW w:w="2835" w:type="dxa"/>
            <w:vAlign w:val="center"/>
          </w:tcPr>
          <w:p w14:paraId="5684D0F7" w14:textId="77777777" w:rsidR="00C1791C" w:rsidRPr="008B4550" w:rsidRDefault="00C1791C" w:rsidP="003E53D6">
            <w:pPr>
              <w:pStyle w:val="Tabletext"/>
              <w:jc w:val="center"/>
              <w:rPr>
                <w:snapToGrid w:val="0"/>
                <w:sz w:val="20"/>
                <w:lang w:val="es-ES_tradnl"/>
              </w:rPr>
            </w:pPr>
            <w:r w:rsidRPr="008B4550">
              <w:rPr>
                <w:snapToGrid w:val="0"/>
                <w:sz w:val="20"/>
                <w:lang w:val="es-ES_tradnl"/>
              </w:rPr>
              <w:t>88-108 MHz</w:t>
            </w:r>
          </w:p>
        </w:tc>
        <w:tc>
          <w:tcPr>
            <w:tcW w:w="2499" w:type="dxa"/>
            <w:vAlign w:val="center"/>
          </w:tcPr>
          <w:p w14:paraId="4051898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0,00002 mW de p.i.r.e</w:t>
            </w:r>
          </w:p>
        </w:tc>
        <w:tc>
          <w:tcPr>
            <w:tcW w:w="4305" w:type="dxa"/>
            <w:tcBorders>
              <w:top w:val="nil"/>
              <w:bottom w:val="nil"/>
            </w:tcBorders>
            <w:vAlign w:val="center"/>
          </w:tcPr>
          <w:p w14:paraId="13157B7A" w14:textId="77777777" w:rsidR="00C1791C" w:rsidRPr="008B4550" w:rsidRDefault="00C1791C" w:rsidP="003E53D6">
            <w:pPr>
              <w:pStyle w:val="Tabletext"/>
              <w:jc w:val="left"/>
              <w:rPr>
                <w:snapToGrid w:val="0"/>
                <w:sz w:val="20"/>
                <w:lang w:val="es-ES_tradnl"/>
              </w:rPr>
            </w:pPr>
          </w:p>
        </w:tc>
      </w:tr>
      <w:tr w:rsidR="00C1791C" w:rsidRPr="008B4550" w14:paraId="5AD0AFD5" w14:textId="77777777" w:rsidTr="003E53D6">
        <w:trPr>
          <w:cantSplit/>
          <w:jc w:val="center"/>
        </w:trPr>
        <w:tc>
          <w:tcPr>
            <w:tcW w:w="851" w:type="dxa"/>
            <w:vAlign w:val="center"/>
          </w:tcPr>
          <w:p w14:paraId="2AE54B16"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13</w:t>
            </w:r>
          </w:p>
        </w:tc>
        <w:tc>
          <w:tcPr>
            <w:tcW w:w="3969" w:type="dxa"/>
            <w:vAlign w:val="center"/>
          </w:tcPr>
          <w:p w14:paraId="397E4D87" w14:textId="77777777" w:rsidR="00C1791C" w:rsidRPr="008B4550" w:rsidRDefault="00C1791C" w:rsidP="003E53D6">
            <w:pPr>
              <w:pStyle w:val="Tabletext"/>
              <w:jc w:val="left"/>
              <w:rPr>
                <w:snapToGrid w:val="0"/>
                <w:sz w:val="20"/>
                <w:lang w:val="es-ES_tradnl"/>
              </w:rPr>
            </w:pPr>
            <w:r w:rsidRPr="008B4550">
              <w:rPr>
                <w:snapToGrid w:val="0"/>
                <w:sz w:val="20"/>
                <w:lang w:val="es-ES_tradnl"/>
              </w:rPr>
              <w:t xml:space="preserve">Sin restricciones </w:t>
            </w:r>
          </w:p>
        </w:tc>
        <w:tc>
          <w:tcPr>
            <w:tcW w:w="2835" w:type="dxa"/>
            <w:vAlign w:val="center"/>
          </w:tcPr>
          <w:p w14:paraId="3D711946"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107-108 MHz</w:t>
            </w:r>
          </w:p>
        </w:tc>
        <w:tc>
          <w:tcPr>
            <w:tcW w:w="2499" w:type="dxa"/>
            <w:vAlign w:val="center"/>
          </w:tcPr>
          <w:p w14:paraId="36E3551E"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25 mW de p.i.r.e</w:t>
            </w:r>
          </w:p>
        </w:tc>
        <w:tc>
          <w:tcPr>
            <w:tcW w:w="4305" w:type="dxa"/>
            <w:tcBorders>
              <w:top w:val="nil"/>
              <w:bottom w:val="nil"/>
            </w:tcBorders>
            <w:vAlign w:val="center"/>
          </w:tcPr>
          <w:p w14:paraId="4A452CB3" w14:textId="77777777" w:rsidR="00C1791C" w:rsidRPr="008B4550" w:rsidRDefault="00C1791C" w:rsidP="003E53D6">
            <w:pPr>
              <w:pStyle w:val="Tabletext"/>
              <w:jc w:val="left"/>
              <w:rPr>
                <w:snapToGrid w:val="0"/>
                <w:sz w:val="20"/>
                <w:lang w:val="es-ES_tradnl"/>
              </w:rPr>
            </w:pPr>
          </w:p>
        </w:tc>
      </w:tr>
      <w:tr w:rsidR="00C1791C" w:rsidRPr="008B4550" w14:paraId="6D47B45D" w14:textId="77777777" w:rsidTr="003E53D6">
        <w:trPr>
          <w:cantSplit/>
          <w:jc w:val="center"/>
        </w:trPr>
        <w:tc>
          <w:tcPr>
            <w:tcW w:w="851" w:type="dxa"/>
            <w:vAlign w:val="center"/>
          </w:tcPr>
          <w:p w14:paraId="12F6724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14</w:t>
            </w:r>
          </w:p>
        </w:tc>
        <w:tc>
          <w:tcPr>
            <w:tcW w:w="3969" w:type="dxa"/>
            <w:vAlign w:val="center"/>
          </w:tcPr>
          <w:p w14:paraId="138B8103" w14:textId="77777777" w:rsidR="00C1791C" w:rsidRPr="008B4550" w:rsidRDefault="00C1791C" w:rsidP="003E53D6">
            <w:pPr>
              <w:pStyle w:val="Tabletext"/>
              <w:jc w:val="left"/>
              <w:rPr>
                <w:snapToGrid w:val="0"/>
                <w:sz w:val="20"/>
                <w:lang w:val="es-ES_tradnl"/>
              </w:rPr>
            </w:pPr>
            <w:r w:rsidRPr="008B4550">
              <w:rPr>
                <w:snapToGrid w:val="0"/>
                <w:sz w:val="20"/>
                <w:lang w:val="es-ES_tradnl"/>
              </w:rPr>
              <w:t xml:space="preserve">Sin restricciones </w:t>
            </w:r>
          </w:p>
        </w:tc>
        <w:tc>
          <w:tcPr>
            <w:tcW w:w="2835" w:type="dxa"/>
            <w:vAlign w:val="center"/>
          </w:tcPr>
          <w:p w14:paraId="69E11ACB"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160,1-160,6 MHz</w:t>
            </w:r>
          </w:p>
        </w:tc>
        <w:tc>
          <w:tcPr>
            <w:tcW w:w="2499" w:type="dxa"/>
            <w:vAlign w:val="center"/>
          </w:tcPr>
          <w:p w14:paraId="7BCDBB41" w14:textId="77777777" w:rsidR="00C1791C" w:rsidRPr="008B4550" w:rsidRDefault="00C1791C" w:rsidP="003E53D6">
            <w:pPr>
              <w:pStyle w:val="Tabletext"/>
              <w:jc w:val="center"/>
              <w:rPr>
                <w:snapToGrid w:val="0"/>
                <w:sz w:val="20"/>
                <w:lang w:val="es-ES_tradnl"/>
              </w:rPr>
            </w:pPr>
            <w:r w:rsidRPr="008B4550">
              <w:rPr>
                <w:snapToGrid w:val="0"/>
                <w:sz w:val="20"/>
                <w:lang w:val="es-ES_tradnl"/>
              </w:rPr>
              <w:t>500 mW de p.i.r.e</w:t>
            </w:r>
          </w:p>
        </w:tc>
        <w:tc>
          <w:tcPr>
            <w:tcW w:w="4305" w:type="dxa"/>
            <w:tcBorders>
              <w:top w:val="nil"/>
              <w:bottom w:val="nil"/>
            </w:tcBorders>
            <w:vAlign w:val="center"/>
          </w:tcPr>
          <w:p w14:paraId="1E95A0D4" w14:textId="77777777" w:rsidR="00C1791C" w:rsidRPr="008B4550" w:rsidRDefault="00C1791C" w:rsidP="003E53D6">
            <w:pPr>
              <w:pStyle w:val="Tabletext"/>
              <w:jc w:val="left"/>
              <w:rPr>
                <w:snapToGrid w:val="0"/>
                <w:sz w:val="20"/>
                <w:lang w:val="es-ES_tradnl"/>
              </w:rPr>
            </w:pPr>
          </w:p>
        </w:tc>
      </w:tr>
      <w:tr w:rsidR="00C1791C" w:rsidRPr="008B4550" w14:paraId="7E28EED6" w14:textId="77777777" w:rsidTr="003E53D6">
        <w:trPr>
          <w:cantSplit/>
          <w:jc w:val="center"/>
        </w:trPr>
        <w:tc>
          <w:tcPr>
            <w:tcW w:w="851" w:type="dxa"/>
            <w:vAlign w:val="center"/>
          </w:tcPr>
          <w:p w14:paraId="72DF3B5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15</w:t>
            </w:r>
          </w:p>
        </w:tc>
        <w:tc>
          <w:tcPr>
            <w:tcW w:w="3969" w:type="dxa"/>
            <w:vAlign w:val="center"/>
          </w:tcPr>
          <w:p w14:paraId="78F42D47" w14:textId="77777777" w:rsidR="00C1791C" w:rsidRPr="008B4550" w:rsidRDefault="00C1791C" w:rsidP="003E53D6">
            <w:pPr>
              <w:pStyle w:val="Tabletext"/>
              <w:jc w:val="left"/>
              <w:rPr>
                <w:snapToGrid w:val="0"/>
                <w:sz w:val="20"/>
                <w:lang w:val="es-ES_tradnl"/>
              </w:rPr>
            </w:pPr>
            <w:r w:rsidRPr="008B4550">
              <w:rPr>
                <w:snapToGrid w:val="0"/>
                <w:sz w:val="20"/>
                <w:lang w:val="es-ES_tradnl"/>
              </w:rPr>
              <w:t xml:space="preserve">Sin restricciones </w:t>
            </w:r>
          </w:p>
        </w:tc>
        <w:tc>
          <w:tcPr>
            <w:tcW w:w="2835" w:type="dxa"/>
            <w:vAlign w:val="center"/>
          </w:tcPr>
          <w:p w14:paraId="4A79F14E"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173-174 MHz</w:t>
            </w:r>
          </w:p>
        </w:tc>
        <w:tc>
          <w:tcPr>
            <w:tcW w:w="2499" w:type="dxa"/>
            <w:vAlign w:val="center"/>
          </w:tcPr>
          <w:p w14:paraId="432B288F"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100 mW de p.i.r.e</w:t>
            </w:r>
          </w:p>
        </w:tc>
        <w:tc>
          <w:tcPr>
            <w:tcW w:w="4305" w:type="dxa"/>
            <w:tcBorders>
              <w:top w:val="nil"/>
              <w:bottom w:val="nil"/>
            </w:tcBorders>
            <w:vAlign w:val="center"/>
          </w:tcPr>
          <w:p w14:paraId="69BFCD04" w14:textId="77777777" w:rsidR="00C1791C" w:rsidRPr="008B4550" w:rsidRDefault="00C1791C" w:rsidP="003E53D6">
            <w:pPr>
              <w:pStyle w:val="Tabletext"/>
              <w:jc w:val="left"/>
              <w:rPr>
                <w:snapToGrid w:val="0"/>
                <w:sz w:val="20"/>
                <w:lang w:val="es-ES_tradnl"/>
              </w:rPr>
            </w:pPr>
          </w:p>
        </w:tc>
      </w:tr>
      <w:tr w:rsidR="00C1791C" w:rsidRPr="008B4550" w14:paraId="20FA091F" w14:textId="77777777" w:rsidTr="003E53D6">
        <w:trPr>
          <w:cantSplit/>
          <w:jc w:val="center"/>
        </w:trPr>
        <w:tc>
          <w:tcPr>
            <w:tcW w:w="851" w:type="dxa"/>
            <w:vAlign w:val="center"/>
          </w:tcPr>
          <w:p w14:paraId="035F8686"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16</w:t>
            </w:r>
          </w:p>
        </w:tc>
        <w:tc>
          <w:tcPr>
            <w:tcW w:w="3969" w:type="dxa"/>
            <w:vAlign w:val="center"/>
          </w:tcPr>
          <w:p w14:paraId="02B8830C" w14:textId="77777777" w:rsidR="00C1791C" w:rsidRPr="008B4550" w:rsidRDefault="00C1791C" w:rsidP="003E53D6">
            <w:pPr>
              <w:pStyle w:val="Tabletext"/>
              <w:jc w:val="left"/>
              <w:rPr>
                <w:snapToGrid w:val="0"/>
                <w:sz w:val="20"/>
                <w:lang w:val="es-ES_tradnl"/>
              </w:rPr>
            </w:pPr>
            <w:r w:rsidRPr="008B4550">
              <w:rPr>
                <w:snapToGrid w:val="0"/>
                <w:sz w:val="20"/>
                <w:lang w:val="es-ES_tradnl"/>
              </w:rPr>
              <w:t>Telemedida/telemando</w:t>
            </w:r>
          </w:p>
        </w:tc>
        <w:tc>
          <w:tcPr>
            <w:tcW w:w="2835" w:type="dxa"/>
            <w:vAlign w:val="center"/>
          </w:tcPr>
          <w:p w14:paraId="7B8817F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235-300 MHz</w:t>
            </w:r>
          </w:p>
        </w:tc>
        <w:tc>
          <w:tcPr>
            <w:tcW w:w="2499" w:type="dxa"/>
            <w:vAlign w:val="center"/>
          </w:tcPr>
          <w:p w14:paraId="2F0BFF7A"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 mW de p.i.r.e</w:t>
            </w:r>
          </w:p>
        </w:tc>
        <w:tc>
          <w:tcPr>
            <w:tcW w:w="4305" w:type="dxa"/>
            <w:tcBorders>
              <w:top w:val="nil"/>
              <w:bottom w:val="nil"/>
            </w:tcBorders>
            <w:vAlign w:val="center"/>
          </w:tcPr>
          <w:p w14:paraId="7A54C442" w14:textId="77777777" w:rsidR="00C1791C" w:rsidRPr="008B4550" w:rsidRDefault="00C1791C" w:rsidP="003E53D6">
            <w:pPr>
              <w:pStyle w:val="Tabletext"/>
              <w:jc w:val="left"/>
              <w:rPr>
                <w:snapToGrid w:val="0"/>
                <w:sz w:val="20"/>
                <w:lang w:val="es-ES_tradnl"/>
              </w:rPr>
            </w:pPr>
          </w:p>
        </w:tc>
      </w:tr>
      <w:tr w:rsidR="00C1791C" w:rsidRPr="008B4550" w14:paraId="3D4C6B95" w14:textId="77777777" w:rsidTr="003E53D6">
        <w:trPr>
          <w:cantSplit/>
          <w:jc w:val="center"/>
        </w:trPr>
        <w:tc>
          <w:tcPr>
            <w:tcW w:w="851" w:type="dxa"/>
            <w:vAlign w:val="center"/>
          </w:tcPr>
          <w:p w14:paraId="333CA887"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17</w:t>
            </w:r>
          </w:p>
        </w:tc>
        <w:tc>
          <w:tcPr>
            <w:tcW w:w="3969" w:type="dxa"/>
            <w:vAlign w:val="center"/>
          </w:tcPr>
          <w:p w14:paraId="391A1AB6" w14:textId="77777777" w:rsidR="00C1791C" w:rsidRPr="008B4550" w:rsidRDefault="00C1791C" w:rsidP="003E53D6">
            <w:pPr>
              <w:pStyle w:val="Tabletext"/>
              <w:jc w:val="left"/>
              <w:rPr>
                <w:snapToGrid w:val="0"/>
                <w:sz w:val="20"/>
                <w:lang w:val="es-ES_tradnl"/>
              </w:rPr>
            </w:pPr>
            <w:r w:rsidRPr="008B4550">
              <w:rPr>
                <w:snapToGrid w:val="0"/>
                <w:sz w:val="20"/>
                <w:lang w:val="es-ES_tradnl"/>
              </w:rPr>
              <w:t>Telemedida/telemando</w:t>
            </w:r>
          </w:p>
        </w:tc>
        <w:tc>
          <w:tcPr>
            <w:tcW w:w="2835" w:type="dxa"/>
            <w:vAlign w:val="center"/>
          </w:tcPr>
          <w:p w14:paraId="397F7F86"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300-322 MHz</w:t>
            </w:r>
          </w:p>
        </w:tc>
        <w:tc>
          <w:tcPr>
            <w:tcW w:w="2499" w:type="dxa"/>
            <w:vAlign w:val="center"/>
          </w:tcPr>
          <w:p w14:paraId="6B4C157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 mW de p.i.r.e</w:t>
            </w:r>
          </w:p>
        </w:tc>
        <w:tc>
          <w:tcPr>
            <w:tcW w:w="4305" w:type="dxa"/>
            <w:tcBorders>
              <w:top w:val="nil"/>
              <w:bottom w:val="single" w:sz="4" w:space="0" w:color="auto"/>
            </w:tcBorders>
            <w:vAlign w:val="center"/>
          </w:tcPr>
          <w:p w14:paraId="60E14622" w14:textId="77777777" w:rsidR="00C1791C" w:rsidRPr="008B4550" w:rsidRDefault="00C1791C" w:rsidP="003E53D6">
            <w:pPr>
              <w:pStyle w:val="Tabletext"/>
              <w:jc w:val="left"/>
              <w:rPr>
                <w:snapToGrid w:val="0"/>
                <w:sz w:val="20"/>
                <w:lang w:val="es-ES_tradnl"/>
              </w:rPr>
            </w:pPr>
          </w:p>
        </w:tc>
      </w:tr>
      <w:tr w:rsidR="00C1791C" w:rsidRPr="005E5F08" w14:paraId="50375482" w14:textId="77777777" w:rsidTr="003E53D6">
        <w:trPr>
          <w:cantSplit/>
          <w:jc w:val="center"/>
        </w:trPr>
        <w:tc>
          <w:tcPr>
            <w:tcW w:w="851" w:type="dxa"/>
            <w:vAlign w:val="center"/>
          </w:tcPr>
          <w:p w14:paraId="37C7F5D1"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18</w:t>
            </w:r>
          </w:p>
        </w:tc>
        <w:tc>
          <w:tcPr>
            <w:tcW w:w="3969" w:type="dxa"/>
            <w:vAlign w:val="center"/>
          </w:tcPr>
          <w:p w14:paraId="0D2E1FBB" w14:textId="77777777" w:rsidR="00C1791C" w:rsidRPr="008B4550" w:rsidRDefault="00C1791C" w:rsidP="003E53D6">
            <w:pPr>
              <w:pStyle w:val="Tabletext"/>
              <w:jc w:val="left"/>
              <w:rPr>
                <w:snapToGrid w:val="0"/>
                <w:sz w:val="20"/>
                <w:lang w:val="es-ES_tradnl"/>
              </w:rPr>
            </w:pPr>
            <w:r w:rsidRPr="008B4550">
              <w:rPr>
                <w:snapToGrid w:val="0"/>
                <w:sz w:val="20"/>
                <w:lang w:val="es-ES_tradnl"/>
              </w:rPr>
              <w:t>Telemedida biomédica</w:t>
            </w:r>
          </w:p>
        </w:tc>
        <w:tc>
          <w:tcPr>
            <w:tcW w:w="2835" w:type="dxa"/>
            <w:vAlign w:val="center"/>
          </w:tcPr>
          <w:p w14:paraId="3D840361"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402-406 MHz</w:t>
            </w:r>
          </w:p>
        </w:tc>
        <w:tc>
          <w:tcPr>
            <w:tcW w:w="2499" w:type="dxa"/>
            <w:vAlign w:val="center"/>
          </w:tcPr>
          <w:p w14:paraId="0C826DCB" w14:textId="77777777" w:rsidR="00C1791C" w:rsidRPr="008B4550" w:rsidRDefault="00C1791C" w:rsidP="003E53D6">
            <w:pPr>
              <w:pStyle w:val="Tabletext"/>
              <w:jc w:val="center"/>
              <w:rPr>
                <w:snapToGrid w:val="0"/>
                <w:sz w:val="20"/>
                <w:lang w:val="es-ES_tradnl"/>
              </w:rPr>
            </w:pPr>
            <w:r w:rsidRPr="008B4550">
              <w:rPr>
                <w:snapToGrid w:val="0"/>
                <w:sz w:val="20"/>
                <w:lang w:val="es-ES_tradnl"/>
              </w:rPr>
              <w:t>0,025 mW de p.i.r.e</w:t>
            </w:r>
          </w:p>
        </w:tc>
        <w:tc>
          <w:tcPr>
            <w:tcW w:w="4305" w:type="dxa"/>
            <w:tcBorders>
              <w:top w:val="single" w:sz="4" w:space="0" w:color="auto"/>
              <w:bottom w:val="single" w:sz="4" w:space="0" w:color="auto"/>
            </w:tcBorders>
            <w:vAlign w:val="center"/>
          </w:tcPr>
          <w:p w14:paraId="02BAB827" w14:textId="77777777" w:rsidR="00C1791C" w:rsidRPr="008B4550" w:rsidRDefault="00C1791C" w:rsidP="003E53D6">
            <w:pPr>
              <w:pStyle w:val="Tabletext"/>
              <w:jc w:val="left"/>
              <w:rPr>
                <w:snapToGrid w:val="0"/>
                <w:sz w:val="20"/>
                <w:lang w:val="es-ES_tradnl"/>
              </w:rPr>
            </w:pPr>
            <w:r w:rsidRPr="008B4550">
              <w:rPr>
                <w:sz w:val="20"/>
                <w:lang w:val="es-ES_tradnl" w:eastAsia="en-GB"/>
              </w:rPr>
              <w:t>Máximo ciclo de trabajo permitido: 0,1%</w:t>
            </w:r>
          </w:p>
        </w:tc>
      </w:tr>
      <w:tr w:rsidR="00C1791C" w:rsidRPr="008B4550" w14:paraId="1E0BDA97" w14:textId="77777777" w:rsidTr="003E53D6">
        <w:trPr>
          <w:cantSplit/>
          <w:jc w:val="center"/>
        </w:trPr>
        <w:tc>
          <w:tcPr>
            <w:tcW w:w="851" w:type="dxa"/>
            <w:vAlign w:val="center"/>
          </w:tcPr>
          <w:p w14:paraId="75B1DCB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19</w:t>
            </w:r>
          </w:p>
        </w:tc>
        <w:tc>
          <w:tcPr>
            <w:tcW w:w="3969" w:type="dxa"/>
            <w:vAlign w:val="center"/>
          </w:tcPr>
          <w:p w14:paraId="436E2384" w14:textId="77777777" w:rsidR="00C1791C" w:rsidRPr="008B4550" w:rsidRDefault="00C1791C" w:rsidP="003E53D6">
            <w:pPr>
              <w:pStyle w:val="Tabletext"/>
              <w:jc w:val="left"/>
              <w:rPr>
                <w:snapToGrid w:val="0"/>
                <w:sz w:val="20"/>
                <w:lang w:val="es-ES_tradnl"/>
              </w:rPr>
            </w:pPr>
            <w:r w:rsidRPr="008B4550">
              <w:rPr>
                <w:snapToGrid w:val="0"/>
                <w:sz w:val="20"/>
                <w:lang w:val="es-ES_tradnl"/>
              </w:rPr>
              <w:t>Telemedida/telemando</w:t>
            </w:r>
          </w:p>
        </w:tc>
        <w:tc>
          <w:tcPr>
            <w:tcW w:w="2835" w:type="dxa"/>
            <w:vAlign w:val="center"/>
          </w:tcPr>
          <w:p w14:paraId="7355454F"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433,05-434,79 MHz</w:t>
            </w:r>
          </w:p>
        </w:tc>
        <w:tc>
          <w:tcPr>
            <w:tcW w:w="2499" w:type="dxa"/>
            <w:vAlign w:val="center"/>
          </w:tcPr>
          <w:p w14:paraId="2950D70B"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25 mW de p.i.r.e</w:t>
            </w:r>
          </w:p>
        </w:tc>
        <w:tc>
          <w:tcPr>
            <w:tcW w:w="4305" w:type="dxa"/>
            <w:tcBorders>
              <w:top w:val="single" w:sz="4" w:space="0" w:color="auto"/>
              <w:bottom w:val="nil"/>
            </w:tcBorders>
            <w:vAlign w:val="center"/>
          </w:tcPr>
          <w:p w14:paraId="1D5697D7" w14:textId="77777777" w:rsidR="00C1791C" w:rsidRPr="008B4550" w:rsidRDefault="00C1791C" w:rsidP="003E53D6">
            <w:pPr>
              <w:pStyle w:val="Tabletext"/>
              <w:jc w:val="left"/>
              <w:rPr>
                <w:snapToGrid w:val="0"/>
                <w:sz w:val="20"/>
                <w:lang w:val="es-ES_tradnl"/>
              </w:rPr>
            </w:pPr>
          </w:p>
        </w:tc>
      </w:tr>
      <w:tr w:rsidR="00C1791C" w:rsidRPr="008B4550" w14:paraId="725FE609" w14:textId="77777777" w:rsidTr="003E53D6">
        <w:trPr>
          <w:cantSplit/>
          <w:jc w:val="center"/>
        </w:trPr>
        <w:tc>
          <w:tcPr>
            <w:tcW w:w="851" w:type="dxa"/>
            <w:vAlign w:val="center"/>
          </w:tcPr>
          <w:p w14:paraId="47CD914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20</w:t>
            </w:r>
          </w:p>
        </w:tc>
        <w:tc>
          <w:tcPr>
            <w:tcW w:w="3969" w:type="dxa"/>
            <w:vAlign w:val="center"/>
          </w:tcPr>
          <w:p w14:paraId="344AE9AC" w14:textId="77777777" w:rsidR="00C1791C" w:rsidRPr="008B4550" w:rsidRDefault="00C1791C" w:rsidP="003E53D6">
            <w:pPr>
              <w:pStyle w:val="Tabletext"/>
              <w:jc w:val="left"/>
              <w:rPr>
                <w:snapToGrid w:val="0"/>
                <w:sz w:val="20"/>
                <w:lang w:val="es-ES_tradnl"/>
              </w:rPr>
            </w:pPr>
            <w:r w:rsidRPr="008B4550">
              <w:rPr>
                <w:snapToGrid w:val="0"/>
                <w:sz w:val="20"/>
                <w:lang w:val="es-ES_tradnl"/>
              </w:rPr>
              <w:t>Telemedida biomédica</w:t>
            </w:r>
          </w:p>
        </w:tc>
        <w:tc>
          <w:tcPr>
            <w:tcW w:w="2835" w:type="dxa"/>
            <w:vAlign w:val="center"/>
          </w:tcPr>
          <w:p w14:paraId="38F32AA6"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444-444,925 MHz</w:t>
            </w:r>
          </w:p>
        </w:tc>
        <w:tc>
          <w:tcPr>
            <w:tcW w:w="2499" w:type="dxa"/>
            <w:vAlign w:val="center"/>
          </w:tcPr>
          <w:p w14:paraId="63B800D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25 mW de p.i.r.e</w:t>
            </w:r>
          </w:p>
        </w:tc>
        <w:tc>
          <w:tcPr>
            <w:tcW w:w="4305" w:type="dxa"/>
            <w:tcBorders>
              <w:top w:val="nil"/>
              <w:bottom w:val="nil"/>
            </w:tcBorders>
            <w:vAlign w:val="center"/>
          </w:tcPr>
          <w:p w14:paraId="250600F8" w14:textId="77777777" w:rsidR="00C1791C" w:rsidRPr="008B4550" w:rsidRDefault="00C1791C" w:rsidP="003E53D6">
            <w:pPr>
              <w:pStyle w:val="Tabletext"/>
              <w:jc w:val="left"/>
              <w:rPr>
                <w:snapToGrid w:val="0"/>
                <w:sz w:val="20"/>
                <w:lang w:val="es-ES_tradnl"/>
              </w:rPr>
            </w:pPr>
          </w:p>
        </w:tc>
      </w:tr>
      <w:tr w:rsidR="00C1791C" w:rsidRPr="008B4550" w14:paraId="0AD9F454" w14:textId="77777777" w:rsidTr="003E53D6">
        <w:trPr>
          <w:cantSplit/>
          <w:jc w:val="center"/>
        </w:trPr>
        <w:tc>
          <w:tcPr>
            <w:tcW w:w="851" w:type="dxa"/>
            <w:vAlign w:val="center"/>
          </w:tcPr>
          <w:p w14:paraId="6408CD1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21</w:t>
            </w:r>
          </w:p>
        </w:tc>
        <w:tc>
          <w:tcPr>
            <w:tcW w:w="3969" w:type="dxa"/>
            <w:vAlign w:val="center"/>
          </w:tcPr>
          <w:p w14:paraId="40B10C3A" w14:textId="77777777" w:rsidR="00C1791C" w:rsidRPr="008B4550" w:rsidRDefault="00C1791C" w:rsidP="003E53D6">
            <w:pPr>
              <w:pStyle w:val="Tabletext"/>
              <w:jc w:val="left"/>
              <w:rPr>
                <w:snapToGrid w:val="0"/>
                <w:sz w:val="20"/>
                <w:lang w:val="es-ES_tradnl"/>
              </w:rPr>
            </w:pPr>
            <w:r w:rsidRPr="008B4550">
              <w:rPr>
                <w:snapToGrid w:val="0"/>
                <w:sz w:val="20"/>
                <w:lang w:val="es-ES_tradnl"/>
              </w:rPr>
              <w:t>Sin restricciones</w:t>
            </w:r>
          </w:p>
        </w:tc>
        <w:tc>
          <w:tcPr>
            <w:tcW w:w="2835" w:type="dxa"/>
            <w:vAlign w:val="center"/>
          </w:tcPr>
          <w:p w14:paraId="632EE63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458,54-458,61 MHz</w:t>
            </w:r>
          </w:p>
        </w:tc>
        <w:tc>
          <w:tcPr>
            <w:tcW w:w="2499" w:type="dxa"/>
            <w:vAlign w:val="center"/>
          </w:tcPr>
          <w:p w14:paraId="19436B7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500 mW de p.i.r.e</w:t>
            </w:r>
          </w:p>
        </w:tc>
        <w:tc>
          <w:tcPr>
            <w:tcW w:w="4305" w:type="dxa"/>
            <w:tcBorders>
              <w:top w:val="nil"/>
              <w:bottom w:val="nil"/>
            </w:tcBorders>
            <w:vAlign w:val="center"/>
          </w:tcPr>
          <w:p w14:paraId="4A7F25CD" w14:textId="77777777" w:rsidR="00C1791C" w:rsidRPr="008B4550" w:rsidRDefault="00C1791C" w:rsidP="003E53D6">
            <w:pPr>
              <w:pStyle w:val="Tabletext"/>
              <w:jc w:val="left"/>
              <w:rPr>
                <w:snapToGrid w:val="0"/>
                <w:sz w:val="20"/>
                <w:lang w:val="es-ES_tradnl"/>
              </w:rPr>
            </w:pPr>
          </w:p>
        </w:tc>
      </w:tr>
      <w:tr w:rsidR="00C1791C" w:rsidRPr="008B4550" w14:paraId="2E283C2B" w14:textId="77777777" w:rsidTr="003E53D6">
        <w:trPr>
          <w:cantSplit/>
          <w:jc w:val="center"/>
        </w:trPr>
        <w:tc>
          <w:tcPr>
            <w:tcW w:w="851" w:type="dxa"/>
            <w:vAlign w:val="center"/>
          </w:tcPr>
          <w:p w14:paraId="667EFF99"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22</w:t>
            </w:r>
          </w:p>
        </w:tc>
        <w:tc>
          <w:tcPr>
            <w:tcW w:w="3969" w:type="dxa"/>
            <w:vAlign w:val="center"/>
          </w:tcPr>
          <w:p w14:paraId="31207C8E" w14:textId="77777777" w:rsidR="00C1791C" w:rsidRPr="008B4550" w:rsidRDefault="00C1791C" w:rsidP="003E53D6">
            <w:pPr>
              <w:pStyle w:val="Tabletext"/>
              <w:jc w:val="left"/>
              <w:rPr>
                <w:snapToGrid w:val="0"/>
                <w:sz w:val="20"/>
                <w:lang w:val="es-ES_tradnl"/>
              </w:rPr>
            </w:pPr>
            <w:r w:rsidRPr="008B4550">
              <w:rPr>
                <w:snapToGrid w:val="0"/>
                <w:sz w:val="20"/>
                <w:lang w:val="es-ES_tradnl"/>
              </w:rPr>
              <w:t>Sin restricciones</w:t>
            </w:r>
          </w:p>
        </w:tc>
        <w:tc>
          <w:tcPr>
            <w:tcW w:w="2835" w:type="dxa"/>
            <w:vAlign w:val="center"/>
          </w:tcPr>
          <w:p w14:paraId="4657239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466,80-466,85 MHz</w:t>
            </w:r>
          </w:p>
        </w:tc>
        <w:tc>
          <w:tcPr>
            <w:tcW w:w="2499" w:type="dxa"/>
            <w:vAlign w:val="center"/>
          </w:tcPr>
          <w:p w14:paraId="17FDF137" w14:textId="77777777" w:rsidR="00C1791C" w:rsidRPr="008B4550" w:rsidRDefault="00C1791C" w:rsidP="003E53D6">
            <w:pPr>
              <w:pStyle w:val="Tabletext"/>
              <w:jc w:val="center"/>
              <w:rPr>
                <w:snapToGrid w:val="0"/>
                <w:sz w:val="20"/>
                <w:lang w:val="es-ES_tradnl"/>
              </w:rPr>
            </w:pPr>
            <w:r w:rsidRPr="008B4550">
              <w:rPr>
                <w:snapToGrid w:val="0"/>
                <w:sz w:val="20"/>
                <w:lang w:val="es-ES_tradnl"/>
              </w:rPr>
              <w:t>500 mW de p.i.r.e</w:t>
            </w:r>
          </w:p>
        </w:tc>
        <w:tc>
          <w:tcPr>
            <w:tcW w:w="4305" w:type="dxa"/>
            <w:tcBorders>
              <w:top w:val="nil"/>
              <w:bottom w:val="nil"/>
            </w:tcBorders>
            <w:vAlign w:val="center"/>
          </w:tcPr>
          <w:p w14:paraId="041B80C8" w14:textId="77777777" w:rsidR="00C1791C" w:rsidRPr="008B4550" w:rsidRDefault="00C1791C" w:rsidP="003E53D6">
            <w:pPr>
              <w:pStyle w:val="Tabletext"/>
              <w:jc w:val="left"/>
              <w:rPr>
                <w:snapToGrid w:val="0"/>
                <w:sz w:val="20"/>
                <w:lang w:val="es-ES_tradnl"/>
              </w:rPr>
            </w:pPr>
          </w:p>
        </w:tc>
      </w:tr>
      <w:tr w:rsidR="00C1791C" w:rsidRPr="008B4550" w14:paraId="3E1010EB" w14:textId="77777777" w:rsidTr="003E53D6">
        <w:trPr>
          <w:cantSplit/>
          <w:jc w:val="center"/>
        </w:trPr>
        <w:tc>
          <w:tcPr>
            <w:tcW w:w="851" w:type="dxa"/>
            <w:vAlign w:val="center"/>
          </w:tcPr>
          <w:p w14:paraId="58990A59"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23</w:t>
            </w:r>
          </w:p>
        </w:tc>
        <w:tc>
          <w:tcPr>
            <w:tcW w:w="3969" w:type="dxa"/>
            <w:vAlign w:val="center"/>
          </w:tcPr>
          <w:p w14:paraId="022ED22D" w14:textId="77777777" w:rsidR="00C1791C" w:rsidRPr="008B4550" w:rsidRDefault="00C1791C" w:rsidP="003E53D6">
            <w:pPr>
              <w:pStyle w:val="Tabletext"/>
              <w:jc w:val="left"/>
              <w:rPr>
                <w:snapToGrid w:val="0"/>
                <w:sz w:val="20"/>
                <w:lang w:val="es-ES_tradnl"/>
              </w:rPr>
            </w:pPr>
            <w:r w:rsidRPr="008B4550">
              <w:rPr>
                <w:snapToGrid w:val="0"/>
                <w:sz w:val="20"/>
                <w:lang w:val="es-ES_tradnl"/>
              </w:rPr>
              <w:t>Telemedida biomédica</w:t>
            </w:r>
          </w:p>
        </w:tc>
        <w:tc>
          <w:tcPr>
            <w:tcW w:w="2835" w:type="dxa"/>
            <w:vAlign w:val="center"/>
          </w:tcPr>
          <w:p w14:paraId="5941B3A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470-470,5 MHz</w:t>
            </w:r>
          </w:p>
        </w:tc>
        <w:tc>
          <w:tcPr>
            <w:tcW w:w="2499" w:type="dxa"/>
            <w:vAlign w:val="center"/>
          </w:tcPr>
          <w:p w14:paraId="48960D6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100 mW de p.i.r.e</w:t>
            </w:r>
          </w:p>
        </w:tc>
        <w:tc>
          <w:tcPr>
            <w:tcW w:w="4305" w:type="dxa"/>
            <w:tcBorders>
              <w:top w:val="nil"/>
              <w:bottom w:val="nil"/>
            </w:tcBorders>
            <w:vAlign w:val="center"/>
          </w:tcPr>
          <w:p w14:paraId="3F8DCD76" w14:textId="77777777" w:rsidR="00C1791C" w:rsidRPr="008B4550" w:rsidRDefault="00C1791C" w:rsidP="003E53D6">
            <w:pPr>
              <w:pStyle w:val="Tabletext"/>
              <w:jc w:val="left"/>
              <w:rPr>
                <w:snapToGrid w:val="0"/>
                <w:sz w:val="20"/>
                <w:lang w:val="es-ES_tradnl"/>
              </w:rPr>
            </w:pPr>
          </w:p>
        </w:tc>
      </w:tr>
      <w:tr w:rsidR="00C1791C" w:rsidRPr="008B4550" w14:paraId="7543A246" w14:textId="77777777" w:rsidTr="003E53D6">
        <w:trPr>
          <w:cantSplit/>
          <w:jc w:val="center"/>
        </w:trPr>
        <w:tc>
          <w:tcPr>
            <w:tcW w:w="851" w:type="dxa"/>
            <w:vAlign w:val="center"/>
          </w:tcPr>
          <w:p w14:paraId="0965D42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24</w:t>
            </w:r>
          </w:p>
        </w:tc>
        <w:tc>
          <w:tcPr>
            <w:tcW w:w="3969" w:type="dxa"/>
            <w:vAlign w:val="center"/>
          </w:tcPr>
          <w:p w14:paraId="22897CCB" w14:textId="77777777" w:rsidR="00C1791C" w:rsidRPr="008B4550" w:rsidRDefault="00C1791C" w:rsidP="003E53D6">
            <w:pPr>
              <w:pStyle w:val="Tabletext"/>
              <w:jc w:val="left"/>
              <w:rPr>
                <w:snapToGrid w:val="0"/>
                <w:sz w:val="20"/>
                <w:lang w:val="es-ES_tradnl"/>
              </w:rPr>
            </w:pPr>
            <w:r w:rsidRPr="008B4550">
              <w:rPr>
                <w:snapToGrid w:val="0"/>
                <w:sz w:val="20"/>
                <w:lang w:val="es-ES_tradnl"/>
              </w:rPr>
              <w:t>Sin restricciones</w:t>
            </w:r>
          </w:p>
        </w:tc>
        <w:tc>
          <w:tcPr>
            <w:tcW w:w="2835" w:type="dxa"/>
            <w:vAlign w:val="center"/>
          </w:tcPr>
          <w:p w14:paraId="0F85454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471-471,5 MHz</w:t>
            </w:r>
          </w:p>
        </w:tc>
        <w:tc>
          <w:tcPr>
            <w:tcW w:w="2499" w:type="dxa"/>
            <w:vAlign w:val="center"/>
          </w:tcPr>
          <w:p w14:paraId="06C04E61"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100 mW de p.i.r.e</w:t>
            </w:r>
          </w:p>
        </w:tc>
        <w:tc>
          <w:tcPr>
            <w:tcW w:w="4305" w:type="dxa"/>
            <w:tcBorders>
              <w:top w:val="nil"/>
              <w:bottom w:val="nil"/>
            </w:tcBorders>
            <w:vAlign w:val="center"/>
          </w:tcPr>
          <w:p w14:paraId="1A8B8395" w14:textId="77777777" w:rsidR="00C1791C" w:rsidRPr="008B4550" w:rsidRDefault="00C1791C" w:rsidP="003E53D6">
            <w:pPr>
              <w:pStyle w:val="Tabletext"/>
              <w:jc w:val="left"/>
              <w:rPr>
                <w:snapToGrid w:val="0"/>
                <w:sz w:val="20"/>
                <w:lang w:val="es-ES_tradnl"/>
              </w:rPr>
            </w:pPr>
          </w:p>
        </w:tc>
      </w:tr>
      <w:tr w:rsidR="00C1791C" w:rsidRPr="008B4550" w14:paraId="106C1453" w14:textId="77777777" w:rsidTr="003E53D6">
        <w:trPr>
          <w:cantSplit/>
          <w:jc w:val="center"/>
        </w:trPr>
        <w:tc>
          <w:tcPr>
            <w:tcW w:w="851" w:type="dxa"/>
            <w:vAlign w:val="center"/>
          </w:tcPr>
          <w:p w14:paraId="3EB54BA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25</w:t>
            </w:r>
          </w:p>
        </w:tc>
        <w:tc>
          <w:tcPr>
            <w:tcW w:w="3969" w:type="dxa"/>
            <w:vAlign w:val="center"/>
          </w:tcPr>
          <w:p w14:paraId="4C23C84A" w14:textId="77777777" w:rsidR="00C1791C" w:rsidRPr="008B4550" w:rsidRDefault="00C1791C" w:rsidP="003E53D6">
            <w:pPr>
              <w:pStyle w:val="Tabletext"/>
              <w:jc w:val="left"/>
              <w:rPr>
                <w:snapToGrid w:val="0"/>
                <w:sz w:val="20"/>
                <w:lang w:val="es-ES_tradnl"/>
              </w:rPr>
            </w:pPr>
            <w:r w:rsidRPr="008B4550">
              <w:rPr>
                <w:snapToGrid w:val="0"/>
                <w:sz w:val="20"/>
                <w:lang w:val="es-ES_tradnl"/>
              </w:rPr>
              <w:t>Emisores de audio/vídeo</w:t>
            </w:r>
          </w:p>
        </w:tc>
        <w:tc>
          <w:tcPr>
            <w:tcW w:w="2835" w:type="dxa"/>
            <w:vAlign w:val="center"/>
          </w:tcPr>
          <w:p w14:paraId="13C7A670" w14:textId="77777777" w:rsidR="00C1791C" w:rsidRPr="008B4550" w:rsidRDefault="00C1791C" w:rsidP="003E53D6">
            <w:pPr>
              <w:pStyle w:val="Tabletext"/>
              <w:jc w:val="center"/>
              <w:rPr>
                <w:snapToGrid w:val="0"/>
                <w:sz w:val="20"/>
                <w:lang w:val="es-ES_tradnl"/>
              </w:rPr>
            </w:pPr>
            <w:r w:rsidRPr="008B4550">
              <w:rPr>
                <w:snapToGrid w:val="0"/>
                <w:sz w:val="20"/>
                <w:lang w:val="es-ES_tradnl"/>
              </w:rPr>
              <w:t>614-646 MHz</w:t>
            </w:r>
          </w:p>
        </w:tc>
        <w:tc>
          <w:tcPr>
            <w:tcW w:w="2499" w:type="dxa"/>
            <w:vAlign w:val="center"/>
          </w:tcPr>
          <w:p w14:paraId="6D48CB36"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25 mW de p.i.r.e</w:t>
            </w:r>
          </w:p>
        </w:tc>
        <w:tc>
          <w:tcPr>
            <w:tcW w:w="4305" w:type="dxa"/>
            <w:tcBorders>
              <w:top w:val="nil"/>
              <w:bottom w:val="nil"/>
            </w:tcBorders>
            <w:vAlign w:val="center"/>
          </w:tcPr>
          <w:p w14:paraId="1CA8BD1F" w14:textId="77777777" w:rsidR="00C1791C" w:rsidRPr="008B4550" w:rsidRDefault="00C1791C" w:rsidP="003E53D6">
            <w:pPr>
              <w:pStyle w:val="Tabletext"/>
              <w:jc w:val="left"/>
              <w:rPr>
                <w:snapToGrid w:val="0"/>
                <w:sz w:val="20"/>
                <w:lang w:val="es-ES_tradnl"/>
              </w:rPr>
            </w:pPr>
          </w:p>
        </w:tc>
      </w:tr>
      <w:tr w:rsidR="00C1791C" w:rsidRPr="008B4550" w14:paraId="4713EA02" w14:textId="77777777" w:rsidTr="003E53D6">
        <w:trPr>
          <w:cantSplit/>
          <w:jc w:val="center"/>
        </w:trPr>
        <w:tc>
          <w:tcPr>
            <w:tcW w:w="851" w:type="dxa"/>
            <w:vAlign w:val="center"/>
          </w:tcPr>
          <w:p w14:paraId="1D546143"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26</w:t>
            </w:r>
          </w:p>
        </w:tc>
        <w:tc>
          <w:tcPr>
            <w:tcW w:w="3969" w:type="dxa"/>
            <w:vAlign w:val="center"/>
          </w:tcPr>
          <w:p w14:paraId="49240827" w14:textId="77777777" w:rsidR="00C1791C" w:rsidRPr="008B4550" w:rsidRDefault="00C1791C" w:rsidP="003E53D6">
            <w:pPr>
              <w:pStyle w:val="Tabletext"/>
              <w:jc w:val="left"/>
              <w:rPr>
                <w:snapToGrid w:val="0"/>
                <w:sz w:val="20"/>
                <w:lang w:val="es-ES_tradnl"/>
              </w:rPr>
            </w:pPr>
            <w:r w:rsidRPr="008B4550">
              <w:rPr>
                <w:snapToGrid w:val="0"/>
                <w:sz w:val="20"/>
                <w:lang w:val="es-ES_tradnl"/>
              </w:rPr>
              <w:t>Sin restricciones</w:t>
            </w:r>
          </w:p>
        </w:tc>
        <w:tc>
          <w:tcPr>
            <w:tcW w:w="2835" w:type="dxa"/>
            <w:vAlign w:val="center"/>
          </w:tcPr>
          <w:p w14:paraId="06599E9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819-824 MHz</w:t>
            </w:r>
          </w:p>
        </w:tc>
        <w:tc>
          <w:tcPr>
            <w:tcW w:w="2499" w:type="dxa"/>
            <w:vAlign w:val="center"/>
          </w:tcPr>
          <w:p w14:paraId="37256883"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100 mW de p.i.r.e</w:t>
            </w:r>
          </w:p>
        </w:tc>
        <w:tc>
          <w:tcPr>
            <w:tcW w:w="4305" w:type="dxa"/>
            <w:tcBorders>
              <w:top w:val="nil"/>
              <w:bottom w:val="single" w:sz="4" w:space="0" w:color="auto"/>
            </w:tcBorders>
            <w:vAlign w:val="center"/>
          </w:tcPr>
          <w:p w14:paraId="31272DC7" w14:textId="77777777" w:rsidR="00C1791C" w:rsidRPr="008B4550" w:rsidRDefault="00C1791C" w:rsidP="003E53D6">
            <w:pPr>
              <w:pStyle w:val="Tabletext"/>
              <w:jc w:val="left"/>
              <w:rPr>
                <w:snapToGrid w:val="0"/>
                <w:sz w:val="20"/>
                <w:lang w:val="es-ES_tradnl"/>
              </w:rPr>
            </w:pPr>
          </w:p>
        </w:tc>
      </w:tr>
    </w:tbl>
    <w:p w14:paraId="620529D6" w14:textId="77777777" w:rsidR="00C1791C" w:rsidRPr="008B4550" w:rsidRDefault="00C1791C" w:rsidP="00C1791C">
      <w:pPr>
        <w:pStyle w:val="Tablefin"/>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C1791C" w:rsidRPr="005E5F08" w14:paraId="06B07BDE" w14:textId="77777777" w:rsidTr="003E53D6">
        <w:trPr>
          <w:cantSplit/>
          <w:jc w:val="center"/>
        </w:trPr>
        <w:tc>
          <w:tcPr>
            <w:tcW w:w="14459" w:type="dxa"/>
            <w:gridSpan w:val="5"/>
            <w:vAlign w:val="center"/>
          </w:tcPr>
          <w:p w14:paraId="7B22F225" w14:textId="77777777" w:rsidR="00C1791C" w:rsidRPr="008B4550" w:rsidRDefault="00C1791C" w:rsidP="003E53D6">
            <w:pPr>
              <w:pStyle w:val="Tablehead"/>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45E467FE" w14:textId="77777777" w:rsidTr="003E53D6">
        <w:trPr>
          <w:cantSplit/>
          <w:jc w:val="center"/>
        </w:trPr>
        <w:tc>
          <w:tcPr>
            <w:tcW w:w="851" w:type="dxa"/>
            <w:vAlign w:val="center"/>
          </w:tcPr>
          <w:p w14:paraId="3B8CA208"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969" w:type="dxa"/>
            <w:vAlign w:val="center"/>
          </w:tcPr>
          <w:p w14:paraId="1D30D118"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2835" w:type="dxa"/>
            <w:vAlign w:val="center"/>
          </w:tcPr>
          <w:p w14:paraId="74D2446E" w14:textId="77777777" w:rsidR="00C1791C" w:rsidRPr="008B4550" w:rsidRDefault="00C1791C" w:rsidP="003E53D6">
            <w:pPr>
              <w:pStyle w:val="Tablehead"/>
              <w:rPr>
                <w:snapToGrid w:val="0"/>
                <w:sz w:val="20"/>
                <w:lang w:val="es-ES_tradnl"/>
              </w:rPr>
            </w:pPr>
            <w:r w:rsidRPr="008B4550">
              <w:rPr>
                <w:sz w:val="20"/>
                <w:lang w:val="es-ES_tradnl"/>
              </w:rPr>
              <w:t>Frecuencias/bandas de frecuencias autorizadas</w:t>
            </w:r>
          </w:p>
        </w:tc>
        <w:tc>
          <w:tcPr>
            <w:tcW w:w="2499" w:type="dxa"/>
            <w:vAlign w:val="center"/>
          </w:tcPr>
          <w:p w14:paraId="41983170"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de salida RF</w:t>
            </w:r>
          </w:p>
        </w:tc>
        <w:tc>
          <w:tcPr>
            <w:tcW w:w="4305" w:type="dxa"/>
            <w:vAlign w:val="center"/>
          </w:tcPr>
          <w:p w14:paraId="06AD6ABC"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(4)</w:t>
            </w:r>
          </w:p>
        </w:tc>
      </w:tr>
      <w:tr w:rsidR="00C1791C" w:rsidRPr="005E5F08" w14:paraId="0A29C168" w14:textId="77777777" w:rsidTr="003E53D6">
        <w:trPr>
          <w:cantSplit/>
          <w:jc w:val="center"/>
        </w:trPr>
        <w:tc>
          <w:tcPr>
            <w:tcW w:w="851" w:type="dxa"/>
            <w:vAlign w:val="center"/>
          </w:tcPr>
          <w:p w14:paraId="66764FDE"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27</w:t>
            </w:r>
          </w:p>
        </w:tc>
        <w:tc>
          <w:tcPr>
            <w:tcW w:w="3969" w:type="dxa"/>
            <w:vAlign w:val="center"/>
          </w:tcPr>
          <w:p w14:paraId="63E2D442" w14:textId="77777777" w:rsidR="00C1791C" w:rsidRPr="008B4550" w:rsidRDefault="00C1791C" w:rsidP="003E53D6">
            <w:pPr>
              <w:pStyle w:val="Tabletext"/>
              <w:jc w:val="left"/>
              <w:rPr>
                <w:snapToGrid w:val="0"/>
                <w:sz w:val="20"/>
                <w:lang w:val="es-ES_tradnl"/>
              </w:rPr>
            </w:pPr>
            <w:r w:rsidRPr="008B4550">
              <w:rPr>
                <w:snapToGrid w:val="0"/>
                <w:sz w:val="20"/>
                <w:lang w:val="es-ES_tradnl"/>
              </w:rPr>
              <w:t xml:space="preserve">Sin restricciones </w:t>
            </w:r>
          </w:p>
        </w:tc>
        <w:tc>
          <w:tcPr>
            <w:tcW w:w="2835" w:type="dxa"/>
            <w:vAlign w:val="center"/>
          </w:tcPr>
          <w:p w14:paraId="0FF5D54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864-868 MHz</w:t>
            </w:r>
          </w:p>
        </w:tc>
        <w:tc>
          <w:tcPr>
            <w:tcW w:w="2499" w:type="dxa"/>
            <w:vAlign w:val="center"/>
          </w:tcPr>
          <w:p w14:paraId="65049EF9"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1 000 mW de p.i.r.e</w:t>
            </w:r>
          </w:p>
        </w:tc>
        <w:tc>
          <w:tcPr>
            <w:tcW w:w="4305" w:type="dxa"/>
            <w:tcBorders>
              <w:top w:val="single" w:sz="4" w:space="0" w:color="auto"/>
              <w:bottom w:val="single" w:sz="4" w:space="0" w:color="auto"/>
            </w:tcBorders>
            <w:vAlign w:val="center"/>
          </w:tcPr>
          <w:p w14:paraId="7D53928A" w14:textId="77777777" w:rsidR="00C1791C" w:rsidRPr="008B4550" w:rsidRDefault="00C1791C" w:rsidP="003E53D6">
            <w:pPr>
              <w:pStyle w:val="Tabletext"/>
              <w:jc w:val="left"/>
              <w:rPr>
                <w:sz w:val="20"/>
                <w:lang w:val="es-ES_tradnl" w:eastAsia="en-GB"/>
              </w:rPr>
            </w:pPr>
            <w:r w:rsidRPr="008B4550">
              <w:rPr>
                <w:sz w:val="20"/>
                <w:lang w:val="es-ES_tradnl" w:eastAsia="en-GB"/>
              </w:rPr>
              <w:t xml:space="preserve">Puede funcionar con antenas de ganancia siempre que la potencia de cresta no rebase los 4 W </w:t>
            </w:r>
            <w:r w:rsidRPr="008B4550">
              <w:rPr>
                <w:snapToGrid w:val="0"/>
                <w:sz w:val="20"/>
                <w:lang w:val="es-ES_tradnl"/>
              </w:rPr>
              <w:t>de p.i.r.e</w:t>
            </w:r>
            <w:r w:rsidRPr="008B4550">
              <w:rPr>
                <w:sz w:val="20"/>
                <w:lang w:val="es-ES_tradnl" w:eastAsia="en-GB"/>
              </w:rPr>
              <w:t>.</w:t>
            </w:r>
          </w:p>
        </w:tc>
      </w:tr>
      <w:tr w:rsidR="00C1791C" w:rsidRPr="008B4550" w14:paraId="7E07C5A0" w14:textId="77777777" w:rsidTr="003E53D6">
        <w:trPr>
          <w:cantSplit/>
          <w:jc w:val="center"/>
        </w:trPr>
        <w:tc>
          <w:tcPr>
            <w:tcW w:w="851" w:type="dxa"/>
            <w:vAlign w:val="center"/>
          </w:tcPr>
          <w:p w14:paraId="7EED5D43"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28</w:t>
            </w:r>
          </w:p>
        </w:tc>
        <w:tc>
          <w:tcPr>
            <w:tcW w:w="3969" w:type="dxa"/>
            <w:vAlign w:val="center"/>
          </w:tcPr>
          <w:p w14:paraId="731FD32A" w14:textId="77777777" w:rsidR="00C1791C" w:rsidRPr="008B4550" w:rsidRDefault="00C1791C" w:rsidP="003E53D6">
            <w:pPr>
              <w:pStyle w:val="Tabletext"/>
              <w:jc w:val="left"/>
              <w:rPr>
                <w:snapToGrid w:val="0"/>
                <w:sz w:val="20"/>
                <w:lang w:val="es-ES_tradnl"/>
              </w:rPr>
            </w:pPr>
            <w:r w:rsidRPr="008B4550">
              <w:rPr>
                <w:snapToGrid w:val="0"/>
                <w:sz w:val="20"/>
                <w:lang w:val="es-ES_tradnl"/>
              </w:rPr>
              <w:t>Telemedida/telemando</w:t>
            </w:r>
            <w:r w:rsidRPr="008B4550">
              <w:rPr>
                <w:snapToGrid w:val="0"/>
                <w:sz w:val="20"/>
                <w:vertAlign w:val="superscript"/>
                <w:lang w:val="es-ES_tradnl"/>
              </w:rPr>
              <w:t>(1)</w:t>
            </w:r>
          </w:p>
        </w:tc>
        <w:tc>
          <w:tcPr>
            <w:tcW w:w="2835" w:type="dxa"/>
            <w:vAlign w:val="center"/>
          </w:tcPr>
          <w:p w14:paraId="26F4EDF7" w14:textId="77777777" w:rsidR="00C1791C" w:rsidRPr="008B4550" w:rsidRDefault="00C1791C" w:rsidP="003E53D6">
            <w:pPr>
              <w:pStyle w:val="Tabletext"/>
              <w:jc w:val="center"/>
              <w:rPr>
                <w:snapToGrid w:val="0"/>
                <w:sz w:val="20"/>
                <w:lang w:val="es-ES_tradnl"/>
              </w:rPr>
            </w:pPr>
            <w:r w:rsidRPr="008B4550">
              <w:rPr>
                <w:snapToGrid w:val="0"/>
                <w:sz w:val="20"/>
                <w:lang w:val="es-ES_tradnl"/>
              </w:rPr>
              <w:t>869,2-869,25 MHz</w:t>
            </w:r>
          </w:p>
        </w:tc>
        <w:tc>
          <w:tcPr>
            <w:tcW w:w="2499" w:type="dxa"/>
            <w:vAlign w:val="center"/>
          </w:tcPr>
          <w:p w14:paraId="1D59F260"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 mW de p.i.r.e</w:t>
            </w:r>
          </w:p>
        </w:tc>
        <w:tc>
          <w:tcPr>
            <w:tcW w:w="4305" w:type="dxa"/>
            <w:tcBorders>
              <w:top w:val="single" w:sz="4" w:space="0" w:color="auto"/>
              <w:bottom w:val="nil"/>
            </w:tcBorders>
            <w:vAlign w:val="center"/>
          </w:tcPr>
          <w:p w14:paraId="1EB417F5" w14:textId="77777777" w:rsidR="00C1791C" w:rsidRPr="008B4550" w:rsidRDefault="00C1791C" w:rsidP="003E53D6">
            <w:pPr>
              <w:pStyle w:val="Tabletext"/>
              <w:jc w:val="left"/>
              <w:rPr>
                <w:snapToGrid w:val="0"/>
                <w:sz w:val="20"/>
                <w:lang w:val="es-ES_tradnl"/>
              </w:rPr>
            </w:pPr>
          </w:p>
        </w:tc>
      </w:tr>
      <w:tr w:rsidR="00C1791C" w:rsidRPr="008B4550" w14:paraId="5E1CA16F" w14:textId="77777777" w:rsidTr="003E53D6">
        <w:trPr>
          <w:cantSplit/>
          <w:jc w:val="center"/>
        </w:trPr>
        <w:tc>
          <w:tcPr>
            <w:tcW w:w="851" w:type="dxa"/>
            <w:vAlign w:val="center"/>
          </w:tcPr>
          <w:p w14:paraId="0B35911A"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29</w:t>
            </w:r>
          </w:p>
        </w:tc>
        <w:tc>
          <w:tcPr>
            <w:tcW w:w="3969" w:type="dxa"/>
            <w:vAlign w:val="center"/>
          </w:tcPr>
          <w:p w14:paraId="210C3D3B" w14:textId="77777777" w:rsidR="00C1791C" w:rsidRPr="008B4550" w:rsidRDefault="00C1791C" w:rsidP="003E53D6">
            <w:pPr>
              <w:pStyle w:val="Tabletext"/>
              <w:jc w:val="left"/>
              <w:rPr>
                <w:snapToGrid w:val="0"/>
                <w:sz w:val="20"/>
                <w:lang w:val="es-ES_tradnl"/>
              </w:rPr>
            </w:pPr>
            <w:r w:rsidRPr="008B4550">
              <w:rPr>
                <w:snapToGrid w:val="0"/>
                <w:sz w:val="20"/>
                <w:lang w:val="es-ES_tradnl"/>
              </w:rPr>
              <w:t>Telemedida/telemando</w:t>
            </w:r>
          </w:p>
        </w:tc>
        <w:tc>
          <w:tcPr>
            <w:tcW w:w="2835" w:type="dxa"/>
            <w:vAlign w:val="center"/>
          </w:tcPr>
          <w:p w14:paraId="6D95CF6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915-921 MHz</w:t>
            </w:r>
          </w:p>
        </w:tc>
        <w:tc>
          <w:tcPr>
            <w:tcW w:w="2499" w:type="dxa"/>
            <w:vAlign w:val="center"/>
          </w:tcPr>
          <w:p w14:paraId="2742B3DB"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 mW de p.i.r.e</w:t>
            </w:r>
          </w:p>
        </w:tc>
        <w:tc>
          <w:tcPr>
            <w:tcW w:w="4305" w:type="dxa"/>
            <w:tcBorders>
              <w:top w:val="nil"/>
              <w:bottom w:val="nil"/>
            </w:tcBorders>
            <w:vAlign w:val="center"/>
          </w:tcPr>
          <w:p w14:paraId="44FAA1C3" w14:textId="77777777" w:rsidR="00C1791C" w:rsidRPr="008B4550" w:rsidRDefault="00C1791C" w:rsidP="003E53D6">
            <w:pPr>
              <w:pStyle w:val="Tabletext"/>
              <w:jc w:val="left"/>
              <w:rPr>
                <w:snapToGrid w:val="0"/>
                <w:sz w:val="20"/>
                <w:lang w:val="es-ES_tradnl"/>
              </w:rPr>
            </w:pPr>
          </w:p>
        </w:tc>
      </w:tr>
      <w:tr w:rsidR="00C1791C" w:rsidRPr="008B4550" w14:paraId="531E3C03" w14:textId="77777777" w:rsidTr="003E53D6">
        <w:trPr>
          <w:cantSplit/>
          <w:jc w:val="center"/>
        </w:trPr>
        <w:tc>
          <w:tcPr>
            <w:tcW w:w="851" w:type="dxa"/>
            <w:vAlign w:val="center"/>
          </w:tcPr>
          <w:p w14:paraId="0B6A193C"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30</w:t>
            </w:r>
          </w:p>
        </w:tc>
        <w:tc>
          <w:tcPr>
            <w:tcW w:w="3969" w:type="dxa"/>
            <w:vAlign w:val="center"/>
          </w:tcPr>
          <w:p w14:paraId="0056DA95" w14:textId="77777777" w:rsidR="00C1791C" w:rsidRPr="008B4550" w:rsidRDefault="00C1791C" w:rsidP="003E53D6">
            <w:pPr>
              <w:pStyle w:val="Tabletext"/>
              <w:jc w:val="left"/>
              <w:rPr>
                <w:snapToGrid w:val="0"/>
                <w:sz w:val="20"/>
                <w:lang w:val="es-ES_tradnl"/>
              </w:rPr>
            </w:pPr>
            <w:r w:rsidRPr="008B4550">
              <w:rPr>
                <w:snapToGrid w:val="0"/>
                <w:sz w:val="20"/>
                <w:lang w:val="es-ES_tradnl"/>
              </w:rPr>
              <w:t>Sin restricciones</w:t>
            </w:r>
          </w:p>
        </w:tc>
        <w:tc>
          <w:tcPr>
            <w:tcW w:w="2835" w:type="dxa"/>
            <w:vAlign w:val="center"/>
          </w:tcPr>
          <w:p w14:paraId="1F0C3A0E" w14:textId="77777777" w:rsidR="00C1791C" w:rsidRPr="008B4550" w:rsidRDefault="00C1791C" w:rsidP="003E53D6">
            <w:pPr>
              <w:pStyle w:val="Tabletext"/>
              <w:jc w:val="center"/>
              <w:rPr>
                <w:snapToGrid w:val="0"/>
                <w:sz w:val="20"/>
                <w:lang w:val="es-ES_tradnl"/>
              </w:rPr>
            </w:pPr>
            <w:r w:rsidRPr="008B4550">
              <w:rPr>
                <w:snapToGrid w:val="0"/>
                <w:sz w:val="20"/>
                <w:lang w:val="es-ES_tradnl"/>
              </w:rPr>
              <w:t>921-929 MHz</w:t>
            </w:r>
          </w:p>
        </w:tc>
        <w:tc>
          <w:tcPr>
            <w:tcW w:w="2499" w:type="dxa"/>
            <w:vAlign w:val="center"/>
          </w:tcPr>
          <w:p w14:paraId="331C003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1 000 mW de p.i.r.e</w:t>
            </w:r>
          </w:p>
        </w:tc>
        <w:tc>
          <w:tcPr>
            <w:tcW w:w="4305" w:type="dxa"/>
            <w:tcBorders>
              <w:top w:val="nil"/>
              <w:bottom w:val="single" w:sz="4" w:space="0" w:color="auto"/>
            </w:tcBorders>
            <w:vAlign w:val="center"/>
          </w:tcPr>
          <w:p w14:paraId="5440C04D" w14:textId="77777777" w:rsidR="00C1791C" w:rsidRPr="008B4550" w:rsidRDefault="00C1791C" w:rsidP="003E53D6">
            <w:pPr>
              <w:pStyle w:val="Tabletext"/>
              <w:jc w:val="left"/>
              <w:rPr>
                <w:snapToGrid w:val="0"/>
                <w:sz w:val="20"/>
                <w:lang w:val="es-ES_tradnl"/>
              </w:rPr>
            </w:pPr>
          </w:p>
        </w:tc>
      </w:tr>
      <w:tr w:rsidR="00C1791C" w:rsidRPr="005E5F08" w14:paraId="6D21B930" w14:textId="77777777" w:rsidTr="003E53D6">
        <w:trPr>
          <w:cantSplit/>
          <w:jc w:val="center"/>
        </w:trPr>
        <w:tc>
          <w:tcPr>
            <w:tcW w:w="851" w:type="dxa"/>
            <w:vAlign w:val="center"/>
          </w:tcPr>
          <w:p w14:paraId="49F12A76" w14:textId="77777777" w:rsidR="00C1791C" w:rsidRPr="008B4550" w:rsidRDefault="00C1791C" w:rsidP="003E53D6">
            <w:pPr>
              <w:pStyle w:val="Tabletext"/>
              <w:jc w:val="center"/>
              <w:rPr>
                <w:sz w:val="20"/>
                <w:lang w:val="es-ES_tradnl" w:eastAsia="en-GB"/>
              </w:rPr>
            </w:pPr>
            <w:r w:rsidRPr="008B4550">
              <w:rPr>
                <w:sz w:val="20"/>
                <w:lang w:val="es-ES_tradnl" w:eastAsia="en-GB"/>
              </w:rPr>
              <w:t>31</w:t>
            </w:r>
          </w:p>
        </w:tc>
        <w:tc>
          <w:tcPr>
            <w:tcW w:w="3969" w:type="dxa"/>
            <w:vAlign w:val="center"/>
          </w:tcPr>
          <w:p w14:paraId="43F6D5DF" w14:textId="77777777" w:rsidR="00C1791C" w:rsidRPr="008B4550" w:rsidRDefault="00C1791C" w:rsidP="003E53D6">
            <w:pPr>
              <w:pStyle w:val="Tabletext"/>
              <w:jc w:val="left"/>
              <w:rPr>
                <w:sz w:val="20"/>
                <w:lang w:val="es-ES_tradnl" w:eastAsia="en-GB"/>
              </w:rPr>
            </w:pPr>
            <w:r w:rsidRPr="008B4550">
              <w:rPr>
                <w:sz w:val="20"/>
                <w:lang w:val="es-ES_tradnl" w:eastAsia="en-GB"/>
              </w:rPr>
              <w:t>Sin restricciones</w:t>
            </w:r>
          </w:p>
        </w:tc>
        <w:tc>
          <w:tcPr>
            <w:tcW w:w="2835" w:type="dxa"/>
            <w:vAlign w:val="center"/>
          </w:tcPr>
          <w:p w14:paraId="6F77A027" w14:textId="77777777" w:rsidR="00C1791C" w:rsidRPr="008B4550" w:rsidRDefault="00C1791C" w:rsidP="003E53D6">
            <w:pPr>
              <w:pStyle w:val="Tabletext"/>
              <w:jc w:val="center"/>
              <w:rPr>
                <w:sz w:val="20"/>
                <w:lang w:val="es-ES_tradnl" w:eastAsia="en-GB"/>
              </w:rPr>
            </w:pPr>
            <w:r w:rsidRPr="008B4550">
              <w:rPr>
                <w:sz w:val="20"/>
                <w:lang w:val="es-ES_tradnl" w:eastAsia="en-GB"/>
              </w:rPr>
              <w:t>2,4-2,4835 GHz</w:t>
            </w:r>
          </w:p>
        </w:tc>
        <w:tc>
          <w:tcPr>
            <w:tcW w:w="2499" w:type="dxa"/>
            <w:vAlign w:val="center"/>
          </w:tcPr>
          <w:p w14:paraId="5B47F7B2"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1 000 </w:t>
            </w:r>
            <w:r w:rsidRPr="008B4550">
              <w:rPr>
                <w:snapToGrid w:val="0"/>
                <w:sz w:val="20"/>
                <w:lang w:val="es-ES_tradnl"/>
              </w:rPr>
              <w:t>mW de p.i.r.e</w:t>
            </w:r>
          </w:p>
        </w:tc>
        <w:tc>
          <w:tcPr>
            <w:tcW w:w="4305" w:type="dxa"/>
            <w:tcBorders>
              <w:top w:val="single" w:sz="4" w:space="0" w:color="auto"/>
              <w:bottom w:val="single" w:sz="4" w:space="0" w:color="auto"/>
            </w:tcBorders>
            <w:vAlign w:val="center"/>
          </w:tcPr>
          <w:p w14:paraId="72F6477F" w14:textId="77777777" w:rsidR="00C1791C" w:rsidRPr="008B4550" w:rsidRDefault="00C1791C" w:rsidP="003E53D6">
            <w:pPr>
              <w:pStyle w:val="Tabletext"/>
              <w:jc w:val="left"/>
              <w:rPr>
                <w:sz w:val="20"/>
                <w:lang w:val="es-ES_tradnl" w:eastAsia="en-GB"/>
              </w:rPr>
            </w:pPr>
            <w:r w:rsidRPr="008B4550">
              <w:rPr>
                <w:sz w:val="20"/>
                <w:lang w:val="es-ES_tradnl" w:eastAsia="en-GB"/>
              </w:rPr>
              <w:t xml:space="preserve">Puede funcionar con antenas de ganancia siempre que la potencia de cresta no rebase los 4 W </w:t>
            </w:r>
            <w:r w:rsidRPr="008B4550">
              <w:rPr>
                <w:snapToGrid w:val="0"/>
                <w:sz w:val="20"/>
                <w:lang w:val="es-ES_tradnl"/>
              </w:rPr>
              <w:t>de p.i.r.e</w:t>
            </w:r>
            <w:r w:rsidRPr="008B4550">
              <w:rPr>
                <w:sz w:val="20"/>
                <w:lang w:val="es-ES_tradnl" w:eastAsia="en-GB"/>
              </w:rPr>
              <w:t>.</w:t>
            </w:r>
          </w:p>
        </w:tc>
      </w:tr>
      <w:tr w:rsidR="00C1791C" w:rsidRPr="008B4550" w14:paraId="3C2DC305" w14:textId="77777777" w:rsidTr="003E53D6">
        <w:trPr>
          <w:cantSplit/>
          <w:jc w:val="center"/>
        </w:trPr>
        <w:tc>
          <w:tcPr>
            <w:tcW w:w="851" w:type="dxa"/>
            <w:vAlign w:val="center"/>
          </w:tcPr>
          <w:p w14:paraId="41CA4F90" w14:textId="77777777" w:rsidR="00C1791C" w:rsidRPr="008B4550" w:rsidRDefault="00C1791C" w:rsidP="003E53D6">
            <w:pPr>
              <w:pStyle w:val="Tabletext"/>
              <w:jc w:val="center"/>
              <w:rPr>
                <w:sz w:val="20"/>
                <w:lang w:val="es-ES_tradnl" w:eastAsia="en-GB"/>
              </w:rPr>
            </w:pPr>
            <w:r w:rsidRPr="008B4550">
              <w:rPr>
                <w:sz w:val="20"/>
                <w:lang w:val="es-ES_tradnl" w:eastAsia="en-GB"/>
              </w:rPr>
              <w:t>32</w:t>
            </w:r>
          </w:p>
        </w:tc>
        <w:tc>
          <w:tcPr>
            <w:tcW w:w="3969" w:type="dxa"/>
            <w:vAlign w:val="center"/>
          </w:tcPr>
          <w:p w14:paraId="095B1B29" w14:textId="77777777" w:rsidR="00C1791C" w:rsidRPr="008B4550" w:rsidRDefault="00C1791C" w:rsidP="003E53D6">
            <w:pPr>
              <w:pStyle w:val="Tabletext"/>
              <w:jc w:val="left"/>
              <w:rPr>
                <w:sz w:val="20"/>
                <w:lang w:val="es-ES_tradnl" w:eastAsia="en-GB"/>
              </w:rPr>
            </w:pPr>
            <w:r w:rsidRPr="008B4550">
              <w:rPr>
                <w:sz w:val="20"/>
                <w:lang w:val="es-ES_tradnl" w:eastAsia="en-GB"/>
              </w:rPr>
              <w:t>Radiolocalización</w:t>
            </w:r>
          </w:p>
        </w:tc>
        <w:tc>
          <w:tcPr>
            <w:tcW w:w="2835" w:type="dxa"/>
            <w:vAlign w:val="center"/>
          </w:tcPr>
          <w:p w14:paraId="072DB131" w14:textId="77777777" w:rsidR="00C1791C" w:rsidRPr="008B4550" w:rsidRDefault="00C1791C" w:rsidP="003E53D6">
            <w:pPr>
              <w:pStyle w:val="Tabletext"/>
              <w:jc w:val="center"/>
              <w:rPr>
                <w:sz w:val="20"/>
                <w:lang w:val="es-ES_tradnl" w:eastAsia="en-GB"/>
              </w:rPr>
            </w:pPr>
            <w:r w:rsidRPr="008B4550">
              <w:rPr>
                <w:sz w:val="20"/>
                <w:lang w:val="es-ES_tradnl" w:eastAsia="en-GB"/>
              </w:rPr>
              <w:t>2,9-3,4 GHz</w:t>
            </w:r>
          </w:p>
        </w:tc>
        <w:tc>
          <w:tcPr>
            <w:tcW w:w="2499" w:type="dxa"/>
            <w:vAlign w:val="center"/>
          </w:tcPr>
          <w:p w14:paraId="7EF3483D"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100 </w:t>
            </w:r>
            <w:r w:rsidRPr="008B4550">
              <w:rPr>
                <w:snapToGrid w:val="0"/>
                <w:sz w:val="20"/>
                <w:lang w:val="es-ES_tradnl"/>
              </w:rPr>
              <w:t>mW de p.i.r.e</w:t>
            </w:r>
          </w:p>
        </w:tc>
        <w:tc>
          <w:tcPr>
            <w:tcW w:w="4305" w:type="dxa"/>
            <w:tcBorders>
              <w:top w:val="single" w:sz="4" w:space="0" w:color="auto"/>
              <w:bottom w:val="single" w:sz="4" w:space="0" w:color="auto"/>
            </w:tcBorders>
            <w:vAlign w:val="center"/>
          </w:tcPr>
          <w:p w14:paraId="56274924" w14:textId="77777777" w:rsidR="00C1791C" w:rsidRPr="008B4550" w:rsidRDefault="00C1791C" w:rsidP="003E53D6">
            <w:pPr>
              <w:pStyle w:val="Tabletext"/>
              <w:jc w:val="left"/>
              <w:rPr>
                <w:sz w:val="20"/>
                <w:lang w:val="es-ES_tradnl" w:eastAsia="en-GB"/>
              </w:rPr>
            </w:pPr>
          </w:p>
        </w:tc>
      </w:tr>
      <w:tr w:rsidR="00C1791C" w:rsidRPr="005E5F08" w14:paraId="03981858" w14:textId="77777777" w:rsidTr="003E53D6">
        <w:trPr>
          <w:cantSplit/>
          <w:jc w:val="center"/>
        </w:trPr>
        <w:tc>
          <w:tcPr>
            <w:tcW w:w="851" w:type="dxa"/>
            <w:vAlign w:val="center"/>
          </w:tcPr>
          <w:p w14:paraId="429F6198" w14:textId="77777777" w:rsidR="00C1791C" w:rsidRPr="008B4550" w:rsidRDefault="00C1791C" w:rsidP="003E53D6">
            <w:pPr>
              <w:pStyle w:val="Tabletext"/>
              <w:jc w:val="center"/>
              <w:rPr>
                <w:sz w:val="20"/>
                <w:lang w:val="es-ES_tradnl" w:eastAsia="en-GB"/>
              </w:rPr>
            </w:pPr>
            <w:r w:rsidRPr="008B4550">
              <w:rPr>
                <w:sz w:val="20"/>
                <w:lang w:val="es-ES_tradnl" w:eastAsia="en-GB"/>
              </w:rPr>
              <w:t>33</w:t>
            </w:r>
          </w:p>
        </w:tc>
        <w:tc>
          <w:tcPr>
            <w:tcW w:w="3969" w:type="dxa"/>
            <w:vAlign w:val="center"/>
          </w:tcPr>
          <w:p w14:paraId="776FE8B2" w14:textId="77777777" w:rsidR="00C1791C" w:rsidRPr="008B4550" w:rsidRDefault="00C1791C" w:rsidP="003E53D6">
            <w:pPr>
              <w:pStyle w:val="Tabletext"/>
              <w:jc w:val="left"/>
              <w:rPr>
                <w:sz w:val="20"/>
                <w:lang w:val="es-ES_tradnl" w:eastAsia="en-GB"/>
              </w:rPr>
            </w:pPr>
            <w:r w:rsidRPr="008B4550">
              <w:rPr>
                <w:sz w:val="20"/>
                <w:lang w:val="es-ES_tradnl" w:eastAsia="en-GB"/>
              </w:rPr>
              <w:t>LAN inalámbrica</w:t>
            </w:r>
          </w:p>
        </w:tc>
        <w:tc>
          <w:tcPr>
            <w:tcW w:w="2835" w:type="dxa"/>
            <w:vAlign w:val="center"/>
          </w:tcPr>
          <w:p w14:paraId="1B3EE4C2" w14:textId="77777777" w:rsidR="00C1791C" w:rsidRPr="008B4550" w:rsidRDefault="00C1791C" w:rsidP="003E53D6">
            <w:pPr>
              <w:pStyle w:val="Tabletext"/>
              <w:jc w:val="center"/>
              <w:rPr>
                <w:sz w:val="20"/>
                <w:lang w:val="es-ES_tradnl" w:eastAsia="en-GB"/>
              </w:rPr>
            </w:pPr>
            <w:r w:rsidRPr="008B4550">
              <w:rPr>
                <w:sz w:val="20"/>
                <w:lang w:val="es-ES_tradnl" w:eastAsia="en-GB"/>
              </w:rPr>
              <w:t>5,15-5,25 GHz</w:t>
            </w:r>
          </w:p>
        </w:tc>
        <w:tc>
          <w:tcPr>
            <w:tcW w:w="2499" w:type="dxa"/>
            <w:vAlign w:val="center"/>
          </w:tcPr>
          <w:p w14:paraId="56DAB620"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200 </w:t>
            </w:r>
            <w:r w:rsidRPr="008B4550">
              <w:rPr>
                <w:snapToGrid w:val="0"/>
                <w:sz w:val="20"/>
                <w:lang w:val="es-ES_tradnl"/>
              </w:rPr>
              <w:t>mW de p.i.r.e</w:t>
            </w:r>
          </w:p>
        </w:tc>
        <w:tc>
          <w:tcPr>
            <w:tcW w:w="4305" w:type="dxa"/>
            <w:tcBorders>
              <w:top w:val="single" w:sz="4" w:space="0" w:color="auto"/>
              <w:bottom w:val="single" w:sz="4" w:space="0" w:color="auto"/>
            </w:tcBorders>
            <w:vAlign w:val="center"/>
          </w:tcPr>
          <w:p w14:paraId="1F89C6B0" w14:textId="77777777" w:rsidR="00C1791C" w:rsidRPr="008B4550" w:rsidRDefault="00C1791C" w:rsidP="003E53D6">
            <w:pPr>
              <w:pStyle w:val="Tabletext"/>
              <w:jc w:val="left"/>
              <w:rPr>
                <w:sz w:val="20"/>
                <w:lang w:val="es-ES_tradnl" w:eastAsia="en-GB"/>
              </w:rPr>
            </w:pPr>
            <w:r w:rsidRPr="008B4550">
              <w:rPr>
                <w:sz w:val="20"/>
                <w:lang w:val="es-ES_tradnl" w:eastAsia="en-GB"/>
              </w:rPr>
              <w:t xml:space="preserve">Utilización en interiores – La máxima densidad de potencia autorizada es 10 mW/MHz </w:t>
            </w:r>
            <w:r w:rsidRPr="008B4550">
              <w:rPr>
                <w:snapToGrid w:val="0"/>
                <w:sz w:val="20"/>
                <w:lang w:val="es-ES_tradnl"/>
              </w:rPr>
              <w:t>de p.i.r.e</w:t>
            </w:r>
            <w:r w:rsidRPr="008B4550">
              <w:rPr>
                <w:sz w:val="20"/>
                <w:lang w:val="es-ES_tradnl" w:eastAsia="en-GB"/>
              </w:rPr>
              <w:t xml:space="preserve">. o lo que es equivalente 0,25 mW/25 kHz </w:t>
            </w:r>
            <w:r w:rsidRPr="008B4550">
              <w:rPr>
                <w:snapToGrid w:val="0"/>
                <w:sz w:val="20"/>
                <w:lang w:val="es-ES_tradnl"/>
              </w:rPr>
              <w:t>de p.i.r.e</w:t>
            </w:r>
            <w:r w:rsidRPr="008B4550">
              <w:rPr>
                <w:sz w:val="20"/>
                <w:lang w:val="es-ES_tradnl" w:eastAsia="en-GB"/>
              </w:rPr>
              <w:t>.</w:t>
            </w:r>
          </w:p>
        </w:tc>
      </w:tr>
    </w:tbl>
    <w:p w14:paraId="7CEAA99A" w14:textId="77777777" w:rsidR="00C1791C" w:rsidRPr="008B4550" w:rsidRDefault="00C1791C" w:rsidP="00C1791C">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C1791C" w:rsidRPr="005E5F08" w14:paraId="3CD5F0CB" w14:textId="77777777" w:rsidTr="003E53D6">
        <w:trPr>
          <w:cantSplit/>
          <w:jc w:val="center"/>
        </w:trPr>
        <w:tc>
          <w:tcPr>
            <w:tcW w:w="14459" w:type="dxa"/>
            <w:gridSpan w:val="5"/>
            <w:vAlign w:val="center"/>
          </w:tcPr>
          <w:p w14:paraId="51797DA5" w14:textId="77777777" w:rsidR="00C1791C" w:rsidRPr="008B4550" w:rsidRDefault="00C1791C" w:rsidP="003E53D6">
            <w:pPr>
              <w:pStyle w:val="Tablehead"/>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44576F57" w14:textId="77777777" w:rsidTr="003E53D6">
        <w:trPr>
          <w:cantSplit/>
          <w:jc w:val="center"/>
        </w:trPr>
        <w:tc>
          <w:tcPr>
            <w:tcW w:w="851" w:type="dxa"/>
            <w:vAlign w:val="center"/>
          </w:tcPr>
          <w:p w14:paraId="76836B04"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969" w:type="dxa"/>
            <w:vAlign w:val="center"/>
          </w:tcPr>
          <w:p w14:paraId="2AAD7F67"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2835" w:type="dxa"/>
            <w:vAlign w:val="center"/>
          </w:tcPr>
          <w:p w14:paraId="5CFD4B23" w14:textId="77777777" w:rsidR="00C1791C" w:rsidRPr="008B4550" w:rsidRDefault="00C1791C" w:rsidP="003E53D6">
            <w:pPr>
              <w:pStyle w:val="Tablehead"/>
              <w:rPr>
                <w:snapToGrid w:val="0"/>
                <w:sz w:val="20"/>
                <w:lang w:val="es-ES_tradnl"/>
              </w:rPr>
            </w:pPr>
            <w:r w:rsidRPr="008B4550">
              <w:rPr>
                <w:sz w:val="20"/>
                <w:lang w:val="es-ES_tradnl"/>
              </w:rPr>
              <w:t>Frecuencias/bandas de frecuencias autorizadas</w:t>
            </w:r>
          </w:p>
        </w:tc>
        <w:tc>
          <w:tcPr>
            <w:tcW w:w="2499" w:type="dxa"/>
            <w:vAlign w:val="center"/>
          </w:tcPr>
          <w:p w14:paraId="7C386ACF"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de salida RF</w:t>
            </w:r>
          </w:p>
        </w:tc>
        <w:tc>
          <w:tcPr>
            <w:tcW w:w="4305" w:type="dxa"/>
            <w:vAlign w:val="center"/>
          </w:tcPr>
          <w:p w14:paraId="1B667306"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(4)</w:t>
            </w:r>
          </w:p>
        </w:tc>
      </w:tr>
      <w:tr w:rsidR="00C1791C" w:rsidRPr="005E5F08" w14:paraId="4CEB13F1" w14:textId="77777777" w:rsidTr="003E53D6">
        <w:trPr>
          <w:cantSplit/>
          <w:jc w:val="center"/>
        </w:trPr>
        <w:tc>
          <w:tcPr>
            <w:tcW w:w="851" w:type="dxa"/>
            <w:tcBorders>
              <w:bottom w:val="single" w:sz="4" w:space="0" w:color="auto"/>
            </w:tcBorders>
            <w:vAlign w:val="center"/>
          </w:tcPr>
          <w:p w14:paraId="6957455A" w14:textId="77777777" w:rsidR="00C1791C" w:rsidRPr="008B4550" w:rsidRDefault="00C1791C" w:rsidP="003E53D6">
            <w:pPr>
              <w:pStyle w:val="Tabletext"/>
              <w:jc w:val="center"/>
              <w:rPr>
                <w:sz w:val="20"/>
                <w:lang w:val="es-ES_tradnl" w:eastAsia="en-GB"/>
              </w:rPr>
            </w:pPr>
            <w:r w:rsidRPr="008B4550">
              <w:rPr>
                <w:sz w:val="20"/>
                <w:lang w:val="es-ES_tradnl" w:eastAsia="en-GB"/>
              </w:rPr>
              <w:t>34</w:t>
            </w:r>
          </w:p>
        </w:tc>
        <w:tc>
          <w:tcPr>
            <w:tcW w:w="3969" w:type="dxa"/>
            <w:tcBorders>
              <w:bottom w:val="single" w:sz="4" w:space="0" w:color="auto"/>
            </w:tcBorders>
            <w:vAlign w:val="center"/>
          </w:tcPr>
          <w:p w14:paraId="540C8B59" w14:textId="77777777" w:rsidR="00C1791C" w:rsidRPr="008B4550" w:rsidRDefault="00C1791C" w:rsidP="003E53D6">
            <w:pPr>
              <w:pStyle w:val="Tabletext"/>
              <w:jc w:val="left"/>
              <w:rPr>
                <w:sz w:val="20"/>
                <w:lang w:val="es-ES_tradnl" w:eastAsia="en-GB"/>
              </w:rPr>
            </w:pPr>
            <w:r w:rsidRPr="008B4550">
              <w:rPr>
                <w:sz w:val="20"/>
                <w:lang w:val="es-ES_tradnl" w:eastAsia="en-GB"/>
              </w:rPr>
              <w:t>LAN inalámbrica</w:t>
            </w:r>
          </w:p>
        </w:tc>
        <w:tc>
          <w:tcPr>
            <w:tcW w:w="2835" w:type="dxa"/>
            <w:tcBorders>
              <w:bottom w:val="single" w:sz="4" w:space="0" w:color="auto"/>
            </w:tcBorders>
            <w:vAlign w:val="center"/>
          </w:tcPr>
          <w:p w14:paraId="004AC6A1" w14:textId="77777777" w:rsidR="00C1791C" w:rsidRPr="008B4550" w:rsidRDefault="00C1791C" w:rsidP="003E53D6">
            <w:pPr>
              <w:pStyle w:val="Tabletext"/>
              <w:jc w:val="center"/>
              <w:rPr>
                <w:sz w:val="20"/>
                <w:lang w:val="es-ES_tradnl" w:eastAsia="en-GB"/>
              </w:rPr>
            </w:pPr>
            <w:r w:rsidRPr="008B4550">
              <w:rPr>
                <w:sz w:val="20"/>
                <w:lang w:val="es-ES_tradnl" w:eastAsia="en-GB"/>
              </w:rPr>
              <w:t>5,25-5,35 GHz</w:t>
            </w:r>
          </w:p>
        </w:tc>
        <w:tc>
          <w:tcPr>
            <w:tcW w:w="2499" w:type="dxa"/>
            <w:tcBorders>
              <w:bottom w:val="single" w:sz="4" w:space="0" w:color="auto"/>
            </w:tcBorders>
            <w:vAlign w:val="center"/>
          </w:tcPr>
          <w:p w14:paraId="4FB2B42D"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1 000 </w:t>
            </w:r>
            <w:r w:rsidRPr="008B4550">
              <w:rPr>
                <w:snapToGrid w:val="0"/>
                <w:sz w:val="20"/>
                <w:lang w:val="es-ES_tradnl"/>
              </w:rPr>
              <w:t>mW de p.i.r.e</w:t>
            </w:r>
          </w:p>
        </w:tc>
        <w:tc>
          <w:tcPr>
            <w:tcW w:w="4305" w:type="dxa"/>
            <w:tcBorders>
              <w:top w:val="single" w:sz="4" w:space="0" w:color="auto"/>
              <w:bottom w:val="single" w:sz="4" w:space="0" w:color="auto"/>
            </w:tcBorders>
            <w:vAlign w:val="center"/>
          </w:tcPr>
          <w:p w14:paraId="15B70A34" w14:textId="77777777" w:rsidR="00C1791C" w:rsidRPr="008B4550" w:rsidRDefault="00C1791C" w:rsidP="003E53D6">
            <w:pPr>
              <w:pStyle w:val="Tabletext"/>
              <w:jc w:val="left"/>
              <w:rPr>
                <w:sz w:val="20"/>
                <w:lang w:val="es-ES_tradnl" w:eastAsia="en-GB"/>
              </w:rPr>
            </w:pPr>
            <w:r w:rsidRPr="008B4550">
              <w:rPr>
                <w:sz w:val="20"/>
                <w:lang w:val="es-ES_tradnl" w:eastAsia="en-GB"/>
              </w:rPr>
              <w:t xml:space="preserve">Sistemas sólo de interiores: en la banda 5 250 a 5 350 MHz la máxima potencia media permitida es 200 mW </w:t>
            </w:r>
            <w:r w:rsidRPr="008B4550">
              <w:rPr>
                <w:snapToGrid w:val="0"/>
                <w:sz w:val="20"/>
                <w:lang w:val="es-ES_tradnl"/>
              </w:rPr>
              <w:t>de p.i.r.e</w:t>
            </w:r>
            <w:r w:rsidRPr="008B4550">
              <w:rPr>
                <w:sz w:val="20"/>
                <w:lang w:val="es-ES_tradnl" w:eastAsia="en-GB"/>
              </w:rPr>
              <w:t xml:space="preserve">. y la máxima densidad de potencia media permitida es 10 mW/MHz </w:t>
            </w:r>
            <w:r w:rsidRPr="008B4550">
              <w:rPr>
                <w:snapToGrid w:val="0"/>
                <w:sz w:val="20"/>
                <w:lang w:val="es-ES_tradnl"/>
              </w:rPr>
              <w:t>de p.i.r.e</w:t>
            </w:r>
            <w:r w:rsidRPr="008B4550">
              <w:rPr>
                <w:sz w:val="20"/>
                <w:lang w:val="es-ES_tradnl" w:eastAsia="en-GB"/>
              </w:rPr>
              <w:t>, siempre que se apliquen la selección dinámica de frecuencias y el control de la potencia del transmisor. Si no se utiliza el control de la potencia del transmisor, los valores de p.i.r.e. deberán reducirse 3 dB.</w:t>
            </w:r>
          </w:p>
          <w:p w14:paraId="2A0F2550" w14:textId="77777777" w:rsidR="00C1791C" w:rsidRPr="008B4550" w:rsidRDefault="00C1791C" w:rsidP="003E53D6">
            <w:pPr>
              <w:pStyle w:val="Tabletext"/>
              <w:jc w:val="left"/>
              <w:rPr>
                <w:sz w:val="20"/>
                <w:lang w:val="es-ES_tradnl" w:eastAsia="en-GB"/>
              </w:rPr>
            </w:pPr>
            <w:r w:rsidRPr="008B4550">
              <w:rPr>
                <w:sz w:val="20"/>
                <w:lang w:val="es-ES_tradnl" w:eastAsia="en-GB"/>
              </w:rPr>
              <w:t xml:space="preserve">Sistemas de interiores y exteriores: en la banda 5 250 a 5 350 MHz, la máxima potencia media permitida es 1watt </w:t>
            </w:r>
            <w:r w:rsidRPr="008B4550">
              <w:rPr>
                <w:snapToGrid w:val="0"/>
                <w:sz w:val="20"/>
                <w:lang w:val="es-ES_tradnl"/>
              </w:rPr>
              <w:t>de p.i.r.e</w:t>
            </w:r>
            <w:r w:rsidRPr="008B4550">
              <w:rPr>
                <w:sz w:val="20"/>
                <w:lang w:val="es-ES_tradnl" w:eastAsia="en-GB"/>
              </w:rPr>
              <w:t xml:space="preserve"> y la máxima densidad de potencia media permitida es 50 mW/MHz, siempre que se apliquen la selección dinámica de frecuencias y el control de la potencia del transmisor junto con la máscara de ángulo de radiación vertical, donde q es el ángulo por encima del plano horizontal local (de la Tierra): </w:t>
            </w:r>
          </w:p>
          <w:p w14:paraId="22173F49" w14:textId="77777777" w:rsidR="00C1791C" w:rsidRPr="008B4550" w:rsidRDefault="00C1791C" w:rsidP="003E53D6">
            <w:pPr>
              <w:pStyle w:val="Tabletext"/>
              <w:jc w:val="left"/>
              <w:rPr>
                <w:sz w:val="20"/>
                <w:lang w:val="es-ES_tradnl" w:eastAsia="en-GB"/>
              </w:rPr>
            </w:pPr>
            <w:r w:rsidRPr="008B4550">
              <w:rPr>
                <w:sz w:val="20"/>
                <w:lang w:val="es-ES_tradnl" w:eastAsia="en-GB"/>
              </w:rPr>
              <w:t>Máxima densidad de potencia media permitida.</w:t>
            </w:r>
          </w:p>
          <w:p w14:paraId="70E3A976" w14:textId="77777777" w:rsidR="00C1791C" w:rsidRPr="008B4550" w:rsidRDefault="00C1791C" w:rsidP="003E53D6">
            <w:pPr>
              <w:pStyle w:val="Tabletext"/>
              <w:jc w:val="left"/>
              <w:rPr>
                <w:sz w:val="20"/>
                <w:lang w:val="es-ES_tradnl" w:eastAsia="en-GB"/>
              </w:rPr>
            </w:pPr>
            <w:r w:rsidRPr="008B4550">
              <w:rPr>
                <w:sz w:val="20"/>
                <w:lang w:val="es-ES_tradnl" w:eastAsia="en-GB"/>
              </w:rPr>
              <w:t>Ángulo de elevación sobre la horizontal:</w:t>
            </w:r>
          </w:p>
          <w:p w14:paraId="68E8FAD1" w14:textId="77777777" w:rsidR="00C1791C" w:rsidRPr="008B4550" w:rsidRDefault="00C1791C" w:rsidP="003E53D6">
            <w:pPr>
              <w:pStyle w:val="Tabletext"/>
              <w:jc w:val="left"/>
              <w:rPr>
                <w:sz w:val="20"/>
                <w:lang w:val="es-ES_tradnl" w:eastAsia="en-GB"/>
              </w:rPr>
            </w:pPr>
            <w:r w:rsidRPr="008B4550">
              <w:rPr>
                <w:sz w:val="20"/>
                <w:lang w:val="es-ES_tradnl" w:eastAsia="en-GB"/>
              </w:rPr>
              <w:t>–13 dB(W/MHz)</w:t>
            </w:r>
            <w:r w:rsidRPr="008B4550">
              <w:rPr>
                <w:sz w:val="20"/>
                <w:lang w:val="es-ES_tradnl" w:eastAsia="en-GB"/>
              </w:rPr>
              <w:br/>
            </w:r>
            <w:r w:rsidRPr="008B4550">
              <w:rPr>
                <w:sz w:val="20"/>
                <w:lang w:val="es-ES_tradnl" w:eastAsia="en-GB"/>
              </w:rPr>
              <w:tab/>
            </w:r>
            <w:r w:rsidRPr="008B4550">
              <w:rPr>
                <w:sz w:val="20"/>
                <w:lang w:val="es-ES_tradnl" w:eastAsia="en-GB"/>
              </w:rPr>
              <w:tab/>
              <w:t>para 0° &lt;= θ &lt; 8°</w:t>
            </w:r>
            <w:r w:rsidRPr="008B4550">
              <w:rPr>
                <w:sz w:val="20"/>
                <w:lang w:val="es-ES_tradnl" w:eastAsia="en-GB"/>
              </w:rPr>
              <w:br/>
              <w:t>–13 – 0,716(θ-8) dB(W/MHz)</w:t>
            </w:r>
            <w:r w:rsidRPr="008B4550">
              <w:rPr>
                <w:sz w:val="20"/>
                <w:lang w:val="es-ES_tradnl" w:eastAsia="en-GB"/>
              </w:rPr>
              <w:br/>
            </w:r>
            <w:r w:rsidRPr="008B4550">
              <w:rPr>
                <w:sz w:val="20"/>
                <w:lang w:val="es-ES_tradnl" w:eastAsia="en-GB"/>
              </w:rPr>
              <w:tab/>
            </w:r>
            <w:r w:rsidRPr="008B4550">
              <w:rPr>
                <w:sz w:val="20"/>
                <w:lang w:val="es-ES_tradnl" w:eastAsia="en-GB"/>
              </w:rPr>
              <w:tab/>
              <w:t>para 8° &lt;= θ &lt; 40°</w:t>
            </w:r>
            <w:r w:rsidRPr="008B4550">
              <w:rPr>
                <w:sz w:val="20"/>
                <w:lang w:val="es-ES_tradnl" w:eastAsia="en-GB"/>
              </w:rPr>
              <w:br/>
              <w:t>–35,9 – 1,22(θ-40) dB(W/MHz)</w:t>
            </w:r>
            <w:r w:rsidRPr="008B4550">
              <w:rPr>
                <w:sz w:val="20"/>
                <w:lang w:val="es-ES_tradnl" w:eastAsia="en-GB"/>
              </w:rPr>
              <w:br/>
            </w:r>
            <w:r w:rsidRPr="008B4550">
              <w:rPr>
                <w:sz w:val="20"/>
                <w:lang w:val="es-ES_tradnl" w:eastAsia="en-GB"/>
              </w:rPr>
              <w:tab/>
            </w:r>
            <w:r w:rsidRPr="008B4550">
              <w:rPr>
                <w:sz w:val="20"/>
                <w:lang w:val="es-ES_tradnl" w:eastAsia="en-GB"/>
              </w:rPr>
              <w:tab/>
              <w:t>para 40° &lt;= θ &lt;= 45°</w:t>
            </w:r>
            <w:r w:rsidRPr="008B4550">
              <w:rPr>
                <w:sz w:val="20"/>
                <w:lang w:val="es-ES_tradnl" w:eastAsia="en-GB"/>
              </w:rPr>
              <w:br/>
              <w:t>–42 dB(W/MHz)</w:t>
            </w:r>
            <w:r w:rsidRPr="008B4550">
              <w:rPr>
                <w:sz w:val="20"/>
                <w:lang w:val="es-ES_tradnl" w:eastAsia="en-GB"/>
              </w:rPr>
              <w:br/>
            </w:r>
            <w:r w:rsidRPr="008B4550">
              <w:rPr>
                <w:sz w:val="20"/>
                <w:lang w:val="es-ES_tradnl" w:eastAsia="en-GB"/>
              </w:rPr>
              <w:tab/>
            </w:r>
            <w:r w:rsidRPr="008B4550">
              <w:rPr>
                <w:sz w:val="20"/>
                <w:lang w:val="es-ES_tradnl" w:eastAsia="en-GB"/>
              </w:rPr>
              <w:tab/>
              <w:t>para 45° &lt; θ</w:t>
            </w:r>
          </w:p>
        </w:tc>
      </w:tr>
    </w:tbl>
    <w:p w14:paraId="7168F398" w14:textId="77777777" w:rsidR="00C1791C" w:rsidRPr="008B4550" w:rsidRDefault="00C1791C" w:rsidP="00C1791C">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C1791C" w:rsidRPr="005E5F08" w14:paraId="15CE0C86" w14:textId="77777777" w:rsidTr="003E53D6">
        <w:trPr>
          <w:cantSplit/>
          <w:jc w:val="center"/>
        </w:trPr>
        <w:tc>
          <w:tcPr>
            <w:tcW w:w="14459" w:type="dxa"/>
            <w:gridSpan w:val="5"/>
            <w:vAlign w:val="center"/>
          </w:tcPr>
          <w:p w14:paraId="6255EF66" w14:textId="77777777" w:rsidR="00C1791C" w:rsidRPr="008B4550" w:rsidRDefault="00C1791C" w:rsidP="003E53D6">
            <w:pPr>
              <w:pStyle w:val="Tablehead"/>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1330AA21" w14:textId="77777777" w:rsidTr="003E53D6">
        <w:trPr>
          <w:cantSplit/>
          <w:jc w:val="center"/>
        </w:trPr>
        <w:tc>
          <w:tcPr>
            <w:tcW w:w="851" w:type="dxa"/>
            <w:vAlign w:val="center"/>
          </w:tcPr>
          <w:p w14:paraId="1CC33CCF"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969" w:type="dxa"/>
            <w:vAlign w:val="center"/>
          </w:tcPr>
          <w:p w14:paraId="090099A9"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2835" w:type="dxa"/>
            <w:vAlign w:val="center"/>
          </w:tcPr>
          <w:p w14:paraId="77138E4E" w14:textId="77777777" w:rsidR="00C1791C" w:rsidRPr="008B4550" w:rsidRDefault="00C1791C" w:rsidP="003E53D6">
            <w:pPr>
              <w:pStyle w:val="Tablehead"/>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499" w:type="dxa"/>
            <w:vAlign w:val="center"/>
          </w:tcPr>
          <w:p w14:paraId="44474317"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de salida RF</w:t>
            </w:r>
          </w:p>
        </w:tc>
        <w:tc>
          <w:tcPr>
            <w:tcW w:w="4305" w:type="dxa"/>
            <w:vAlign w:val="center"/>
          </w:tcPr>
          <w:p w14:paraId="7CE5B3D3"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(4)</w:t>
            </w:r>
          </w:p>
        </w:tc>
      </w:tr>
      <w:tr w:rsidR="00C1791C" w:rsidRPr="005E5F08" w14:paraId="28BAF370" w14:textId="77777777" w:rsidTr="003E53D6">
        <w:trPr>
          <w:cantSplit/>
          <w:jc w:val="center"/>
        </w:trPr>
        <w:tc>
          <w:tcPr>
            <w:tcW w:w="851" w:type="dxa"/>
            <w:tcBorders>
              <w:top w:val="nil"/>
            </w:tcBorders>
            <w:vAlign w:val="center"/>
          </w:tcPr>
          <w:p w14:paraId="4CFB6CDC" w14:textId="77777777" w:rsidR="00C1791C" w:rsidRPr="008B4550" w:rsidRDefault="00C1791C" w:rsidP="003E53D6">
            <w:pPr>
              <w:pStyle w:val="Tabletext"/>
              <w:jc w:val="center"/>
              <w:rPr>
                <w:sz w:val="20"/>
                <w:lang w:val="es-ES_tradnl" w:eastAsia="en-GB"/>
              </w:rPr>
            </w:pPr>
            <w:r w:rsidRPr="008B4550">
              <w:rPr>
                <w:sz w:val="20"/>
                <w:lang w:val="es-ES_tradnl" w:eastAsia="en-GB"/>
              </w:rPr>
              <w:t>35</w:t>
            </w:r>
          </w:p>
        </w:tc>
        <w:tc>
          <w:tcPr>
            <w:tcW w:w="3969" w:type="dxa"/>
            <w:tcBorders>
              <w:top w:val="nil"/>
            </w:tcBorders>
            <w:vAlign w:val="center"/>
          </w:tcPr>
          <w:p w14:paraId="648C0897" w14:textId="77777777" w:rsidR="00C1791C" w:rsidRPr="008B4550" w:rsidRDefault="00C1791C" w:rsidP="003E53D6">
            <w:pPr>
              <w:pStyle w:val="Tabletext"/>
              <w:jc w:val="left"/>
              <w:rPr>
                <w:sz w:val="20"/>
                <w:lang w:val="es-ES_tradnl" w:eastAsia="en-GB"/>
              </w:rPr>
            </w:pPr>
            <w:r w:rsidRPr="008B4550">
              <w:rPr>
                <w:sz w:val="20"/>
                <w:lang w:val="es-ES_tradnl" w:eastAsia="en-GB"/>
              </w:rPr>
              <w:t>LAN inalámbrica</w:t>
            </w:r>
          </w:p>
        </w:tc>
        <w:tc>
          <w:tcPr>
            <w:tcW w:w="2835" w:type="dxa"/>
            <w:tcBorders>
              <w:top w:val="nil"/>
            </w:tcBorders>
            <w:vAlign w:val="center"/>
          </w:tcPr>
          <w:p w14:paraId="6B326C6F" w14:textId="77777777" w:rsidR="00C1791C" w:rsidRPr="008B4550" w:rsidRDefault="00C1791C" w:rsidP="003E53D6">
            <w:pPr>
              <w:pStyle w:val="Tabletext"/>
              <w:jc w:val="center"/>
              <w:rPr>
                <w:sz w:val="20"/>
                <w:lang w:val="es-ES_tradnl" w:eastAsia="en-GB"/>
              </w:rPr>
            </w:pPr>
            <w:r w:rsidRPr="008B4550">
              <w:rPr>
                <w:sz w:val="20"/>
                <w:lang w:val="es-ES_tradnl" w:eastAsia="en-GB"/>
              </w:rPr>
              <w:t>5,47-5,725 GHz</w:t>
            </w:r>
          </w:p>
        </w:tc>
        <w:tc>
          <w:tcPr>
            <w:tcW w:w="2499" w:type="dxa"/>
            <w:tcBorders>
              <w:top w:val="nil"/>
            </w:tcBorders>
            <w:vAlign w:val="center"/>
          </w:tcPr>
          <w:p w14:paraId="0876C787"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1 000 </w:t>
            </w:r>
            <w:r w:rsidRPr="008B4550">
              <w:rPr>
                <w:snapToGrid w:val="0"/>
                <w:sz w:val="20"/>
                <w:lang w:val="es-ES_tradnl"/>
              </w:rPr>
              <w:t>mW de p.i.r.e</w:t>
            </w:r>
          </w:p>
        </w:tc>
        <w:tc>
          <w:tcPr>
            <w:tcW w:w="4305" w:type="dxa"/>
            <w:tcBorders>
              <w:top w:val="nil"/>
              <w:bottom w:val="single" w:sz="4" w:space="0" w:color="auto"/>
            </w:tcBorders>
            <w:vAlign w:val="center"/>
          </w:tcPr>
          <w:p w14:paraId="4FD13A6B" w14:textId="77777777" w:rsidR="00C1791C" w:rsidRPr="008B4550" w:rsidRDefault="00C1791C" w:rsidP="003E53D6">
            <w:pPr>
              <w:pStyle w:val="Tabletext"/>
              <w:jc w:val="left"/>
              <w:rPr>
                <w:sz w:val="20"/>
                <w:lang w:val="es-ES_tradnl" w:eastAsia="en-GB"/>
              </w:rPr>
            </w:pPr>
            <w:r w:rsidRPr="008B4550">
              <w:rPr>
                <w:sz w:val="20"/>
                <w:lang w:val="es-ES_tradnl" w:eastAsia="en-GB"/>
              </w:rPr>
              <w:t xml:space="preserve">La potencia máxima del transmisor es 250 mW con una potencia media permitida de 1 W </w:t>
            </w:r>
            <w:r w:rsidRPr="008B4550">
              <w:rPr>
                <w:snapToGrid w:val="0"/>
                <w:sz w:val="20"/>
                <w:lang w:val="es-ES_tradnl"/>
              </w:rPr>
              <w:t>de p.i.r.e</w:t>
            </w:r>
            <w:r w:rsidRPr="008B4550">
              <w:rPr>
                <w:sz w:val="20"/>
                <w:lang w:val="es-ES_tradnl" w:eastAsia="en-GB"/>
              </w:rPr>
              <w:t xml:space="preserve"> y una máxima densidad de potencia media permitida es 50 mW/MHz </w:t>
            </w:r>
            <w:r w:rsidRPr="008B4550">
              <w:rPr>
                <w:snapToGrid w:val="0"/>
                <w:sz w:val="20"/>
                <w:lang w:val="es-ES_tradnl"/>
              </w:rPr>
              <w:t>de p.i.r.e</w:t>
            </w:r>
            <w:r w:rsidRPr="008B4550">
              <w:rPr>
                <w:sz w:val="20"/>
                <w:lang w:val="es-ES_tradnl" w:eastAsia="en-GB"/>
              </w:rPr>
              <w:t>, siempre que se apliquen la selección dinámica de frecuencias y el control de la potencia del transmisor. Si no se utiliza el control de la potencia del transmisor, los valores de p.i.r.e. deberán reducirse 3 dB</w:t>
            </w:r>
          </w:p>
        </w:tc>
      </w:tr>
      <w:tr w:rsidR="00C1791C" w:rsidRPr="008B4550" w14:paraId="0B160B66" w14:textId="77777777" w:rsidTr="003E53D6">
        <w:trPr>
          <w:cantSplit/>
          <w:jc w:val="center"/>
        </w:trPr>
        <w:tc>
          <w:tcPr>
            <w:tcW w:w="851" w:type="dxa"/>
            <w:vAlign w:val="center"/>
          </w:tcPr>
          <w:p w14:paraId="2719DDFD" w14:textId="77777777" w:rsidR="00C1791C" w:rsidRPr="008B4550" w:rsidRDefault="00C1791C" w:rsidP="003E53D6">
            <w:pPr>
              <w:pStyle w:val="Tabletext"/>
              <w:jc w:val="center"/>
              <w:rPr>
                <w:sz w:val="20"/>
                <w:lang w:val="es-ES_tradnl" w:eastAsia="en-GB"/>
              </w:rPr>
            </w:pPr>
            <w:r w:rsidRPr="008B4550">
              <w:rPr>
                <w:sz w:val="20"/>
                <w:lang w:val="es-ES_tradnl" w:eastAsia="en-GB"/>
              </w:rPr>
              <w:t>36</w:t>
            </w:r>
          </w:p>
        </w:tc>
        <w:tc>
          <w:tcPr>
            <w:tcW w:w="3969" w:type="dxa"/>
            <w:vAlign w:val="center"/>
          </w:tcPr>
          <w:p w14:paraId="266605A2" w14:textId="77777777" w:rsidR="00C1791C" w:rsidRPr="008B4550" w:rsidRDefault="00C1791C" w:rsidP="003E53D6">
            <w:pPr>
              <w:pStyle w:val="Tabletext"/>
              <w:jc w:val="left"/>
              <w:rPr>
                <w:sz w:val="20"/>
                <w:lang w:val="es-ES_tradnl" w:eastAsia="en-GB"/>
              </w:rPr>
            </w:pPr>
            <w:r w:rsidRPr="008B4550">
              <w:rPr>
                <w:sz w:val="20"/>
                <w:lang w:val="es-ES_tradnl" w:eastAsia="en-GB"/>
              </w:rPr>
              <w:t>Radiolocalización</w:t>
            </w:r>
          </w:p>
        </w:tc>
        <w:tc>
          <w:tcPr>
            <w:tcW w:w="2835" w:type="dxa"/>
            <w:vAlign w:val="center"/>
          </w:tcPr>
          <w:p w14:paraId="32F2DFB5" w14:textId="77777777" w:rsidR="00C1791C" w:rsidRPr="008B4550" w:rsidRDefault="00C1791C" w:rsidP="003E53D6">
            <w:pPr>
              <w:pStyle w:val="Tabletext"/>
              <w:jc w:val="center"/>
              <w:rPr>
                <w:sz w:val="20"/>
                <w:lang w:val="es-ES_tradnl" w:eastAsia="en-GB"/>
              </w:rPr>
            </w:pPr>
            <w:r w:rsidRPr="008B4550">
              <w:rPr>
                <w:sz w:val="20"/>
                <w:lang w:val="es-ES_tradnl" w:eastAsia="en-GB"/>
              </w:rPr>
              <w:t>5,47-5,725 GHz</w:t>
            </w:r>
          </w:p>
        </w:tc>
        <w:tc>
          <w:tcPr>
            <w:tcW w:w="2499" w:type="dxa"/>
            <w:vAlign w:val="center"/>
          </w:tcPr>
          <w:p w14:paraId="2A7D0403"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100 </w:t>
            </w:r>
            <w:r w:rsidRPr="008B4550">
              <w:rPr>
                <w:snapToGrid w:val="0"/>
                <w:sz w:val="20"/>
                <w:lang w:val="es-ES_tradnl"/>
              </w:rPr>
              <w:t>mW de p.i.r.e</w:t>
            </w:r>
          </w:p>
        </w:tc>
        <w:tc>
          <w:tcPr>
            <w:tcW w:w="4305" w:type="dxa"/>
            <w:tcBorders>
              <w:top w:val="single" w:sz="4" w:space="0" w:color="auto"/>
              <w:bottom w:val="nil"/>
            </w:tcBorders>
            <w:vAlign w:val="center"/>
          </w:tcPr>
          <w:p w14:paraId="190FB817" w14:textId="77777777" w:rsidR="00C1791C" w:rsidRPr="008B4550" w:rsidRDefault="00C1791C" w:rsidP="003E53D6">
            <w:pPr>
              <w:pStyle w:val="Tabletext"/>
              <w:jc w:val="left"/>
              <w:rPr>
                <w:sz w:val="20"/>
                <w:lang w:val="es-ES_tradnl" w:eastAsia="en-GB"/>
              </w:rPr>
            </w:pPr>
          </w:p>
        </w:tc>
      </w:tr>
      <w:tr w:rsidR="00C1791C" w:rsidRPr="008B4550" w14:paraId="408ABE01" w14:textId="77777777" w:rsidTr="003E53D6">
        <w:trPr>
          <w:cantSplit/>
          <w:jc w:val="center"/>
        </w:trPr>
        <w:tc>
          <w:tcPr>
            <w:tcW w:w="851" w:type="dxa"/>
            <w:vAlign w:val="center"/>
          </w:tcPr>
          <w:p w14:paraId="67BFEEA4" w14:textId="77777777" w:rsidR="00C1791C" w:rsidRPr="008B4550" w:rsidRDefault="00C1791C" w:rsidP="003E53D6">
            <w:pPr>
              <w:pStyle w:val="Tabletext"/>
              <w:jc w:val="center"/>
              <w:rPr>
                <w:sz w:val="20"/>
                <w:lang w:val="es-ES_tradnl" w:eastAsia="en-GB"/>
              </w:rPr>
            </w:pPr>
            <w:r w:rsidRPr="008B4550">
              <w:rPr>
                <w:sz w:val="20"/>
                <w:lang w:val="es-ES_tradnl" w:eastAsia="en-GB"/>
              </w:rPr>
              <w:t>37</w:t>
            </w:r>
          </w:p>
        </w:tc>
        <w:tc>
          <w:tcPr>
            <w:tcW w:w="3969" w:type="dxa"/>
            <w:vAlign w:val="center"/>
          </w:tcPr>
          <w:p w14:paraId="4932F852" w14:textId="77777777" w:rsidR="00C1791C" w:rsidRPr="008B4550" w:rsidRDefault="00C1791C" w:rsidP="003E53D6">
            <w:pPr>
              <w:pStyle w:val="Tabletext"/>
              <w:jc w:val="left"/>
              <w:rPr>
                <w:sz w:val="20"/>
                <w:lang w:val="es-ES_tradnl" w:eastAsia="en-GB"/>
              </w:rPr>
            </w:pPr>
            <w:r w:rsidRPr="008B4550">
              <w:rPr>
                <w:sz w:val="20"/>
                <w:lang w:val="es-ES_tradnl" w:eastAsia="en-GB"/>
              </w:rPr>
              <w:t>Sin restricciones (véase la Nota 2)</w:t>
            </w:r>
          </w:p>
        </w:tc>
        <w:tc>
          <w:tcPr>
            <w:tcW w:w="2835" w:type="dxa"/>
            <w:vAlign w:val="center"/>
          </w:tcPr>
          <w:p w14:paraId="436D4D76" w14:textId="77777777" w:rsidR="00C1791C" w:rsidRPr="008B4550" w:rsidRDefault="00C1791C" w:rsidP="003E53D6">
            <w:pPr>
              <w:pStyle w:val="Tabletext"/>
              <w:jc w:val="center"/>
              <w:rPr>
                <w:sz w:val="20"/>
                <w:lang w:val="es-ES_tradnl" w:eastAsia="en-GB"/>
              </w:rPr>
            </w:pPr>
            <w:r w:rsidRPr="008B4550">
              <w:rPr>
                <w:sz w:val="20"/>
                <w:lang w:val="es-ES_tradnl" w:eastAsia="en-GB"/>
              </w:rPr>
              <w:t>5,725-5,875 GHz</w:t>
            </w:r>
          </w:p>
        </w:tc>
        <w:tc>
          <w:tcPr>
            <w:tcW w:w="2499" w:type="dxa"/>
            <w:vAlign w:val="center"/>
          </w:tcPr>
          <w:p w14:paraId="53418261"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1 000 </w:t>
            </w:r>
            <w:r w:rsidRPr="008B4550">
              <w:rPr>
                <w:snapToGrid w:val="0"/>
                <w:sz w:val="20"/>
                <w:lang w:val="es-ES_tradnl"/>
              </w:rPr>
              <w:t>mW de p.i.r.e</w:t>
            </w:r>
          </w:p>
        </w:tc>
        <w:tc>
          <w:tcPr>
            <w:tcW w:w="4305" w:type="dxa"/>
            <w:tcBorders>
              <w:top w:val="nil"/>
              <w:bottom w:val="nil"/>
            </w:tcBorders>
            <w:vAlign w:val="center"/>
          </w:tcPr>
          <w:p w14:paraId="1333AD44" w14:textId="77777777" w:rsidR="00C1791C" w:rsidRPr="008B4550" w:rsidRDefault="00C1791C" w:rsidP="003E53D6">
            <w:pPr>
              <w:pStyle w:val="Tabletext"/>
              <w:jc w:val="left"/>
              <w:rPr>
                <w:sz w:val="20"/>
                <w:lang w:val="es-ES_tradnl" w:eastAsia="en-GB"/>
              </w:rPr>
            </w:pPr>
          </w:p>
        </w:tc>
      </w:tr>
      <w:tr w:rsidR="00C1791C" w:rsidRPr="008B4550" w14:paraId="6DDF2382" w14:textId="77777777" w:rsidTr="003E53D6">
        <w:trPr>
          <w:cantSplit/>
          <w:jc w:val="center"/>
        </w:trPr>
        <w:tc>
          <w:tcPr>
            <w:tcW w:w="851" w:type="dxa"/>
            <w:vAlign w:val="center"/>
          </w:tcPr>
          <w:p w14:paraId="25A7FDF6" w14:textId="77777777" w:rsidR="00C1791C" w:rsidRPr="008B4550" w:rsidRDefault="00C1791C" w:rsidP="003E53D6">
            <w:pPr>
              <w:pStyle w:val="Tabletext"/>
              <w:jc w:val="center"/>
              <w:rPr>
                <w:sz w:val="20"/>
                <w:lang w:val="es-ES_tradnl" w:eastAsia="en-GB"/>
              </w:rPr>
            </w:pPr>
            <w:r w:rsidRPr="008B4550">
              <w:rPr>
                <w:sz w:val="20"/>
                <w:lang w:val="es-ES_tradnl" w:eastAsia="en-GB"/>
              </w:rPr>
              <w:t>38</w:t>
            </w:r>
          </w:p>
        </w:tc>
        <w:tc>
          <w:tcPr>
            <w:tcW w:w="3969" w:type="dxa"/>
            <w:vAlign w:val="center"/>
          </w:tcPr>
          <w:p w14:paraId="38C698CA" w14:textId="77777777" w:rsidR="00C1791C" w:rsidRPr="008B4550" w:rsidRDefault="00C1791C" w:rsidP="003E53D6">
            <w:pPr>
              <w:pStyle w:val="Tabletext"/>
              <w:jc w:val="left"/>
              <w:rPr>
                <w:sz w:val="20"/>
                <w:lang w:val="es-ES_tradnl" w:eastAsia="en-GB"/>
              </w:rPr>
            </w:pPr>
            <w:r w:rsidRPr="008B4550">
              <w:rPr>
                <w:sz w:val="20"/>
                <w:lang w:val="es-ES_tradnl" w:eastAsia="en-GB"/>
              </w:rPr>
              <w:t>Telemática de transporta y tráfico en carretera</w:t>
            </w:r>
          </w:p>
        </w:tc>
        <w:tc>
          <w:tcPr>
            <w:tcW w:w="2835" w:type="dxa"/>
            <w:vAlign w:val="center"/>
          </w:tcPr>
          <w:p w14:paraId="35E04FBB" w14:textId="77777777" w:rsidR="00C1791C" w:rsidRPr="008B4550" w:rsidRDefault="00C1791C" w:rsidP="003E53D6">
            <w:pPr>
              <w:pStyle w:val="Tabletext"/>
              <w:jc w:val="center"/>
              <w:rPr>
                <w:sz w:val="20"/>
                <w:lang w:val="es-ES_tradnl" w:eastAsia="en-GB"/>
              </w:rPr>
            </w:pPr>
            <w:r w:rsidRPr="008B4550">
              <w:rPr>
                <w:sz w:val="20"/>
                <w:lang w:val="es-ES_tradnl" w:eastAsia="en-GB"/>
              </w:rPr>
              <w:t>5,725-5,875 GHz</w:t>
            </w:r>
          </w:p>
        </w:tc>
        <w:tc>
          <w:tcPr>
            <w:tcW w:w="2499" w:type="dxa"/>
            <w:vAlign w:val="center"/>
          </w:tcPr>
          <w:p w14:paraId="795F844F"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2 000 </w:t>
            </w:r>
            <w:r w:rsidRPr="008B4550">
              <w:rPr>
                <w:snapToGrid w:val="0"/>
                <w:sz w:val="20"/>
                <w:lang w:val="es-ES_tradnl"/>
              </w:rPr>
              <w:t>mW de p.i.r.e</w:t>
            </w:r>
          </w:p>
        </w:tc>
        <w:tc>
          <w:tcPr>
            <w:tcW w:w="4305" w:type="dxa"/>
            <w:tcBorders>
              <w:top w:val="nil"/>
              <w:bottom w:val="nil"/>
            </w:tcBorders>
            <w:vAlign w:val="center"/>
          </w:tcPr>
          <w:p w14:paraId="6063C08F" w14:textId="77777777" w:rsidR="00C1791C" w:rsidRPr="008B4550" w:rsidRDefault="00C1791C" w:rsidP="003E53D6">
            <w:pPr>
              <w:pStyle w:val="Tabletext"/>
              <w:jc w:val="left"/>
              <w:rPr>
                <w:sz w:val="20"/>
                <w:lang w:val="es-ES_tradnl" w:eastAsia="en-GB"/>
              </w:rPr>
            </w:pPr>
          </w:p>
        </w:tc>
      </w:tr>
      <w:tr w:rsidR="00C1791C" w:rsidRPr="008B4550" w14:paraId="04DEA420" w14:textId="77777777" w:rsidTr="003E53D6">
        <w:trPr>
          <w:cantSplit/>
          <w:jc w:val="center"/>
        </w:trPr>
        <w:tc>
          <w:tcPr>
            <w:tcW w:w="851" w:type="dxa"/>
            <w:vAlign w:val="center"/>
          </w:tcPr>
          <w:p w14:paraId="24623235" w14:textId="77777777" w:rsidR="00C1791C" w:rsidRPr="008B4550" w:rsidRDefault="00C1791C" w:rsidP="003E53D6">
            <w:pPr>
              <w:pStyle w:val="Tabletext"/>
              <w:jc w:val="center"/>
              <w:rPr>
                <w:sz w:val="20"/>
                <w:lang w:val="es-ES_tradnl" w:eastAsia="en-GB"/>
              </w:rPr>
            </w:pPr>
            <w:r w:rsidRPr="008B4550">
              <w:rPr>
                <w:sz w:val="20"/>
                <w:lang w:val="es-ES_tradnl" w:eastAsia="en-GB"/>
              </w:rPr>
              <w:t>39</w:t>
            </w:r>
          </w:p>
        </w:tc>
        <w:tc>
          <w:tcPr>
            <w:tcW w:w="3969" w:type="dxa"/>
            <w:vAlign w:val="center"/>
          </w:tcPr>
          <w:p w14:paraId="662CD805" w14:textId="77777777" w:rsidR="00C1791C" w:rsidRPr="008B4550" w:rsidRDefault="00C1791C" w:rsidP="003E53D6">
            <w:pPr>
              <w:pStyle w:val="Tabletext"/>
              <w:jc w:val="left"/>
              <w:rPr>
                <w:sz w:val="20"/>
                <w:lang w:val="es-ES_tradnl" w:eastAsia="en-GB"/>
              </w:rPr>
            </w:pPr>
            <w:r w:rsidRPr="008B4550">
              <w:rPr>
                <w:sz w:val="20"/>
                <w:lang w:val="es-ES_tradnl" w:eastAsia="en-GB"/>
              </w:rPr>
              <w:t>Radiolocalización</w:t>
            </w:r>
          </w:p>
        </w:tc>
        <w:tc>
          <w:tcPr>
            <w:tcW w:w="2835" w:type="dxa"/>
            <w:vAlign w:val="center"/>
          </w:tcPr>
          <w:p w14:paraId="61681D91" w14:textId="77777777" w:rsidR="00C1791C" w:rsidRPr="008B4550" w:rsidRDefault="00C1791C" w:rsidP="003E53D6">
            <w:pPr>
              <w:pStyle w:val="Tabletext"/>
              <w:jc w:val="center"/>
              <w:rPr>
                <w:sz w:val="20"/>
                <w:lang w:val="es-ES_tradnl" w:eastAsia="en-GB"/>
              </w:rPr>
            </w:pPr>
            <w:r w:rsidRPr="008B4550">
              <w:rPr>
                <w:sz w:val="20"/>
                <w:lang w:val="es-ES_tradnl" w:eastAsia="en-GB"/>
              </w:rPr>
              <w:t>8,5-10 GHz</w:t>
            </w:r>
          </w:p>
        </w:tc>
        <w:tc>
          <w:tcPr>
            <w:tcW w:w="2499" w:type="dxa"/>
            <w:vAlign w:val="center"/>
          </w:tcPr>
          <w:p w14:paraId="72433723"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100 </w:t>
            </w:r>
            <w:r w:rsidRPr="008B4550">
              <w:rPr>
                <w:snapToGrid w:val="0"/>
                <w:sz w:val="20"/>
                <w:lang w:val="es-ES_tradnl"/>
              </w:rPr>
              <w:t>mW de p.i.r.e</w:t>
            </w:r>
          </w:p>
        </w:tc>
        <w:tc>
          <w:tcPr>
            <w:tcW w:w="4305" w:type="dxa"/>
            <w:tcBorders>
              <w:top w:val="nil"/>
              <w:bottom w:val="nil"/>
            </w:tcBorders>
            <w:vAlign w:val="center"/>
          </w:tcPr>
          <w:p w14:paraId="17A73666" w14:textId="77777777" w:rsidR="00C1791C" w:rsidRPr="008B4550" w:rsidRDefault="00C1791C" w:rsidP="003E53D6">
            <w:pPr>
              <w:pStyle w:val="Tabletext"/>
              <w:jc w:val="left"/>
              <w:rPr>
                <w:sz w:val="20"/>
                <w:lang w:val="es-ES_tradnl" w:eastAsia="en-GB"/>
              </w:rPr>
            </w:pPr>
          </w:p>
        </w:tc>
      </w:tr>
      <w:tr w:rsidR="00C1791C" w:rsidRPr="008B4550" w14:paraId="39730380" w14:textId="77777777" w:rsidTr="003E53D6">
        <w:trPr>
          <w:cantSplit/>
          <w:jc w:val="center"/>
        </w:trPr>
        <w:tc>
          <w:tcPr>
            <w:tcW w:w="851" w:type="dxa"/>
            <w:vAlign w:val="center"/>
          </w:tcPr>
          <w:p w14:paraId="6C4B1486" w14:textId="77777777" w:rsidR="00C1791C" w:rsidRPr="008B4550" w:rsidRDefault="00C1791C" w:rsidP="003E53D6">
            <w:pPr>
              <w:pStyle w:val="Tabletext"/>
              <w:jc w:val="center"/>
              <w:rPr>
                <w:sz w:val="20"/>
                <w:lang w:val="es-ES_tradnl" w:eastAsia="en-GB"/>
              </w:rPr>
            </w:pPr>
            <w:r w:rsidRPr="008B4550">
              <w:rPr>
                <w:sz w:val="20"/>
                <w:lang w:val="es-ES_tradnl" w:eastAsia="en-GB"/>
              </w:rPr>
              <w:t>40</w:t>
            </w:r>
          </w:p>
        </w:tc>
        <w:tc>
          <w:tcPr>
            <w:tcW w:w="3969" w:type="dxa"/>
            <w:vAlign w:val="center"/>
          </w:tcPr>
          <w:p w14:paraId="175F3BAA" w14:textId="77777777" w:rsidR="00C1791C" w:rsidRPr="008B4550" w:rsidRDefault="00C1791C" w:rsidP="003E53D6">
            <w:pPr>
              <w:pStyle w:val="Tabletext"/>
              <w:jc w:val="left"/>
              <w:rPr>
                <w:sz w:val="20"/>
                <w:lang w:val="es-ES_tradnl" w:eastAsia="en-GB"/>
              </w:rPr>
            </w:pPr>
            <w:r w:rsidRPr="008B4550">
              <w:rPr>
                <w:sz w:val="20"/>
                <w:lang w:val="es-ES_tradnl" w:eastAsia="en-GB"/>
              </w:rPr>
              <w:t xml:space="preserve">Radiolocalización – Sólo sistemas de radar </w:t>
            </w:r>
          </w:p>
        </w:tc>
        <w:tc>
          <w:tcPr>
            <w:tcW w:w="2835" w:type="dxa"/>
            <w:vAlign w:val="center"/>
          </w:tcPr>
          <w:p w14:paraId="3B809A49" w14:textId="77777777" w:rsidR="00C1791C" w:rsidRPr="008B4550" w:rsidRDefault="00C1791C" w:rsidP="003E53D6">
            <w:pPr>
              <w:pStyle w:val="Tabletext"/>
              <w:jc w:val="center"/>
              <w:rPr>
                <w:sz w:val="20"/>
                <w:lang w:val="es-ES_tradnl" w:eastAsia="en-GB"/>
              </w:rPr>
            </w:pPr>
            <w:r w:rsidRPr="008B4550">
              <w:rPr>
                <w:sz w:val="20"/>
                <w:lang w:val="es-ES_tradnl" w:eastAsia="en-GB"/>
              </w:rPr>
              <w:t>10-10,6 GHz</w:t>
            </w:r>
          </w:p>
        </w:tc>
        <w:tc>
          <w:tcPr>
            <w:tcW w:w="2499" w:type="dxa"/>
            <w:vAlign w:val="center"/>
          </w:tcPr>
          <w:p w14:paraId="4FABBED5"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25 </w:t>
            </w:r>
            <w:r w:rsidRPr="008B4550">
              <w:rPr>
                <w:snapToGrid w:val="0"/>
                <w:sz w:val="20"/>
                <w:lang w:val="es-ES_tradnl"/>
              </w:rPr>
              <w:t>mW de p.i.r.e</w:t>
            </w:r>
          </w:p>
        </w:tc>
        <w:tc>
          <w:tcPr>
            <w:tcW w:w="4305" w:type="dxa"/>
            <w:tcBorders>
              <w:top w:val="nil"/>
              <w:bottom w:val="nil"/>
            </w:tcBorders>
            <w:vAlign w:val="center"/>
          </w:tcPr>
          <w:p w14:paraId="0AC4C2D4" w14:textId="77777777" w:rsidR="00C1791C" w:rsidRPr="008B4550" w:rsidRDefault="00C1791C" w:rsidP="003E53D6">
            <w:pPr>
              <w:pStyle w:val="Tabletext"/>
              <w:jc w:val="left"/>
              <w:rPr>
                <w:sz w:val="20"/>
                <w:lang w:val="es-ES_tradnl" w:eastAsia="en-GB"/>
              </w:rPr>
            </w:pPr>
          </w:p>
        </w:tc>
      </w:tr>
      <w:tr w:rsidR="00C1791C" w:rsidRPr="008B4550" w14:paraId="2238C360" w14:textId="77777777" w:rsidTr="003E53D6">
        <w:trPr>
          <w:cantSplit/>
          <w:jc w:val="center"/>
        </w:trPr>
        <w:tc>
          <w:tcPr>
            <w:tcW w:w="851" w:type="dxa"/>
            <w:vAlign w:val="center"/>
          </w:tcPr>
          <w:p w14:paraId="0C5A2017" w14:textId="77777777" w:rsidR="00C1791C" w:rsidRPr="008B4550" w:rsidRDefault="00C1791C" w:rsidP="003E53D6">
            <w:pPr>
              <w:pStyle w:val="Tabletext"/>
              <w:jc w:val="center"/>
              <w:rPr>
                <w:sz w:val="20"/>
                <w:lang w:val="es-ES_tradnl" w:eastAsia="en-GB"/>
              </w:rPr>
            </w:pPr>
            <w:r w:rsidRPr="008B4550">
              <w:rPr>
                <w:sz w:val="20"/>
                <w:lang w:val="es-ES_tradnl" w:eastAsia="en-GB"/>
              </w:rPr>
              <w:t>41</w:t>
            </w:r>
          </w:p>
        </w:tc>
        <w:tc>
          <w:tcPr>
            <w:tcW w:w="3969" w:type="dxa"/>
            <w:vAlign w:val="center"/>
          </w:tcPr>
          <w:p w14:paraId="788DDCFB" w14:textId="77777777" w:rsidR="00C1791C" w:rsidRPr="008B4550" w:rsidRDefault="00C1791C" w:rsidP="003E53D6">
            <w:pPr>
              <w:pStyle w:val="Tabletext"/>
              <w:jc w:val="left"/>
              <w:rPr>
                <w:sz w:val="20"/>
                <w:lang w:val="es-ES_tradnl" w:eastAsia="en-GB"/>
              </w:rPr>
            </w:pPr>
            <w:r w:rsidRPr="008B4550">
              <w:rPr>
                <w:sz w:val="20"/>
                <w:lang w:val="es-ES_tradnl" w:eastAsia="en-GB"/>
              </w:rPr>
              <w:t>Radiolocalización</w:t>
            </w:r>
          </w:p>
        </w:tc>
        <w:tc>
          <w:tcPr>
            <w:tcW w:w="2835" w:type="dxa"/>
            <w:vAlign w:val="center"/>
          </w:tcPr>
          <w:p w14:paraId="75638616" w14:textId="77777777" w:rsidR="00C1791C" w:rsidRPr="008B4550" w:rsidRDefault="00C1791C" w:rsidP="003E53D6">
            <w:pPr>
              <w:pStyle w:val="Tabletext"/>
              <w:jc w:val="center"/>
              <w:rPr>
                <w:sz w:val="20"/>
                <w:lang w:val="es-ES_tradnl" w:eastAsia="en-GB"/>
              </w:rPr>
            </w:pPr>
            <w:r w:rsidRPr="008B4550">
              <w:rPr>
                <w:sz w:val="20"/>
                <w:lang w:val="es-ES_tradnl" w:eastAsia="en-GB"/>
              </w:rPr>
              <w:t>15,7-17,3 GHz</w:t>
            </w:r>
          </w:p>
        </w:tc>
        <w:tc>
          <w:tcPr>
            <w:tcW w:w="2499" w:type="dxa"/>
            <w:vAlign w:val="center"/>
          </w:tcPr>
          <w:p w14:paraId="061BF268"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100 </w:t>
            </w:r>
            <w:r w:rsidRPr="008B4550">
              <w:rPr>
                <w:snapToGrid w:val="0"/>
                <w:sz w:val="20"/>
                <w:lang w:val="es-ES_tradnl"/>
              </w:rPr>
              <w:t>mW de p.i.r.e</w:t>
            </w:r>
          </w:p>
        </w:tc>
        <w:tc>
          <w:tcPr>
            <w:tcW w:w="4305" w:type="dxa"/>
            <w:tcBorders>
              <w:top w:val="nil"/>
              <w:bottom w:val="nil"/>
            </w:tcBorders>
            <w:vAlign w:val="center"/>
          </w:tcPr>
          <w:p w14:paraId="792F2F5C" w14:textId="77777777" w:rsidR="00C1791C" w:rsidRPr="008B4550" w:rsidRDefault="00C1791C" w:rsidP="003E53D6">
            <w:pPr>
              <w:pStyle w:val="Tabletext"/>
              <w:jc w:val="left"/>
              <w:rPr>
                <w:sz w:val="20"/>
                <w:lang w:val="es-ES_tradnl" w:eastAsia="en-GB"/>
              </w:rPr>
            </w:pPr>
          </w:p>
        </w:tc>
      </w:tr>
      <w:tr w:rsidR="00C1791C" w:rsidRPr="008B4550" w14:paraId="66D6C609" w14:textId="77777777" w:rsidTr="003E53D6">
        <w:trPr>
          <w:cantSplit/>
          <w:jc w:val="center"/>
        </w:trPr>
        <w:tc>
          <w:tcPr>
            <w:tcW w:w="851" w:type="dxa"/>
            <w:vAlign w:val="center"/>
          </w:tcPr>
          <w:p w14:paraId="76AC0387" w14:textId="77777777" w:rsidR="00C1791C" w:rsidRPr="008B4550" w:rsidRDefault="00C1791C" w:rsidP="003E53D6">
            <w:pPr>
              <w:pStyle w:val="Tabletext"/>
              <w:jc w:val="center"/>
              <w:rPr>
                <w:sz w:val="20"/>
                <w:lang w:val="es-ES_tradnl" w:eastAsia="en-GB"/>
              </w:rPr>
            </w:pPr>
            <w:r w:rsidRPr="008B4550">
              <w:rPr>
                <w:sz w:val="20"/>
                <w:lang w:val="es-ES_tradnl" w:eastAsia="en-GB"/>
              </w:rPr>
              <w:t>42</w:t>
            </w:r>
          </w:p>
        </w:tc>
        <w:tc>
          <w:tcPr>
            <w:tcW w:w="3969" w:type="dxa"/>
            <w:vAlign w:val="center"/>
          </w:tcPr>
          <w:p w14:paraId="40104116" w14:textId="77777777" w:rsidR="00C1791C" w:rsidRPr="008B4550" w:rsidRDefault="00C1791C" w:rsidP="003E53D6">
            <w:pPr>
              <w:pStyle w:val="Tabletext"/>
              <w:jc w:val="left"/>
              <w:rPr>
                <w:sz w:val="20"/>
                <w:lang w:val="es-ES_tradnl" w:eastAsia="en-GB"/>
              </w:rPr>
            </w:pPr>
            <w:r w:rsidRPr="008B4550">
              <w:rPr>
                <w:sz w:val="20"/>
                <w:lang w:val="es-ES_tradnl" w:eastAsia="en-GB"/>
              </w:rPr>
              <w:t>Sin restricciones</w:t>
            </w:r>
          </w:p>
        </w:tc>
        <w:tc>
          <w:tcPr>
            <w:tcW w:w="2835" w:type="dxa"/>
            <w:vAlign w:val="center"/>
          </w:tcPr>
          <w:p w14:paraId="4A9DCA53" w14:textId="77777777" w:rsidR="00C1791C" w:rsidRPr="008B4550" w:rsidRDefault="00C1791C" w:rsidP="003E53D6">
            <w:pPr>
              <w:pStyle w:val="Tabletext"/>
              <w:jc w:val="center"/>
              <w:rPr>
                <w:sz w:val="20"/>
                <w:lang w:val="es-ES_tradnl" w:eastAsia="en-GB"/>
              </w:rPr>
            </w:pPr>
            <w:r w:rsidRPr="008B4550">
              <w:rPr>
                <w:sz w:val="20"/>
                <w:lang w:val="es-ES_tradnl" w:eastAsia="en-GB"/>
              </w:rPr>
              <w:t>24-24,25 GHz</w:t>
            </w:r>
          </w:p>
        </w:tc>
        <w:tc>
          <w:tcPr>
            <w:tcW w:w="2499" w:type="dxa"/>
            <w:vAlign w:val="center"/>
          </w:tcPr>
          <w:p w14:paraId="2267AA1F"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1 000 </w:t>
            </w:r>
            <w:r w:rsidRPr="008B4550">
              <w:rPr>
                <w:snapToGrid w:val="0"/>
                <w:sz w:val="20"/>
                <w:lang w:val="es-ES_tradnl"/>
              </w:rPr>
              <w:t>mW de p.i.r.e</w:t>
            </w:r>
          </w:p>
        </w:tc>
        <w:tc>
          <w:tcPr>
            <w:tcW w:w="4305" w:type="dxa"/>
            <w:tcBorders>
              <w:top w:val="nil"/>
              <w:bottom w:val="nil"/>
            </w:tcBorders>
            <w:vAlign w:val="center"/>
          </w:tcPr>
          <w:p w14:paraId="7DF6242D" w14:textId="77777777" w:rsidR="00C1791C" w:rsidRPr="008B4550" w:rsidRDefault="00C1791C" w:rsidP="003E53D6">
            <w:pPr>
              <w:pStyle w:val="Tabletext"/>
              <w:jc w:val="left"/>
              <w:rPr>
                <w:sz w:val="20"/>
                <w:lang w:val="es-ES_tradnl" w:eastAsia="en-GB"/>
              </w:rPr>
            </w:pPr>
          </w:p>
        </w:tc>
      </w:tr>
      <w:tr w:rsidR="00C1791C" w:rsidRPr="008B4550" w14:paraId="3697CE39" w14:textId="77777777" w:rsidTr="003E53D6">
        <w:trPr>
          <w:cantSplit/>
          <w:jc w:val="center"/>
        </w:trPr>
        <w:tc>
          <w:tcPr>
            <w:tcW w:w="851" w:type="dxa"/>
            <w:vAlign w:val="center"/>
          </w:tcPr>
          <w:p w14:paraId="5878327E" w14:textId="77777777" w:rsidR="00C1791C" w:rsidRPr="008B4550" w:rsidRDefault="00C1791C" w:rsidP="003E53D6">
            <w:pPr>
              <w:pStyle w:val="Tabletext"/>
              <w:jc w:val="center"/>
              <w:rPr>
                <w:sz w:val="20"/>
                <w:lang w:val="es-ES_tradnl" w:eastAsia="en-GB"/>
              </w:rPr>
            </w:pPr>
            <w:r w:rsidRPr="008B4550">
              <w:rPr>
                <w:sz w:val="20"/>
                <w:lang w:val="es-ES_tradnl" w:eastAsia="en-GB"/>
              </w:rPr>
              <w:t>43</w:t>
            </w:r>
          </w:p>
        </w:tc>
        <w:tc>
          <w:tcPr>
            <w:tcW w:w="3969" w:type="dxa"/>
            <w:vAlign w:val="center"/>
          </w:tcPr>
          <w:p w14:paraId="1635E2D8" w14:textId="77777777" w:rsidR="00C1791C" w:rsidRPr="008B4550" w:rsidRDefault="00C1791C" w:rsidP="003E53D6">
            <w:pPr>
              <w:pStyle w:val="Tabletext"/>
              <w:jc w:val="left"/>
              <w:rPr>
                <w:sz w:val="20"/>
                <w:lang w:val="es-ES_tradnl" w:eastAsia="en-GB"/>
              </w:rPr>
            </w:pPr>
            <w:r w:rsidRPr="008B4550">
              <w:rPr>
                <w:sz w:val="20"/>
                <w:lang w:val="es-ES_tradnl" w:eastAsia="en-GB"/>
              </w:rPr>
              <w:t>Radiolocalización</w:t>
            </w:r>
          </w:p>
        </w:tc>
        <w:tc>
          <w:tcPr>
            <w:tcW w:w="2835" w:type="dxa"/>
            <w:vAlign w:val="center"/>
          </w:tcPr>
          <w:p w14:paraId="2C4C2E7E" w14:textId="77777777" w:rsidR="00C1791C" w:rsidRPr="008B4550" w:rsidRDefault="00C1791C" w:rsidP="003E53D6">
            <w:pPr>
              <w:pStyle w:val="Tabletext"/>
              <w:jc w:val="center"/>
              <w:rPr>
                <w:sz w:val="20"/>
                <w:lang w:val="es-ES_tradnl" w:eastAsia="en-GB"/>
              </w:rPr>
            </w:pPr>
            <w:r w:rsidRPr="008B4550">
              <w:rPr>
                <w:sz w:val="20"/>
                <w:lang w:val="es-ES_tradnl" w:eastAsia="en-GB"/>
              </w:rPr>
              <w:t>33,4-36 GHz</w:t>
            </w:r>
          </w:p>
        </w:tc>
        <w:tc>
          <w:tcPr>
            <w:tcW w:w="2499" w:type="dxa"/>
            <w:vAlign w:val="center"/>
          </w:tcPr>
          <w:p w14:paraId="01A07031"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100 </w:t>
            </w:r>
            <w:r w:rsidRPr="008B4550">
              <w:rPr>
                <w:snapToGrid w:val="0"/>
                <w:sz w:val="20"/>
                <w:lang w:val="es-ES_tradnl"/>
              </w:rPr>
              <w:t>mW de p.i.r.e</w:t>
            </w:r>
          </w:p>
        </w:tc>
        <w:tc>
          <w:tcPr>
            <w:tcW w:w="4305" w:type="dxa"/>
            <w:tcBorders>
              <w:top w:val="nil"/>
              <w:bottom w:val="nil"/>
            </w:tcBorders>
            <w:vAlign w:val="center"/>
          </w:tcPr>
          <w:p w14:paraId="02FCC82B" w14:textId="77777777" w:rsidR="00C1791C" w:rsidRPr="008B4550" w:rsidRDefault="00C1791C" w:rsidP="003E53D6">
            <w:pPr>
              <w:pStyle w:val="Tabletext"/>
              <w:jc w:val="left"/>
              <w:rPr>
                <w:sz w:val="20"/>
                <w:lang w:val="es-ES_tradnl" w:eastAsia="en-GB"/>
              </w:rPr>
            </w:pPr>
          </w:p>
        </w:tc>
      </w:tr>
      <w:tr w:rsidR="00C1791C" w:rsidRPr="008B4550" w14:paraId="048A35C1" w14:textId="77777777" w:rsidTr="003E53D6">
        <w:trPr>
          <w:cantSplit/>
          <w:jc w:val="center"/>
        </w:trPr>
        <w:tc>
          <w:tcPr>
            <w:tcW w:w="851" w:type="dxa"/>
            <w:vAlign w:val="center"/>
          </w:tcPr>
          <w:p w14:paraId="78CF334F" w14:textId="77777777" w:rsidR="00C1791C" w:rsidRPr="008B4550" w:rsidRDefault="00C1791C" w:rsidP="003E53D6">
            <w:pPr>
              <w:pStyle w:val="Tabletext"/>
              <w:jc w:val="center"/>
              <w:rPr>
                <w:sz w:val="20"/>
                <w:lang w:val="es-ES_tradnl" w:eastAsia="en-GB"/>
              </w:rPr>
            </w:pPr>
            <w:r w:rsidRPr="008B4550">
              <w:rPr>
                <w:sz w:val="20"/>
                <w:lang w:val="es-ES_tradnl" w:eastAsia="en-GB"/>
              </w:rPr>
              <w:t>44</w:t>
            </w:r>
          </w:p>
        </w:tc>
        <w:tc>
          <w:tcPr>
            <w:tcW w:w="3969" w:type="dxa"/>
            <w:vAlign w:val="center"/>
          </w:tcPr>
          <w:p w14:paraId="3FF0640C" w14:textId="77777777" w:rsidR="00C1791C" w:rsidRPr="008B4550" w:rsidRDefault="00C1791C" w:rsidP="003E53D6">
            <w:pPr>
              <w:pStyle w:val="Tabletext"/>
              <w:jc w:val="left"/>
              <w:rPr>
                <w:sz w:val="20"/>
                <w:lang w:val="es-ES_tradnl" w:eastAsia="en-GB"/>
              </w:rPr>
            </w:pPr>
            <w:r w:rsidRPr="008B4550">
              <w:rPr>
                <w:sz w:val="20"/>
                <w:lang w:val="es-ES_tradnl" w:eastAsia="en-GB"/>
              </w:rPr>
              <w:t>Sensores de perturbación de campo</w:t>
            </w:r>
          </w:p>
        </w:tc>
        <w:tc>
          <w:tcPr>
            <w:tcW w:w="2835" w:type="dxa"/>
            <w:vAlign w:val="center"/>
          </w:tcPr>
          <w:p w14:paraId="043AEE10" w14:textId="77777777" w:rsidR="00C1791C" w:rsidRPr="008B4550" w:rsidRDefault="00C1791C" w:rsidP="003E53D6">
            <w:pPr>
              <w:pStyle w:val="Tabletext"/>
              <w:jc w:val="center"/>
              <w:rPr>
                <w:sz w:val="20"/>
                <w:lang w:val="es-ES_tradnl" w:eastAsia="en-GB"/>
              </w:rPr>
            </w:pPr>
            <w:r w:rsidRPr="008B4550">
              <w:rPr>
                <w:sz w:val="20"/>
                <w:lang w:val="es-ES_tradnl" w:eastAsia="en-GB"/>
              </w:rPr>
              <w:t>46,7-46,9 GHz</w:t>
            </w:r>
          </w:p>
        </w:tc>
        <w:tc>
          <w:tcPr>
            <w:tcW w:w="2499" w:type="dxa"/>
            <w:vAlign w:val="center"/>
          </w:tcPr>
          <w:p w14:paraId="63CB9D26"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100 </w:t>
            </w:r>
            <w:r w:rsidRPr="008B4550">
              <w:rPr>
                <w:snapToGrid w:val="0"/>
                <w:sz w:val="20"/>
                <w:lang w:val="es-ES_tradnl"/>
              </w:rPr>
              <w:t>mW de p.i.r.e</w:t>
            </w:r>
          </w:p>
        </w:tc>
        <w:tc>
          <w:tcPr>
            <w:tcW w:w="4305" w:type="dxa"/>
            <w:tcBorders>
              <w:top w:val="nil"/>
              <w:bottom w:val="single" w:sz="4" w:space="0" w:color="auto"/>
            </w:tcBorders>
            <w:vAlign w:val="center"/>
          </w:tcPr>
          <w:p w14:paraId="1558A3A2" w14:textId="77777777" w:rsidR="00C1791C" w:rsidRPr="008B4550" w:rsidRDefault="00C1791C" w:rsidP="003E53D6">
            <w:pPr>
              <w:pStyle w:val="Tabletext"/>
              <w:jc w:val="left"/>
              <w:rPr>
                <w:sz w:val="20"/>
                <w:lang w:val="es-ES_tradnl" w:eastAsia="en-GB"/>
              </w:rPr>
            </w:pPr>
          </w:p>
        </w:tc>
      </w:tr>
      <w:tr w:rsidR="00C1791C" w:rsidRPr="005E5F08" w14:paraId="522FA053" w14:textId="77777777" w:rsidTr="003E53D6">
        <w:trPr>
          <w:cantSplit/>
          <w:jc w:val="center"/>
        </w:trPr>
        <w:tc>
          <w:tcPr>
            <w:tcW w:w="851" w:type="dxa"/>
            <w:vAlign w:val="center"/>
          </w:tcPr>
          <w:p w14:paraId="453CCD8F" w14:textId="77777777" w:rsidR="00C1791C" w:rsidRPr="008B4550" w:rsidRDefault="00C1791C" w:rsidP="003E53D6">
            <w:pPr>
              <w:pStyle w:val="Tabletext"/>
              <w:jc w:val="center"/>
              <w:rPr>
                <w:sz w:val="20"/>
                <w:lang w:val="es-ES_tradnl" w:eastAsia="en-GB"/>
              </w:rPr>
            </w:pPr>
            <w:r w:rsidRPr="008B4550">
              <w:rPr>
                <w:sz w:val="20"/>
                <w:lang w:val="es-ES_tradnl" w:eastAsia="en-GB"/>
              </w:rPr>
              <w:t>45</w:t>
            </w:r>
          </w:p>
        </w:tc>
        <w:tc>
          <w:tcPr>
            <w:tcW w:w="3969" w:type="dxa"/>
            <w:vAlign w:val="center"/>
          </w:tcPr>
          <w:p w14:paraId="48A6B360" w14:textId="77777777" w:rsidR="00C1791C" w:rsidRPr="008B4550" w:rsidRDefault="00C1791C" w:rsidP="003E53D6">
            <w:pPr>
              <w:pStyle w:val="Tabletext"/>
              <w:jc w:val="left"/>
              <w:rPr>
                <w:sz w:val="20"/>
                <w:lang w:val="es-ES_tradnl" w:eastAsia="en-GB"/>
              </w:rPr>
            </w:pPr>
            <w:r w:rsidRPr="008B4550">
              <w:rPr>
                <w:sz w:val="20"/>
                <w:lang w:val="es-ES_tradnl" w:eastAsia="en-GB"/>
              </w:rPr>
              <w:t>Enlaces fijos punto a punto</w:t>
            </w:r>
          </w:p>
        </w:tc>
        <w:tc>
          <w:tcPr>
            <w:tcW w:w="2835" w:type="dxa"/>
            <w:vAlign w:val="center"/>
          </w:tcPr>
          <w:p w14:paraId="3E3C4E34" w14:textId="77777777" w:rsidR="00C1791C" w:rsidRPr="008B4550" w:rsidRDefault="00C1791C" w:rsidP="003E53D6">
            <w:pPr>
              <w:pStyle w:val="Tabletext"/>
              <w:jc w:val="center"/>
              <w:rPr>
                <w:sz w:val="20"/>
                <w:lang w:val="es-ES_tradnl" w:eastAsia="en-GB"/>
              </w:rPr>
            </w:pPr>
            <w:r w:rsidRPr="008B4550">
              <w:rPr>
                <w:sz w:val="20"/>
                <w:lang w:val="es-ES_tradnl" w:eastAsia="en-GB"/>
              </w:rPr>
              <w:t>57-64 GHz</w:t>
            </w:r>
          </w:p>
        </w:tc>
        <w:tc>
          <w:tcPr>
            <w:tcW w:w="2499" w:type="dxa"/>
            <w:vAlign w:val="center"/>
          </w:tcPr>
          <w:p w14:paraId="2A91030C"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20 000 </w:t>
            </w:r>
            <w:r w:rsidRPr="008B4550">
              <w:rPr>
                <w:snapToGrid w:val="0"/>
                <w:sz w:val="20"/>
                <w:lang w:val="es-ES_tradnl"/>
              </w:rPr>
              <w:t>mW de p.i.r.e</w:t>
            </w:r>
          </w:p>
        </w:tc>
        <w:tc>
          <w:tcPr>
            <w:tcW w:w="4305" w:type="dxa"/>
            <w:tcBorders>
              <w:top w:val="single" w:sz="4" w:space="0" w:color="auto"/>
              <w:bottom w:val="single" w:sz="4" w:space="0" w:color="auto"/>
            </w:tcBorders>
            <w:vAlign w:val="center"/>
          </w:tcPr>
          <w:p w14:paraId="182EBB41" w14:textId="77777777" w:rsidR="00C1791C" w:rsidRPr="008B4550" w:rsidRDefault="00C1791C" w:rsidP="003E53D6">
            <w:pPr>
              <w:pStyle w:val="Tabletext"/>
              <w:jc w:val="left"/>
              <w:rPr>
                <w:sz w:val="20"/>
                <w:lang w:val="es-ES_tradnl" w:eastAsia="en-GB"/>
              </w:rPr>
            </w:pPr>
            <w:r w:rsidRPr="008B4550">
              <w:rPr>
                <w:sz w:val="20"/>
                <w:lang w:val="es-ES_tradnl" w:eastAsia="en-GB"/>
              </w:rPr>
              <w:t>La densidad de potencia media de cualquier emisión, medido durante el intervalo de transmisión no rebasará 9 µW/cm</w:t>
            </w:r>
            <w:r w:rsidRPr="008B4550">
              <w:rPr>
                <w:sz w:val="20"/>
                <w:vertAlign w:val="superscript"/>
                <w:lang w:val="es-ES_tradnl" w:eastAsia="en-GB"/>
              </w:rPr>
              <w:t>2</w:t>
            </w:r>
            <w:r w:rsidRPr="008B4550">
              <w:rPr>
                <w:sz w:val="20"/>
                <w:lang w:val="es-ES_tradnl" w:eastAsia="en-GB"/>
              </w:rPr>
              <w:t xml:space="preserve"> a una distancia de 3 m y la densidad de potencia de cresta de cualquier emisión no rebasará 18 µW/cm</w:t>
            </w:r>
            <w:r w:rsidRPr="008B4550">
              <w:rPr>
                <w:sz w:val="20"/>
                <w:vertAlign w:val="superscript"/>
                <w:lang w:val="es-ES_tradnl" w:eastAsia="en-GB"/>
              </w:rPr>
              <w:t>2</w:t>
            </w:r>
            <w:r w:rsidRPr="008B4550">
              <w:rPr>
                <w:sz w:val="20"/>
                <w:lang w:val="es-ES_tradnl" w:eastAsia="en-GB"/>
              </w:rPr>
              <w:t xml:space="preserve"> a una distancia de 3 m.</w:t>
            </w:r>
          </w:p>
          <w:p w14:paraId="53D26290" w14:textId="77777777" w:rsidR="00C1791C" w:rsidRPr="008B4550" w:rsidRDefault="00C1791C" w:rsidP="003E53D6">
            <w:pPr>
              <w:pStyle w:val="Tabletext"/>
              <w:jc w:val="left"/>
              <w:rPr>
                <w:sz w:val="20"/>
                <w:lang w:val="es-ES_tradnl" w:eastAsia="en-GB"/>
              </w:rPr>
            </w:pPr>
            <w:r w:rsidRPr="008B4550">
              <w:rPr>
                <w:sz w:val="20"/>
                <w:lang w:val="es-ES_tradnl" w:eastAsia="en-GB"/>
              </w:rPr>
              <w:t>En la banda 57-64 GHz, la potencia de creta total del transmisor no rebasará 500 mW.</w:t>
            </w:r>
          </w:p>
          <w:p w14:paraId="491BFFC2" w14:textId="77777777" w:rsidR="00C1791C" w:rsidRPr="008B4550" w:rsidRDefault="00C1791C" w:rsidP="003E53D6">
            <w:pPr>
              <w:pStyle w:val="Tabletext"/>
              <w:jc w:val="left"/>
              <w:rPr>
                <w:sz w:val="20"/>
                <w:lang w:val="es-ES_tradnl" w:eastAsia="en-GB"/>
              </w:rPr>
            </w:pPr>
            <w:r w:rsidRPr="008B4550">
              <w:rPr>
                <w:sz w:val="20"/>
                <w:lang w:val="es-ES_tradnl" w:eastAsia="en-GB"/>
              </w:rPr>
              <w:t>En la banda 57-64 GHz, para emisiones de anchura de banda inferior a 100 MHz, la potencia de cresta del transmisor debe limitarse a 500 mW x (anchura de banda (MHz)/100 (MHz))</w:t>
            </w:r>
          </w:p>
        </w:tc>
      </w:tr>
      <w:tr w:rsidR="00C1791C" w:rsidRPr="005E5F08" w14:paraId="44D9C5A7" w14:textId="77777777" w:rsidTr="003E53D6">
        <w:trPr>
          <w:cantSplit/>
          <w:jc w:val="center"/>
        </w:trPr>
        <w:tc>
          <w:tcPr>
            <w:tcW w:w="14459" w:type="dxa"/>
            <w:gridSpan w:val="5"/>
            <w:vAlign w:val="center"/>
          </w:tcPr>
          <w:p w14:paraId="08266ABF" w14:textId="77777777" w:rsidR="00C1791C" w:rsidRPr="008B4550" w:rsidRDefault="00C1791C" w:rsidP="003E53D6">
            <w:pPr>
              <w:pStyle w:val="Tablehead"/>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0201A2F5" w14:textId="77777777" w:rsidTr="003E53D6">
        <w:trPr>
          <w:cantSplit/>
          <w:jc w:val="center"/>
        </w:trPr>
        <w:tc>
          <w:tcPr>
            <w:tcW w:w="851" w:type="dxa"/>
            <w:vAlign w:val="center"/>
          </w:tcPr>
          <w:p w14:paraId="71806E35"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969" w:type="dxa"/>
            <w:vAlign w:val="center"/>
          </w:tcPr>
          <w:p w14:paraId="6710DF96"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2835" w:type="dxa"/>
            <w:vAlign w:val="center"/>
          </w:tcPr>
          <w:p w14:paraId="0D5E72E9" w14:textId="77777777" w:rsidR="00C1791C" w:rsidRPr="008B4550" w:rsidRDefault="00C1791C" w:rsidP="003E53D6">
            <w:pPr>
              <w:pStyle w:val="Tablehead"/>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499" w:type="dxa"/>
            <w:vAlign w:val="center"/>
          </w:tcPr>
          <w:p w14:paraId="7B6AF9F5"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de salida RF</w:t>
            </w:r>
          </w:p>
        </w:tc>
        <w:tc>
          <w:tcPr>
            <w:tcW w:w="4305" w:type="dxa"/>
            <w:tcBorders>
              <w:bottom w:val="single" w:sz="4" w:space="0" w:color="auto"/>
            </w:tcBorders>
            <w:vAlign w:val="center"/>
          </w:tcPr>
          <w:p w14:paraId="52041760"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r w:rsidRPr="008B4550">
              <w:rPr>
                <w:rFonts w:ascii="Times New Roman Bold" w:hAnsi="Times New Roman Bold" w:cs="Times New Roman Bold"/>
                <w:snapToGrid w:val="0"/>
                <w:sz w:val="20"/>
                <w:vertAlign w:val="superscript"/>
                <w:lang w:val="es-ES_tradnl"/>
              </w:rPr>
              <w:t>(4)</w:t>
            </w:r>
          </w:p>
        </w:tc>
      </w:tr>
      <w:tr w:rsidR="00C1791C" w:rsidRPr="008B4550" w14:paraId="5045B86D" w14:textId="77777777" w:rsidTr="003E53D6">
        <w:trPr>
          <w:cantSplit/>
          <w:jc w:val="center"/>
        </w:trPr>
        <w:tc>
          <w:tcPr>
            <w:tcW w:w="851" w:type="dxa"/>
            <w:vAlign w:val="center"/>
          </w:tcPr>
          <w:p w14:paraId="13D545C2" w14:textId="77777777" w:rsidR="00C1791C" w:rsidRPr="008B4550" w:rsidRDefault="00C1791C" w:rsidP="003E53D6">
            <w:pPr>
              <w:pStyle w:val="Tabletext"/>
              <w:jc w:val="center"/>
              <w:rPr>
                <w:sz w:val="20"/>
                <w:lang w:val="es-ES_tradnl" w:eastAsia="en-GB"/>
              </w:rPr>
            </w:pPr>
            <w:r w:rsidRPr="008B4550">
              <w:rPr>
                <w:sz w:val="20"/>
                <w:lang w:val="es-ES_tradnl" w:eastAsia="en-GB"/>
              </w:rPr>
              <w:t>46</w:t>
            </w:r>
          </w:p>
        </w:tc>
        <w:tc>
          <w:tcPr>
            <w:tcW w:w="3969" w:type="dxa"/>
            <w:vAlign w:val="center"/>
          </w:tcPr>
          <w:p w14:paraId="77E1D228" w14:textId="77777777" w:rsidR="00C1791C" w:rsidRPr="008B4550" w:rsidRDefault="00C1791C" w:rsidP="003E53D6">
            <w:pPr>
              <w:pStyle w:val="Tabletext"/>
              <w:jc w:val="left"/>
              <w:rPr>
                <w:sz w:val="20"/>
                <w:lang w:val="es-ES_tradnl" w:eastAsia="en-GB"/>
              </w:rPr>
            </w:pPr>
            <w:r w:rsidRPr="008B4550">
              <w:rPr>
                <w:sz w:val="20"/>
                <w:lang w:val="es-ES_tradnl" w:eastAsia="en-GB"/>
              </w:rPr>
              <w:t>Radiolocalización</w:t>
            </w:r>
          </w:p>
        </w:tc>
        <w:tc>
          <w:tcPr>
            <w:tcW w:w="2835" w:type="dxa"/>
            <w:vAlign w:val="center"/>
          </w:tcPr>
          <w:p w14:paraId="2D483F98" w14:textId="77777777" w:rsidR="00C1791C" w:rsidRPr="008B4550" w:rsidRDefault="00C1791C" w:rsidP="003E53D6">
            <w:pPr>
              <w:pStyle w:val="Tabletext"/>
              <w:jc w:val="center"/>
              <w:rPr>
                <w:sz w:val="20"/>
                <w:lang w:val="es-ES_tradnl" w:eastAsia="en-GB"/>
              </w:rPr>
            </w:pPr>
            <w:r w:rsidRPr="008B4550">
              <w:rPr>
                <w:sz w:val="20"/>
                <w:lang w:val="es-ES_tradnl" w:eastAsia="en-GB"/>
              </w:rPr>
              <w:t>59-64 GHz</w:t>
            </w:r>
          </w:p>
        </w:tc>
        <w:tc>
          <w:tcPr>
            <w:tcW w:w="2499" w:type="dxa"/>
            <w:vAlign w:val="center"/>
          </w:tcPr>
          <w:p w14:paraId="47BC75D2"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100 </w:t>
            </w:r>
            <w:r w:rsidRPr="008B4550">
              <w:rPr>
                <w:snapToGrid w:val="0"/>
                <w:sz w:val="20"/>
                <w:lang w:val="es-ES_tradnl"/>
              </w:rPr>
              <w:t>mW de p.i.r.e</w:t>
            </w:r>
          </w:p>
        </w:tc>
        <w:tc>
          <w:tcPr>
            <w:tcW w:w="4305" w:type="dxa"/>
            <w:tcBorders>
              <w:top w:val="single" w:sz="4" w:space="0" w:color="auto"/>
              <w:bottom w:val="nil"/>
            </w:tcBorders>
            <w:vAlign w:val="center"/>
          </w:tcPr>
          <w:p w14:paraId="2400DDB2" w14:textId="77777777" w:rsidR="00C1791C" w:rsidRPr="008B4550" w:rsidRDefault="00C1791C" w:rsidP="003E53D6">
            <w:pPr>
              <w:pStyle w:val="Tabletext"/>
              <w:jc w:val="left"/>
              <w:rPr>
                <w:sz w:val="20"/>
                <w:lang w:val="es-ES_tradnl" w:eastAsia="en-GB"/>
              </w:rPr>
            </w:pPr>
          </w:p>
        </w:tc>
      </w:tr>
      <w:tr w:rsidR="00C1791C" w:rsidRPr="008B4550" w14:paraId="404AEC45" w14:textId="77777777" w:rsidTr="003E53D6">
        <w:trPr>
          <w:cantSplit/>
          <w:jc w:val="center"/>
        </w:trPr>
        <w:tc>
          <w:tcPr>
            <w:tcW w:w="851" w:type="dxa"/>
            <w:vAlign w:val="center"/>
          </w:tcPr>
          <w:p w14:paraId="1DC1015F" w14:textId="77777777" w:rsidR="00C1791C" w:rsidRPr="008B4550" w:rsidRDefault="00C1791C" w:rsidP="003E53D6">
            <w:pPr>
              <w:pStyle w:val="Tabletext"/>
              <w:jc w:val="center"/>
              <w:rPr>
                <w:sz w:val="20"/>
                <w:lang w:val="es-ES_tradnl" w:eastAsia="en-GB"/>
              </w:rPr>
            </w:pPr>
            <w:r w:rsidRPr="008B4550">
              <w:rPr>
                <w:sz w:val="20"/>
                <w:lang w:val="es-ES_tradnl" w:eastAsia="en-GB"/>
              </w:rPr>
              <w:t>47</w:t>
            </w:r>
          </w:p>
        </w:tc>
        <w:tc>
          <w:tcPr>
            <w:tcW w:w="3969" w:type="dxa"/>
            <w:vAlign w:val="center"/>
          </w:tcPr>
          <w:p w14:paraId="105E4FD7" w14:textId="77777777" w:rsidR="00C1791C" w:rsidRPr="008B4550" w:rsidRDefault="00C1791C" w:rsidP="003E53D6">
            <w:pPr>
              <w:pStyle w:val="Tabletext"/>
              <w:jc w:val="left"/>
              <w:rPr>
                <w:sz w:val="20"/>
                <w:lang w:val="es-ES_tradnl" w:eastAsia="en-GB"/>
              </w:rPr>
            </w:pPr>
            <w:r w:rsidRPr="008B4550">
              <w:rPr>
                <w:sz w:val="20"/>
                <w:lang w:val="es-ES_tradnl" w:eastAsia="en-GB"/>
              </w:rPr>
              <w:t>Sensores de perturbación de campo</w:t>
            </w:r>
          </w:p>
        </w:tc>
        <w:tc>
          <w:tcPr>
            <w:tcW w:w="2835" w:type="dxa"/>
            <w:vAlign w:val="center"/>
          </w:tcPr>
          <w:p w14:paraId="0D2992AC" w14:textId="77777777" w:rsidR="00C1791C" w:rsidRPr="008B4550" w:rsidRDefault="00C1791C" w:rsidP="003E53D6">
            <w:pPr>
              <w:pStyle w:val="Tabletext"/>
              <w:jc w:val="center"/>
              <w:rPr>
                <w:sz w:val="20"/>
                <w:lang w:val="es-ES_tradnl" w:eastAsia="en-GB"/>
              </w:rPr>
            </w:pPr>
            <w:r w:rsidRPr="008B4550">
              <w:rPr>
                <w:sz w:val="20"/>
                <w:lang w:val="es-ES_tradnl" w:eastAsia="en-GB"/>
              </w:rPr>
              <w:t>76-77 GHz</w:t>
            </w:r>
          </w:p>
        </w:tc>
        <w:tc>
          <w:tcPr>
            <w:tcW w:w="2499" w:type="dxa"/>
            <w:vAlign w:val="center"/>
          </w:tcPr>
          <w:p w14:paraId="0EEC805E"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1 000 </w:t>
            </w:r>
            <w:r w:rsidRPr="008B4550">
              <w:rPr>
                <w:snapToGrid w:val="0"/>
                <w:sz w:val="20"/>
                <w:lang w:val="es-ES_tradnl"/>
              </w:rPr>
              <w:t>mW de p.i.r.e</w:t>
            </w:r>
          </w:p>
        </w:tc>
        <w:tc>
          <w:tcPr>
            <w:tcW w:w="4305" w:type="dxa"/>
            <w:tcBorders>
              <w:top w:val="nil"/>
              <w:bottom w:val="nil"/>
            </w:tcBorders>
            <w:vAlign w:val="center"/>
          </w:tcPr>
          <w:p w14:paraId="22054C40" w14:textId="77777777" w:rsidR="00C1791C" w:rsidRPr="008B4550" w:rsidRDefault="00C1791C" w:rsidP="003E53D6">
            <w:pPr>
              <w:pStyle w:val="Tabletext"/>
              <w:jc w:val="left"/>
              <w:rPr>
                <w:sz w:val="20"/>
                <w:lang w:val="es-ES_tradnl" w:eastAsia="en-GB"/>
              </w:rPr>
            </w:pPr>
          </w:p>
        </w:tc>
      </w:tr>
      <w:tr w:rsidR="00C1791C" w:rsidRPr="008B4550" w14:paraId="793F1BB5" w14:textId="77777777" w:rsidTr="003E53D6">
        <w:trPr>
          <w:cantSplit/>
          <w:jc w:val="center"/>
        </w:trPr>
        <w:tc>
          <w:tcPr>
            <w:tcW w:w="851" w:type="dxa"/>
            <w:vAlign w:val="center"/>
          </w:tcPr>
          <w:p w14:paraId="1556F5AD" w14:textId="77777777" w:rsidR="00C1791C" w:rsidRPr="008B4550" w:rsidRDefault="00C1791C" w:rsidP="003E53D6">
            <w:pPr>
              <w:pStyle w:val="Tabletext"/>
              <w:jc w:val="center"/>
              <w:rPr>
                <w:sz w:val="20"/>
                <w:lang w:val="es-ES_tradnl" w:eastAsia="en-GB"/>
              </w:rPr>
            </w:pPr>
            <w:r w:rsidRPr="008B4550">
              <w:rPr>
                <w:sz w:val="20"/>
                <w:lang w:val="es-ES_tradnl" w:eastAsia="en-GB"/>
              </w:rPr>
              <w:t>48</w:t>
            </w:r>
          </w:p>
        </w:tc>
        <w:tc>
          <w:tcPr>
            <w:tcW w:w="3969" w:type="dxa"/>
            <w:vAlign w:val="center"/>
          </w:tcPr>
          <w:p w14:paraId="441BA2D2" w14:textId="77777777" w:rsidR="00C1791C" w:rsidRPr="008B4550" w:rsidRDefault="00C1791C" w:rsidP="003E53D6">
            <w:pPr>
              <w:pStyle w:val="Tabletext"/>
              <w:jc w:val="left"/>
              <w:rPr>
                <w:sz w:val="20"/>
                <w:lang w:val="es-ES_tradnl" w:eastAsia="en-GB"/>
              </w:rPr>
            </w:pPr>
            <w:r w:rsidRPr="008B4550">
              <w:rPr>
                <w:sz w:val="20"/>
                <w:lang w:val="es-ES_tradnl" w:eastAsia="en-GB"/>
              </w:rPr>
              <w:t>Sin restricciones</w:t>
            </w:r>
          </w:p>
        </w:tc>
        <w:tc>
          <w:tcPr>
            <w:tcW w:w="2835" w:type="dxa"/>
            <w:vAlign w:val="center"/>
          </w:tcPr>
          <w:p w14:paraId="73423C3C" w14:textId="77777777" w:rsidR="00C1791C" w:rsidRPr="008B4550" w:rsidRDefault="00C1791C" w:rsidP="003E53D6">
            <w:pPr>
              <w:pStyle w:val="Tabletext"/>
              <w:jc w:val="center"/>
              <w:rPr>
                <w:sz w:val="20"/>
                <w:lang w:val="es-ES_tradnl" w:eastAsia="en-GB"/>
              </w:rPr>
            </w:pPr>
            <w:r w:rsidRPr="008B4550">
              <w:rPr>
                <w:sz w:val="20"/>
                <w:lang w:val="es-ES_tradnl" w:eastAsia="en-GB"/>
              </w:rPr>
              <w:t>122-123 GHz</w:t>
            </w:r>
          </w:p>
        </w:tc>
        <w:tc>
          <w:tcPr>
            <w:tcW w:w="2499" w:type="dxa"/>
            <w:vAlign w:val="center"/>
          </w:tcPr>
          <w:p w14:paraId="4F0DC3DB"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1 000 </w:t>
            </w:r>
            <w:r w:rsidRPr="008B4550">
              <w:rPr>
                <w:snapToGrid w:val="0"/>
                <w:sz w:val="20"/>
                <w:lang w:val="es-ES_tradnl"/>
              </w:rPr>
              <w:t>mW de p.i.r.e</w:t>
            </w:r>
          </w:p>
        </w:tc>
        <w:tc>
          <w:tcPr>
            <w:tcW w:w="4305" w:type="dxa"/>
            <w:tcBorders>
              <w:top w:val="nil"/>
              <w:bottom w:val="nil"/>
            </w:tcBorders>
            <w:vAlign w:val="center"/>
          </w:tcPr>
          <w:p w14:paraId="5E1F7E5A" w14:textId="77777777" w:rsidR="00C1791C" w:rsidRPr="008B4550" w:rsidRDefault="00C1791C" w:rsidP="003E53D6">
            <w:pPr>
              <w:pStyle w:val="Tabletext"/>
              <w:jc w:val="left"/>
              <w:rPr>
                <w:sz w:val="20"/>
                <w:lang w:val="es-ES_tradnl" w:eastAsia="en-GB"/>
              </w:rPr>
            </w:pPr>
          </w:p>
        </w:tc>
      </w:tr>
      <w:tr w:rsidR="00C1791C" w:rsidRPr="008B4550" w14:paraId="0615B74C" w14:textId="77777777" w:rsidTr="003E53D6">
        <w:trPr>
          <w:cantSplit/>
          <w:jc w:val="center"/>
        </w:trPr>
        <w:tc>
          <w:tcPr>
            <w:tcW w:w="851" w:type="dxa"/>
            <w:tcBorders>
              <w:bottom w:val="single" w:sz="4" w:space="0" w:color="auto"/>
            </w:tcBorders>
            <w:vAlign w:val="center"/>
          </w:tcPr>
          <w:p w14:paraId="0516E6DE" w14:textId="77777777" w:rsidR="00C1791C" w:rsidRPr="008B4550" w:rsidRDefault="00C1791C" w:rsidP="003E53D6">
            <w:pPr>
              <w:pStyle w:val="Tabletext"/>
              <w:jc w:val="center"/>
              <w:rPr>
                <w:sz w:val="20"/>
                <w:lang w:val="es-ES_tradnl" w:eastAsia="en-GB"/>
              </w:rPr>
            </w:pPr>
            <w:r w:rsidRPr="008B4550">
              <w:rPr>
                <w:sz w:val="20"/>
                <w:lang w:val="es-ES_tradnl" w:eastAsia="en-GB"/>
              </w:rPr>
              <w:t>49</w:t>
            </w:r>
          </w:p>
        </w:tc>
        <w:tc>
          <w:tcPr>
            <w:tcW w:w="3969" w:type="dxa"/>
            <w:tcBorders>
              <w:bottom w:val="single" w:sz="4" w:space="0" w:color="auto"/>
            </w:tcBorders>
            <w:vAlign w:val="center"/>
          </w:tcPr>
          <w:p w14:paraId="5AA38CB7" w14:textId="77777777" w:rsidR="00C1791C" w:rsidRPr="008B4550" w:rsidRDefault="00C1791C" w:rsidP="003E53D6">
            <w:pPr>
              <w:pStyle w:val="Tabletext"/>
              <w:rPr>
                <w:sz w:val="20"/>
                <w:lang w:val="es-ES_tradnl" w:eastAsia="en-GB"/>
              </w:rPr>
            </w:pPr>
            <w:r w:rsidRPr="008B4550">
              <w:rPr>
                <w:sz w:val="20"/>
                <w:lang w:val="es-ES_tradnl" w:eastAsia="en-GB"/>
              </w:rPr>
              <w:t>Sin restricciones</w:t>
            </w:r>
          </w:p>
        </w:tc>
        <w:tc>
          <w:tcPr>
            <w:tcW w:w="2835" w:type="dxa"/>
            <w:tcBorders>
              <w:bottom w:val="single" w:sz="4" w:space="0" w:color="auto"/>
            </w:tcBorders>
            <w:vAlign w:val="center"/>
          </w:tcPr>
          <w:p w14:paraId="4F5A3FEA" w14:textId="77777777" w:rsidR="00C1791C" w:rsidRPr="008B4550" w:rsidRDefault="00C1791C" w:rsidP="003E53D6">
            <w:pPr>
              <w:pStyle w:val="Tabletext"/>
              <w:jc w:val="center"/>
              <w:rPr>
                <w:sz w:val="20"/>
                <w:lang w:val="es-ES_tradnl" w:eastAsia="en-GB"/>
              </w:rPr>
            </w:pPr>
            <w:r w:rsidRPr="008B4550">
              <w:rPr>
                <w:sz w:val="20"/>
                <w:lang w:val="es-ES_tradnl" w:eastAsia="en-GB"/>
              </w:rPr>
              <w:t>244-246 GHz</w:t>
            </w:r>
          </w:p>
        </w:tc>
        <w:tc>
          <w:tcPr>
            <w:tcW w:w="2499" w:type="dxa"/>
            <w:tcBorders>
              <w:bottom w:val="single" w:sz="4" w:space="0" w:color="auto"/>
            </w:tcBorders>
            <w:vAlign w:val="center"/>
          </w:tcPr>
          <w:p w14:paraId="5452E260" w14:textId="77777777" w:rsidR="00C1791C" w:rsidRPr="008B4550" w:rsidRDefault="00C1791C" w:rsidP="003E53D6">
            <w:pPr>
              <w:pStyle w:val="Tabletext"/>
              <w:jc w:val="center"/>
              <w:rPr>
                <w:sz w:val="20"/>
                <w:lang w:val="es-ES_tradnl" w:eastAsia="en-GB"/>
              </w:rPr>
            </w:pPr>
            <w:r w:rsidRPr="008B4550">
              <w:rPr>
                <w:sz w:val="20"/>
                <w:lang w:val="es-ES_tradnl" w:eastAsia="en-GB"/>
              </w:rPr>
              <w:t xml:space="preserve">1 000 </w:t>
            </w:r>
            <w:r w:rsidRPr="008B4550">
              <w:rPr>
                <w:snapToGrid w:val="0"/>
                <w:sz w:val="20"/>
                <w:lang w:val="es-ES_tradnl"/>
              </w:rPr>
              <w:t>mW de p.i.r.e</w:t>
            </w:r>
          </w:p>
        </w:tc>
        <w:tc>
          <w:tcPr>
            <w:tcW w:w="4305" w:type="dxa"/>
            <w:tcBorders>
              <w:top w:val="nil"/>
              <w:bottom w:val="single" w:sz="4" w:space="0" w:color="auto"/>
            </w:tcBorders>
            <w:vAlign w:val="center"/>
          </w:tcPr>
          <w:p w14:paraId="0AC36C12" w14:textId="77777777" w:rsidR="00C1791C" w:rsidRPr="008B4550" w:rsidRDefault="00C1791C" w:rsidP="003E53D6">
            <w:pPr>
              <w:pStyle w:val="Tabletext"/>
              <w:rPr>
                <w:sz w:val="20"/>
                <w:lang w:val="es-ES_tradnl" w:eastAsia="en-GB"/>
              </w:rPr>
            </w:pPr>
          </w:p>
        </w:tc>
      </w:tr>
      <w:tr w:rsidR="00C1791C" w:rsidRPr="005E5F08" w14:paraId="60872EF6" w14:textId="77777777" w:rsidTr="003E53D6">
        <w:trPr>
          <w:cantSplit/>
          <w:jc w:val="center"/>
        </w:trPr>
        <w:tc>
          <w:tcPr>
            <w:tcW w:w="14459" w:type="dxa"/>
            <w:gridSpan w:val="5"/>
            <w:tcBorders>
              <w:left w:val="nil"/>
              <w:bottom w:val="nil"/>
              <w:right w:val="nil"/>
            </w:tcBorders>
            <w:vAlign w:val="center"/>
          </w:tcPr>
          <w:p w14:paraId="0A25A066" w14:textId="77777777" w:rsidR="00C1791C" w:rsidRPr="008B4550" w:rsidRDefault="00C1791C" w:rsidP="003E53D6">
            <w:pPr>
              <w:pStyle w:val="Tablelegend"/>
              <w:rPr>
                <w:sz w:val="20"/>
                <w:lang w:val="es-ES_tradnl" w:eastAsia="en-GB"/>
              </w:rPr>
            </w:pPr>
            <w:r w:rsidRPr="008B4550">
              <w:rPr>
                <w:sz w:val="20"/>
                <w:vertAlign w:val="superscript"/>
                <w:lang w:val="es-ES_tradnl" w:eastAsia="en-GB"/>
              </w:rPr>
              <w:t>(4)</w:t>
            </w:r>
            <w:r w:rsidRPr="008B4550">
              <w:rPr>
                <w:sz w:val="20"/>
                <w:lang w:val="es-ES_tradnl" w:eastAsia="en-GB"/>
              </w:rPr>
              <w:tab/>
            </w:r>
            <w:r w:rsidRPr="008B4550">
              <w:rPr>
                <w:rFonts w:eastAsia="SimSun"/>
                <w:sz w:val="20"/>
                <w:lang w:val="es-ES_tradnl"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8B4550">
              <w:rPr>
                <w:sz w:val="20"/>
                <w:lang w:val="es-ES_tradnl" w:eastAsia="en-GB"/>
              </w:rPr>
              <w:t>.</w:t>
            </w:r>
          </w:p>
        </w:tc>
      </w:tr>
    </w:tbl>
    <w:p w14:paraId="3D217F44" w14:textId="77777777" w:rsidR="00C1791C" w:rsidRPr="008B4550" w:rsidRDefault="00C1791C" w:rsidP="00C1791C">
      <w:pPr>
        <w:pStyle w:val="Tablefin"/>
        <w:rPr>
          <w:lang w:val="es-ES_tradnl" w:eastAsia="ko-KR"/>
        </w:rPr>
      </w:pPr>
    </w:p>
    <w:p w14:paraId="491C1CC2" w14:textId="77777777" w:rsidR="00C1791C" w:rsidRPr="008B4550" w:rsidRDefault="00C1791C" w:rsidP="00C1791C">
      <w:pPr>
        <w:rPr>
          <w:lang w:val="es-ES_tradnl"/>
        </w:rPr>
      </w:pPr>
    </w:p>
    <w:p w14:paraId="56881C23" w14:textId="77777777" w:rsidR="00C1791C" w:rsidRPr="008B4550" w:rsidRDefault="00C1791C" w:rsidP="00C1791C">
      <w:pPr>
        <w:pStyle w:val="Headingb"/>
        <w:rPr>
          <w:lang w:val="es-ES_tradnl"/>
        </w:rPr>
      </w:pPr>
      <w:r w:rsidRPr="008B4550">
        <w:rPr>
          <w:lang w:val="es-ES_tradnl"/>
        </w:rPr>
        <w:t>Reglamentación técnica en Filipinas</w:t>
      </w:r>
    </w:p>
    <w:p w14:paraId="3EAC4681" w14:textId="77777777" w:rsidR="00C1791C" w:rsidRPr="008B4550" w:rsidRDefault="00C1791C" w:rsidP="00C1791C">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1791C" w:rsidRPr="005E5F08" w14:paraId="58CBF786" w14:textId="77777777" w:rsidTr="003E53D6">
        <w:trPr>
          <w:jc w:val="center"/>
        </w:trPr>
        <w:tc>
          <w:tcPr>
            <w:tcW w:w="14459" w:type="dxa"/>
            <w:gridSpan w:val="5"/>
            <w:vAlign w:val="center"/>
          </w:tcPr>
          <w:p w14:paraId="721989E4" w14:textId="77777777" w:rsidR="00C1791C" w:rsidRPr="008B4550" w:rsidRDefault="00C1791C" w:rsidP="003E53D6">
            <w:pPr>
              <w:pStyle w:val="Tablehead"/>
              <w:rPr>
                <w:snapToGrid w:val="0"/>
                <w:sz w:val="20"/>
                <w:lang w:val="es-ES_tradnl"/>
              </w:rPr>
            </w:pPr>
            <w:r w:rsidRPr="008B4550">
              <w:rPr>
                <w:sz w:val="20"/>
                <w:lang w:val="es-ES_tradnl"/>
              </w:rPr>
              <w:t>Reglamentación técnica para dispositivos de radiocomunicaciones de corto alcance</w:t>
            </w:r>
          </w:p>
        </w:tc>
      </w:tr>
      <w:tr w:rsidR="00C1791C" w:rsidRPr="008B4550" w14:paraId="69B3B544" w14:textId="77777777" w:rsidTr="003E53D6">
        <w:trPr>
          <w:jc w:val="center"/>
        </w:trPr>
        <w:tc>
          <w:tcPr>
            <w:tcW w:w="851" w:type="dxa"/>
            <w:vAlign w:val="center"/>
          </w:tcPr>
          <w:p w14:paraId="23E3A7B9" w14:textId="77777777" w:rsidR="00C1791C" w:rsidRPr="008B4550" w:rsidRDefault="00C1791C" w:rsidP="003E53D6">
            <w:pPr>
              <w:pStyle w:val="Tablehead"/>
              <w:rPr>
                <w:snapToGrid w:val="0"/>
                <w:sz w:val="20"/>
                <w:lang w:val="es-ES_tradnl"/>
              </w:rPr>
            </w:pPr>
            <w:r w:rsidRPr="008B4550">
              <w:rPr>
                <w:snapToGrid w:val="0"/>
                <w:sz w:val="20"/>
                <w:lang w:val="es-ES_tradnl"/>
              </w:rPr>
              <w:t>N°</w:t>
            </w:r>
          </w:p>
        </w:tc>
        <w:tc>
          <w:tcPr>
            <w:tcW w:w="3969" w:type="dxa"/>
            <w:vAlign w:val="center"/>
          </w:tcPr>
          <w:p w14:paraId="6FA62817" w14:textId="77777777" w:rsidR="00C1791C" w:rsidRPr="008B4550" w:rsidRDefault="00C1791C" w:rsidP="003E53D6">
            <w:pPr>
              <w:pStyle w:val="Tablehead"/>
              <w:rPr>
                <w:snapToGrid w:val="0"/>
                <w:sz w:val="20"/>
                <w:lang w:val="es-ES_tradnl"/>
              </w:rPr>
            </w:pPr>
            <w:r w:rsidRPr="008B4550">
              <w:rPr>
                <w:snapToGrid w:val="0"/>
                <w:sz w:val="20"/>
                <w:lang w:val="es-ES_tradnl"/>
              </w:rPr>
              <w:t>Aplicación típica</w:t>
            </w:r>
          </w:p>
        </w:tc>
        <w:tc>
          <w:tcPr>
            <w:tcW w:w="2835" w:type="dxa"/>
            <w:vAlign w:val="center"/>
          </w:tcPr>
          <w:p w14:paraId="545CE9EC" w14:textId="77777777" w:rsidR="00C1791C" w:rsidRPr="008B4550" w:rsidRDefault="00C1791C" w:rsidP="003E53D6">
            <w:pPr>
              <w:pStyle w:val="Tablehead"/>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835" w:type="dxa"/>
            <w:vAlign w:val="center"/>
          </w:tcPr>
          <w:p w14:paraId="0B86EE69" w14:textId="77777777" w:rsidR="00C1791C" w:rsidRPr="008B4550" w:rsidRDefault="00C1791C" w:rsidP="003E53D6">
            <w:pPr>
              <w:pStyle w:val="Tablehead"/>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 xml:space="preserve">de salida RF </w:t>
            </w:r>
          </w:p>
        </w:tc>
        <w:tc>
          <w:tcPr>
            <w:tcW w:w="3969" w:type="dxa"/>
            <w:vAlign w:val="center"/>
          </w:tcPr>
          <w:p w14:paraId="5274E64B" w14:textId="77777777" w:rsidR="00C1791C" w:rsidRPr="008B4550" w:rsidRDefault="00C1791C" w:rsidP="003E53D6">
            <w:pPr>
              <w:pStyle w:val="Tablehead"/>
              <w:rPr>
                <w:snapToGrid w:val="0"/>
                <w:sz w:val="20"/>
                <w:lang w:val="es-ES_tradnl"/>
              </w:rPr>
            </w:pPr>
            <w:r w:rsidRPr="008B4550">
              <w:rPr>
                <w:snapToGrid w:val="0"/>
                <w:sz w:val="20"/>
                <w:lang w:val="es-ES_tradnl"/>
              </w:rPr>
              <w:t>Observaciones</w:t>
            </w:r>
          </w:p>
        </w:tc>
      </w:tr>
      <w:tr w:rsidR="00C1791C" w:rsidRPr="005E5F08" w14:paraId="1A7028C2" w14:textId="77777777" w:rsidTr="003E53D6">
        <w:trPr>
          <w:jc w:val="center"/>
        </w:trPr>
        <w:tc>
          <w:tcPr>
            <w:tcW w:w="851" w:type="dxa"/>
            <w:vMerge w:val="restart"/>
            <w:vAlign w:val="center"/>
          </w:tcPr>
          <w:p w14:paraId="2E3DF2BB"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w:t>
            </w:r>
          </w:p>
        </w:tc>
        <w:tc>
          <w:tcPr>
            <w:tcW w:w="3969" w:type="dxa"/>
            <w:vMerge w:val="restart"/>
            <w:vAlign w:val="center"/>
          </w:tcPr>
          <w:p w14:paraId="1995C188" w14:textId="77777777" w:rsidR="00C1791C" w:rsidRPr="008B4550" w:rsidRDefault="00C1791C" w:rsidP="003E53D6">
            <w:pPr>
              <w:pStyle w:val="Tabletext"/>
              <w:jc w:val="left"/>
              <w:rPr>
                <w:sz w:val="20"/>
                <w:lang w:val="es-ES_tradnl" w:eastAsia="ko-KR"/>
              </w:rPr>
            </w:pPr>
            <w:r w:rsidRPr="008B4550">
              <w:rPr>
                <w:sz w:val="20"/>
                <w:lang w:val="es-ES_tradnl" w:eastAsia="ko-KR"/>
              </w:rPr>
              <w:t>MICS activos de potencia ultrabaja</w:t>
            </w:r>
          </w:p>
        </w:tc>
        <w:tc>
          <w:tcPr>
            <w:tcW w:w="2835" w:type="dxa"/>
            <w:vAlign w:val="center"/>
          </w:tcPr>
          <w:p w14:paraId="212E50D4" w14:textId="77777777" w:rsidR="00C1791C" w:rsidRPr="008B4550" w:rsidRDefault="00C1791C" w:rsidP="003E53D6">
            <w:pPr>
              <w:pStyle w:val="Tabletext"/>
              <w:jc w:val="center"/>
              <w:rPr>
                <w:rFonts w:eastAsia="SimSun"/>
                <w:sz w:val="20"/>
                <w:lang w:val="es-ES_tradnl" w:eastAsia="ko-KR"/>
              </w:rPr>
            </w:pPr>
            <w:r w:rsidRPr="008B4550">
              <w:rPr>
                <w:rFonts w:eastAsia="GulimChe"/>
                <w:sz w:val="20"/>
                <w:lang w:val="es-ES_tradnl"/>
              </w:rPr>
              <w:t>9-315 kHz</w:t>
            </w:r>
          </w:p>
        </w:tc>
        <w:tc>
          <w:tcPr>
            <w:tcW w:w="2835" w:type="dxa"/>
            <w:vAlign w:val="center"/>
          </w:tcPr>
          <w:p w14:paraId="08DFA75E"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30 dB(</w:t>
            </w:r>
            <w:r w:rsidRPr="008B4550">
              <w:rPr>
                <w:rFonts w:eastAsia="Batang"/>
                <w:sz w:val="20"/>
                <w:lang w:val="es-ES_tradnl" w:eastAsia="ko-KR"/>
              </w:rPr>
              <w:sym w:font="Symbol" w:char="F06D"/>
            </w:r>
            <w:r w:rsidRPr="008B4550">
              <w:rPr>
                <w:rFonts w:eastAsia="Batang"/>
                <w:sz w:val="20"/>
                <w:lang w:val="es-ES_tradnl" w:eastAsia="ko-KR"/>
              </w:rPr>
              <w:t>A/m) @ 10 m</w:t>
            </w:r>
          </w:p>
        </w:tc>
        <w:tc>
          <w:tcPr>
            <w:tcW w:w="3969" w:type="dxa"/>
            <w:vMerge w:val="restart"/>
            <w:vAlign w:val="center"/>
          </w:tcPr>
          <w:p w14:paraId="0724662B" w14:textId="77777777" w:rsidR="00C1791C" w:rsidRPr="008B4550" w:rsidRDefault="00C1791C" w:rsidP="003E53D6">
            <w:pPr>
              <w:pStyle w:val="Tabletext"/>
              <w:ind w:left="284" w:hanging="284"/>
              <w:jc w:val="left"/>
              <w:rPr>
                <w:rFonts w:eastAsia="Batang"/>
                <w:sz w:val="20"/>
                <w:lang w:val="es-ES_tradnl" w:eastAsia="ko-KR"/>
              </w:rPr>
            </w:pPr>
            <w:r w:rsidRPr="008B4550">
              <w:rPr>
                <w:rFonts w:eastAsia="Batang"/>
                <w:sz w:val="20"/>
                <w:lang w:val="es-ES_tradnl" w:eastAsia="ko-KR"/>
              </w:rPr>
              <w:t>*</w:t>
            </w:r>
            <w:r w:rsidRPr="008B4550">
              <w:rPr>
                <w:rFonts w:eastAsia="Batang"/>
                <w:sz w:val="20"/>
                <w:lang w:val="es-ES_tradnl" w:eastAsia="ko-KR"/>
              </w:rPr>
              <w:tab/>
              <w:t>Los transmisores individuales pueden combinar canales adyacentes para aumentar la anchura de banda hasta 300 kHz</w:t>
            </w:r>
          </w:p>
        </w:tc>
      </w:tr>
      <w:tr w:rsidR="00C1791C" w:rsidRPr="008B4550" w14:paraId="0919C060" w14:textId="77777777" w:rsidTr="003E53D6">
        <w:trPr>
          <w:jc w:val="center"/>
        </w:trPr>
        <w:tc>
          <w:tcPr>
            <w:tcW w:w="851" w:type="dxa"/>
            <w:vMerge/>
            <w:vAlign w:val="center"/>
          </w:tcPr>
          <w:p w14:paraId="5BD86999" w14:textId="77777777" w:rsidR="00C1791C" w:rsidRPr="008B4550" w:rsidRDefault="00C1791C" w:rsidP="003E53D6">
            <w:pPr>
              <w:pStyle w:val="Tabletext"/>
              <w:jc w:val="center"/>
              <w:rPr>
                <w:snapToGrid w:val="0"/>
                <w:sz w:val="20"/>
                <w:lang w:val="es-ES_tradnl"/>
              </w:rPr>
            </w:pPr>
          </w:p>
        </w:tc>
        <w:tc>
          <w:tcPr>
            <w:tcW w:w="3969" w:type="dxa"/>
            <w:vMerge/>
            <w:vAlign w:val="center"/>
          </w:tcPr>
          <w:p w14:paraId="18580B98" w14:textId="77777777" w:rsidR="00C1791C" w:rsidRPr="008B4550" w:rsidRDefault="00C1791C" w:rsidP="003E53D6">
            <w:pPr>
              <w:pStyle w:val="Tabletext"/>
              <w:jc w:val="left"/>
              <w:rPr>
                <w:sz w:val="20"/>
                <w:lang w:val="es-ES_tradnl" w:eastAsia="ko-KR"/>
              </w:rPr>
            </w:pPr>
          </w:p>
        </w:tc>
        <w:tc>
          <w:tcPr>
            <w:tcW w:w="2835" w:type="dxa"/>
            <w:vAlign w:val="center"/>
          </w:tcPr>
          <w:p w14:paraId="04C1871C" w14:textId="77777777" w:rsidR="00C1791C" w:rsidRPr="008B4550" w:rsidRDefault="00C1791C" w:rsidP="003E53D6">
            <w:pPr>
              <w:pStyle w:val="Tabletext"/>
              <w:jc w:val="center"/>
              <w:rPr>
                <w:rFonts w:eastAsia="GulimChe"/>
                <w:sz w:val="20"/>
                <w:lang w:val="es-ES_tradnl"/>
              </w:rPr>
            </w:pPr>
            <w:r w:rsidRPr="008B4550">
              <w:rPr>
                <w:rFonts w:eastAsia="GulimChe"/>
                <w:sz w:val="20"/>
                <w:lang w:val="es-ES_tradnl"/>
              </w:rPr>
              <w:t>402-405</w:t>
            </w:r>
            <w:r w:rsidRPr="008B4550">
              <w:rPr>
                <w:rFonts w:eastAsia="GulimChe"/>
                <w:sz w:val="20"/>
                <w:lang w:val="es-ES_tradnl" w:eastAsia="ko-KR"/>
              </w:rPr>
              <w:t xml:space="preserve"> MHz*</w:t>
            </w:r>
          </w:p>
        </w:tc>
        <w:tc>
          <w:tcPr>
            <w:tcW w:w="2835" w:type="dxa"/>
            <w:vAlign w:val="center"/>
          </w:tcPr>
          <w:p w14:paraId="0F68FC31"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 xml:space="preserve">25 </w:t>
            </w:r>
            <w:r w:rsidRPr="008B4550">
              <w:rPr>
                <w:rFonts w:eastAsia="Batang"/>
                <w:sz w:val="20"/>
                <w:lang w:val="es-ES_tradnl" w:eastAsia="ko-KR"/>
              </w:rPr>
              <w:sym w:font="Symbol" w:char="F06D"/>
            </w:r>
            <w:r w:rsidRPr="008B4550">
              <w:rPr>
                <w:rFonts w:eastAsia="Batang"/>
                <w:sz w:val="20"/>
                <w:lang w:val="es-ES_tradnl" w:eastAsia="ko-KR"/>
              </w:rPr>
              <w:t>W (</w:t>
            </w:r>
            <w:r w:rsidRPr="008B4550">
              <w:rPr>
                <w:sz w:val="20"/>
                <w:lang w:val="es-ES_tradnl"/>
              </w:rPr>
              <w:t>p.r.a.</w:t>
            </w:r>
            <w:r w:rsidRPr="008B4550">
              <w:rPr>
                <w:rFonts w:eastAsia="Batang"/>
                <w:sz w:val="20"/>
                <w:lang w:val="es-ES_tradnl" w:eastAsia="ko-KR"/>
              </w:rPr>
              <w:t>)</w:t>
            </w:r>
          </w:p>
        </w:tc>
        <w:tc>
          <w:tcPr>
            <w:tcW w:w="3969" w:type="dxa"/>
            <w:vMerge/>
            <w:tcBorders>
              <w:bottom w:val="single" w:sz="4" w:space="0" w:color="auto"/>
            </w:tcBorders>
            <w:vAlign w:val="center"/>
          </w:tcPr>
          <w:p w14:paraId="499F8E0F" w14:textId="77777777" w:rsidR="00C1791C" w:rsidRPr="008B4550" w:rsidRDefault="00C1791C" w:rsidP="003E53D6">
            <w:pPr>
              <w:pStyle w:val="Tabletext"/>
              <w:rPr>
                <w:rFonts w:eastAsia="Batang"/>
                <w:sz w:val="20"/>
                <w:lang w:val="es-ES_tradnl" w:eastAsia="ko-KR"/>
              </w:rPr>
            </w:pPr>
          </w:p>
        </w:tc>
      </w:tr>
      <w:tr w:rsidR="00C1791C" w:rsidRPr="008B4550" w14:paraId="15B14990" w14:textId="77777777" w:rsidTr="003E53D6">
        <w:trPr>
          <w:jc w:val="center"/>
        </w:trPr>
        <w:tc>
          <w:tcPr>
            <w:tcW w:w="851" w:type="dxa"/>
            <w:vAlign w:val="center"/>
          </w:tcPr>
          <w:p w14:paraId="3BF5DE12" w14:textId="77777777" w:rsidR="00C1791C" w:rsidRPr="008B4550" w:rsidRDefault="00C1791C" w:rsidP="003E53D6">
            <w:pPr>
              <w:pStyle w:val="Tabletext"/>
              <w:jc w:val="center"/>
              <w:rPr>
                <w:snapToGrid w:val="0"/>
                <w:sz w:val="20"/>
                <w:lang w:val="es-ES_tradnl"/>
              </w:rPr>
            </w:pPr>
            <w:r w:rsidRPr="008B4550">
              <w:rPr>
                <w:snapToGrid w:val="0"/>
                <w:sz w:val="20"/>
                <w:lang w:val="es-ES_tradnl"/>
              </w:rPr>
              <w:t>2</w:t>
            </w:r>
          </w:p>
        </w:tc>
        <w:tc>
          <w:tcPr>
            <w:tcW w:w="3969" w:type="dxa"/>
            <w:vAlign w:val="center"/>
          </w:tcPr>
          <w:p w14:paraId="62551F0B" w14:textId="77777777" w:rsidR="00C1791C" w:rsidRPr="008B4550" w:rsidRDefault="00C1791C" w:rsidP="003E53D6">
            <w:pPr>
              <w:pStyle w:val="Tabletext"/>
              <w:jc w:val="left"/>
              <w:rPr>
                <w:sz w:val="20"/>
                <w:lang w:val="es-ES_tradnl" w:eastAsia="ko-KR"/>
              </w:rPr>
            </w:pPr>
            <w:r w:rsidRPr="008B4550">
              <w:rPr>
                <w:sz w:val="20"/>
                <w:lang w:val="es-ES_tradnl" w:eastAsia="ko-KR"/>
              </w:rPr>
              <w:t>Dispositivos biomédicos</w:t>
            </w:r>
          </w:p>
        </w:tc>
        <w:tc>
          <w:tcPr>
            <w:tcW w:w="2835" w:type="dxa"/>
            <w:vAlign w:val="center"/>
          </w:tcPr>
          <w:p w14:paraId="7694E646"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rPr>
              <w:t xml:space="preserve">40,66-40,70 </w:t>
            </w:r>
            <w:r w:rsidRPr="008B4550">
              <w:rPr>
                <w:rFonts w:eastAsia="GulimChe"/>
                <w:sz w:val="20"/>
                <w:lang w:val="es-ES_tradnl" w:eastAsia="ko-KR"/>
              </w:rPr>
              <w:t>MHz</w:t>
            </w:r>
          </w:p>
        </w:tc>
        <w:tc>
          <w:tcPr>
            <w:tcW w:w="2835" w:type="dxa"/>
            <w:vAlign w:val="center"/>
          </w:tcPr>
          <w:p w14:paraId="4953003E"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 xml:space="preserve">1 000 </w:t>
            </w:r>
            <w:r w:rsidRPr="008B4550">
              <w:rPr>
                <w:snapToGrid w:val="0"/>
                <w:sz w:val="20"/>
                <w:lang w:val="es-ES_tradnl"/>
              </w:rPr>
              <w:sym w:font="Symbol" w:char="F06D"/>
            </w:r>
            <w:r w:rsidRPr="008B4550">
              <w:rPr>
                <w:snapToGrid w:val="0"/>
                <w:sz w:val="20"/>
                <w:lang w:val="es-ES_tradnl" w:eastAsia="ko-KR"/>
              </w:rPr>
              <w:t>V</w:t>
            </w:r>
            <w:r w:rsidRPr="008B4550">
              <w:rPr>
                <w:snapToGrid w:val="0"/>
                <w:sz w:val="20"/>
                <w:lang w:val="es-ES_tradnl"/>
              </w:rPr>
              <w:t xml:space="preserve">/m @ </w:t>
            </w:r>
            <w:r w:rsidRPr="008B4550">
              <w:rPr>
                <w:snapToGrid w:val="0"/>
                <w:sz w:val="20"/>
                <w:lang w:val="es-ES_tradnl" w:eastAsia="ko-KR"/>
              </w:rPr>
              <w:t xml:space="preserve">3 </w:t>
            </w:r>
            <w:r w:rsidRPr="008B4550">
              <w:rPr>
                <w:snapToGrid w:val="0"/>
                <w:sz w:val="20"/>
                <w:lang w:val="es-ES_tradnl"/>
              </w:rPr>
              <w:t>m</w:t>
            </w:r>
          </w:p>
        </w:tc>
        <w:tc>
          <w:tcPr>
            <w:tcW w:w="3969" w:type="dxa"/>
            <w:tcBorders>
              <w:top w:val="single" w:sz="4" w:space="0" w:color="auto"/>
              <w:bottom w:val="nil"/>
            </w:tcBorders>
            <w:vAlign w:val="center"/>
          </w:tcPr>
          <w:p w14:paraId="103D2B42" w14:textId="77777777" w:rsidR="00C1791C" w:rsidRPr="008B4550" w:rsidRDefault="00C1791C" w:rsidP="003E53D6">
            <w:pPr>
              <w:pStyle w:val="Tabletext"/>
              <w:rPr>
                <w:rFonts w:eastAsia="Batang"/>
                <w:sz w:val="20"/>
                <w:lang w:val="es-ES_tradnl" w:eastAsia="ko-KR"/>
              </w:rPr>
            </w:pPr>
          </w:p>
        </w:tc>
      </w:tr>
      <w:tr w:rsidR="00C1791C" w:rsidRPr="008B4550" w14:paraId="08956ADB" w14:textId="77777777" w:rsidTr="003E53D6">
        <w:trPr>
          <w:jc w:val="center"/>
        </w:trPr>
        <w:tc>
          <w:tcPr>
            <w:tcW w:w="851" w:type="dxa"/>
            <w:vMerge w:val="restart"/>
            <w:vAlign w:val="center"/>
          </w:tcPr>
          <w:p w14:paraId="4D5FD0D5" w14:textId="77777777" w:rsidR="00C1791C" w:rsidRPr="008B4550" w:rsidRDefault="00C1791C" w:rsidP="003E53D6">
            <w:pPr>
              <w:pStyle w:val="Tabletext"/>
              <w:jc w:val="center"/>
              <w:rPr>
                <w:snapToGrid w:val="0"/>
                <w:sz w:val="20"/>
                <w:lang w:val="es-ES_tradnl"/>
              </w:rPr>
            </w:pPr>
            <w:r w:rsidRPr="008B4550">
              <w:rPr>
                <w:snapToGrid w:val="0"/>
                <w:sz w:val="20"/>
                <w:lang w:val="es-ES_tradnl"/>
              </w:rPr>
              <w:t>3</w:t>
            </w:r>
          </w:p>
        </w:tc>
        <w:tc>
          <w:tcPr>
            <w:tcW w:w="3969" w:type="dxa"/>
            <w:vMerge w:val="restart"/>
            <w:vAlign w:val="center"/>
          </w:tcPr>
          <w:p w14:paraId="6FDB6C12" w14:textId="77777777" w:rsidR="00C1791C" w:rsidRPr="008B4550" w:rsidRDefault="00C1791C" w:rsidP="003E53D6">
            <w:pPr>
              <w:pStyle w:val="Tabletext"/>
              <w:jc w:val="left"/>
              <w:rPr>
                <w:sz w:val="20"/>
                <w:lang w:val="es-ES_tradnl" w:eastAsia="ko-KR"/>
              </w:rPr>
            </w:pPr>
            <w:r w:rsidRPr="008B4550">
              <w:rPr>
                <w:sz w:val="20"/>
                <w:lang w:val="es-ES_tradnl" w:eastAsia="ko-KR"/>
              </w:rPr>
              <w:t>Alarmas</w:t>
            </w:r>
          </w:p>
        </w:tc>
        <w:tc>
          <w:tcPr>
            <w:tcW w:w="2835" w:type="dxa"/>
            <w:vAlign w:val="center"/>
          </w:tcPr>
          <w:p w14:paraId="4FCDCF92"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868,6-868,7 MHz</w:t>
            </w:r>
          </w:p>
        </w:tc>
        <w:tc>
          <w:tcPr>
            <w:tcW w:w="2835" w:type="dxa"/>
            <w:vAlign w:val="center"/>
          </w:tcPr>
          <w:p w14:paraId="25A0F692" w14:textId="77777777" w:rsidR="00C1791C" w:rsidRPr="008B4550" w:rsidRDefault="00C1791C" w:rsidP="003E53D6">
            <w:pPr>
              <w:pStyle w:val="Tabletext"/>
              <w:jc w:val="center"/>
              <w:rPr>
                <w:rFonts w:eastAsia="SimSun"/>
                <w:sz w:val="20"/>
                <w:lang w:val="es-ES_tradnl" w:eastAsia="zh-CN"/>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val="restart"/>
            <w:tcBorders>
              <w:top w:val="nil"/>
            </w:tcBorders>
            <w:vAlign w:val="center"/>
          </w:tcPr>
          <w:p w14:paraId="2B201369" w14:textId="77777777" w:rsidR="00C1791C" w:rsidRPr="008B4550" w:rsidRDefault="00C1791C" w:rsidP="003E53D6">
            <w:pPr>
              <w:pStyle w:val="Tabletext"/>
              <w:rPr>
                <w:rFonts w:eastAsia="Batang"/>
                <w:sz w:val="20"/>
                <w:lang w:val="es-ES_tradnl" w:eastAsia="ko-KR"/>
              </w:rPr>
            </w:pPr>
          </w:p>
        </w:tc>
      </w:tr>
      <w:tr w:rsidR="00C1791C" w:rsidRPr="008B4550" w14:paraId="5D4765DC" w14:textId="77777777" w:rsidTr="003E53D6">
        <w:trPr>
          <w:jc w:val="center"/>
        </w:trPr>
        <w:tc>
          <w:tcPr>
            <w:tcW w:w="851" w:type="dxa"/>
            <w:vMerge/>
            <w:vAlign w:val="center"/>
          </w:tcPr>
          <w:p w14:paraId="67310083" w14:textId="77777777" w:rsidR="00C1791C" w:rsidRPr="008B4550" w:rsidRDefault="00C1791C" w:rsidP="003E53D6">
            <w:pPr>
              <w:pStyle w:val="Tabletext"/>
              <w:jc w:val="center"/>
              <w:rPr>
                <w:snapToGrid w:val="0"/>
                <w:sz w:val="20"/>
                <w:lang w:val="es-ES_tradnl"/>
              </w:rPr>
            </w:pPr>
          </w:p>
        </w:tc>
        <w:tc>
          <w:tcPr>
            <w:tcW w:w="3969" w:type="dxa"/>
            <w:vMerge/>
            <w:vAlign w:val="center"/>
          </w:tcPr>
          <w:p w14:paraId="5DEDA131" w14:textId="77777777" w:rsidR="00C1791C" w:rsidRPr="008B4550" w:rsidRDefault="00C1791C" w:rsidP="003E53D6">
            <w:pPr>
              <w:pStyle w:val="Tabletext"/>
              <w:jc w:val="left"/>
              <w:rPr>
                <w:sz w:val="20"/>
                <w:lang w:val="es-ES_tradnl" w:eastAsia="ko-KR"/>
              </w:rPr>
            </w:pPr>
          </w:p>
        </w:tc>
        <w:tc>
          <w:tcPr>
            <w:tcW w:w="2835" w:type="dxa"/>
            <w:vAlign w:val="center"/>
          </w:tcPr>
          <w:p w14:paraId="004DBB75"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869,2-869,25 MHz</w:t>
            </w:r>
          </w:p>
        </w:tc>
        <w:tc>
          <w:tcPr>
            <w:tcW w:w="2835" w:type="dxa"/>
            <w:vAlign w:val="center"/>
          </w:tcPr>
          <w:p w14:paraId="411D2523"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vAlign w:val="center"/>
          </w:tcPr>
          <w:p w14:paraId="16267AF2" w14:textId="77777777" w:rsidR="00C1791C" w:rsidRPr="008B4550" w:rsidRDefault="00C1791C" w:rsidP="003E53D6">
            <w:pPr>
              <w:pStyle w:val="Tabletext"/>
              <w:rPr>
                <w:rFonts w:eastAsia="Batang"/>
                <w:sz w:val="20"/>
                <w:lang w:val="es-ES_tradnl" w:eastAsia="ko-KR"/>
              </w:rPr>
            </w:pPr>
          </w:p>
        </w:tc>
      </w:tr>
      <w:tr w:rsidR="00C1791C" w:rsidRPr="008B4550" w14:paraId="372E8D94" w14:textId="77777777" w:rsidTr="003E53D6">
        <w:trPr>
          <w:jc w:val="center"/>
        </w:trPr>
        <w:tc>
          <w:tcPr>
            <w:tcW w:w="851" w:type="dxa"/>
            <w:vMerge/>
            <w:vAlign w:val="center"/>
          </w:tcPr>
          <w:p w14:paraId="171BA1DC" w14:textId="77777777" w:rsidR="00C1791C" w:rsidRPr="008B4550" w:rsidRDefault="00C1791C" w:rsidP="003E53D6">
            <w:pPr>
              <w:pStyle w:val="Tabletext"/>
              <w:jc w:val="center"/>
              <w:rPr>
                <w:snapToGrid w:val="0"/>
                <w:sz w:val="20"/>
                <w:lang w:val="es-ES_tradnl"/>
              </w:rPr>
            </w:pPr>
          </w:p>
        </w:tc>
        <w:tc>
          <w:tcPr>
            <w:tcW w:w="3969" w:type="dxa"/>
            <w:vMerge/>
            <w:vAlign w:val="center"/>
          </w:tcPr>
          <w:p w14:paraId="1A1D2ED8" w14:textId="77777777" w:rsidR="00C1791C" w:rsidRPr="008B4550" w:rsidRDefault="00C1791C" w:rsidP="003E53D6">
            <w:pPr>
              <w:pStyle w:val="Tabletext"/>
              <w:jc w:val="left"/>
              <w:rPr>
                <w:sz w:val="20"/>
                <w:lang w:val="es-ES_tradnl" w:eastAsia="ko-KR"/>
              </w:rPr>
            </w:pPr>
          </w:p>
        </w:tc>
        <w:tc>
          <w:tcPr>
            <w:tcW w:w="2835" w:type="dxa"/>
            <w:vAlign w:val="center"/>
          </w:tcPr>
          <w:p w14:paraId="6C9AD79A"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869,25-869,3 MHz</w:t>
            </w:r>
          </w:p>
        </w:tc>
        <w:tc>
          <w:tcPr>
            <w:tcW w:w="2835" w:type="dxa"/>
            <w:vAlign w:val="center"/>
          </w:tcPr>
          <w:p w14:paraId="0B4E258F"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vAlign w:val="center"/>
          </w:tcPr>
          <w:p w14:paraId="5003A71B" w14:textId="77777777" w:rsidR="00C1791C" w:rsidRPr="008B4550" w:rsidRDefault="00C1791C" w:rsidP="003E53D6">
            <w:pPr>
              <w:pStyle w:val="Tabletext"/>
              <w:rPr>
                <w:rFonts w:eastAsia="Batang"/>
                <w:sz w:val="20"/>
                <w:lang w:val="es-ES_tradnl" w:eastAsia="ko-KR"/>
              </w:rPr>
            </w:pPr>
          </w:p>
        </w:tc>
      </w:tr>
      <w:tr w:rsidR="00C1791C" w:rsidRPr="008B4550" w14:paraId="1CD14220" w14:textId="77777777" w:rsidTr="003E53D6">
        <w:trPr>
          <w:jc w:val="center"/>
        </w:trPr>
        <w:tc>
          <w:tcPr>
            <w:tcW w:w="851" w:type="dxa"/>
            <w:vMerge/>
            <w:vAlign w:val="center"/>
          </w:tcPr>
          <w:p w14:paraId="0FFA2748" w14:textId="77777777" w:rsidR="00C1791C" w:rsidRPr="008B4550" w:rsidRDefault="00C1791C" w:rsidP="003E53D6">
            <w:pPr>
              <w:pStyle w:val="Tabletext"/>
              <w:jc w:val="center"/>
              <w:rPr>
                <w:snapToGrid w:val="0"/>
                <w:sz w:val="20"/>
                <w:lang w:val="es-ES_tradnl"/>
              </w:rPr>
            </w:pPr>
          </w:p>
        </w:tc>
        <w:tc>
          <w:tcPr>
            <w:tcW w:w="3969" w:type="dxa"/>
            <w:vMerge/>
            <w:vAlign w:val="center"/>
          </w:tcPr>
          <w:p w14:paraId="0AC1B7B2" w14:textId="77777777" w:rsidR="00C1791C" w:rsidRPr="008B4550" w:rsidRDefault="00C1791C" w:rsidP="003E53D6">
            <w:pPr>
              <w:pStyle w:val="Tabletext"/>
              <w:jc w:val="left"/>
              <w:rPr>
                <w:sz w:val="20"/>
                <w:lang w:val="es-ES_tradnl" w:eastAsia="ko-KR"/>
              </w:rPr>
            </w:pPr>
          </w:p>
        </w:tc>
        <w:tc>
          <w:tcPr>
            <w:tcW w:w="2835" w:type="dxa"/>
            <w:vAlign w:val="center"/>
          </w:tcPr>
          <w:p w14:paraId="44B0E687"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869,65-869,7 MHz</w:t>
            </w:r>
          </w:p>
        </w:tc>
        <w:tc>
          <w:tcPr>
            <w:tcW w:w="2835" w:type="dxa"/>
            <w:vAlign w:val="center"/>
          </w:tcPr>
          <w:p w14:paraId="5188B217"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25 mW (</w:t>
            </w:r>
            <w:r w:rsidRPr="008B4550">
              <w:rPr>
                <w:sz w:val="20"/>
                <w:lang w:val="es-ES_tradnl"/>
              </w:rPr>
              <w:t>p.r.a.</w:t>
            </w:r>
            <w:r w:rsidRPr="008B4550">
              <w:rPr>
                <w:rFonts w:eastAsia="Batang"/>
                <w:sz w:val="20"/>
                <w:lang w:val="es-ES_tradnl" w:eastAsia="ko-KR"/>
              </w:rPr>
              <w:t>)</w:t>
            </w:r>
          </w:p>
        </w:tc>
        <w:tc>
          <w:tcPr>
            <w:tcW w:w="3969" w:type="dxa"/>
            <w:vMerge/>
            <w:vAlign w:val="center"/>
          </w:tcPr>
          <w:p w14:paraId="04250F86" w14:textId="77777777" w:rsidR="00C1791C" w:rsidRPr="008B4550" w:rsidRDefault="00C1791C" w:rsidP="003E53D6">
            <w:pPr>
              <w:pStyle w:val="Tabletext"/>
              <w:rPr>
                <w:rFonts w:eastAsia="Batang"/>
                <w:sz w:val="20"/>
                <w:lang w:val="es-ES_tradnl" w:eastAsia="ko-KR"/>
              </w:rPr>
            </w:pPr>
          </w:p>
        </w:tc>
      </w:tr>
    </w:tbl>
    <w:p w14:paraId="22E2932E" w14:textId="77777777" w:rsidR="00C1791C" w:rsidRPr="008B4550" w:rsidRDefault="00C1791C" w:rsidP="00C1791C">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1791C" w:rsidRPr="005E5F08" w14:paraId="312BC63D" w14:textId="77777777" w:rsidTr="003E53D6">
        <w:trPr>
          <w:jc w:val="center"/>
        </w:trPr>
        <w:tc>
          <w:tcPr>
            <w:tcW w:w="14459" w:type="dxa"/>
            <w:gridSpan w:val="5"/>
            <w:vAlign w:val="center"/>
          </w:tcPr>
          <w:p w14:paraId="6934FF1C" w14:textId="77777777" w:rsidR="00C1791C" w:rsidRPr="008B4550" w:rsidRDefault="00C1791C" w:rsidP="003E53D6">
            <w:pPr>
              <w:pStyle w:val="Tablehead"/>
              <w:keepLines/>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56458F9F" w14:textId="77777777" w:rsidTr="003E53D6">
        <w:trPr>
          <w:jc w:val="center"/>
        </w:trPr>
        <w:tc>
          <w:tcPr>
            <w:tcW w:w="851" w:type="dxa"/>
            <w:vAlign w:val="center"/>
          </w:tcPr>
          <w:p w14:paraId="7760EFAB" w14:textId="77777777" w:rsidR="00C1791C" w:rsidRPr="008B4550" w:rsidRDefault="00C1791C" w:rsidP="003E53D6">
            <w:pPr>
              <w:pStyle w:val="Tablehead"/>
              <w:keepLines/>
              <w:rPr>
                <w:snapToGrid w:val="0"/>
                <w:sz w:val="20"/>
                <w:lang w:val="es-ES_tradnl"/>
              </w:rPr>
            </w:pPr>
            <w:r w:rsidRPr="008B4550">
              <w:rPr>
                <w:snapToGrid w:val="0"/>
                <w:sz w:val="20"/>
                <w:lang w:val="es-ES_tradnl"/>
              </w:rPr>
              <w:t>N°</w:t>
            </w:r>
          </w:p>
        </w:tc>
        <w:tc>
          <w:tcPr>
            <w:tcW w:w="3969" w:type="dxa"/>
            <w:vAlign w:val="center"/>
          </w:tcPr>
          <w:p w14:paraId="5CD76755" w14:textId="77777777" w:rsidR="00C1791C" w:rsidRPr="008B4550" w:rsidRDefault="00C1791C" w:rsidP="003E53D6">
            <w:pPr>
              <w:pStyle w:val="Tablehead"/>
              <w:keepLines/>
              <w:rPr>
                <w:snapToGrid w:val="0"/>
                <w:sz w:val="20"/>
                <w:lang w:val="es-ES_tradnl"/>
              </w:rPr>
            </w:pPr>
            <w:r w:rsidRPr="008B4550">
              <w:rPr>
                <w:snapToGrid w:val="0"/>
                <w:sz w:val="20"/>
                <w:lang w:val="es-ES_tradnl"/>
              </w:rPr>
              <w:t>Aplicación típica</w:t>
            </w:r>
          </w:p>
        </w:tc>
        <w:tc>
          <w:tcPr>
            <w:tcW w:w="2835" w:type="dxa"/>
            <w:vAlign w:val="center"/>
          </w:tcPr>
          <w:p w14:paraId="4EA41D97" w14:textId="77777777" w:rsidR="00C1791C" w:rsidRPr="008B4550" w:rsidRDefault="00C1791C" w:rsidP="003E53D6">
            <w:pPr>
              <w:pStyle w:val="Tablehead"/>
              <w:keepLines/>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835" w:type="dxa"/>
            <w:vAlign w:val="center"/>
          </w:tcPr>
          <w:p w14:paraId="09101169" w14:textId="77777777" w:rsidR="00C1791C" w:rsidRPr="008B4550" w:rsidRDefault="00C1791C" w:rsidP="003E53D6">
            <w:pPr>
              <w:pStyle w:val="Tablehead"/>
              <w:keepLines/>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 xml:space="preserve">de salida RF </w:t>
            </w:r>
          </w:p>
        </w:tc>
        <w:tc>
          <w:tcPr>
            <w:tcW w:w="3969" w:type="dxa"/>
            <w:vAlign w:val="center"/>
          </w:tcPr>
          <w:p w14:paraId="48789DAB" w14:textId="77777777" w:rsidR="00C1791C" w:rsidRPr="008B4550" w:rsidRDefault="00C1791C" w:rsidP="003E53D6">
            <w:pPr>
              <w:pStyle w:val="Tablehead"/>
              <w:keepLines/>
              <w:rPr>
                <w:snapToGrid w:val="0"/>
                <w:sz w:val="20"/>
                <w:lang w:val="es-ES_tradnl"/>
              </w:rPr>
            </w:pPr>
            <w:r w:rsidRPr="008B4550">
              <w:rPr>
                <w:snapToGrid w:val="0"/>
                <w:sz w:val="20"/>
                <w:lang w:val="es-ES_tradnl"/>
              </w:rPr>
              <w:t>Observaciones</w:t>
            </w:r>
          </w:p>
        </w:tc>
      </w:tr>
      <w:tr w:rsidR="00C1791C" w:rsidRPr="008B4550" w14:paraId="65858C5F" w14:textId="77777777" w:rsidTr="003E53D6">
        <w:trPr>
          <w:jc w:val="center"/>
        </w:trPr>
        <w:tc>
          <w:tcPr>
            <w:tcW w:w="851" w:type="dxa"/>
            <w:vMerge w:val="restart"/>
            <w:vAlign w:val="center"/>
          </w:tcPr>
          <w:p w14:paraId="45A3B32F" w14:textId="77777777" w:rsidR="00C1791C" w:rsidRPr="008B4550" w:rsidRDefault="00C1791C" w:rsidP="003E53D6">
            <w:pPr>
              <w:pStyle w:val="Tabletext"/>
              <w:jc w:val="center"/>
              <w:rPr>
                <w:snapToGrid w:val="0"/>
                <w:sz w:val="20"/>
                <w:lang w:val="es-ES_tradnl"/>
              </w:rPr>
            </w:pPr>
            <w:r w:rsidRPr="008B4550">
              <w:rPr>
                <w:snapToGrid w:val="0"/>
                <w:sz w:val="20"/>
                <w:lang w:val="es-ES_tradnl"/>
              </w:rPr>
              <w:t>4</w:t>
            </w:r>
          </w:p>
        </w:tc>
        <w:tc>
          <w:tcPr>
            <w:tcW w:w="3969" w:type="dxa"/>
            <w:vMerge w:val="restart"/>
            <w:vAlign w:val="center"/>
          </w:tcPr>
          <w:p w14:paraId="341DE58C" w14:textId="77777777" w:rsidR="00C1791C" w:rsidRPr="008B4550" w:rsidRDefault="00C1791C" w:rsidP="003E53D6">
            <w:pPr>
              <w:pStyle w:val="Tabletext"/>
              <w:jc w:val="left"/>
              <w:rPr>
                <w:sz w:val="20"/>
                <w:lang w:val="es-ES_tradnl" w:eastAsia="ko-KR"/>
              </w:rPr>
            </w:pPr>
            <w:r w:rsidRPr="008B4550">
              <w:rPr>
                <w:sz w:val="20"/>
                <w:lang w:val="es-ES_tradnl" w:eastAsia="ko-KR"/>
              </w:rPr>
              <w:t>Equipos de detección de movimiento y alarmas</w:t>
            </w:r>
          </w:p>
        </w:tc>
        <w:tc>
          <w:tcPr>
            <w:tcW w:w="2835" w:type="dxa"/>
            <w:vAlign w:val="center"/>
          </w:tcPr>
          <w:p w14:paraId="79FBECAB"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2 400-2 483,5 MHz</w:t>
            </w:r>
          </w:p>
        </w:tc>
        <w:tc>
          <w:tcPr>
            <w:tcW w:w="2835" w:type="dxa"/>
            <w:vAlign w:val="center"/>
          </w:tcPr>
          <w:p w14:paraId="50B360E5" w14:textId="77777777" w:rsidR="00C1791C" w:rsidRPr="008B4550" w:rsidRDefault="00C1791C" w:rsidP="003E53D6">
            <w:pPr>
              <w:pStyle w:val="Tabletext"/>
              <w:jc w:val="center"/>
              <w:rPr>
                <w:rFonts w:eastAsia="SimSun"/>
                <w:sz w:val="20"/>
                <w:lang w:val="es-ES_tradnl" w:eastAsia="zh-CN"/>
              </w:rPr>
            </w:pPr>
            <w:r w:rsidRPr="008B4550">
              <w:rPr>
                <w:rFonts w:eastAsia="Batang"/>
                <w:sz w:val="20"/>
                <w:lang w:val="es-ES_tradnl" w:eastAsia="ko-KR"/>
              </w:rPr>
              <w:t>25 mW (p.i.r.e.)</w:t>
            </w:r>
          </w:p>
        </w:tc>
        <w:tc>
          <w:tcPr>
            <w:tcW w:w="3969" w:type="dxa"/>
            <w:vMerge w:val="restart"/>
            <w:vAlign w:val="center"/>
          </w:tcPr>
          <w:p w14:paraId="0C9905F0" w14:textId="77777777" w:rsidR="00C1791C" w:rsidRPr="008B4550" w:rsidRDefault="00C1791C" w:rsidP="003E53D6">
            <w:pPr>
              <w:pStyle w:val="Tabletext"/>
              <w:rPr>
                <w:rFonts w:eastAsia="Batang"/>
                <w:sz w:val="20"/>
                <w:lang w:val="es-ES_tradnl" w:eastAsia="ko-KR"/>
              </w:rPr>
            </w:pPr>
          </w:p>
        </w:tc>
      </w:tr>
      <w:tr w:rsidR="00C1791C" w:rsidRPr="008B4550" w14:paraId="78BB9E4A" w14:textId="77777777" w:rsidTr="003E53D6">
        <w:trPr>
          <w:jc w:val="center"/>
        </w:trPr>
        <w:tc>
          <w:tcPr>
            <w:tcW w:w="851" w:type="dxa"/>
            <w:vMerge/>
            <w:vAlign w:val="center"/>
          </w:tcPr>
          <w:p w14:paraId="4F66FD97" w14:textId="77777777" w:rsidR="00C1791C" w:rsidRPr="008B4550" w:rsidRDefault="00C1791C" w:rsidP="003E53D6">
            <w:pPr>
              <w:pStyle w:val="Tabletext"/>
              <w:rPr>
                <w:snapToGrid w:val="0"/>
                <w:sz w:val="20"/>
                <w:lang w:val="es-ES_tradnl"/>
              </w:rPr>
            </w:pPr>
          </w:p>
        </w:tc>
        <w:tc>
          <w:tcPr>
            <w:tcW w:w="3969" w:type="dxa"/>
            <w:vMerge/>
            <w:vAlign w:val="center"/>
          </w:tcPr>
          <w:p w14:paraId="3D1B64F8" w14:textId="77777777" w:rsidR="00C1791C" w:rsidRPr="008B4550" w:rsidRDefault="00C1791C" w:rsidP="003E53D6">
            <w:pPr>
              <w:pStyle w:val="Tabletext"/>
              <w:jc w:val="left"/>
              <w:rPr>
                <w:sz w:val="20"/>
                <w:lang w:val="es-ES_tradnl" w:eastAsia="ko-KR"/>
              </w:rPr>
            </w:pPr>
          </w:p>
        </w:tc>
        <w:tc>
          <w:tcPr>
            <w:tcW w:w="2835" w:type="dxa"/>
            <w:vAlign w:val="center"/>
          </w:tcPr>
          <w:p w14:paraId="5EFD5323"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9 200-9 500 MHz</w:t>
            </w:r>
          </w:p>
        </w:tc>
        <w:tc>
          <w:tcPr>
            <w:tcW w:w="2835" w:type="dxa"/>
            <w:vAlign w:val="center"/>
          </w:tcPr>
          <w:p w14:paraId="376B45C6"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25 mW (p.i.r.e.)</w:t>
            </w:r>
          </w:p>
        </w:tc>
        <w:tc>
          <w:tcPr>
            <w:tcW w:w="3969" w:type="dxa"/>
            <w:vMerge/>
            <w:vAlign w:val="center"/>
          </w:tcPr>
          <w:p w14:paraId="29609187" w14:textId="77777777" w:rsidR="00C1791C" w:rsidRPr="008B4550" w:rsidRDefault="00C1791C" w:rsidP="003E53D6">
            <w:pPr>
              <w:pStyle w:val="Tabletext"/>
              <w:rPr>
                <w:rFonts w:eastAsia="Batang"/>
                <w:sz w:val="20"/>
                <w:lang w:val="es-ES_tradnl" w:eastAsia="ko-KR"/>
              </w:rPr>
            </w:pPr>
          </w:p>
        </w:tc>
      </w:tr>
      <w:tr w:rsidR="00C1791C" w:rsidRPr="008B4550" w14:paraId="7D3AE550" w14:textId="77777777" w:rsidTr="003E53D6">
        <w:trPr>
          <w:jc w:val="center"/>
        </w:trPr>
        <w:tc>
          <w:tcPr>
            <w:tcW w:w="851" w:type="dxa"/>
            <w:vMerge/>
            <w:vAlign w:val="center"/>
          </w:tcPr>
          <w:p w14:paraId="50B46A34" w14:textId="77777777" w:rsidR="00C1791C" w:rsidRPr="008B4550" w:rsidRDefault="00C1791C" w:rsidP="003E53D6">
            <w:pPr>
              <w:pStyle w:val="Tabletext"/>
              <w:rPr>
                <w:snapToGrid w:val="0"/>
                <w:sz w:val="20"/>
                <w:lang w:val="es-ES_tradnl"/>
              </w:rPr>
            </w:pPr>
          </w:p>
        </w:tc>
        <w:tc>
          <w:tcPr>
            <w:tcW w:w="3969" w:type="dxa"/>
            <w:vMerge/>
            <w:vAlign w:val="center"/>
          </w:tcPr>
          <w:p w14:paraId="345B2755" w14:textId="77777777" w:rsidR="00C1791C" w:rsidRPr="008B4550" w:rsidRDefault="00C1791C" w:rsidP="003E53D6">
            <w:pPr>
              <w:pStyle w:val="Tabletext"/>
              <w:jc w:val="left"/>
              <w:rPr>
                <w:sz w:val="20"/>
                <w:lang w:val="es-ES_tradnl" w:eastAsia="ko-KR"/>
              </w:rPr>
            </w:pPr>
          </w:p>
        </w:tc>
        <w:tc>
          <w:tcPr>
            <w:tcW w:w="2835" w:type="dxa"/>
            <w:vAlign w:val="center"/>
          </w:tcPr>
          <w:p w14:paraId="2800A493"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9 500-9 975 MHz</w:t>
            </w:r>
          </w:p>
        </w:tc>
        <w:tc>
          <w:tcPr>
            <w:tcW w:w="2835" w:type="dxa"/>
            <w:vAlign w:val="center"/>
          </w:tcPr>
          <w:p w14:paraId="3BB653D3"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25 mW (p.i.r.e.)</w:t>
            </w:r>
          </w:p>
        </w:tc>
        <w:tc>
          <w:tcPr>
            <w:tcW w:w="3969" w:type="dxa"/>
            <w:vMerge/>
            <w:vAlign w:val="center"/>
          </w:tcPr>
          <w:p w14:paraId="5CBA96E0" w14:textId="77777777" w:rsidR="00C1791C" w:rsidRPr="008B4550" w:rsidRDefault="00C1791C" w:rsidP="003E53D6">
            <w:pPr>
              <w:pStyle w:val="Tabletext"/>
              <w:rPr>
                <w:rFonts w:eastAsia="Batang"/>
                <w:sz w:val="20"/>
                <w:lang w:val="es-ES_tradnl" w:eastAsia="ko-KR"/>
              </w:rPr>
            </w:pPr>
          </w:p>
        </w:tc>
      </w:tr>
      <w:tr w:rsidR="00C1791C" w:rsidRPr="008B4550" w14:paraId="4EB10545" w14:textId="77777777" w:rsidTr="003E53D6">
        <w:trPr>
          <w:jc w:val="center"/>
        </w:trPr>
        <w:tc>
          <w:tcPr>
            <w:tcW w:w="851" w:type="dxa"/>
            <w:vMerge/>
            <w:vAlign w:val="center"/>
          </w:tcPr>
          <w:p w14:paraId="577C3B60" w14:textId="77777777" w:rsidR="00C1791C" w:rsidRPr="008B4550" w:rsidRDefault="00C1791C" w:rsidP="003E53D6">
            <w:pPr>
              <w:pStyle w:val="Tabletext"/>
              <w:rPr>
                <w:snapToGrid w:val="0"/>
                <w:sz w:val="20"/>
                <w:lang w:val="es-ES_tradnl"/>
              </w:rPr>
            </w:pPr>
          </w:p>
        </w:tc>
        <w:tc>
          <w:tcPr>
            <w:tcW w:w="3969" w:type="dxa"/>
            <w:vMerge/>
            <w:vAlign w:val="center"/>
          </w:tcPr>
          <w:p w14:paraId="53FEC1E4" w14:textId="77777777" w:rsidR="00C1791C" w:rsidRPr="008B4550" w:rsidRDefault="00C1791C" w:rsidP="003E53D6">
            <w:pPr>
              <w:pStyle w:val="Tabletext"/>
              <w:jc w:val="left"/>
              <w:rPr>
                <w:sz w:val="20"/>
                <w:lang w:val="es-ES_tradnl" w:eastAsia="ko-KR"/>
              </w:rPr>
            </w:pPr>
          </w:p>
        </w:tc>
        <w:tc>
          <w:tcPr>
            <w:tcW w:w="2835" w:type="dxa"/>
            <w:vAlign w:val="center"/>
          </w:tcPr>
          <w:p w14:paraId="6F6136DF"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13,4-14,0 GHz</w:t>
            </w:r>
          </w:p>
        </w:tc>
        <w:tc>
          <w:tcPr>
            <w:tcW w:w="2835" w:type="dxa"/>
            <w:vAlign w:val="center"/>
          </w:tcPr>
          <w:p w14:paraId="7F82EA31"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25 mW (p.i.r.e.)</w:t>
            </w:r>
          </w:p>
        </w:tc>
        <w:tc>
          <w:tcPr>
            <w:tcW w:w="3969" w:type="dxa"/>
            <w:vMerge/>
            <w:vAlign w:val="center"/>
          </w:tcPr>
          <w:p w14:paraId="5C5F4A44" w14:textId="77777777" w:rsidR="00C1791C" w:rsidRPr="008B4550" w:rsidRDefault="00C1791C" w:rsidP="003E53D6">
            <w:pPr>
              <w:pStyle w:val="Tabletext"/>
              <w:rPr>
                <w:rFonts w:eastAsia="Batang"/>
                <w:sz w:val="20"/>
                <w:lang w:val="es-ES_tradnl" w:eastAsia="ko-KR"/>
              </w:rPr>
            </w:pPr>
          </w:p>
        </w:tc>
      </w:tr>
      <w:tr w:rsidR="00C1791C" w:rsidRPr="008B4550" w14:paraId="6F8E1511" w14:textId="77777777" w:rsidTr="003E53D6">
        <w:trPr>
          <w:jc w:val="center"/>
        </w:trPr>
        <w:tc>
          <w:tcPr>
            <w:tcW w:w="851" w:type="dxa"/>
            <w:vMerge/>
            <w:vAlign w:val="center"/>
          </w:tcPr>
          <w:p w14:paraId="7823F77D" w14:textId="77777777" w:rsidR="00C1791C" w:rsidRPr="008B4550" w:rsidRDefault="00C1791C" w:rsidP="003E53D6">
            <w:pPr>
              <w:pStyle w:val="Tabletext"/>
              <w:rPr>
                <w:snapToGrid w:val="0"/>
                <w:sz w:val="20"/>
                <w:lang w:val="es-ES_tradnl"/>
              </w:rPr>
            </w:pPr>
          </w:p>
        </w:tc>
        <w:tc>
          <w:tcPr>
            <w:tcW w:w="3969" w:type="dxa"/>
            <w:vMerge/>
            <w:vAlign w:val="center"/>
          </w:tcPr>
          <w:p w14:paraId="16DA64EF" w14:textId="77777777" w:rsidR="00C1791C" w:rsidRPr="008B4550" w:rsidRDefault="00C1791C" w:rsidP="003E53D6">
            <w:pPr>
              <w:pStyle w:val="Tabletext"/>
              <w:jc w:val="left"/>
              <w:rPr>
                <w:sz w:val="20"/>
                <w:lang w:val="es-ES_tradnl" w:eastAsia="ko-KR"/>
              </w:rPr>
            </w:pPr>
          </w:p>
        </w:tc>
        <w:tc>
          <w:tcPr>
            <w:tcW w:w="2835" w:type="dxa"/>
            <w:vAlign w:val="center"/>
          </w:tcPr>
          <w:p w14:paraId="535ED54D"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24,05-24,25 GHz</w:t>
            </w:r>
          </w:p>
        </w:tc>
        <w:tc>
          <w:tcPr>
            <w:tcW w:w="2835" w:type="dxa"/>
            <w:vAlign w:val="center"/>
          </w:tcPr>
          <w:p w14:paraId="7829D8D0" w14:textId="77777777" w:rsidR="00C1791C" w:rsidRPr="008B4550" w:rsidRDefault="00C1791C" w:rsidP="003E53D6">
            <w:pPr>
              <w:pStyle w:val="Tabletext"/>
              <w:jc w:val="center"/>
              <w:rPr>
                <w:rFonts w:eastAsia="SimSun"/>
                <w:sz w:val="20"/>
                <w:lang w:val="es-ES_tradnl" w:eastAsia="zh-CN"/>
              </w:rPr>
            </w:pPr>
            <w:r w:rsidRPr="008B4550">
              <w:rPr>
                <w:rFonts w:eastAsia="Batang"/>
                <w:sz w:val="20"/>
                <w:lang w:val="es-ES_tradnl" w:eastAsia="ko-KR"/>
              </w:rPr>
              <w:t>100 mW (p.i.r.e.)</w:t>
            </w:r>
          </w:p>
        </w:tc>
        <w:tc>
          <w:tcPr>
            <w:tcW w:w="3969" w:type="dxa"/>
            <w:vMerge/>
            <w:tcBorders>
              <w:bottom w:val="nil"/>
            </w:tcBorders>
            <w:vAlign w:val="center"/>
          </w:tcPr>
          <w:p w14:paraId="786FAEB4" w14:textId="77777777" w:rsidR="00C1791C" w:rsidRPr="008B4550" w:rsidRDefault="00C1791C" w:rsidP="003E53D6">
            <w:pPr>
              <w:pStyle w:val="Tabletext"/>
              <w:rPr>
                <w:rFonts w:eastAsia="Batang"/>
                <w:sz w:val="20"/>
                <w:lang w:val="es-ES_tradnl" w:eastAsia="ko-KR"/>
              </w:rPr>
            </w:pPr>
          </w:p>
        </w:tc>
      </w:tr>
      <w:tr w:rsidR="00C1791C" w:rsidRPr="008B4550" w14:paraId="0DAE91B1" w14:textId="77777777" w:rsidTr="003E53D6">
        <w:trPr>
          <w:jc w:val="center"/>
        </w:trPr>
        <w:tc>
          <w:tcPr>
            <w:tcW w:w="851" w:type="dxa"/>
            <w:vMerge w:val="restart"/>
            <w:vAlign w:val="center"/>
          </w:tcPr>
          <w:p w14:paraId="38CB19BF" w14:textId="77777777" w:rsidR="00C1791C" w:rsidRPr="008B4550" w:rsidRDefault="00C1791C" w:rsidP="003E53D6">
            <w:pPr>
              <w:pStyle w:val="Tabletext"/>
              <w:keepNext/>
              <w:keepLines/>
              <w:jc w:val="center"/>
              <w:rPr>
                <w:snapToGrid w:val="0"/>
                <w:sz w:val="20"/>
                <w:lang w:val="es-ES_tradnl"/>
              </w:rPr>
            </w:pPr>
            <w:r w:rsidRPr="008B4550">
              <w:rPr>
                <w:snapToGrid w:val="0"/>
                <w:sz w:val="20"/>
                <w:lang w:val="es-ES_tradnl"/>
              </w:rPr>
              <w:t>5</w:t>
            </w:r>
          </w:p>
        </w:tc>
        <w:tc>
          <w:tcPr>
            <w:tcW w:w="3969" w:type="dxa"/>
            <w:vMerge w:val="restart"/>
            <w:vAlign w:val="center"/>
          </w:tcPr>
          <w:p w14:paraId="62A795DE" w14:textId="77777777" w:rsidR="00C1791C" w:rsidRPr="008B4550" w:rsidRDefault="00C1791C" w:rsidP="003E53D6">
            <w:pPr>
              <w:pStyle w:val="Tabletext"/>
              <w:keepNext/>
              <w:keepLines/>
              <w:jc w:val="left"/>
              <w:rPr>
                <w:sz w:val="20"/>
                <w:lang w:val="es-ES_tradnl" w:eastAsia="ko-KR"/>
              </w:rPr>
            </w:pPr>
            <w:r w:rsidRPr="008B4550">
              <w:rPr>
                <w:sz w:val="20"/>
                <w:lang w:val="es-ES_tradnl" w:eastAsia="ko-KR"/>
              </w:rPr>
              <w:t>Equipos de detección de movimiento y alarmas</w:t>
            </w:r>
          </w:p>
        </w:tc>
        <w:tc>
          <w:tcPr>
            <w:tcW w:w="2835" w:type="dxa"/>
            <w:vAlign w:val="center"/>
          </w:tcPr>
          <w:p w14:paraId="522D4B8D" w14:textId="77777777" w:rsidR="00C1791C" w:rsidRPr="008B4550" w:rsidRDefault="00C1791C" w:rsidP="003E53D6">
            <w:pPr>
              <w:pStyle w:val="Tabletext"/>
              <w:keepNext/>
              <w:keepLines/>
              <w:jc w:val="center"/>
              <w:rPr>
                <w:rFonts w:eastAsia="GulimChe"/>
                <w:sz w:val="20"/>
                <w:lang w:val="es-ES_tradnl" w:eastAsia="ko-KR"/>
              </w:rPr>
            </w:pPr>
            <w:r w:rsidRPr="008B4550">
              <w:rPr>
                <w:rFonts w:eastAsia="GulimChe"/>
                <w:sz w:val="20"/>
                <w:lang w:val="es-ES_tradnl" w:eastAsia="ko-KR"/>
              </w:rPr>
              <w:t>2 400-2 483,5 MHz</w:t>
            </w:r>
          </w:p>
        </w:tc>
        <w:tc>
          <w:tcPr>
            <w:tcW w:w="2835" w:type="dxa"/>
            <w:vAlign w:val="center"/>
          </w:tcPr>
          <w:p w14:paraId="2EB83B43" w14:textId="77777777" w:rsidR="00C1791C" w:rsidRPr="008B4550" w:rsidRDefault="00C1791C" w:rsidP="003E53D6">
            <w:pPr>
              <w:pStyle w:val="Tabletext"/>
              <w:keepNext/>
              <w:keepLines/>
              <w:jc w:val="center"/>
              <w:rPr>
                <w:rFonts w:eastAsia="SimSun"/>
                <w:sz w:val="20"/>
                <w:lang w:val="es-ES_tradnl" w:eastAsia="zh-CN"/>
              </w:rPr>
            </w:pPr>
            <w:r w:rsidRPr="008B4550">
              <w:rPr>
                <w:rFonts w:eastAsia="Batang"/>
                <w:sz w:val="20"/>
                <w:lang w:val="es-ES_tradnl" w:eastAsia="ko-KR"/>
              </w:rPr>
              <w:t>25 mW (p.i.r.e.)</w:t>
            </w:r>
          </w:p>
        </w:tc>
        <w:tc>
          <w:tcPr>
            <w:tcW w:w="3969" w:type="dxa"/>
            <w:vMerge w:val="restart"/>
            <w:tcBorders>
              <w:top w:val="nil"/>
              <w:bottom w:val="nil"/>
            </w:tcBorders>
            <w:vAlign w:val="center"/>
          </w:tcPr>
          <w:p w14:paraId="6CC6476A" w14:textId="77777777" w:rsidR="00C1791C" w:rsidRPr="008B4550" w:rsidRDefault="00C1791C" w:rsidP="003E53D6">
            <w:pPr>
              <w:pStyle w:val="Tabletext"/>
              <w:keepNext/>
              <w:keepLines/>
              <w:rPr>
                <w:rFonts w:eastAsia="Batang"/>
                <w:sz w:val="20"/>
                <w:lang w:val="es-ES_tradnl" w:eastAsia="ko-KR"/>
              </w:rPr>
            </w:pPr>
          </w:p>
        </w:tc>
      </w:tr>
      <w:tr w:rsidR="00C1791C" w:rsidRPr="008B4550" w14:paraId="2EA96829" w14:textId="77777777" w:rsidTr="003E53D6">
        <w:trPr>
          <w:jc w:val="center"/>
        </w:trPr>
        <w:tc>
          <w:tcPr>
            <w:tcW w:w="851" w:type="dxa"/>
            <w:vMerge/>
            <w:vAlign w:val="center"/>
          </w:tcPr>
          <w:p w14:paraId="7D17E13A" w14:textId="77777777" w:rsidR="00C1791C" w:rsidRPr="008B4550" w:rsidRDefault="00C1791C" w:rsidP="003E53D6">
            <w:pPr>
              <w:pStyle w:val="Tabletext"/>
              <w:jc w:val="center"/>
              <w:rPr>
                <w:snapToGrid w:val="0"/>
                <w:sz w:val="20"/>
                <w:lang w:val="es-ES_tradnl"/>
              </w:rPr>
            </w:pPr>
          </w:p>
        </w:tc>
        <w:tc>
          <w:tcPr>
            <w:tcW w:w="3969" w:type="dxa"/>
            <w:vMerge/>
            <w:vAlign w:val="center"/>
          </w:tcPr>
          <w:p w14:paraId="18287B8A" w14:textId="77777777" w:rsidR="00C1791C" w:rsidRPr="008B4550" w:rsidRDefault="00C1791C" w:rsidP="003E53D6">
            <w:pPr>
              <w:pStyle w:val="Tabletext"/>
              <w:jc w:val="left"/>
              <w:rPr>
                <w:sz w:val="20"/>
                <w:lang w:val="es-ES_tradnl" w:eastAsia="ko-KR"/>
              </w:rPr>
            </w:pPr>
          </w:p>
        </w:tc>
        <w:tc>
          <w:tcPr>
            <w:tcW w:w="2835" w:type="dxa"/>
            <w:vAlign w:val="center"/>
          </w:tcPr>
          <w:p w14:paraId="64180E35"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9 200-9 500 MHz</w:t>
            </w:r>
          </w:p>
        </w:tc>
        <w:tc>
          <w:tcPr>
            <w:tcW w:w="2835" w:type="dxa"/>
            <w:vAlign w:val="center"/>
          </w:tcPr>
          <w:p w14:paraId="09E6067C"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25 mW (p.i.r.e.)</w:t>
            </w:r>
          </w:p>
        </w:tc>
        <w:tc>
          <w:tcPr>
            <w:tcW w:w="3969" w:type="dxa"/>
            <w:vMerge/>
            <w:tcBorders>
              <w:bottom w:val="nil"/>
            </w:tcBorders>
            <w:vAlign w:val="center"/>
          </w:tcPr>
          <w:p w14:paraId="589386DB" w14:textId="77777777" w:rsidR="00C1791C" w:rsidRPr="008B4550" w:rsidRDefault="00C1791C" w:rsidP="003E53D6">
            <w:pPr>
              <w:pStyle w:val="Tabletext"/>
              <w:rPr>
                <w:rFonts w:eastAsia="Batang"/>
                <w:sz w:val="20"/>
                <w:lang w:val="es-ES_tradnl" w:eastAsia="ko-KR"/>
              </w:rPr>
            </w:pPr>
          </w:p>
        </w:tc>
      </w:tr>
      <w:tr w:rsidR="00C1791C" w:rsidRPr="008B4550" w14:paraId="43F581A2" w14:textId="77777777" w:rsidTr="003E53D6">
        <w:trPr>
          <w:jc w:val="center"/>
        </w:trPr>
        <w:tc>
          <w:tcPr>
            <w:tcW w:w="851" w:type="dxa"/>
            <w:vMerge/>
            <w:vAlign w:val="center"/>
          </w:tcPr>
          <w:p w14:paraId="340DB640" w14:textId="77777777" w:rsidR="00C1791C" w:rsidRPr="008B4550" w:rsidRDefault="00C1791C" w:rsidP="003E53D6">
            <w:pPr>
              <w:pStyle w:val="Tabletext"/>
              <w:jc w:val="center"/>
              <w:rPr>
                <w:snapToGrid w:val="0"/>
                <w:sz w:val="20"/>
                <w:lang w:val="es-ES_tradnl"/>
              </w:rPr>
            </w:pPr>
          </w:p>
        </w:tc>
        <w:tc>
          <w:tcPr>
            <w:tcW w:w="3969" w:type="dxa"/>
            <w:vMerge/>
            <w:vAlign w:val="center"/>
          </w:tcPr>
          <w:p w14:paraId="0D15886D" w14:textId="77777777" w:rsidR="00C1791C" w:rsidRPr="008B4550" w:rsidRDefault="00C1791C" w:rsidP="003E53D6">
            <w:pPr>
              <w:pStyle w:val="Tabletext"/>
              <w:jc w:val="left"/>
              <w:rPr>
                <w:sz w:val="20"/>
                <w:lang w:val="es-ES_tradnl" w:eastAsia="ko-KR"/>
              </w:rPr>
            </w:pPr>
          </w:p>
        </w:tc>
        <w:tc>
          <w:tcPr>
            <w:tcW w:w="2835" w:type="dxa"/>
            <w:vAlign w:val="center"/>
          </w:tcPr>
          <w:p w14:paraId="0E1F628A"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9 500-9 975 MHz</w:t>
            </w:r>
          </w:p>
        </w:tc>
        <w:tc>
          <w:tcPr>
            <w:tcW w:w="2835" w:type="dxa"/>
            <w:vAlign w:val="center"/>
          </w:tcPr>
          <w:p w14:paraId="651410A9"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25 mW (p.i.r.e.)</w:t>
            </w:r>
          </w:p>
        </w:tc>
        <w:tc>
          <w:tcPr>
            <w:tcW w:w="3969" w:type="dxa"/>
            <w:vMerge/>
            <w:tcBorders>
              <w:bottom w:val="nil"/>
            </w:tcBorders>
            <w:vAlign w:val="center"/>
          </w:tcPr>
          <w:p w14:paraId="4DD01D01" w14:textId="77777777" w:rsidR="00C1791C" w:rsidRPr="008B4550" w:rsidRDefault="00C1791C" w:rsidP="003E53D6">
            <w:pPr>
              <w:pStyle w:val="Tabletext"/>
              <w:rPr>
                <w:rFonts w:eastAsia="Batang"/>
                <w:sz w:val="20"/>
                <w:lang w:val="es-ES_tradnl" w:eastAsia="ko-KR"/>
              </w:rPr>
            </w:pPr>
          </w:p>
        </w:tc>
      </w:tr>
      <w:tr w:rsidR="00C1791C" w:rsidRPr="008B4550" w14:paraId="771BDEB8" w14:textId="77777777" w:rsidTr="003E53D6">
        <w:trPr>
          <w:jc w:val="center"/>
        </w:trPr>
        <w:tc>
          <w:tcPr>
            <w:tcW w:w="851" w:type="dxa"/>
            <w:vMerge/>
            <w:vAlign w:val="center"/>
          </w:tcPr>
          <w:p w14:paraId="3C7B0EA0" w14:textId="77777777" w:rsidR="00C1791C" w:rsidRPr="008B4550" w:rsidRDefault="00C1791C" w:rsidP="003E53D6">
            <w:pPr>
              <w:pStyle w:val="Tabletext"/>
              <w:jc w:val="center"/>
              <w:rPr>
                <w:snapToGrid w:val="0"/>
                <w:sz w:val="20"/>
                <w:lang w:val="es-ES_tradnl"/>
              </w:rPr>
            </w:pPr>
          </w:p>
        </w:tc>
        <w:tc>
          <w:tcPr>
            <w:tcW w:w="3969" w:type="dxa"/>
            <w:vMerge/>
            <w:vAlign w:val="center"/>
          </w:tcPr>
          <w:p w14:paraId="57ECE3BE" w14:textId="77777777" w:rsidR="00C1791C" w:rsidRPr="008B4550" w:rsidRDefault="00C1791C" w:rsidP="003E53D6">
            <w:pPr>
              <w:pStyle w:val="Tabletext"/>
              <w:jc w:val="left"/>
              <w:rPr>
                <w:sz w:val="20"/>
                <w:lang w:val="es-ES_tradnl" w:eastAsia="ko-KR"/>
              </w:rPr>
            </w:pPr>
          </w:p>
        </w:tc>
        <w:tc>
          <w:tcPr>
            <w:tcW w:w="2835" w:type="dxa"/>
            <w:vAlign w:val="center"/>
          </w:tcPr>
          <w:p w14:paraId="35E9E523"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13,4-14,0 GHz</w:t>
            </w:r>
          </w:p>
        </w:tc>
        <w:tc>
          <w:tcPr>
            <w:tcW w:w="2835" w:type="dxa"/>
            <w:vAlign w:val="center"/>
          </w:tcPr>
          <w:p w14:paraId="690845E1"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25 mW (p.i.r.e.)</w:t>
            </w:r>
          </w:p>
        </w:tc>
        <w:tc>
          <w:tcPr>
            <w:tcW w:w="3969" w:type="dxa"/>
            <w:vMerge/>
            <w:tcBorders>
              <w:bottom w:val="nil"/>
            </w:tcBorders>
            <w:vAlign w:val="center"/>
          </w:tcPr>
          <w:p w14:paraId="7D6DC497" w14:textId="77777777" w:rsidR="00C1791C" w:rsidRPr="008B4550" w:rsidRDefault="00C1791C" w:rsidP="003E53D6">
            <w:pPr>
              <w:pStyle w:val="Tabletext"/>
              <w:rPr>
                <w:rFonts w:eastAsia="Batang"/>
                <w:sz w:val="20"/>
                <w:lang w:val="es-ES_tradnl" w:eastAsia="ko-KR"/>
              </w:rPr>
            </w:pPr>
          </w:p>
        </w:tc>
      </w:tr>
      <w:tr w:rsidR="00C1791C" w:rsidRPr="008B4550" w14:paraId="59F8AE70" w14:textId="77777777" w:rsidTr="003E53D6">
        <w:trPr>
          <w:jc w:val="center"/>
        </w:trPr>
        <w:tc>
          <w:tcPr>
            <w:tcW w:w="851" w:type="dxa"/>
            <w:vMerge/>
            <w:vAlign w:val="center"/>
          </w:tcPr>
          <w:p w14:paraId="033C4171" w14:textId="77777777" w:rsidR="00C1791C" w:rsidRPr="008B4550" w:rsidRDefault="00C1791C" w:rsidP="003E53D6">
            <w:pPr>
              <w:pStyle w:val="Tabletext"/>
              <w:jc w:val="center"/>
              <w:rPr>
                <w:snapToGrid w:val="0"/>
                <w:sz w:val="20"/>
                <w:lang w:val="es-ES_tradnl"/>
              </w:rPr>
            </w:pPr>
          </w:p>
        </w:tc>
        <w:tc>
          <w:tcPr>
            <w:tcW w:w="3969" w:type="dxa"/>
            <w:vMerge/>
            <w:vAlign w:val="center"/>
          </w:tcPr>
          <w:p w14:paraId="39A7449F" w14:textId="77777777" w:rsidR="00C1791C" w:rsidRPr="008B4550" w:rsidRDefault="00C1791C" w:rsidP="003E53D6">
            <w:pPr>
              <w:pStyle w:val="Tabletext"/>
              <w:jc w:val="left"/>
              <w:rPr>
                <w:sz w:val="20"/>
                <w:lang w:val="es-ES_tradnl" w:eastAsia="ko-KR"/>
              </w:rPr>
            </w:pPr>
          </w:p>
        </w:tc>
        <w:tc>
          <w:tcPr>
            <w:tcW w:w="2835" w:type="dxa"/>
            <w:vAlign w:val="center"/>
          </w:tcPr>
          <w:p w14:paraId="610066EC"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24,05-24,25 GHz</w:t>
            </w:r>
          </w:p>
        </w:tc>
        <w:tc>
          <w:tcPr>
            <w:tcW w:w="2835" w:type="dxa"/>
            <w:vAlign w:val="center"/>
          </w:tcPr>
          <w:p w14:paraId="67795070" w14:textId="77777777" w:rsidR="00C1791C" w:rsidRPr="008B4550" w:rsidRDefault="00C1791C" w:rsidP="003E53D6">
            <w:pPr>
              <w:pStyle w:val="Tabletext"/>
              <w:jc w:val="center"/>
              <w:rPr>
                <w:rFonts w:eastAsia="SimSun"/>
                <w:sz w:val="20"/>
                <w:lang w:val="es-ES_tradnl" w:eastAsia="zh-CN"/>
              </w:rPr>
            </w:pPr>
            <w:r w:rsidRPr="008B4550">
              <w:rPr>
                <w:rFonts w:eastAsia="Batang"/>
                <w:sz w:val="20"/>
                <w:lang w:val="es-ES_tradnl" w:eastAsia="ko-KR"/>
              </w:rPr>
              <w:t>100 mW (p.i.r.e.)</w:t>
            </w:r>
          </w:p>
        </w:tc>
        <w:tc>
          <w:tcPr>
            <w:tcW w:w="3969" w:type="dxa"/>
            <w:vMerge/>
            <w:tcBorders>
              <w:bottom w:val="nil"/>
            </w:tcBorders>
            <w:vAlign w:val="center"/>
          </w:tcPr>
          <w:p w14:paraId="340FB753" w14:textId="77777777" w:rsidR="00C1791C" w:rsidRPr="008B4550" w:rsidRDefault="00C1791C" w:rsidP="003E53D6">
            <w:pPr>
              <w:pStyle w:val="Tabletext"/>
              <w:rPr>
                <w:rFonts w:eastAsia="Batang"/>
                <w:sz w:val="20"/>
                <w:lang w:val="es-ES_tradnl" w:eastAsia="ko-KR"/>
              </w:rPr>
            </w:pPr>
          </w:p>
        </w:tc>
      </w:tr>
      <w:tr w:rsidR="00C1791C" w:rsidRPr="008B4550" w14:paraId="1DBCB690" w14:textId="77777777" w:rsidTr="003E53D6">
        <w:trPr>
          <w:jc w:val="center"/>
        </w:trPr>
        <w:tc>
          <w:tcPr>
            <w:tcW w:w="851" w:type="dxa"/>
            <w:vMerge w:val="restart"/>
            <w:vAlign w:val="center"/>
          </w:tcPr>
          <w:p w14:paraId="3448DCE0" w14:textId="77777777" w:rsidR="00C1791C" w:rsidRPr="008B4550" w:rsidRDefault="00C1791C" w:rsidP="003E53D6">
            <w:pPr>
              <w:pStyle w:val="Tabletext"/>
              <w:jc w:val="center"/>
              <w:rPr>
                <w:snapToGrid w:val="0"/>
                <w:sz w:val="20"/>
                <w:lang w:val="es-ES_tradnl"/>
              </w:rPr>
            </w:pPr>
            <w:r w:rsidRPr="008B4550">
              <w:rPr>
                <w:snapToGrid w:val="0"/>
                <w:sz w:val="20"/>
                <w:lang w:val="es-ES_tradnl"/>
              </w:rPr>
              <w:t>6</w:t>
            </w:r>
          </w:p>
        </w:tc>
        <w:tc>
          <w:tcPr>
            <w:tcW w:w="3969" w:type="dxa"/>
            <w:vMerge w:val="restart"/>
            <w:vAlign w:val="center"/>
          </w:tcPr>
          <w:p w14:paraId="6A4E3D36" w14:textId="77777777" w:rsidR="00C1791C" w:rsidRPr="008B4550" w:rsidRDefault="00C1791C" w:rsidP="003E53D6">
            <w:pPr>
              <w:pStyle w:val="Tabletext"/>
              <w:jc w:val="left"/>
              <w:rPr>
                <w:sz w:val="20"/>
                <w:lang w:val="es-ES_tradnl" w:eastAsia="ko-KR"/>
              </w:rPr>
            </w:pPr>
            <w:r w:rsidRPr="008B4550">
              <w:rPr>
                <w:sz w:val="20"/>
                <w:lang w:val="es-ES_tradnl" w:eastAsia="ko-KR"/>
              </w:rPr>
              <w:t>Aplicaciones inductivas</w:t>
            </w:r>
          </w:p>
        </w:tc>
        <w:tc>
          <w:tcPr>
            <w:tcW w:w="2835" w:type="dxa"/>
            <w:vAlign w:val="center"/>
          </w:tcPr>
          <w:p w14:paraId="568F3787"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9-59,750 kHz</w:t>
            </w:r>
          </w:p>
        </w:tc>
        <w:tc>
          <w:tcPr>
            <w:tcW w:w="2835" w:type="dxa"/>
            <w:vAlign w:val="center"/>
          </w:tcPr>
          <w:p w14:paraId="4F5219FF" w14:textId="77777777" w:rsidR="00C1791C" w:rsidRPr="008B4550" w:rsidRDefault="00C1791C" w:rsidP="003E53D6">
            <w:pPr>
              <w:pStyle w:val="Tabletext"/>
              <w:jc w:val="center"/>
              <w:rPr>
                <w:rFonts w:eastAsia="SimSun"/>
                <w:sz w:val="20"/>
                <w:lang w:val="es-ES_tradnl" w:eastAsia="zh-CN"/>
              </w:rPr>
            </w:pPr>
            <w:r w:rsidRPr="008B4550">
              <w:rPr>
                <w:rFonts w:eastAsia="Batang"/>
                <w:sz w:val="20"/>
                <w:lang w:val="es-ES_tradnl" w:eastAsia="ko-KR"/>
              </w:rPr>
              <w:t>72 dB(μA/m) @ 10 m</w:t>
            </w:r>
          </w:p>
        </w:tc>
        <w:tc>
          <w:tcPr>
            <w:tcW w:w="3969" w:type="dxa"/>
            <w:vMerge w:val="restart"/>
            <w:tcBorders>
              <w:top w:val="nil"/>
            </w:tcBorders>
            <w:vAlign w:val="center"/>
          </w:tcPr>
          <w:p w14:paraId="1BBC3151" w14:textId="77777777" w:rsidR="00C1791C" w:rsidRPr="008B4550" w:rsidRDefault="00C1791C" w:rsidP="003E53D6">
            <w:pPr>
              <w:pStyle w:val="Tabletext"/>
              <w:rPr>
                <w:rFonts w:eastAsia="Batang"/>
                <w:sz w:val="20"/>
                <w:lang w:val="es-ES_tradnl" w:eastAsia="ko-KR"/>
              </w:rPr>
            </w:pPr>
          </w:p>
        </w:tc>
      </w:tr>
      <w:tr w:rsidR="00C1791C" w:rsidRPr="008B4550" w14:paraId="54AA98D6" w14:textId="77777777" w:rsidTr="003E53D6">
        <w:trPr>
          <w:jc w:val="center"/>
        </w:trPr>
        <w:tc>
          <w:tcPr>
            <w:tcW w:w="851" w:type="dxa"/>
            <w:vMerge/>
            <w:vAlign w:val="center"/>
          </w:tcPr>
          <w:p w14:paraId="6BB46663" w14:textId="77777777" w:rsidR="00C1791C" w:rsidRPr="008B4550" w:rsidRDefault="00C1791C" w:rsidP="003E53D6">
            <w:pPr>
              <w:pStyle w:val="Tabletext"/>
              <w:jc w:val="center"/>
              <w:rPr>
                <w:snapToGrid w:val="0"/>
                <w:sz w:val="20"/>
                <w:lang w:val="es-ES_tradnl"/>
              </w:rPr>
            </w:pPr>
          </w:p>
        </w:tc>
        <w:tc>
          <w:tcPr>
            <w:tcW w:w="3969" w:type="dxa"/>
            <w:vMerge/>
            <w:vAlign w:val="center"/>
          </w:tcPr>
          <w:p w14:paraId="02C8C706" w14:textId="77777777" w:rsidR="00C1791C" w:rsidRPr="008B4550" w:rsidRDefault="00C1791C" w:rsidP="003E53D6">
            <w:pPr>
              <w:pStyle w:val="Tabletext"/>
              <w:jc w:val="left"/>
              <w:rPr>
                <w:sz w:val="20"/>
                <w:lang w:val="es-ES_tradnl" w:eastAsia="ko-KR"/>
              </w:rPr>
            </w:pPr>
          </w:p>
        </w:tc>
        <w:tc>
          <w:tcPr>
            <w:tcW w:w="2835" w:type="dxa"/>
            <w:vAlign w:val="center"/>
          </w:tcPr>
          <w:p w14:paraId="6B87E9C0"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59,750-60,250 kHz</w:t>
            </w:r>
          </w:p>
        </w:tc>
        <w:tc>
          <w:tcPr>
            <w:tcW w:w="2835" w:type="dxa"/>
            <w:vAlign w:val="center"/>
          </w:tcPr>
          <w:p w14:paraId="581F49E9"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42 dB(μA/m) @ 10 m</w:t>
            </w:r>
          </w:p>
        </w:tc>
        <w:tc>
          <w:tcPr>
            <w:tcW w:w="3969" w:type="dxa"/>
            <w:vMerge/>
            <w:vAlign w:val="center"/>
          </w:tcPr>
          <w:p w14:paraId="4363546C" w14:textId="77777777" w:rsidR="00C1791C" w:rsidRPr="008B4550" w:rsidRDefault="00C1791C" w:rsidP="003E53D6">
            <w:pPr>
              <w:pStyle w:val="Tabletext"/>
              <w:rPr>
                <w:rFonts w:eastAsia="Batang"/>
                <w:sz w:val="20"/>
                <w:lang w:val="es-ES_tradnl" w:eastAsia="ko-KR"/>
              </w:rPr>
            </w:pPr>
          </w:p>
        </w:tc>
      </w:tr>
      <w:tr w:rsidR="00C1791C" w:rsidRPr="008B4550" w14:paraId="5BFC611C" w14:textId="77777777" w:rsidTr="003E53D6">
        <w:trPr>
          <w:jc w:val="center"/>
        </w:trPr>
        <w:tc>
          <w:tcPr>
            <w:tcW w:w="851" w:type="dxa"/>
            <w:vMerge/>
            <w:vAlign w:val="center"/>
          </w:tcPr>
          <w:p w14:paraId="2FB62F45" w14:textId="77777777" w:rsidR="00C1791C" w:rsidRPr="008B4550" w:rsidRDefault="00C1791C" w:rsidP="003E53D6">
            <w:pPr>
              <w:pStyle w:val="Tabletext"/>
              <w:jc w:val="center"/>
              <w:rPr>
                <w:snapToGrid w:val="0"/>
                <w:sz w:val="20"/>
                <w:lang w:val="es-ES_tradnl"/>
              </w:rPr>
            </w:pPr>
          </w:p>
        </w:tc>
        <w:tc>
          <w:tcPr>
            <w:tcW w:w="3969" w:type="dxa"/>
            <w:vMerge/>
            <w:vAlign w:val="center"/>
          </w:tcPr>
          <w:p w14:paraId="7B40489F" w14:textId="77777777" w:rsidR="00C1791C" w:rsidRPr="008B4550" w:rsidRDefault="00C1791C" w:rsidP="003E53D6">
            <w:pPr>
              <w:pStyle w:val="Tabletext"/>
              <w:jc w:val="left"/>
              <w:rPr>
                <w:sz w:val="20"/>
                <w:lang w:val="es-ES_tradnl" w:eastAsia="ko-KR"/>
              </w:rPr>
            </w:pPr>
          </w:p>
        </w:tc>
        <w:tc>
          <w:tcPr>
            <w:tcW w:w="2835" w:type="dxa"/>
            <w:vAlign w:val="center"/>
          </w:tcPr>
          <w:p w14:paraId="6C2F04CE"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60,250-70 kHz</w:t>
            </w:r>
          </w:p>
        </w:tc>
        <w:tc>
          <w:tcPr>
            <w:tcW w:w="2835" w:type="dxa"/>
            <w:vAlign w:val="center"/>
          </w:tcPr>
          <w:p w14:paraId="62D83537"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69 dB(μA/m) @ 10 m</w:t>
            </w:r>
          </w:p>
        </w:tc>
        <w:tc>
          <w:tcPr>
            <w:tcW w:w="3969" w:type="dxa"/>
            <w:vMerge/>
            <w:vAlign w:val="center"/>
          </w:tcPr>
          <w:p w14:paraId="1B7E6BDB" w14:textId="77777777" w:rsidR="00C1791C" w:rsidRPr="008B4550" w:rsidRDefault="00C1791C" w:rsidP="003E53D6">
            <w:pPr>
              <w:pStyle w:val="Tabletext"/>
              <w:rPr>
                <w:rFonts w:eastAsia="Batang"/>
                <w:sz w:val="20"/>
                <w:lang w:val="es-ES_tradnl" w:eastAsia="ko-KR"/>
              </w:rPr>
            </w:pPr>
          </w:p>
        </w:tc>
      </w:tr>
      <w:tr w:rsidR="00C1791C" w:rsidRPr="008B4550" w14:paraId="23DC7782" w14:textId="77777777" w:rsidTr="003E53D6">
        <w:trPr>
          <w:jc w:val="center"/>
        </w:trPr>
        <w:tc>
          <w:tcPr>
            <w:tcW w:w="851" w:type="dxa"/>
            <w:vMerge/>
            <w:vAlign w:val="center"/>
          </w:tcPr>
          <w:p w14:paraId="7C2663FB" w14:textId="77777777" w:rsidR="00C1791C" w:rsidRPr="008B4550" w:rsidRDefault="00C1791C" w:rsidP="003E53D6">
            <w:pPr>
              <w:pStyle w:val="Tabletext"/>
              <w:jc w:val="center"/>
              <w:rPr>
                <w:snapToGrid w:val="0"/>
                <w:sz w:val="20"/>
                <w:lang w:val="es-ES_tradnl"/>
              </w:rPr>
            </w:pPr>
          </w:p>
        </w:tc>
        <w:tc>
          <w:tcPr>
            <w:tcW w:w="3969" w:type="dxa"/>
            <w:vMerge/>
            <w:vAlign w:val="center"/>
          </w:tcPr>
          <w:p w14:paraId="67D69B34" w14:textId="77777777" w:rsidR="00C1791C" w:rsidRPr="008B4550" w:rsidRDefault="00C1791C" w:rsidP="003E53D6">
            <w:pPr>
              <w:pStyle w:val="Tabletext"/>
              <w:jc w:val="left"/>
              <w:rPr>
                <w:sz w:val="20"/>
                <w:lang w:val="es-ES_tradnl" w:eastAsia="ko-KR"/>
              </w:rPr>
            </w:pPr>
          </w:p>
        </w:tc>
        <w:tc>
          <w:tcPr>
            <w:tcW w:w="2835" w:type="dxa"/>
            <w:vAlign w:val="center"/>
          </w:tcPr>
          <w:p w14:paraId="2F0D0005"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70-119 kHz</w:t>
            </w:r>
          </w:p>
        </w:tc>
        <w:tc>
          <w:tcPr>
            <w:tcW w:w="2835" w:type="dxa"/>
            <w:vAlign w:val="center"/>
          </w:tcPr>
          <w:p w14:paraId="20C68966"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42 dB(μA/m) @ 10 m</w:t>
            </w:r>
          </w:p>
        </w:tc>
        <w:tc>
          <w:tcPr>
            <w:tcW w:w="3969" w:type="dxa"/>
            <w:vMerge/>
            <w:vAlign w:val="center"/>
          </w:tcPr>
          <w:p w14:paraId="7B91CFC3" w14:textId="77777777" w:rsidR="00C1791C" w:rsidRPr="008B4550" w:rsidRDefault="00C1791C" w:rsidP="003E53D6">
            <w:pPr>
              <w:pStyle w:val="Tabletext"/>
              <w:rPr>
                <w:rFonts w:eastAsia="Batang"/>
                <w:sz w:val="20"/>
                <w:lang w:val="es-ES_tradnl" w:eastAsia="ko-KR"/>
              </w:rPr>
            </w:pPr>
          </w:p>
        </w:tc>
      </w:tr>
      <w:tr w:rsidR="00C1791C" w:rsidRPr="008B4550" w14:paraId="2786C6D8" w14:textId="77777777" w:rsidTr="003E53D6">
        <w:trPr>
          <w:jc w:val="center"/>
        </w:trPr>
        <w:tc>
          <w:tcPr>
            <w:tcW w:w="851" w:type="dxa"/>
            <w:vMerge/>
            <w:vAlign w:val="center"/>
          </w:tcPr>
          <w:p w14:paraId="5BE17FE1" w14:textId="77777777" w:rsidR="00C1791C" w:rsidRPr="008B4550" w:rsidRDefault="00C1791C" w:rsidP="003E53D6">
            <w:pPr>
              <w:pStyle w:val="Tabletext"/>
              <w:jc w:val="center"/>
              <w:rPr>
                <w:snapToGrid w:val="0"/>
                <w:sz w:val="20"/>
                <w:lang w:val="es-ES_tradnl"/>
              </w:rPr>
            </w:pPr>
          </w:p>
        </w:tc>
        <w:tc>
          <w:tcPr>
            <w:tcW w:w="3969" w:type="dxa"/>
            <w:vMerge/>
            <w:vAlign w:val="center"/>
          </w:tcPr>
          <w:p w14:paraId="74F3C9C7" w14:textId="77777777" w:rsidR="00C1791C" w:rsidRPr="008B4550" w:rsidRDefault="00C1791C" w:rsidP="003E53D6">
            <w:pPr>
              <w:pStyle w:val="Tabletext"/>
              <w:jc w:val="left"/>
              <w:rPr>
                <w:sz w:val="20"/>
                <w:lang w:val="es-ES_tradnl" w:eastAsia="ko-KR"/>
              </w:rPr>
            </w:pPr>
          </w:p>
        </w:tc>
        <w:tc>
          <w:tcPr>
            <w:tcW w:w="2835" w:type="dxa"/>
            <w:vAlign w:val="center"/>
          </w:tcPr>
          <w:p w14:paraId="4790DED7"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119-135 kHz</w:t>
            </w:r>
          </w:p>
        </w:tc>
        <w:tc>
          <w:tcPr>
            <w:tcW w:w="2835" w:type="dxa"/>
            <w:vAlign w:val="center"/>
          </w:tcPr>
          <w:p w14:paraId="1BC1A836"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66 dB(μA/m) @ 10 m</w:t>
            </w:r>
          </w:p>
        </w:tc>
        <w:tc>
          <w:tcPr>
            <w:tcW w:w="3969" w:type="dxa"/>
            <w:vMerge/>
            <w:vAlign w:val="center"/>
          </w:tcPr>
          <w:p w14:paraId="6F5EEBBE" w14:textId="77777777" w:rsidR="00C1791C" w:rsidRPr="008B4550" w:rsidRDefault="00C1791C" w:rsidP="003E53D6">
            <w:pPr>
              <w:pStyle w:val="Tabletext"/>
              <w:rPr>
                <w:rFonts w:eastAsia="Batang"/>
                <w:sz w:val="20"/>
                <w:lang w:val="es-ES_tradnl" w:eastAsia="ko-KR"/>
              </w:rPr>
            </w:pPr>
          </w:p>
        </w:tc>
      </w:tr>
      <w:tr w:rsidR="00C1791C" w:rsidRPr="008B4550" w14:paraId="58466F47" w14:textId="77777777" w:rsidTr="003E53D6">
        <w:trPr>
          <w:jc w:val="center"/>
        </w:trPr>
        <w:tc>
          <w:tcPr>
            <w:tcW w:w="851" w:type="dxa"/>
            <w:vMerge/>
            <w:vAlign w:val="center"/>
          </w:tcPr>
          <w:p w14:paraId="788718D1" w14:textId="77777777" w:rsidR="00C1791C" w:rsidRPr="008B4550" w:rsidRDefault="00C1791C" w:rsidP="003E53D6">
            <w:pPr>
              <w:pStyle w:val="Tabletext"/>
              <w:jc w:val="center"/>
              <w:rPr>
                <w:snapToGrid w:val="0"/>
                <w:sz w:val="20"/>
                <w:lang w:val="es-ES_tradnl"/>
              </w:rPr>
            </w:pPr>
          </w:p>
        </w:tc>
        <w:tc>
          <w:tcPr>
            <w:tcW w:w="3969" w:type="dxa"/>
            <w:vMerge/>
            <w:vAlign w:val="center"/>
          </w:tcPr>
          <w:p w14:paraId="71D00DA6" w14:textId="77777777" w:rsidR="00C1791C" w:rsidRPr="008B4550" w:rsidRDefault="00C1791C" w:rsidP="003E53D6">
            <w:pPr>
              <w:pStyle w:val="Tabletext"/>
              <w:jc w:val="left"/>
              <w:rPr>
                <w:sz w:val="20"/>
                <w:lang w:val="es-ES_tradnl" w:eastAsia="ko-KR"/>
              </w:rPr>
            </w:pPr>
          </w:p>
        </w:tc>
        <w:tc>
          <w:tcPr>
            <w:tcW w:w="2835" w:type="dxa"/>
            <w:vAlign w:val="center"/>
          </w:tcPr>
          <w:p w14:paraId="55A87FBB"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135-140 kHz</w:t>
            </w:r>
          </w:p>
        </w:tc>
        <w:tc>
          <w:tcPr>
            <w:tcW w:w="2835" w:type="dxa"/>
            <w:vAlign w:val="center"/>
          </w:tcPr>
          <w:p w14:paraId="3C390E76"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42 dB(μA/m) @ 10 m</w:t>
            </w:r>
          </w:p>
        </w:tc>
        <w:tc>
          <w:tcPr>
            <w:tcW w:w="3969" w:type="dxa"/>
            <w:vMerge/>
            <w:vAlign w:val="center"/>
          </w:tcPr>
          <w:p w14:paraId="73ECA36D" w14:textId="77777777" w:rsidR="00C1791C" w:rsidRPr="008B4550" w:rsidRDefault="00C1791C" w:rsidP="003E53D6">
            <w:pPr>
              <w:pStyle w:val="Tabletext"/>
              <w:rPr>
                <w:rFonts w:eastAsia="Batang"/>
                <w:sz w:val="20"/>
                <w:lang w:val="es-ES_tradnl" w:eastAsia="ko-KR"/>
              </w:rPr>
            </w:pPr>
          </w:p>
        </w:tc>
      </w:tr>
      <w:tr w:rsidR="00C1791C" w:rsidRPr="008B4550" w14:paraId="7A14DE50" w14:textId="77777777" w:rsidTr="003E53D6">
        <w:trPr>
          <w:jc w:val="center"/>
        </w:trPr>
        <w:tc>
          <w:tcPr>
            <w:tcW w:w="851" w:type="dxa"/>
            <w:vMerge/>
            <w:vAlign w:val="center"/>
          </w:tcPr>
          <w:p w14:paraId="2127D92D" w14:textId="77777777" w:rsidR="00C1791C" w:rsidRPr="008B4550" w:rsidRDefault="00C1791C" w:rsidP="003E53D6">
            <w:pPr>
              <w:pStyle w:val="Tabletext"/>
              <w:jc w:val="center"/>
              <w:rPr>
                <w:snapToGrid w:val="0"/>
                <w:sz w:val="20"/>
                <w:lang w:val="es-ES_tradnl"/>
              </w:rPr>
            </w:pPr>
          </w:p>
        </w:tc>
        <w:tc>
          <w:tcPr>
            <w:tcW w:w="3969" w:type="dxa"/>
            <w:vMerge/>
            <w:vAlign w:val="center"/>
          </w:tcPr>
          <w:p w14:paraId="10C359C9" w14:textId="77777777" w:rsidR="00C1791C" w:rsidRPr="008B4550" w:rsidRDefault="00C1791C" w:rsidP="003E53D6">
            <w:pPr>
              <w:pStyle w:val="Tabletext"/>
              <w:jc w:val="left"/>
              <w:rPr>
                <w:sz w:val="20"/>
                <w:lang w:val="es-ES_tradnl" w:eastAsia="ko-KR"/>
              </w:rPr>
            </w:pPr>
          </w:p>
        </w:tc>
        <w:tc>
          <w:tcPr>
            <w:tcW w:w="2835" w:type="dxa"/>
            <w:vAlign w:val="center"/>
          </w:tcPr>
          <w:p w14:paraId="31581D9B"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140-148,5 kHz</w:t>
            </w:r>
          </w:p>
        </w:tc>
        <w:tc>
          <w:tcPr>
            <w:tcW w:w="2835" w:type="dxa"/>
            <w:vAlign w:val="center"/>
          </w:tcPr>
          <w:p w14:paraId="1C7495E2"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37,7 dB(μA/m) @ 10 m</w:t>
            </w:r>
          </w:p>
        </w:tc>
        <w:tc>
          <w:tcPr>
            <w:tcW w:w="3969" w:type="dxa"/>
            <w:vMerge/>
            <w:vAlign w:val="center"/>
          </w:tcPr>
          <w:p w14:paraId="3FA6B905" w14:textId="77777777" w:rsidR="00C1791C" w:rsidRPr="008B4550" w:rsidRDefault="00C1791C" w:rsidP="003E53D6">
            <w:pPr>
              <w:pStyle w:val="Tabletext"/>
              <w:rPr>
                <w:rFonts w:eastAsia="Batang"/>
                <w:sz w:val="20"/>
                <w:lang w:val="es-ES_tradnl" w:eastAsia="ko-KR"/>
              </w:rPr>
            </w:pPr>
          </w:p>
        </w:tc>
      </w:tr>
      <w:tr w:rsidR="00C1791C" w:rsidRPr="008B4550" w14:paraId="3F9D6E4D" w14:textId="77777777" w:rsidTr="003E53D6">
        <w:trPr>
          <w:jc w:val="center"/>
        </w:trPr>
        <w:tc>
          <w:tcPr>
            <w:tcW w:w="851" w:type="dxa"/>
            <w:vMerge/>
            <w:vAlign w:val="center"/>
          </w:tcPr>
          <w:p w14:paraId="0DA199AD" w14:textId="77777777" w:rsidR="00C1791C" w:rsidRPr="008B4550" w:rsidRDefault="00C1791C" w:rsidP="003E53D6">
            <w:pPr>
              <w:pStyle w:val="Tabletext"/>
              <w:jc w:val="center"/>
              <w:rPr>
                <w:snapToGrid w:val="0"/>
                <w:sz w:val="20"/>
                <w:lang w:val="es-ES_tradnl"/>
              </w:rPr>
            </w:pPr>
          </w:p>
        </w:tc>
        <w:tc>
          <w:tcPr>
            <w:tcW w:w="3969" w:type="dxa"/>
            <w:vMerge/>
            <w:vAlign w:val="center"/>
          </w:tcPr>
          <w:p w14:paraId="0B914A02" w14:textId="77777777" w:rsidR="00C1791C" w:rsidRPr="008B4550" w:rsidRDefault="00C1791C" w:rsidP="003E53D6">
            <w:pPr>
              <w:pStyle w:val="Tabletext"/>
              <w:jc w:val="left"/>
              <w:rPr>
                <w:sz w:val="20"/>
                <w:lang w:val="es-ES_tradnl" w:eastAsia="ko-KR"/>
              </w:rPr>
            </w:pPr>
          </w:p>
        </w:tc>
        <w:tc>
          <w:tcPr>
            <w:tcW w:w="2835" w:type="dxa"/>
            <w:vAlign w:val="center"/>
          </w:tcPr>
          <w:p w14:paraId="5FD0DF21"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3 155-3 400 kHz</w:t>
            </w:r>
          </w:p>
        </w:tc>
        <w:tc>
          <w:tcPr>
            <w:tcW w:w="2835" w:type="dxa"/>
            <w:vAlign w:val="center"/>
          </w:tcPr>
          <w:p w14:paraId="6B0CDBDD"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13,5 dB(μA/m) @ 10 m</w:t>
            </w:r>
          </w:p>
        </w:tc>
        <w:tc>
          <w:tcPr>
            <w:tcW w:w="3969" w:type="dxa"/>
            <w:vMerge/>
            <w:vAlign w:val="center"/>
          </w:tcPr>
          <w:p w14:paraId="675B962F" w14:textId="77777777" w:rsidR="00C1791C" w:rsidRPr="008B4550" w:rsidRDefault="00C1791C" w:rsidP="003E53D6">
            <w:pPr>
              <w:pStyle w:val="Tabletext"/>
              <w:rPr>
                <w:rFonts w:eastAsia="Batang"/>
                <w:sz w:val="20"/>
                <w:lang w:val="es-ES_tradnl" w:eastAsia="ko-KR"/>
              </w:rPr>
            </w:pPr>
          </w:p>
        </w:tc>
      </w:tr>
      <w:tr w:rsidR="00C1791C" w:rsidRPr="008B4550" w14:paraId="3276C872" w14:textId="77777777" w:rsidTr="003E53D6">
        <w:trPr>
          <w:jc w:val="center"/>
        </w:trPr>
        <w:tc>
          <w:tcPr>
            <w:tcW w:w="851" w:type="dxa"/>
            <w:vMerge/>
            <w:vAlign w:val="center"/>
          </w:tcPr>
          <w:p w14:paraId="159D6906" w14:textId="77777777" w:rsidR="00C1791C" w:rsidRPr="008B4550" w:rsidRDefault="00C1791C" w:rsidP="003E53D6">
            <w:pPr>
              <w:pStyle w:val="Tabletext"/>
              <w:jc w:val="center"/>
              <w:rPr>
                <w:snapToGrid w:val="0"/>
                <w:sz w:val="20"/>
                <w:lang w:val="es-ES_tradnl"/>
              </w:rPr>
            </w:pPr>
          </w:p>
        </w:tc>
        <w:tc>
          <w:tcPr>
            <w:tcW w:w="3969" w:type="dxa"/>
            <w:vMerge/>
            <w:vAlign w:val="center"/>
          </w:tcPr>
          <w:p w14:paraId="52D2D7FB" w14:textId="77777777" w:rsidR="00C1791C" w:rsidRPr="008B4550" w:rsidRDefault="00C1791C" w:rsidP="003E53D6">
            <w:pPr>
              <w:pStyle w:val="Tabletext"/>
              <w:jc w:val="left"/>
              <w:rPr>
                <w:sz w:val="20"/>
                <w:lang w:val="es-ES_tradnl" w:eastAsia="ko-KR"/>
              </w:rPr>
            </w:pPr>
          </w:p>
        </w:tc>
        <w:tc>
          <w:tcPr>
            <w:tcW w:w="2835" w:type="dxa"/>
            <w:vAlign w:val="center"/>
          </w:tcPr>
          <w:p w14:paraId="7DB498FD"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6 765-6 795 kHz</w:t>
            </w:r>
          </w:p>
        </w:tc>
        <w:tc>
          <w:tcPr>
            <w:tcW w:w="2835" w:type="dxa"/>
            <w:vAlign w:val="center"/>
          </w:tcPr>
          <w:p w14:paraId="145E15D4"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42 dB(μA/m) @ 10 m</w:t>
            </w:r>
          </w:p>
        </w:tc>
        <w:tc>
          <w:tcPr>
            <w:tcW w:w="3969" w:type="dxa"/>
            <w:vMerge/>
            <w:vAlign w:val="center"/>
          </w:tcPr>
          <w:p w14:paraId="7878197D" w14:textId="77777777" w:rsidR="00C1791C" w:rsidRPr="008B4550" w:rsidRDefault="00C1791C" w:rsidP="003E53D6">
            <w:pPr>
              <w:pStyle w:val="Tabletext"/>
              <w:rPr>
                <w:rFonts w:eastAsia="Batang"/>
                <w:sz w:val="20"/>
                <w:lang w:val="es-ES_tradnl" w:eastAsia="ko-KR"/>
              </w:rPr>
            </w:pPr>
          </w:p>
        </w:tc>
      </w:tr>
      <w:tr w:rsidR="00C1791C" w:rsidRPr="008B4550" w14:paraId="37BB1672" w14:textId="77777777" w:rsidTr="003E53D6">
        <w:trPr>
          <w:jc w:val="center"/>
        </w:trPr>
        <w:tc>
          <w:tcPr>
            <w:tcW w:w="851" w:type="dxa"/>
            <w:vMerge/>
            <w:vAlign w:val="center"/>
          </w:tcPr>
          <w:p w14:paraId="11F496F5" w14:textId="77777777" w:rsidR="00C1791C" w:rsidRPr="008B4550" w:rsidRDefault="00C1791C" w:rsidP="003E53D6">
            <w:pPr>
              <w:pStyle w:val="Tabletext"/>
              <w:jc w:val="center"/>
              <w:rPr>
                <w:snapToGrid w:val="0"/>
                <w:sz w:val="20"/>
                <w:lang w:val="es-ES_tradnl"/>
              </w:rPr>
            </w:pPr>
          </w:p>
        </w:tc>
        <w:tc>
          <w:tcPr>
            <w:tcW w:w="3969" w:type="dxa"/>
            <w:vMerge/>
            <w:vAlign w:val="center"/>
          </w:tcPr>
          <w:p w14:paraId="6F4FEACD" w14:textId="77777777" w:rsidR="00C1791C" w:rsidRPr="008B4550" w:rsidRDefault="00C1791C" w:rsidP="003E53D6">
            <w:pPr>
              <w:pStyle w:val="Tabletext"/>
              <w:jc w:val="left"/>
              <w:rPr>
                <w:sz w:val="20"/>
                <w:lang w:val="es-ES_tradnl" w:eastAsia="ko-KR"/>
              </w:rPr>
            </w:pPr>
          </w:p>
        </w:tc>
        <w:tc>
          <w:tcPr>
            <w:tcW w:w="2835" w:type="dxa"/>
            <w:vAlign w:val="center"/>
          </w:tcPr>
          <w:p w14:paraId="67EFA458"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7 400-8 800 kHz</w:t>
            </w:r>
          </w:p>
        </w:tc>
        <w:tc>
          <w:tcPr>
            <w:tcW w:w="2835" w:type="dxa"/>
            <w:vAlign w:val="center"/>
          </w:tcPr>
          <w:p w14:paraId="6F80B722"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9 dB(μA/m) @ 10 m</w:t>
            </w:r>
          </w:p>
        </w:tc>
        <w:tc>
          <w:tcPr>
            <w:tcW w:w="3969" w:type="dxa"/>
            <w:vMerge/>
            <w:vAlign w:val="center"/>
          </w:tcPr>
          <w:p w14:paraId="37FE7429" w14:textId="77777777" w:rsidR="00C1791C" w:rsidRPr="008B4550" w:rsidRDefault="00C1791C" w:rsidP="003E53D6">
            <w:pPr>
              <w:pStyle w:val="Tabletext"/>
              <w:rPr>
                <w:rFonts w:eastAsia="Batang"/>
                <w:sz w:val="20"/>
                <w:lang w:val="es-ES_tradnl" w:eastAsia="ko-KR"/>
              </w:rPr>
            </w:pPr>
          </w:p>
        </w:tc>
      </w:tr>
      <w:tr w:rsidR="00C1791C" w:rsidRPr="008B4550" w14:paraId="2BB5F326" w14:textId="77777777" w:rsidTr="003E53D6">
        <w:trPr>
          <w:jc w:val="center"/>
        </w:trPr>
        <w:tc>
          <w:tcPr>
            <w:tcW w:w="851" w:type="dxa"/>
            <w:vMerge/>
            <w:vAlign w:val="center"/>
          </w:tcPr>
          <w:p w14:paraId="1F58ED2E" w14:textId="77777777" w:rsidR="00C1791C" w:rsidRPr="008B4550" w:rsidRDefault="00C1791C" w:rsidP="003E53D6">
            <w:pPr>
              <w:pStyle w:val="Tabletext"/>
              <w:jc w:val="center"/>
              <w:rPr>
                <w:snapToGrid w:val="0"/>
                <w:sz w:val="20"/>
                <w:lang w:val="es-ES_tradnl"/>
              </w:rPr>
            </w:pPr>
          </w:p>
        </w:tc>
        <w:tc>
          <w:tcPr>
            <w:tcW w:w="3969" w:type="dxa"/>
            <w:vMerge/>
            <w:vAlign w:val="center"/>
          </w:tcPr>
          <w:p w14:paraId="318FC86A" w14:textId="77777777" w:rsidR="00C1791C" w:rsidRPr="008B4550" w:rsidRDefault="00C1791C" w:rsidP="003E53D6">
            <w:pPr>
              <w:pStyle w:val="Tabletext"/>
              <w:jc w:val="left"/>
              <w:rPr>
                <w:sz w:val="20"/>
                <w:lang w:val="es-ES_tradnl" w:eastAsia="ko-KR"/>
              </w:rPr>
            </w:pPr>
          </w:p>
        </w:tc>
        <w:tc>
          <w:tcPr>
            <w:tcW w:w="2835" w:type="dxa"/>
            <w:vAlign w:val="center"/>
          </w:tcPr>
          <w:p w14:paraId="74086804"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13,553-13,567 MHz</w:t>
            </w:r>
          </w:p>
        </w:tc>
        <w:tc>
          <w:tcPr>
            <w:tcW w:w="2835" w:type="dxa"/>
            <w:vAlign w:val="center"/>
          </w:tcPr>
          <w:p w14:paraId="018B55AC"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42 dB(μA/m) @ 10 m</w:t>
            </w:r>
          </w:p>
        </w:tc>
        <w:tc>
          <w:tcPr>
            <w:tcW w:w="3969" w:type="dxa"/>
            <w:vMerge/>
            <w:vAlign w:val="center"/>
          </w:tcPr>
          <w:p w14:paraId="59625078" w14:textId="77777777" w:rsidR="00C1791C" w:rsidRPr="008B4550" w:rsidRDefault="00C1791C" w:rsidP="003E53D6">
            <w:pPr>
              <w:pStyle w:val="Tabletext"/>
              <w:rPr>
                <w:rFonts w:eastAsia="Batang"/>
                <w:sz w:val="20"/>
                <w:lang w:val="es-ES_tradnl" w:eastAsia="ko-KR"/>
              </w:rPr>
            </w:pPr>
          </w:p>
        </w:tc>
      </w:tr>
      <w:tr w:rsidR="00C1791C" w:rsidRPr="008B4550" w14:paraId="25EB493E" w14:textId="77777777" w:rsidTr="003E53D6">
        <w:trPr>
          <w:jc w:val="center"/>
        </w:trPr>
        <w:tc>
          <w:tcPr>
            <w:tcW w:w="851" w:type="dxa"/>
            <w:vMerge/>
            <w:vAlign w:val="center"/>
          </w:tcPr>
          <w:p w14:paraId="7E3DB8CA" w14:textId="77777777" w:rsidR="00C1791C" w:rsidRPr="008B4550" w:rsidRDefault="00C1791C" w:rsidP="003E53D6">
            <w:pPr>
              <w:pStyle w:val="Tabletext"/>
              <w:jc w:val="center"/>
              <w:rPr>
                <w:snapToGrid w:val="0"/>
                <w:sz w:val="20"/>
                <w:lang w:val="es-ES_tradnl"/>
              </w:rPr>
            </w:pPr>
          </w:p>
        </w:tc>
        <w:tc>
          <w:tcPr>
            <w:tcW w:w="3969" w:type="dxa"/>
            <w:vMerge/>
            <w:vAlign w:val="center"/>
          </w:tcPr>
          <w:p w14:paraId="20E7223C" w14:textId="77777777" w:rsidR="00C1791C" w:rsidRPr="008B4550" w:rsidRDefault="00C1791C" w:rsidP="003E53D6">
            <w:pPr>
              <w:pStyle w:val="Tabletext"/>
              <w:jc w:val="left"/>
              <w:rPr>
                <w:sz w:val="20"/>
                <w:lang w:val="es-ES_tradnl" w:eastAsia="ko-KR"/>
              </w:rPr>
            </w:pPr>
          </w:p>
        </w:tc>
        <w:tc>
          <w:tcPr>
            <w:tcW w:w="2835" w:type="dxa"/>
            <w:vAlign w:val="center"/>
          </w:tcPr>
          <w:p w14:paraId="5E190D38"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26,957-27,283 MHz</w:t>
            </w:r>
          </w:p>
        </w:tc>
        <w:tc>
          <w:tcPr>
            <w:tcW w:w="2835" w:type="dxa"/>
            <w:vAlign w:val="center"/>
          </w:tcPr>
          <w:p w14:paraId="021D0ABE"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42 dB(μA/m) @ 10 m</w:t>
            </w:r>
          </w:p>
        </w:tc>
        <w:tc>
          <w:tcPr>
            <w:tcW w:w="3969" w:type="dxa"/>
            <w:vMerge/>
            <w:vAlign w:val="center"/>
          </w:tcPr>
          <w:p w14:paraId="2F31D5FE" w14:textId="77777777" w:rsidR="00C1791C" w:rsidRPr="008B4550" w:rsidRDefault="00C1791C" w:rsidP="003E53D6">
            <w:pPr>
              <w:pStyle w:val="Tabletext"/>
              <w:rPr>
                <w:rFonts w:eastAsia="Batang"/>
                <w:sz w:val="20"/>
                <w:lang w:val="es-ES_tradnl" w:eastAsia="ko-KR"/>
              </w:rPr>
            </w:pPr>
          </w:p>
        </w:tc>
      </w:tr>
      <w:tr w:rsidR="00C1791C" w:rsidRPr="008B4550" w14:paraId="7C81667D" w14:textId="77777777" w:rsidTr="003E53D6">
        <w:trPr>
          <w:jc w:val="center"/>
        </w:trPr>
        <w:tc>
          <w:tcPr>
            <w:tcW w:w="851" w:type="dxa"/>
            <w:vMerge/>
            <w:vAlign w:val="center"/>
          </w:tcPr>
          <w:p w14:paraId="4E65A371" w14:textId="77777777" w:rsidR="00C1791C" w:rsidRPr="008B4550" w:rsidRDefault="00C1791C" w:rsidP="003E53D6">
            <w:pPr>
              <w:pStyle w:val="Tabletext"/>
              <w:jc w:val="center"/>
              <w:rPr>
                <w:snapToGrid w:val="0"/>
                <w:sz w:val="20"/>
                <w:lang w:val="es-ES_tradnl"/>
              </w:rPr>
            </w:pPr>
          </w:p>
        </w:tc>
        <w:tc>
          <w:tcPr>
            <w:tcW w:w="3969" w:type="dxa"/>
            <w:vMerge/>
            <w:vAlign w:val="center"/>
          </w:tcPr>
          <w:p w14:paraId="2C3C10AD" w14:textId="77777777" w:rsidR="00C1791C" w:rsidRPr="008B4550" w:rsidRDefault="00C1791C" w:rsidP="003E53D6">
            <w:pPr>
              <w:pStyle w:val="Tabletext"/>
              <w:jc w:val="left"/>
              <w:rPr>
                <w:sz w:val="20"/>
                <w:lang w:val="es-ES_tradnl" w:eastAsia="ko-KR"/>
              </w:rPr>
            </w:pPr>
          </w:p>
        </w:tc>
        <w:tc>
          <w:tcPr>
            <w:tcW w:w="2835" w:type="dxa"/>
            <w:vAlign w:val="center"/>
          </w:tcPr>
          <w:p w14:paraId="17588289"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10,2-11 MHz</w:t>
            </w:r>
          </w:p>
        </w:tc>
        <w:tc>
          <w:tcPr>
            <w:tcW w:w="2835" w:type="dxa"/>
            <w:vAlign w:val="center"/>
          </w:tcPr>
          <w:p w14:paraId="39947266"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9 dB(μA/m) @ 10 m</w:t>
            </w:r>
          </w:p>
        </w:tc>
        <w:tc>
          <w:tcPr>
            <w:tcW w:w="3969" w:type="dxa"/>
            <w:vMerge/>
            <w:vAlign w:val="center"/>
          </w:tcPr>
          <w:p w14:paraId="0EF5887A" w14:textId="77777777" w:rsidR="00C1791C" w:rsidRPr="008B4550" w:rsidRDefault="00C1791C" w:rsidP="003E53D6">
            <w:pPr>
              <w:pStyle w:val="Tabletext"/>
              <w:rPr>
                <w:rFonts w:eastAsia="Batang"/>
                <w:sz w:val="20"/>
                <w:lang w:val="es-ES_tradnl" w:eastAsia="ko-KR"/>
              </w:rPr>
            </w:pPr>
          </w:p>
        </w:tc>
      </w:tr>
    </w:tbl>
    <w:p w14:paraId="0B45D621" w14:textId="77777777" w:rsidR="00C1791C" w:rsidRPr="008B4550" w:rsidRDefault="00C1791C" w:rsidP="00C1791C">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1791C" w:rsidRPr="005E5F08" w14:paraId="229095A1" w14:textId="77777777" w:rsidTr="003E53D6">
        <w:trPr>
          <w:jc w:val="center"/>
        </w:trPr>
        <w:tc>
          <w:tcPr>
            <w:tcW w:w="14459" w:type="dxa"/>
            <w:gridSpan w:val="5"/>
            <w:vAlign w:val="center"/>
          </w:tcPr>
          <w:p w14:paraId="11346843" w14:textId="77777777" w:rsidR="00C1791C" w:rsidRPr="008B4550" w:rsidRDefault="00C1791C" w:rsidP="003E53D6">
            <w:pPr>
              <w:pStyle w:val="Tablehead"/>
              <w:keepLines/>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6A9FB422" w14:textId="77777777" w:rsidTr="003E53D6">
        <w:trPr>
          <w:jc w:val="center"/>
        </w:trPr>
        <w:tc>
          <w:tcPr>
            <w:tcW w:w="851" w:type="dxa"/>
            <w:vAlign w:val="center"/>
          </w:tcPr>
          <w:p w14:paraId="1FC8F950" w14:textId="77777777" w:rsidR="00C1791C" w:rsidRPr="008B4550" w:rsidRDefault="00C1791C" w:rsidP="003E53D6">
            <w:pPr>
              <w:pStyle w:val="Tablehead"/>
              <w:keepLines/>
              <w:rPr>
                <w:snapToGrid w:val="0"/>
                <w:sz w:val="20"/>
                <w:lang w:val="es-ES_tradnl"/>
              </w:rPr>
            </w:pPr>
            <w:r w:rsidRPr="008B4550">
              <w:rPr>
                <w:snapToGrid w:val="0"/>
                <w:sz w:val="20"/>
                <w:lang w:val="es-ES_tradnl"/>
              </w:rPr>
              <w:t>N°</w:t>
            </w:r>
          </w:p>
        </w:tc>
        <w:tc>
          <w:tcPr>
            <w:tcW w:w="3969" w:type="dxa"/>
            <w:vAlign w:val="center"/>
          </w:tcPr>
          <w:p w14:paraId="7C1131E6" w14:textId="77777777" w:rsidR="00C1791C" w:rsidRPr="008B4550" w:rsidRDefault="00C1791C" w:rsidP="003E53D6">
            <w:pPr>
              <w:pStyle w:val="Tablehead"/>
              <w:keepLines/>
              <w:rPr>
                <w:snapToGrid w:val="0"/>
                <w:sz w:val="20"/>
                <w:lang w:val="es-ES_tradnl"/>
              </w:rPr>
            </w:pPr>
            <w:r w:rsidRPr="008B4550">
              <w:rPr>
                <w:snapToGrid w:val="0"/>
                <w:sz w:val="20"/>
                <w:lang w:val="es-ES_tradnl"/>
              </w:rPr>
              <w:t>Aplicación típica</w:t>
            </w:r>
          </w:p>
        </w:tc>
        <w:tc>
          <w:tcPr>
            <w:tcW w:w="2835" w:type="dxa"/>
            <w:vAlign w:val="center"/>
          </w:tcPr>
          <w:p w14:paraId="3AB43B77" w14:textId="77777777" w:rsidR="00C1791C" w:rsidRPr="008B4550" w:rsidRDefault="00C1791C" w:rsidP="003E53D6">
            <w:pPr>
              <w:pStyle w:val="Tablehead"/>
              <w:keepLines/>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835" w:type="dxa"/>
            <w:vAlign w:val="center"/>
          </w:tcPr>
          <w:p w14:paraId="2F5A2843" w14:textId="77777777" w:rsidR="00C1791C" w:rsidRPr="008B4550" w:rsidRDefault="00C1791C" w:rsidP="003E53D6">
            <w:pPr>
              <w:pStyle w:val="Tablehead"/>
              <w:keepLines/>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 xml:space="preserve">de salida RF </w:t>
            </w:r>
          </w:p>
        </w:tc>
        <w:tc>
          <w:tcPr>
            <w:tcW w:w="3969" w:type="dxa"/>
            <w:vAlign w:val="center"/>
          </w:tcPr>
          <w:p w14:paraId="30C758A0" w14:textId="77777777" w:rsidR="00C1791C" w:rsidRPr="008B4550" w:rsidRDefault="00C1791C" w:rsidP="003E53D6">
            <w:pPr>
              <w:pStyle w:val="Tablehead"/>
              <w:keepLines/>
              <w:rPr>
                <w:snapToGrid w:val="0"/>
                <w:sz w:val="20"/>
                <w:lang w:val="es-ES_tradnl"/>
              </w:rPr>
            </w:pPr>
            <w:r w:rsidRPr="008B4550">
              <w:rPr>
                <w:snapToGrid w:val="0"/>
                <w:sz w:val="20"/>
                <w:lang w:val="es-ES_tradnl"/>
              </w:rPr>
              <w:t>Observaciones</w:t>
            </w:r>
          </w:p>
        </w:tc>
      </w:tr>
      <w:tr w:rsidR="00C1791C" w:rsidRPr="008B4550" w14:paraId="52B2F240" w14:textId="77777777" w:rsidTr="003E53D6">
        <w:trPr>
          <w:jc w:val="center"/>
        </w:trPr>
        <w:tc>
          <w:tcPr>
            <w:tcW w:w="851" w:type="dxa"/>
            <w:vMerge w:val="restart"/>
            <w:vAlign w:val="center"/>
          </w:tcPr>
          <w:p w14:paraId="0BCE7D88" w14:textId="77777777" w:rsidR="00C1791C" w:rsidRPr="008B4550" w:rsidRDefault="00C1791C" w:rsidP="003E53D6">
            <w:pPr>
              <w:pStyle w:val="Tabletext"/>
              <w:jc w:val="center"/>
              <w:rPr>
                <w:snapToGrid w:val="0"/>
                <w:sz w:val="20"/>
                <w:lang w:val="es-ES_tradnl"/>
              </w:rPr>
            </w:pPr>
            <w:r w:rsidRPr="008B4550">
              <w:rPr>
                <w:snapToGrid w:val="0"/>
                <w:sz w:val="20"/>
                <w:lang w:val="es-ES_tradnl"/>
              </w:rPr>
              <w:t>7</w:t>
            </w:r>
          </w:p>
        </w:tc>
        <w:tc>
          <w:tcPr>
            <w:tcW w:w="3969" w:type="dxa"/>
            <w:vMerge w:val="restart"/>
            <w:vAlign w:val="center"/>
          </w:tcPr>
          <w:p w14:paraId="0BB28394" w14:textId="77777777" w:rsidR="00C1791C" w:rsidRPr="008B4550" w:rsidRDefault="00C1791C" w:rsidP="003E53D6">
            <w:pPr>
              <w:pStyle w:val="Tabletext"/>
              <w:jc w:val="left"/>
              <w:rPr>
                <w:sz w:val="20"/>
                <w:lang w:val="es-ES_tradnl" w:eastAsia="ko-KR"/>
              </w:rPr>
            </w:pPr>
            <w:r w:rsidRPr="008B4550">
              <w:rPr>
                <w:sz w:val="20"/>
                <w:lang w:val="es-ES_tradnl" w:eastAsia="ko-KR"/>
              </w:rPr>
              <w:t xml:space="preserve">Dispositivos de corto alcance no específicos, telemedida, telemando, alarmas, datos en general y otras aplicaciones similares </w:t>
            </w:r>
          </w:p>
        </w:tc>
        <w:tc>
          <w:tcPr>
            <w:tcW w:w="2835" w:type="dxa"/>
            <w:vAlign w:val="center"/>
          </w:tcPr>
          <w:p w14:paraId="5A6E8EF1"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6 765-6 795 kHz</w:t>
            </w:r>
          </w:p>
        </w:tc>
        <w:tc>
          <w:tcPr>
            <w:tcW w:w="2835" w:type="dxa"/>
            <w:vAlign w:val="center"/>
          </w:tcPr>
          <w:p w14:paraId="5E6EAD02" w14:textId="77777777" w:rsidR="00C1791C" w:rsidRPr="008B4550" w:rsidRDefault="00C1791C" w:rsidP="003E53D6">
            <w:pPr>
              <w:pStyle w:val="Tabletext"/>
              <w:jc w:val="center"/>
              <w:rPr>
                <w:rFonts w:eastAsia="SimSun"/>
                <w:sz w:val="20"/>
                <w:lang w:val="es-ES_tradnl" w:eastAsia="zh-CN"/>
              </w:rPr>
            </w:pPr>
            <w:r w:rsidRPr="008B4550">
              <w:rPr>
                <w:rFonts w:eastAsia="Batang"/>
                <w:sz w:val="20"/>
                <w:lang w:val="es-ES_tradnl" w:eastAsia="ko-KR"/>
              </w:rPr>
              <w:t>42 dB(μA/m) @ 10 m</w:t>
            </w:r>
          </w:p>
        </w:tc>
        <w:tc>
          <w:tcPr>
            <w:tcW w:w="3969" w:type="dxa"/>
            <w:vMerge w:val="restart"/>
            <w:vAlign w:val="center"/>
          </w:tcPr>
          <w:p w14:paraId="56F0106C" w14:textId="77777777" w:rsidR="00C1791C" w:rsidRPr="008B4550" w:rsidRDefault="00C1791C" w:rsidP="003E53D6">
            <w:pPr>
              <w:pStyle w:val="Tabletext"/>
              <w:rPr>
                <w:rFonts w:eastAsia="Batang"/>
                <w:sz w:val="20"/>
                <w:lang w:val="es-ES_tradnl" w:eastAsia="ko-KR"/>
              </w:rPr>
            </w:pPr>
          </w:p>
        </w:tc>
      </w:tr>
      <w:tr w:rsidR="00C1791C" w:rsidRPr="008B4550" w14:paraId="05C4DF01" w14:textId="77777777" w:rsidTr="003E53D6">
        <w:trPr>
          <w:jc w:val="center"/>
        </w:trPr>
        <w:tc>
          <w:tcPr>
            <w:tcW w:w="851" w:type="dxa"/>
            <w:vMerge/>
            <w:vAlign w:val="center"/>
          </w:tcPr>
          <w:p w14:paraId="3604541F" w14:textId="77777777" w:rsidR="00C1791C" w:rsidRPr="008B4550" w:rsidRDefault="00C1791C" w:rsidP="003E53D6">
            <w:pPr>
              <w:pStyle w:val="Tabletext"/>
              <w:rPr>
                <w:snapToGrid w:val="0"/>
                <w:sz w:val="20"/>
                <w:lang w:val="es-ES_tradnl"/>
              </w:rPr>
            </w:pPr>
          </w:p>
        </w:tc>
        <w:tc>
          <w:tcPr>
            <w:tcW w:w="3969" w:type="dxa"/>
            <w:vMerge/>
            <w:vAlign w:val="center"/>
          </w:tcPr>
          <w:p w14:paraId="5F1BFF0E" w14:textId="77777777" w:rsidR="00C1791C" w:rsidRPr="008B4550" w:rsidRDefault="00C1791C" w:rsidP="003E53D6">
            <w:pPr>
              <w:pStyle w:val="Tabletext"/>
              <w:rPr>
                <w:sz w:val="20"/>
                <w:lang w:val="es-ES_tradnl" w:eastAsia="ko-KR"/>
              </w:rPr>
            </w:pPr>
          </w:p>
        </w:tc>
        <w:tc>
          <w:tcPr>
            <w:tcW w:w="2835" w:type="dxa"/>
            <w:vAlign w:val="center"/>
          </w:tcPr>
          <w:p w14:paraId="5014951A"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13,553-13,567 MHz</w:t>
            </w:r>
          </w:p>
        </w:tc>
        <w:tc>
          <w:tcPr>
            <w:tcW w:w="2835" w:type="dxa"/>
            <w:vAlign w:val="center"/>
          </w:tcPr>
          <w:p w14:paraId="40A8D831"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42 dB(μA/m) @ 10 m</w:t>
            </w:r>
          </w:p>
        </w:tc>
        <w:tc>
          <w:tcPr>
            <w:tcW w:w="3969" w:type="dxa"/>
            <w:vMerge/>
            <w:vAlign w:val="center"/>
          </w:tcPr>
          <w:p w14:paraId="287AB029" w14:textId="77777777" w:rsidR="00C1791C" w:rsidRPr="008B4550" w:rsidRDefault="00C1791C" w:rsidP="003E53D6">
            <w:pPr>
              <w:pStyle w:val="Tabletext"/>
              <w:rPr>
                <w:rFonts w:eastAsia="Batang"/>
                <w:sz w:val="20"/>
                <w:lang w:val="es-ES_tradnl" w:eastAsia="ko-KR"/>
              </w:rPr>
            </w:pPr>
          </w:p>
        </w:tc>
      </w:tr>
      <w:tr w:rsidR="00C1791C" w:rsidRPr="005E5F08" w14:paraId="21F9C873" w14:textId="77777777" w:rsidTr="003E53D6">
        <w:trPr>
          <w:jc w:val="center"/>
        </w:trPr>
        <w:tc>
          <w:tcPr>
            <w:tcW w:w="851" w:type="dxa"/>
            <w:vMerge/>
            <w:vAlign w:val="center"/>
          </w:tcPr>
          <w:p w14:paraId="6CABCF20" w14:textId="77777777" w:rsidR="00C1791C" w:rsidRPr="008B4550" w:rsidRDefault="00C1791C" w:rsidP="003E53D6">
            <w:pPr>
              <w:pStyle w:val="Tabletext"/>
              <w:rPr>
                <w:snapToGrid w:val="0"/>
                <w:sz w:val="20"/>
                <w:lang w:val="es-ES_tradnl"/>
              </w:rPr>
            </w:pPr>
          </w:p>
        </w:tc>
        <w:tc>
          <w:tcPr>
            <w:tcW w:w="3969" w:type="dxa"/>
            <w:vMerge/>
            <w:vAlign w:val="center"/>
          </w:tcPr>
          <w:p w14:paraId="1635ED72" w14:textId="77777777" w:rsidR="00C1791C" w:rsidRPr="008B4550" w:rsidRDefault="00C1791C" w:rsidP="003E53D6">
            <w:pPr>
              <w:pStyle w:val="Tabletext"/>
              <w:rPr>
                <w:sz w:val="20"/>
                <w:lang w:val="es-ES_tradnl" w:eastAsia="ko-KR"/>
              </w:rPr>
            </w:pPr>
          </w:p>
        </w:tc>
        <w:tc>
          <w:tcPr>
            <w:tcW w:w="2835" w:type="dxa"/>
            <w:vAlign w:val="center"/>
          </w:tcPr>
          <w:p w14:paraId="2DE2FAC4"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26,957-27,283 MHz</w:t>
            </w:r>
          </w:p>
        </w:tc>
        <w:tc>
          <w:tcPr>
            <w:tcW w:w="2835" w:type="dxa"/>
            <w:vAlign w:val="center"/>
          </w:tcPr>
          <w:p w14:paraId="77BB0E90"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 xml:space="preserve">10 mW </w:t>
            </w:r>
            <w:r w:rsidRPr="008B4550">
              <w:rPr>
                <w:sz w:val="20"/>
                <w:lang w:val="es-ES_tradnl"/>
              </w:rPr>
              <w:t>p.r.a.</w:t>
            </w:r>
            <w:r w:rsidRPr="008B4550">
              <w:rPr>
                <w:rFonts w:eastAsia="Batang"/>
                <w:sz w:val="20"/>
                <w:lang w:val="es-ES_tradnl" w:eastAsia="ko-KR"/>
              </w:rPr>
              <w:t>/</w:t>
            </w:r>
            <w:r w:rsidRPr="008B4550">
              <w:rPr>
                <w:rFonts w:eastAsia="Batang"/>
                <w:sz w:val="20"/>
                <w:lang w:val="es-ES_tradnl" w:eastAsia="ko-KR"/>
              </w:rPr>
              <w:br/>
              <w:t>42 dB(μA/m) @ 10 m</w:t>
            </w:r>
          </w:p>
        </w:tc>
        <w:tc>
          <w:tcPr>
            <w:tcW w:w="3969" w:type="dxa"/>
            <w:vMerge/>
            <w:vAlign w:val="center"/>
          </w:tcPr>
          <w:p w14:paraId="5E2A9097" w14:textId="77777777" w:rsidR="00C1791C" w:rsidRPr="008B4550" w:rsidRDefault="00C1791C" w:rsidP="003E53D6">
            <w:pPr>
              <w:pStyle w:val="Tabletext"/>
              <w:rPr>
                <w:rFonts w:eastAsia="Batang"/>
                <w:sz w:val="20"/>
                <w:lang w:val="es-ES_tradnl" w:eastAsia="ko-KR"/>
              </w:rPr>
            </w:pPr>
          </w:p>
        </w:tc>
      </w:tr>
      <w:tr w:rsidR="00C1791C" w:rsidRPr="008B4550" w14:paraId="2BF3EEFF" w14:textId="77777777" w:rsidTr="003E53D6">
        <w:trPr>
          <w:jc w:val="center"/>
        </w:trPr>
        <w:tc>
          <w:tcPr>
            <w:tcW w:w="851" w:type="dxa"/>
            <w:vMerge/>
            <w:vAlign w:val="center"/>
          </w:tcPr>
          <w:p w14:paraId="068BA438" w14:textId="77777777" w:rsidR="00C1791C" w:rsidRPr="008B4550" w:rsidRDefault="00C1791C" w:rsidP="003E53D6">
            <w:pPr>
              <w:pStyle w:val="Tabletext"/>
              <w:rPr>
                <w:snapToGrid w:val="0"/>
                <w:sz w:val="20"/>
                <w:lang w:val="es-ES_tradnl"/>
              </w:rPr>
            </w:pPr>
          </w:p>
        </w:tc>
        <w:tc>
          <w:tcPr>
            <w:tcW w:w="3969" w:type="dxa"/>
            <w:vMerge/>
            <w:vAlign w:val="center"/>
          </w:tcPr>
          <w:p w14:paraId="3627B3EA" w14:textId="77777777" w:rsidR="00C1791C" w:rsidRPr="008B4550" w:rsidRDefault="00C1791C" w:rsidP="003E53D6">
            <w:pPr>
              <w:pStyle w:val="Tabletext"/>
              <w:rPr>
                <w:sz w:val="20"/>
                <w:lang w:val="es-ES_tradnl" w:eastAsia="ko-KR"/>
              </w:rPr>
            </w:pPr>
          </w:p>
        </w:tc>
        <w:tc>
          <w:tcPr>
            <w:tcW w:w="2835" w:type="dxa"/>
            <w:vAlign w:val="center"/>
          </w:tcPr>
          <w:p w14:paraId="2C2DDAFF"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40,660-40,700 MHz</w:t>
            </w:r>
          </w:p>
        </w:tc>
        <w:tc>
          <w:tcPr>
            <w:tcW w:w="2835" w:type="dxa"/>
            <w:vAlign w:val="center"/>
          </w:tcPr>
          <w:p w14:paraId="76372AF2"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vAlign w:val="center"/>
          </w:tcPr>
          <w:p w14:paraId="3D777C9A" w14:textId="77777777" w:rsidR="00C1791C" w:rsidRPr="008B4550" w:rsidRDefault="00C1791C" w:rsidP="003E53D6">
            <w:pPr>
              <w:pStyle w:val="Tabletext"/>
              <w:rPr>
                <w:rFonts w:eastAsia="Batang"/>
                <w:sz w:val="20"/>
                <w:lang w:val="es-ES_tradnl" w:eastAsia="ko-KR"/>
              </w:rPr>
            </w:pPr>
          </w:p>
        </w:tc>
      </w:tr>
      <w:tr w:rsidR="00C1791C" w:rsidRPr="008B4550" w14:paraId="675AA6A1" w14:textId="77777777" w:rsidTr="003E53D6">
        <w:trPr>
          <w:jc w:val="center"/>
        </w:trPr>
        <w:tc>
          <w:tcPr>
            <w:tcW w:w="851" w:type="dxa"/>
            <w:vMerge/>
            <w:vAlign w:val="center"/>
          </w:tcPr>
          <w:p w14:paraId="48247850" w14:textId="77777777" w:rsidR="00C1791C" w:rsidRPr="008B4550" w:rsidRDefault="00C1791C" w:rsidP="003E53D6">
            <w:pPr>
              <w:pStyle w:val="Tabletext"/>
              <w:rPr>
                <w:snapToGrid w:val="0"/>
                <w:sz w:val="20"/>
                <w:lang w:val="es-ES_tradnl"/>
              </w:rPr>
            </w:pPr>
          </w:p>
        </w:tc>
        <w:tc>
          <w:tcPr>
            <w:tcW w:w="3969" w:type="dxa"/>
            <w:vMerge/>
            <w:vAlign w:val="center"/>
          </w:tcPr>
          <w:p w14:paraId="3A28806F" w14:textId="77777777" w:rsidR="00C1791C" w:rsidRPr="008B4550" w:rsidRDefault="00C1791C" w:rsidP="003E53D6">
            <w:pPr>
              <w:pStyle w:val="Tabletext"/>
              <w:rPr>
                <w:sz w:val="20"/>
                <w:lang w:val="es-ES_tradnl" w:eastAsia="ko-KR"/>
              </w:rPr>
            </w:pPr>
          </w:p>
        </w:tc>
        <w:tc>
          <w:tcPr>
            <w:tcW w:w="2835" w:type="dxa"/>
            <w:vAlign w:val="center"/>
          </w:tcPr>
          <w:p w14:paraId="3ED40754"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138,2-138,45 MHz</w:t>
            </w:r>
          </w:p>
        </w:tc>
        <w:tc>
          <w:tcPr>
            <w:tcW w:w="2835" w:type="dxa"/>
            <w:vAlign w:val="center"/>
          </w:tcPr>
          <w:p w14:paraId="6729F5A8"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vAlign w:val="center"/>
          </w:tcPr>
          <w:p w14:paraId="4FC22D8F" w14:textId="77777777" w:rsidR="00C1791C" w:rsidRPr="008B4550" w:rsidRDefault="00C1791C" w:rsidP="003E53D6">
            <w:pPr>
              <w:pStyle w:val="Tabletext"/>
              <w:rPr>
                <w:rFonts w:eastAsia="Batang"/>
                <w:sz w:val="20"/>
                <w:lang w:val="es-ES_tradnl" w:eastAsia="ko-KR"/>
              </w:rPr>
            </w:pPr>
          </w:p>
        </w:tc>
      </w:tr>
      <w:tr w:rsidR="00C1791C" w:rsidRPr="008B4550" w14:paraId="67956805" w14:textId="77777777" w:rsidTr="003E53D6">
        <w:trPr>
          <w:jc w:val="center"/>
        </w:trPr>
        <w:tc>
          <w:tcPr>
            <w:tcW w:w="851" w:type="dxa"/>
            <w:vMerge/>
            <w:vAlign w:val="center"/>
          </w:tcPr>
          <w:p w14:paraId="1BB76CF8" w14:textId="77777777" w:rsidR="00C1791C" w:rsidRPr="008B4550" w:rsidRDefault="00C1791C" w:rsidP="003E53D6">
            <w:pPr>
              <w:pStyle w:val="Tabletext"/>
              <w:rPr>
                <w:snapToGrid w:val="0"/>
                <w:sz w:val="20"/>
                <w:lang w:val="es-ES_tradnl"/>
              </w:rPr>
            </w:pPr>
          </w:p>
        </w:tc>
        <w:tc>
          <w:tcPr>
            <w:tcW w:w="3969" w:type="dxa"/>
            <w:vMerge/>
            <w:vAlign w:val="center"/>
          </w:tcPr>
          <w:p w14:paraId="66DC30F2" w14:textId="77777777" w:rsidR="00C1791C" w:rsidRPr="008B4550" w:rsidRDefault="00C1791C" w:rsidP="003E53D6">
            <w:pPr>
              <w:pStyle w:val="Tabletext"/>
              <w:rPr>
                <w:sz w:val="20"/>
                <w:lang w:val="es-ES_tradnl" w:eastAsia="ko-KR"/>
              </w:rPr>
            </w:pPr>
          </w:p>
        </w:tc>
        <w:tc>
          <w:tcPr>
            <w:tcW w:w="2835" w:type="dxa"/>
            <w:vAlign w:val="center"/>
          </w:tcPr>
          <w:p w14:paraId="284E9F5D"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315 MHz</w:t>
            </w:r>
          </w:p>
        </w:tc>
        <w:tc>
          <w:tcPr>
            <w:tcW w:w="2835" w:type="dxa"/>
            <w:vAlign w:val="center"/>
          </w:tcPr>
          <w:p w14:paraId="6B447864"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vAlign w:val="center"/>
          </w:tcPr>
          <w:p w14:paraId="3CCB8AB7" w14:textId="77777777" w:rsidR="00C1791C" w:rsidRPr="008B4550" w:rsidRDefault="00C1791C" w:rsidP="003E53D6">
            <w:pPr>
              <w:pStyle w:val="Tabletext"/>
              <w:rPr>
                <w:rFonts w:eastAsia="Batang"/>
                <w:sz w:val="20"/>
                <w:lang w:val="es-ES_tradnl" w:eastAsia="ko-KR"/>
              </w:rPr>
            </w:pPr>
          </w:p>
        </w:tc>
      </w:tr>
      <w:tr w:rsidR="00C1791C" w:rsidRPr="008B4550" w14:paraId="4C73D7A3" w14:textId="77777777" w:rsidTr="003E53D6">
        <w:trPr>
          <w:jc w:val="center"/>
        </w:trPr>
        <w:tc>
          <w:tcPr>
            <w:tcW w:w="851" w:type="dxa"/>
            <w:vMerge/>
            <w:vAlign w:val="center"/>
          </w:tcPr>
          <w:p w14:paraId="69C463FA" w14:textId="77777777" w:rsidR="00C1791C" w:rsidRPr="008B4550" w:rsidRDefault="00C1791C" w:rsidP="003E53D6">
            <w:pPr>
              <w:pStyle w:val="Tabletext"/>
              <w:rPr>
                <w:snapToGrid w:val="0"/>
                <w:sz w:val="20"/>
                <w:lang w:val="es-ES_tradnl"/>
              </w:rPr>
            </w:pPr>
          </w:p>
        </w:tc>
        <w:tc>
          <w:tcPr>
            <w:tcW w:w="3969" w:type="dxa"/>
            <w:vMerge/>
            <w:vAlign w:val="center"/>
          </w:tcPr>
          <w:p w14:paraId="2E3C57B2" w14:textId="77777777" w:rsidR="00C1791C" w:rsidRPr="008B4550" w:rsidRDefault="00C1791C" w:rsidP="003E53D6">
            <w:pPr>
              <w:pStyle w:val="Tabletext"/>
              <w:rPr>
                <w:sz w:val="20"/>
                <w:lang w:val="es-ES_tradnl" w:eastAsia="ko-KR"/>
              </w:rPr>
            </w:pPr>
          </w:p>
        </w:tc>
        <w:tc>
          <w:tcPr>
            <w:tcW w:w="2835" w:type="dxa"/>
            <w:vAlign w:val="center"/>
          </w:tcPr>
          <w:p w14:paraId="5BFD1464"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433,050-434,790 MHz</w:t>
            </w:r>
          </w:p>
        </w:tc>
        <w:tc>
          <w:tcPr>
            <w:tcW w:w="2835" w:type="dxa"/>
            <w:vAlign w:val="center"/>
          </w:tcPr>
          <w:p w14:paraId="17041A2C"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vAlign w:val="center"/>
          </w:tcPr>
          <w:p w14:paraId="136CB54C" w14:textId="77777777" w:rsidR="00C1791C" w:rsidRPr="008B4550" w:rsidRDefault="00C1791C" w:rsidP="003E53D6">
            <w:pPr>
              <w:pStyle w:val="Tabletext"/>
              <w:rPr>
                <w:rFonts w:eastAsia="Batang"/>
                <w:sz w:val="20"/>
                <w:lang w:val="es-ES_tradnl" w:eastAsia="ko-KR"/>
              </w:rPr>
            </w:pPr>
          </w:p>
        </w:tc>
      </w:tr>
      <w:tr w:rsidR="00C1791C" w:rsidRPr="008B4550" w14:paraId="08335541" w14:textId="77777777" w:rsidTr="003E53D6">
        <w:trPr>
          <w:jc w:val="center"/>
        </w:trPr>
        <w:tc>
          <w:tcPr>
            <w:tcW w:w="851" w:type="dxa"/>
            <w:vMerge/>
            <w:vAlign w:val="center"/>
          </w:tcPr>
          <w:p w14:paraId="13245671" w14:textId="77777777" w:rsidR="00C1791C" w:rsidRPr="008B4550" w:rsidRDefault="00C1791C" w:rsidP="003E53D6">
            <w:pPr>
              <w:pStyle w:val="Tabletext"/>
              <w:rPr>
                <w:snapToGrid w:val="0"/>
                <w:sz w:val="20"/>
                <w:lang w:val="es-ES_tradnl"/>
              </w:rPr>
            </w:pPr>
          </w:p>
        </w:tc>
        <w:tc>
          <w:tcPr>
            <w:tcW w:w="3969" w:type="dxa"/>
            <w:vMerge/>
            <w:vAlign w:val="center"/>
          </w:tcPr>
          <w:p w14:paraId="7414F8CD" w14:textId="77777777" w:rsidR="00C1791C" w:rsidRPr="008B4550" w:rsidRDefault="00C1791C" w:rsidP="003E53D6">
            <w:pPr>
              <w:pStyle w:val="Tabletext"/>
              <w:rPr>
                <w:sz w:val="20"/>
                <w:lang w:val="es-ES_tradnl" w:eastAsia="ko-KR"/>
              </w:rPr>
            </w:pPr>
          </w:p>
        </w:tc>
        <w:tc>
          <w:tcPr>
            <w:tcW w:w="2835" w:type="dxa"/>
            <w:vAlign w:val="center"/>
          </w:tcPr>
          <w:p w14:paraId="6399C2D0"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868,000-868,600 MHz</w:t>
            </w:r>
          </w:p>
        </w:tc>
        <w:tc>
          <w:tcPr>
            <w:tcW w:w="2835" w:type="dxa"/>
            <w:vAlign w:val="center"/>
          </w:tcPr>
          <w:p w14:paraId="1CD38699"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25 mW (</w:t>
            </w:r>
            <w:r w:rsidRPr="008B4550">
              <w:rPr>
                <w:sz w:val="20"/>
                <w:lang w:val="es-ES_tradnl"/>
              </w:rPr>
              <w:t>p.r.a.</w:t>
            </w:r>
            <w:r w:rsidRPr="008B4550">
              <w:rPr>
                <w:rFonts w:eastAsia="Batang"/>
                <w:sz w:val="20"/>
                <w:lang w:val="es-ES_tradnl" w:eastAsia="ko-KR"/>
              </w:rPr>
              <w:t>)</w:t>
            </w:r>
          </w:p>
        </w:tc>
        <w:tc>
          <w:tcPr>
            <w:tcW w:w="3969" w:type="dxa"/>
            <w:vMerge/>
            <w:vAlign w:val="center"/>
          </w:tcPr>
          <w:p w14:paraId="79DF57AC" w14:textId="77777777" w:rsidR="00C1791C" w:rsidRPr="008B4550" w:rsidRDefault="00C1791C" w:rsidP="003E53D6">
            <w:pPr>
              <w:pStyle w:val="Tabletext"/>
              <w:rPr>
                <w:rFonts w:eastAsia="Batang"/>
                <w:sz w:val="20"/>
                <w:lang w:val="es-ES_tradnl" w:eastAsia="ko-KR"/>
              </w:rPr>
            </w:pPr>
          </w:p>
        </w:tc>
      </w:tr>
      <w:tr w:rsidR="00C1791C" w:rsidRPr="008B4550" w14:paraId="31983BB3" w14:textId="77777777" w:rsidTr="003E53D6">
        <w:trPr>
          <w:jc w:val="center"/>
        </w:trPr>
        <w:tc>
          <w:tcPr>
            <w:tcW w:w="851" w:type="dxa"/>
            <w:vMerge/>
            <w:vAlign w:val="center"/>
          </w:tcPr>
          <w:p w14:paraId="345A4427" w14:textId="77777777" w:rsidR="00C1791C" w:rsidRPr="008B4550" w:rsidRDefault="00C1791C" w:rsidP="003E53D6">
            <w:pPr>
              <w:pStyle w:val="Tabletext"/>
              <w:rPr>
                <w:snapToGrid w:val="0"/>
                <w:sz w:val="20"/>
                <w:lang w:val="es-ES_tradnl"/>
              </w:rPr>
            </w:pPr>
          </w:p>
        </w:tc>
        <w:tc>
          <w:tcPr>
            <w:tcW w:w="3969" w:type="dxa"/>
            <w:vMerge/>
            <w:vAlign w:val="center"/>
          </w:tcPr>
          <w:p w14:paraId="05F56616" w14:textId="77777777" w:rsidR="00C1791C" w:rsidRPr="008B4550" w:rsidRDefault="00C1791C" w:rsidP="003E53D6">
            <w:pPr>
              <w:pStyle w:val="Tabletext"/>
              <w:rPr>
                <w:sz w:val="20"/>
                <w:lang w:val="es-ES_tradnl" w:eastAsia="ko-KR"/>
              </w:rPr>
            </w:pPr>
          </w:p>
        </w:tc>
        <w:tc>
          <w:tcPr>
            <w:tcW w:w="2835" w:type="dxa"/>
            <w:vAlign w:val="center"/>
          </w:tcPr>
          <w:p w14:paraId="325A0C45"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868,700-869,200 MHz</w:t>
            </w:r>
          </w:p>
        </w:tc>
        <w:tc>
          <w:tcPr>
            <w:tcW w:w="2835" w:type="dxa"/>
            <w:vAlign w:val="center"/>
          </w:tcPr>
          <w:p w14:paraId="43958856"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25 mW (</w:t>
            </w:r>
            <w:r w:rsidRPr="008B4550">
              <w:rPr>
                <w:sz w:val="20"/>
                <w:lang w:val="es-ES_tradnl"/>
              </w:rPr>
              <w:t>p.r.a.</w:t>
            </w:r>
            <w:r w:rsidRPr="008B4550">
              <w:rPr>
                <w:rFonts w:eastAsia="Batang"/>
                <w:sz w:val="20"/>
                <w:lang w:val="es-ES_tradnl" w:eastAsia="ko-KR"/>
              </w:rPr>
              <w:t>)</w:t>
            </w:r>
          </w:p>
        </w:tc>
        <w:tc>
          <w:tcPr>
            <w:tcW w:w="3969" w:type="dxa"/>
            <w:vMerge/>
            <w:vAlign w:val="center"/>
          </w:tcPr>
          <w:p w14:paraId="5A9C19D7" w14:textId="77777777" w:rsidR="00C1791C" w:rsidRPr="008B4550" w:rsidRDefault="00C1791C" w:rsidP="003E53D6">
            <w:pPr>
              <w:pStyle w:val="Tabletext"/>
              <w:rPr>
                <w:rFonts w:eastAsia="Batang"/>
                <w:sz w:val="20"/>
                <w:lang w:val="es-ES_tradnl" w:eastAsia="ko-KR"/>
              </w:rPr>
            </w:pPr>
          </w:p>
        </w:tc>
      </w:tr>
      <w:tr w:rsidR="00C1791C" w:rsidRPr="008B4550" w14:paraId="648160A9" w14:textId="77777777" w:rsidTr="003E53D6">
        <w:trPr>
          <w:jc w:val="center"/>
        </w:trPr>
        <w:tc>
          <w:tcPr>
            <w:tcW w:w="851" w:type="dxa"/>
            <w:vMerge/>
            <w:vAlign w:val="center"/>
          </w:tcPr>
          <w:p w14:paraId="38371FC3" w14:textId="77777777" w:rsidR="00C1791C" w:rsidRPr="008B4550" w:rsidRDefault="00C1791C" w:rsidP="003E53D6">
            <w:pPr>
              <w:pStyle w:val="Tabletext"/>
              <w:rPr>
                <w:snapToGrid w:val="0"/>
                <w:sz w:val="20"/>
                <w:lang w:val="es-ES_tradnl"/>
              </w:rPr>
            </w:pPr>
          </w:p>
        </w:tc>
        <w:tc>
          <w:tcPr>
            <w:tcW w:w="3969" w:type="dxa"/>
            <w:vMerge/>
            <w:vAlign w:val="center"/>
          </w:tcPr>
          <w:p w14:paraId="35CA5E99" w14:textId="77777777" w:rsidR="00C1791C" w:rsidRPr="008B4550" w:rsidRDefault="00C1791C" w:rsidP="003E53D6">
            <w:pPr>
              <w:pStyle w:val="Tabletext"/>
              <w:rPr>
                <w:sz w:val="20"/>
                <w:lang w:val="es-ES_tradnl" w:eastAsia="ko-KR"/>
              </w:rPr>
            </w:pPr>
          </w:p>
        </w:tc>
        <w:tc>
          <w:tcPr>
            <w:tcW w:w="2835" w:type="dxa"/>
            <w:vAlign w:val="center"/>
          </w:tcPr>
          <w:p w14:paraId="2F9BD67F"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869,3-869,4 MHz</w:t>
            </w:r>
          </w:p>
        </w:tc>
        <w:tc>
          <w:tcPr>
            <w:tcW w:w="2835" w:type="dxa"/>
            <w:vAlign w:val="center"/>
          </w:tcPr>
          <w:p w14:paraId="0880817C"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25 mW (</w:t>
            </w:r>
            <w:r w:rsidRPr="008B4550">
              <w:rPr>
                <w:sz w:val="20"/>
                <w:lang w:val="es-ES_tradnl"/>
              </w:rPr>
              <w:t>p.r.a.</w:t>
            </w:r>
            <w:r w:rsidRPr="008B4550">
              <w:rPr>
                <w:rFonts w:eastAsia="Batang"/>
                <w:sz w:val="20"/>
                <w:lang w:val="es-ES_tradnl" w:eastAsia="ko-KR"/>
              </w:rPr>
              <w:t>)</w:t>
            </w:r>
          </w:p>
        </w:tc>
        <w:tc>
          <w:tcPr>
            <w:tcW w:w="3969" w:type="dxa"/>
            <w:vMerge/>
            <w:vAlign w:val="center"/>
          </w:tcPr>
          <w:p w14:paraId="44F42021" w14:textId="77777777" w:rsidR="00C1791C" w:rsidRPr="008B4550" w:rsidRDefault="00C1791C" w:rsidP="003E53D6">
            <w:pPr>
              <w:pStyle w:val="Tabletext"/>
              <w:rPr>
                <w:rFonts w:eastAsia="Batang"/>
                <w:sz w:val="20"/>
                <w:lang w:val="es-ES_tradnl" w:eastAsia="ko-KR"/>
              </w:rPr>
            </w:pPr>
          </w:p>
        </w:tc>
      </w:tr>
      <w:tr w:rsidR="00C1791C" w:rsidRPr="008B4550" w14:paraId="7622F8EE" w14:textId="77777777" w:rsidTr="003E53D6">
        <w:trPr>
          <w:jc w:val="center"/>
        </w:trPr>
        <w:tc>
          <w:tcPr>
            <w:tcW w:w="851" w:type="dxa"/>
            <w:vMerge/>
            <w:vAlign w:val="center"/>
          </w:tcPr>
          <w:p w14:paraId="526628F5" w14:textId="77777777" w:rsidR="00C1791C" w:rsidRPr="008B4550" w:rsidRDefault="00C1791C" w:rsidP="003E53D6">
            <w:pPr>
              <w:pStyle w:val="Tabletext"/>
              <w:rPr>
                <w:snapToGrid w:val="0"/>
                <w:sz w:val="20"/>
                <w:lang w:val="es-ES_tradnl"/>
              </w:rPr>
            </w:pPr>
          </w:p>
        </w:tc>
        <w:tc>
          <w:tcPr>
            <w:tcW w:w="3969" w:type="dxa"/>
            <w:vMerge/>
            <w:vAlign w:val="center"/>
          </w:tcPr>
          <w:p w14:paraId="343E189F" w14:textId="77777777" w:rsidR="00C1791C" w:rsidRPr="008B4550" w:rsidRDefault="00C1791C" w:rsidP="003E53D6">
            <w:pPr>
              <w:pStyle w:val="Tabletext"/>
              <w:rPr>
                <w:sz w:val="20"/>
                <w:lang w:val="es-ES_tradnl" w:eastAsia="ko-KR"/>
              </w:rPr>
            </w:pPr>
          </w:p>
        </w:tc>
        <w:tc>
          <w:tcPr>
            <w:tcW w:w="2835" w:type="dxa"/>
            <w:vAlign w:val="center"/>
          </w:tcPr>
          <w:p w14:paraId="4D434887"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869,700-870,000 MHz</w:t>
            </w:r>
          </w:p>
        </w:tc>
        <w:tc>
          <w:tcPr>
            <w:tcW w:w="2835" w:type="dxa"/>
            <w:vAlign w:val="center"/>
          </w:tcPr>
          <w:p w14:paraId="294248CC"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5 mW (</w:t>
            </w:r>
            <w:r w:rsidRPr="008B4550">
              <w:rPr>
                <w:sz w:val="20"/>
                <w:lang w:val="es-ES_tradnl"/>
              </w:rPr>
              <w:t>p.r.a.</w:t>
            </w:r>
            <w:r w:rsidRPr="008B4550">
              <w:rPr>
                <w:rFonts w:eastAsia="Batang"/>
                <w:sz w:val="20"/>
                <w:lang w:val="es-ES_tradnl" w:eastAsia="ko-KR"/>
              </w:rPr>
              <w:t>)</w:t>
            </w:r>
          </w:p>
        </w:tc>
        <w:tc>
          <w:tcPr>
            <w:tcW w:w="3969" w:type="dxa"/>
            <w:vMerge/>
            <w:vAlign w:val="center"/>
          </w:tcPr>
          <w:p w14:paraId="6EEF8735" w14:textId="77777777" w:rsidR="00C1791C" w:rsidRPr="008B4550" w:rsidRDefault="00C1791C" w:rsidP="003E53D6">
            <w:pPr>
              <w:pStyle w:val="Tabletext"/>
              <w:rPr>
                <w:rFonts w:eastAsia="Batang"/>
                <w:sz w:val="20"/>
                <w:lang w:val="es-ES_tradnl" w:eastAsia="ko-KR"/>
              </w:rPr>
            </w:pPr>
          </w:p>
        </w:tc>
      </w:tr>
      <w:tr w:rsidR="00C1791C" w:rsidRPr="008B4550" w14:paraId="74FA2FA6" w14:textId="77777777" w:rsidTr="003E53D6">
        <w:trPr>
          <w:jc w:val="center"/>
        </w:trPr>
        <w:tc>
          <w:tcPr>
            <w:tcW w:w="851" w:type="dxa"/>
            <w:vMerge/>
            <w:vAlign w:val="center"/>
          </w:tcPr>
          <w:p w14:paraId="36B4CC41" w14:textId="77777777" w:rsidR="00C1791C" w:rsidRPr="008B4550" w:rsidRDefault="00C1791C" w:rsidP="003E53D6">
            <w:pPr>
              <w:pStyle w:val="Tabletext"/>
              <w:rPr>
                <w:snapToGrid w:val="0"/>
                <w:sz w:val="20"/>
                <w:lang w:val="es-ES_tradnl"/>
              </w:rPr>
            </w:pPr>
          </w:p>
        </w:tc>
        <w:tc>
          <w:tcPr>
            <w:tcW w:w="3969" w:type="dxa"/>
            <w:vMerge/>
            <w:vAlign w:val="center"/>
          </w:tcPr>
          <w:p w14:paraId="510CB4F3" w14:textId="77777777" w:rsidR="00C1791C" w:rsidRPr="008B4550" w:rsidRDefault="00C1791C" w:rsidP="003E53D6">
            <w:pPr>
              <w:pStyle w:val="Tabletext"/>
              <w:rPr>
                <w:sz w:val="20"/>
                <w:lang w:val="es-ES_tradnl" w:eastAsia="ko-KR"/>
              </w:rPr>
            </w:pPr>
          </w:p>
        </w:tc>
        <w:tc>
          <w:tcPr>
            <w:tcW w:w="2835" w:type="dxa"/>
            <w:vAlign w:val="center"/>
          </w:tcPr>
          <w:p w14:paraId="6F86B839"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2 400-2 483,5 MHz</w:t>
            </w:r>
          </w:p>
        </w:tc>
        <w:tc>
          <w:tcPr>
            <w:tcW w:w="2835" w:type="dxa"/>
            <w:vAlign w:val="center"/>
          </w:tcPr>
          <w:p w14:paraId="1E565CC5"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10 mW (p.i.r.e.)</w:t>
            </w:r>
          </w:p>
        </w:tc>
        <w:tc>
          <w:tcPr>
            <w:tcW w:w="3969" w:type="dxa"/>
            <w:vMerge/>
            <w:vAlign w:val="center"/>
          </w:tcPr>
          <w:p w14:paraId="7231A0FE" w14:textId="77777777" w:rsidR="00C1791C" w:rsidRPr="008B4550" w:rsidRDefault="00C1791C" w:rsidP="003E53D6">
            <w:pPr>
              <w:pStyle w:val="Tabletext"/>
              <w:rPr>
                <w:rFonts w:eastAsia="Batang"/>
                <w:sz w:val="20"/>
                <w:lang w:val="es-ES_tradnl" w:eastAsia="ko-KR"/>
              </w:rPr>
            </w:pPr>
          </w:p>
        </w:tc>
      </w:tr>
      <w:tr w:rsidR="00C1791C" w:rsidRPr="008B4550" w14:paraId="03C379D5" w14:textId="77777777" w:rsidTr="003E53D6">
        <w:trPr>
          <w:jc w:val="center"/>
        </w:trPr>
        <w:tc>
          <w:tcPr>
            <w:tcW w:w="851" w:type="dxa"/>
            <w:vMerge/>
            <w:vAlign w:val="center"/>
          </w:tcPr>
          <w:p w14:paraId="3D02EB6A" w14:textId="77777777" w:rsidR="00C1791C" w:rsidRPr="008B4550" w:rsidRDefault="00C1791C" w:rsidP="003E53D6">
            <w:pPr>
              <w:pStyle w:val="Tabletext"/>
              <w:rPr>
                <w:snapToGrid w:val="0"/>
                <w:sz w:val="20"/>
                <w:lang w:val="es-ES_tradnl"/>
              </w:rPr>
            </w:pPr>
          </w:p>
        </w:tc>
        <w:tc>
          <w:tcPr>
            <w:tcW w:w="3969" w:type="dxa"/>
            <w:vMerge/>
            <w:vAlign w:val="center"/>
          </w:tcPr>
          <w:p w14:paraId="340E21F1" w14:textId="77777777" w:rsidR="00C1791C" w:rsidRPr="008B4550" w:rsidRDefault="00C1791C" w:rsidP="003E53D6">
            <w:pPr>
              <w:pStyle w:val="Tabletext"/>
              <w:rPr>
                <w:sz w:val="20"/>
                <w:lang w:val="es-ES_tradnl" w:eastAsia="ko-KR"/>
              </w:rPr>
            </w:pPr>
          </w:p>
        </w:tc>
        <w:tc>
          <w:tcPr>
            <w:tcW w:w="2835" w:type="dxa"/>
            <w:vAlign w:val="center"/>
          </w:tcPr>
          <w:p w14:paraId="1D38EBA0"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5 725-5 875 MHz</w:t>
            </w:r>
          </w:p>
        </w:tc>
        <w:tc>
          <w:tcPr>
            <w:tcW w:w="2835" w:type="dxa"/>
            <w:vAlign w:val="center"/>
          </w:tcPr>
          <w:p w14:paraId="2BB42122"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25 mW (p.i.r.e.)</w:t>
            </w:r>
          </w:p>
        </w:tc>
        <w:tc>
          <w:tcPr>
            <w:tcW w:w="3969" w:type="dxa"/>
            <w:vMerge/>
            <w:vAlign w:val="center"/>
          </w:tcPr>
          <w:p w14:paraId="3867DE2F" w14:textId="77777777" w:rsidR="00C1791C" w:rsidRPr="008B4550" w:rsidRDefault="00C1791C" w:rsidP="003E53D6">
            <w:pPr>
              <w:pStyle w:val="Tabletext"/>
              <w:rPr>
                <w:rFonts w:eastAsia="Batang"/>
                <w:sz w:val="20"/>
                <w:lang w:val="es-ES_tradnl" w:eastAsia="ko-KR"/>
              </w:rPr>
            </w:pPr>
          </w:p>
        </w:tc>
      </w:tr>
      <w:tr w:rsidR="00C1791C" w:rsidRPr="008B4550" w14:paraId="732CE615" w14:textId="77777777" w:rsidTr="003E53D6">
        <w:trPr>
          <w:jc w:val="center"/>
        </w:trPr>
        <w:tc>
          <w:tcPr>
            <w:tcW w:w="851" w:type="dxa"/>
            <w:vMerge/>
            <w:vAlign w:val="center"/>
          </w:tcPr>
          <w:p w14:paraId="7D25A22A" w14:textId="77777777" w:rsidR="00C1791C" w:rsidRPr="008B4550" w:rsidRDefault="00C1791C" w:rsidP="003E53D6">
            <w:pPr>
              <w:pStyle w:val="Tabletext"/>
              <w:rPr>
                <w:snapToGrid w:val="0"/>
                <w:sz w:val="20"/>
                <w:lang w:val="es-ES_tradnl"/>
              </w:rPr>
            </w:pPr>
          </w:p>
        </w:tc>
        <w:tc>
          <w:tcPr>
            <w:tcW w:w="3969" w:type="dxa"/>
            <w:vMerge/>
            <w:vAlign w:val="center"/>
          </w:tcPr>
          <w:p w14:paraId="27CB1188" w14:textId="77777777" w:rsidR="00C1791C" w:rsidRPr="008B4550" w:rsidRDefault="00C1791C" w:rsidP="003E53D6">
            <w:pPr>
              <w:pStyle w:val="Tabletext"/>
              <w:rPr>
                <w:sz w:val="20"/>
                <w:lang w:val="es-ES_tradnl" w:eastAsia="ko-KR"/>
              </w:rPr>
            </w:pPr>
          </w:p>
        </w:tc>
        <w:tc>
          <w:tcPr>
            <w:tcW w:w="2835" w:type="dxa"/>
            <w:vAlign w:val="center"/>
          </w:tcPr>
          <w:p w14:paraId="346C5404"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24,00-24,25 GHz</w:t>
            </w:r>
          </w:p>
        </w:tc>
        <w:tc>
          <w:tcPr>
            <w:tcW w:w="2835" w:type="dxa"/>
            <w:vAlign w:val="center"/>
          </w:tcPr>
          <w:p w14:paraId="3ADFED7A"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100 mW (p.i.r.e.)</w:t>
            </w:r>
          </w:p>
        </w:tc>
        <w:tc>
          <w:tcPr>
            <w:tcW w:w="3969" w:type="dxa"/>
            <w:vMerge/>
            <w:vAlign w:val="center"/>
          </w:tcPr>
          <w:p w14:paraId="3BA63ADC" w14:textId="77777777" w:rsidR="00C1791C" w:rsidRPr="008B4550" w:rsidRDefault="00C1791C" w:rsidP="003E53D6">
            <w:pPr>
              <w:pStyle w:val="Tabletext"/>
              <w:rPr>
                <w:rFonts w:eastAsia="Batang"/>
                <w:sz w:val="20"/>
                <w:lang w:val="es-ES_tradnl" w:eastAsia="ko-KR"/>
              </w:rPr>
            </w:pPr>
          </w:p>
        </w:tc>
      </w:tr>
      <w:tr w:rsidR="00C1791C" w:rsidRPr="008B4550" w14:paraId="0CE1997D" w14:textId="77777777" w:rsidTr="003E53D6">
        <w:trPr>
          <w:jc w:val="center"/>
        </w:trPr>
        <w:tc>
          <w:tcPr>
            <w:tcW w:w="851" w:type="dxa"/>
            <w:vMerge/>
            <w:vAlign w:val="center"/>
          </w:tcPr>
          <w:p w14:paraId="1C839D81" w14:textId="77777777" w:rsidR="00C1791C" w:rsidRPr="008B4550" w:rsidRDefault="00C1791C" w:rsidP="003E53D6">
            <w:pPr>
              <w:pStyle w:val="Tabletext"/>
              <w:rPr>
                <w:snapToGrid w:val="0"/>
                <w:sz w:val="20"/>
                <w:lang w:val="es-ES_tradnl"/>
              </w:rPr>
            </w:pPr>
          </w:p>
        </w:tc>
        <w:tc>
          <w:tcPr>
            <w:tcW w:w="3969" w:type="dxa"/>
            <w:vMerge/>
            <w:vAlign w:val="center"/>
          </w:tcPr>
          <w:p w14:paraId="003E2AAB" w14:textId="77777777" w:rsidR="00C1791C" w:rsidRPr="008B4550" w:rsidRDefault="00C1791C" w:rsidP="003E53D6">
            <w:pPr>
              <w:pStyle w:val="Tabletext"/>
              <w:rPr>
                <w:sz w:val="20"/>
                <w:lang w:val="es-ES_tradnl" w:eastAsia="ko-KR"/>
              </w:rPr>
            </w:pPr>
          </w:p>
        </w:tc>
        <w:tc>
          <w:tcPr>
            <w:tcW w:w="2835" w:type="dxa"/>
            <w:vAlign w:val="center"/>
          </w:tcPr>
          <w:p w14:paraId="6BF79C90"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61,0-61,5 GHz</w:t>
            </w:r>
          </w:p>
        </w:tc>
        <w:tc>
          <w:tcPr>
            <w:tcW w:w="2835" w:type="dxa"/>
            <w:vAlign w:val="center"/>
          </w:tcPr>
          <w:p w14:paraId="153E343B"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100 mW (p.i.r.e.)</w:t>
            </w:r>
          </w:p>
        </w:tc>
        <w:tc>
          <w:tcPr>
            <w:tcW w:w="3969" w:type="dxa"/>
            <w:vMerge/>
            <w:vAlign w:val="center"/>
          </w:tcPr>
          <w:p w14:paraId="0E667D4D" w14:textId="77777777" w:rsidR="00C1791C" w:rsidRPr="008B4550" w:rsidRDefault="00C1791C" w:rsidP="003E53D6">
            <w:pPr>
              <w:pStyle w:val="Tabletext"/>
              <w:rPr>
                <w:rFonts w:eastAsia="Batang"/>
                <w:sz w:val="20"/>
                <w:lang w:val="es-ES_tradnl" w:eastAsia="ko-KR"/>
              </w:rPr>
            </w:pPr>
          </w:p>
        </w:tc>
      </w:tr>
      <w:tr w:rsidR="00C1791C" w:rsidRPr="008B4550" w14:paraId="241948A6" w14:textId="77777777" w:rsidTr="003E53D6">
        <w:trPr>
          <w:jc w:val="center"/>
        </w:trPr>
        <w:tc>
          <w:tcPr>
            <w:tcW w:w="851" w:type="dxa"/>
            <w:vMerge/>
            <w:vAlign w:val="center"/>
          </w:tcPr>
          <w:p w14:paraId="45CA11D3" w14:textId="77777777" w:rsidR="00C1791C" w:rsidRPr="008B4550" w:rsidRDefault="00C1791C" w:rsidP="003E53D6">
            <w:pPr>
              <w:pStyle w:val="Tabletext"/>
              <w:rPr>
                <w:snapToGrid w:val="0"/>
                <w:sz w:val="20"/>
                <w:lang w:val="es-ES_tradnl"/>
              </w:rPr>
            </w:pPr>
          </w:p>
        </w:tc>
        <w:tc>
          <w:tcPr>
            <w:tcW w:w="3969" w:type="dxa"/>
            <w:vMerge/>
            <w:vAlign w:val="center"/>
          </w:tcPr>
          <w:p w14:paraId="741A9514" w14:textId="77777777" w:rsidR="00C1791C" w:rsidRPr="008B4550" w:rsidRDefault="00C1791C" w:rsidP="003E53D6">
            <w:pPr>
              <w:pStyle w:val="Tabletext"/>
              <w:rPr>
                <w:sz w:val="20"/>
                <w:lang w:val="es-ES_tradnl" w:eastAsia="ko-KR"/>
              </w:rPr>
            </w:pPr>
          </w:p>
        </w:tc>
        <w:tc>
          <w:tcPr>
            <w:tcW w:w="2835" w:type="dxa"/>
            <w:vAlign w:val="center"/>
          </w:tcPr>
          <w:p w14:paraId="3AD620C5"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122-123 GHz</w:t>
            </w:r>
          </w:p>
        </w:tc>
        <w:tc>
          <w:tcPr>
            <w:tcW w:w="2835" w:type="dxa"/>
            <w:vAlign w:val="center"/>
          </w:tcPr>
          <w:p w14:paraId="43B3ECD3"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100 mW (p.i.r.e.)</w:t>
            </w:r>
          </w:p>
        </w:tc>
        <w:tc>
          <w:tcPr>
            <w:tcW w:w="3969" w:type="dxa"/>
            <w:vMerge/>
            <w:vAlign w:val="center"/>
          </w:tcPr>
          <w:p w14:paraId="68912A86" w14:textId="77777777" w:rsidR="00C1791C" w:rsidRPr="008B4550" w:rsidRDefault="00C1791C" w:rsidP="003E53D6">
            <w:pPr>
              <w:pStyle w:val="Tabletext"/>
              <w:rPr>
                <w:rFonts w:eastAsia="Batang"/>
                <w:sz w:val="20"/>
                <w:lang w:val="es-ES_tradnl" w:eastAsia="ko-KR"/>
              </w:rPr>
            </w:pPr>
          </w:p>
        </w:tc>
      </w:tr>
      <w:tr w:rsidR="00C1791C" w:rsidRPr="008B4550" w14:paraId="2E33D72C" w14:textId="77777777" w:rsidTr="003E53D6">
        <w:trPr>
          <w:jc w:val="center"/>
        </w:trPr>
        <w:tc>
          <w:tcPr>
            <w:tcW w:w="851" w:type="dxa"/>
            <w:vMerge/>
            <w:vAlign w:val="center"/>
          </w:tcPr>
          <w:p w14:paraId="7904C658" w14:textId="77777777" w:rsidR="00C1791C" w:rsidRPr="008B4550" w:rsidRDefault="00C1791C" w:rsidP="003E53D6">
            <w:pPr>
              <w:pStyle w:val="Tabletext"/>
              <w:rPr>
                <w:snapToGrid w:val="0"/>
                <w:sz w:val="20"/>
                <w:lang w:val="es-ES_tradnl"/>
              </w:rPr>
            </w:pPr>
          </w:p>
        </w:tc>
        <w:tc>
          <w:tcPr>
            <w:tcW w:w="3969" w:type="dxa"/>
            <w:vMerge/>
            <w:vAlign w:val="center"/>
          </w:tcPr>
          <w:p w14:paraId="473A0718" w14:textId="77777777" w:rsidR="00C1791C" w:rsidRPr="008B4550" w:rsidRDefault="00C1791C" w:rsidP="003E53D6">
            <w:pPr>
              <w:pStyle w:val="Tabletext"/>
              <w:rPr>
                <w:sz w:val="20"/>
                <w:lang w:val="es-ES_tradnl" w:eastAsia="ko-KR"/>
              </w:rPr>
            </w:pPr>
          </w:p>
        </w:tc>
        <w:tc>
          <w:tcPr>
            <w:tcW w:w="2835" w:type="dxa"/>
            <w:vAlign w:val="center"/>
          </w:tcPr>
          <w:p w14:paraId="182EF791"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244-246 GHz</w:t>
            </w:r>
          </w:p>
        </w:tc>
        <w:tc>
          <w:tcPr>
            <w:tcW w:w="2835" w:type="dxa"/>
            <w:vAlign w:val="center"/>
          </w:tcPr>
          <w:p w14:paraId="5CDC32F7"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100 mW (p.i.r.e.)</w:t>
            </w:r>
          </w:p>
        </w:tc>
        <w:tc>
          <w:tcPr>
            <w:tcW w:w="3969" w:type="dxa"/>
            <w:vMerge/>
            <w:vAlign w:val="center"/>
          </w:tcPr>
          <w:p w14:paraId="069C1DE7" w14:textId="77777777" w:rsidR="00C1791C" w:rsidRPr="008B4550" w:rsidRDefault="00C1791C" w:rsidP="003E53D6">
            <w:pPr>
              <w:pStyle w:val="Tabletext"/>
              <w:rPr>
                <w:rFonts w:eastAsia="Batang"/>
                <w:sz w:val="20"/>
                <w:lang w:val="es-ES_tradnl" w:eastAsia="ko-KR"/>
              </w:rPr>
            </w:pPr>
          </w:p>
        </w:tc>
      </w:tr>
      <w:tr w:rsidR="00C1791C" w:rsidRPr="008B4550" w14:paraId="16522578" w14:textId="77777777" w:rsidTr="003E53D6">
        <w:trPr>
          <w:jc w:val="center"/>
        </w:trPr>
        <w:tc>
          <w:tcPr>
            <w:tcW w:w="851" w:type="dxa"/>
            <w:vMerge w:val="restart"/>
            <w:vAlign w:val="center"/>
          </w:tcPr>
          <w:p w14:paraId="15D28BED" w14:textId="77777777" w:rsidR="00C1791C" w:rsidRPr="008B4550" w:rsidRDefault="00C1791C" w:rsidP="003E53D6">
            <w:pPr>
              <w:pStyle w:val="Tabletext"/>
              <w:jc w:val="center"/>
              <w:rPr>
                <w:snapToGrid w:val="0"/>
                <w:sz w:val="20"/>
                <w:lang w:val="es-ES_tradnl"/>
              </w:rPr>
            </w:pPr>
            <w:r w:rsidRPr="008B4550">
              <w:rPr>
                <w:snapToGrid w:val="0"/>
                <w:sz w:val="20"/>
                <w:lang w:val="es-ES_tradnl"/>
              </w:rPr>
              <w:t>8</w:t>
            </w:r>
          </w:p>
        </w:tc>
        <w:tc>
          <w:tcPr>
            <w:tcW w:w="3969" w:type="dxa"/>
            <w:vMerge w:val="restart"/>
            <w:vAlign w:val="center"/>
          </w:tcPr>
          <w:p w14:paraId="494ECDE0" w14:textId="77777777" w:rsidR="00C1791C" w:rsidRPr="008B4550" w:rsidRDefault="00C1791C" w:rsidP="003E53D6">
            <w:pPr>
              <w:pStyle w:val="Tabletext"/>
              <w:jc w:val="left"/>
              <w:rPr>
                <w:sz w:val="20"/>
                <w:lang w:val="es-ES_tradnl" w:eastAsia="ko-KR"/>
              </w:rPr>
            </w:pPr>
            <w:r w:rsidRPr="008B4550">
              <w:rPr>
                <w:sz w:val="20"/>
                <w:lang w:val="es-ES_tradnl" w:eastAsia="ko-KR"/>
              </w:rPr>
              <w:t xml:space="preserve">Telemática de transporte y tráfico en carreteras </w:t>
            </w:r>
          </w:p>
        </w:tc>
        <w:tc>
          <w:tcPr>
            <w:tcW w:w="2835" w:type="dxa"/>
            <w:vAlign w:val="center"/>
          </w:tcPr>
          <w:p w14:paraId="6F3CEEDA"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5 795-5 805 MHz*</w:t>
            </w:r>
          </w:p>
        </w:tc>
        <w:tc>
          <w:tcPr>
            <w:tcW w:w="2835" w:type="dxa"/>
            <w:vAlign w:val="center"/>
          </w:tcPr>
          <w:p w14:paraId="0FA4114B" w14:textId="77777777" w:rsidR="00C1791C" w:rsidRPr="008B4550" w:rsidRDefault="00C1791C" w:rsidP="003E53D6">
            <w:pPr>
              <w:pStyle w:val="Tabletext"/>
              <w:spacing w:before="20"/>
              <w:jc w:val="center"/>
              <w:rPr>
                <w:rFonts w:eastAsia="SimSun"/>
                <w:sz w:val="20"/>
                <w:lang w:val="es-ES_tradnl" w:eastAsia="zh-CN"/>
              </w:rPr>
            </w:pPr>
            <w:r w:rsidRPr="008B4550">
              <w:rPr>
                <w:rFonts w:eastAsia="Batang"/>
                <w:sz w:val="20"/>
                <w:lang w:val="es-ES_tradnl" w:eastAsia="ko-KR"/>
              </w:rPr>
              <w:t>2W (p.i.r.e.)</w:t>
            </w:r>
          </w:p>
        </w:tc>
        <w:tc>
          <w:tcPr>
            <w:tcW w:w="3969" w:type="dxa"/>
            <w:vMerge w:val="restart"/>
            <w:vAlign w:val="center"/>
          </w:tcPr>
          <w:p w14:paraId="24381389" w14:textId="77777777" w:rsidR="00C1791C" w:rsidRPr="008B4550" w:rsidRDefault="00C1791C" w:rsidP="003E53D6">
            <w:pPr>
              <w:pStyle w:val="Tabletext"/>
              <w:jc w:val="left"/>
              <w:rPr>
                <w:rFonts w:eastAsia="Batang"/>
                <w:sz w:val="20"/>
                <w:lang w:val="es-ES_tradnl" w:eastAsia="ko-KR"/>
              </w:rPr>
            </w:pPr>
            <w:r w:rsidRPr="008B4550">
              <w:rPr>
                <w:rFonts w:eastAsia="Batang"/>
                <w:sz w:val="20"/>
                <w:lang w:val="es-ES_tradnl" w:eastAsia="ko-KR"/>
              </w:rPr>
              <w:t>*</w:t>
            </w:r>
            <w:r w:rsidRPr="008B4550">
              <w:rPr>
                <w:rFonts w:eastAsia="Batang"/>
                <w:sz w:val="20"/>
                <w:lang w:val="es-ES_tradnl" w:eastAsia="ko-KR"/>
              </w:rPr>
              <w:tab/>
              <w:t>Se requiere licencia individual</w:t>
            </w:r>
          </w:p>
        </w:tc>
      </w:tr>
      <w:tr w:rsidR="00C1791C" w:rsidRPr="008B4550" w14:paraId="40E2D70A" w14:textId="77777777" w:rsidTr="003E53D6">
        <w:trPr>
          <w:jc w:val="center"/>
        </w:trPr>
        <w:tc>
          <w:tcPr>
            <w:tcW w:w="851" w:type="dxa"/>
            <w:vMerge/>
            <w:vAlign w:val="center"/>
          </w:tcPr>
          <w:p w14:paraId="687436FF" w14:textId="77777777" w:rsidR="00C1791C" w:rsidRPr="008B4550" w:rsidRDefault="00C1791C" w:rsidP="003E53D6">
            <w:pPr>
              <w:pStyle w:val="Tabletext"/>
              <w:rPr>
                <w:snapToGrid w:val="0"/>
                <w:sz w:val="20"/>
                <w:lang w:val="es-ES_tradnl"/>
              </w:rPr>
            </w:pPr>
          </w:p>
        </w:tc>
        <w:tc>
          <w:tcPr>
            <w:tcW w:w="3969" w:type="dxa"/>
            <w:vMerge/>
            <w:vAlign w:val="center"/>
          </w:tcPr>
          <w:p w14:paraId="4D6EBCA3" w14:textId="77777777" w:rsidR="00C1791C" w:rsidRPr="008B4550" w:rsidRDefault="00C1791C" w:rsidP="003E53D6">
            <w:pPr>
              <w:pStyle w:val="Tabletext"/>
              <w:jc w:val="left"/>
              <w:rPr>
                <w:sz w:val="20"/>
                <w:lang w:val="es-ES_tradnl" w:eastAsia="ko-KR"/>
              </w:rPr>
            </w:pPr>
          </w:p>
        </w:tc>
        <w:tc>
          <w:tcPr>
            <w:tcW w:w="2835" w:type="dxa"/>
            <w:vAlign w:val="center"/>
          </w:tcPr>
          <w:p w14:paraId="2C47978D"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63-64 GHz</w:t>
            </w:r>
          </w:p>
        </w:tc>
        <w:tc>
          <w:tcPr>
            <w:tcW w:w="2835" w:type="dxa"/>
            <w:vAlign w:val="center"/>
          </w:tcPr>
          <w:p w14:paraId="518DC9FF"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8W (p.i.r.e.)</w:t>
            </w:r>
          </w:p>
        </w:tc>
        <w:tc>
          <w:tcPr>
            <w:tcW w:w="3969" w:type="dxa"/>
            <w:vMerge/>
            <w:vAlign w:val="center"/>
          </w:tcPr>
          <w:p w14:paraId="478B2A4E" w14:textId="77777777" w:rsidR="00C1791C" w:rsidRPr="008B4550" w:rsidRDefault="00C1791C" w:rsidP="003E53D6">
            <w:pPr>
              <w:pStyle w:val="Tabletext"/>
              <w:jc w:val="left"/>
              <w:rPr>
                <w:rFonts w:eastAsia="Batang"/>
                <w:sz w:val="20"/>
                <w:lang w:val="es-ES_tradnl" w:eastAsia="ko-KR"/>
              </w:rPr>
            </w:pPr>
          </w:p>
        </w:tc>
      </w:tr>
      <w:tr w:rsidR="00C1791C" w:rsidRPr="008B4550" w14:paraId="6DFF5F1C" w14:textId="77777777" w:rsidTr="003E53D6">
        <w:trPr>
          <w:jc w:val="center"/>
        </w:trPr>
        <w:tc>
          <w:tcPr>
            <w:tcW w:w="851" w:type="dxa"/>
            <w:vMerge/>
            <w:vAlign w:val="center"/>
          </w:tcPr>
          <w:p w14:paraId="59607944" w14:textId="77777777" w:rsidR="00C1791C" w:rsidRPr="008B4550" w:rsidRDefault="00C1791C" w:rsidP="003E53D6">
            <w:pPr>
              <w:pStyle w:val="Tabletext"/>
              <w:rPr>
                <w:snapToGrid w:val="0"/>
                <w:sz w:val="20"/>
                <w:lang w:val="es-ES_tradnl"/>
              </w:rPr>
            </w:pPr>
          </w:p>
        </w:tc>
        <w:tc>
          <w:tcPr>
            <w:tcW w:w="3969" w:type="dxa"/>
            <w:vMerge/>
            <w:vAlign w:val="center"/>
          </w:tcPr>
          <w:p w14:paraId="65190F5A" w14:textId="77777777" w:rsidR="00C1791C" w:rsidRPr="008B4550" w:rsidRDefault="00C1791C" w:rsidP="003E53D6">
            <w:pPr>
              <w:pStyle w:val="Tabletext"/>
              <w:jc w:val="left"/>
              <w:rPr>
                <w:sz w:val="20"/>
                <w:lang w:val="es-ES_tradnl" w:eastAsia="ko-KR"/>
              </w:rPr>
            </w:pPr>
          </w:p>
        </w:tc>
        <w:tc>
          <w:tcPr>
            <w:tcW w:w="2835" w:type="dxa"/>
            <w:vAlign w:val="center"/>
          </w:tcPr>
          <w:p w14:paraId="0D6ECDE2"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76-77 GHz</w:t>
            </w:r>
          </w:p>
        </w:tc>
        <w:tc>
          <w:tcPr>
            <w:tcW w:w="2835" w:type="dxa"/>
            <w:vAlign w:val="center"/>
          </w:tcPr>
          <w:p w14:paraId="6EDD16F0"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55 dBm de cresta</w:t>
            </w:r>
          </w:p>
        </w:tc>
        <w:tc>
          <w:tcPr>
            <w:tcW w:w="3969" w:type="dxa"/>
            <w:vMerge/>
            <w:vAlign w:val="center"/>
          </w:tcPr>
          <w:p w14:paraId="32C5EC1A" w14:textId="77777777" w:rsidR="00C1791C" w:rsidRPr="008B4550" w:rsidRDefault="00C1791C" w:rsidP="003E53D6">
            <w:pPr>
              <w:pStyle w:val="Tabletext"/>
              <w:jc w:val="left"/>
              <w:rPr>
                <w:rFonts w:eastAsia="Batang"/>
                <w:sz w:val="20"/>
                <w:lang w:val="es-ES_tradnl" w:eastAsia="ko-KR"/>
              </w:rPr>
            </w:pPr>
          </w:p>
        </w:tc>
      </w:tr>
    </w:tbl>
    <w:p w14:paraId="78F0A1D1" w14:textId="77777777" w:rsidR="00C1791C" w:rsidRPr="008B4550" w:rsidRDefault="00C1791C" w:rsidP="00C1791C">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1791C" w:rsidRPr="005E5F08" w14:paraId="45969F9A" w14:textId="77777777" w:rsidTr="003E53D6">
        <w:trPr>
          <w:jc w:val="center"/>
        </w:trPr>
        <w:tc>
          <w:tcPr>
            <w:tcW w:w="14459" w:type="dxa"/>
            <w:gridSpan w:val="5"/>
            <w:vAlign w:val="center"/>
          </w:tcPr>
          <w:p w14:paraId="427CB773" w14:textId="77777777" w:rsidR="00C1791C" w:rsidRPr="008B4550" w:rsidRDefault="00C1791C" w:rsidP="003E53D6">
            <w:pPr>
              <w:pStyle w:val="Tablehead"/>
              <w:keepLines/>
              <w:rPr>
                <w:snapToGrid w:val="0"/>
                <w:sz w:val="20"/>
                <w:lang w:val="es-ES_tradnl"/>
              </w:rPr>
            </w:pPr>
            <w:r w:rsidRPr="008B4550">
              <w:rPr>
                <w:sz w:val="20"/>
                <w:lang w:val="es-ES_tradnl"/>
              </w:rPr>
              <w:lastRenderedPageBreak/>
              <w:t>Reglamentación técnica para dispositivos de radiocomunicaciones de corto alcance</w:t>
            </w:r>
          </w:p>
        </w:tc>
      </w:tr>
      <w:tr w:rsidR="00C1791C" w:rsidRPr="008B4550" w14:paraId="7F53B207" w14:textId="77777777" w:rsidTr="003E53D6">
        <w:trPr>
          <w:jc w:val="center"/>
        </w:trPr>
        <w:tc>
          <w:tcPr>
            <w:tcW w:w="851" w:type="dxa"/>
            <w:vAlign w:val="center"/>
          </w:tcPr>
          <w:p w14:paraId="3E75B535" w14:textId="77777777" w:rsidR="00C1791C" w:rsidRPr="008B4550" w:rsidRDefault="00C1791C" w:rsidP="003E53D6">
            <w:pPr>
              <w:pStyle w:val="Tablehead"/>
              <w:keepLines/>
              <w:rPr>
                <w:snapToGrid w:val="0"/>
                <w:sz w:val="20"/>
                <w:lang w:val="es-ES_tradnl"/>
              </w:rPr>
            </w:pPr>
            <w:r w:rsidRPr="008B4550">
              <w:rPr>
                <w:snapToGrid w:val="0"/>
                <w:sz w:val="20"/>
                <w:lang w:val="es-ES_tradnl"/>
              </w:rPr>
              <w:t>N°</w:t>
            </w:r>
          </w:p>
        </w:tc>
        <w:tc>
          <w:tcPr>
            <w:tcW w:w="3969" w:type="dxa"/>
            <w:vAlign w:val="center"/>
          </w:tcPr>
          <w:p w14:paraId="44B57910" w14:textId="77777777" w:rsidR="00C1791C" w:rsidRPr="008B4550" w:rsidRDefault="00C1791C" w:rsidP="003E53D6">
            <w:pPr>
              <w:pStyle w:val="Tablehead"/>
              <w:keepLines/>
              <w:rPr>
                <w:snapToGrid w:val="0"/>
                <w:sz w:val="20"/>
                <w:lang w:val="es-ES_tradnl"/>
              </w:rPr>
            </w:pPr>
            <w:r w:rsidRPr="008B4550">
              <w:rPr>
                <w:snapToGrid w:val="0"/>
                <w:sz w:val="20"/>
                <w:lang w:val="es-ES_tradnl"/>
              </w:rPr>
              <w:t>Aplicación típica</w:t>
            </w:r>
          </w:p>
        </w:tc>
        <w:tc>
          <w:tcPr>
            <w:tcW w:w="2835" w:type="dxa"/>
            <w:vAlign w:val="center"/>
          </w:tcPr>
          <w:p w14:paraId="00F2273E" w14:textId="77777777" w:rsidR="00C1791C" w:rsidRPr="008B4550" w:rsidRDefault="00C1791C" w:rsidP="003E53D6">
            <w:pPr>
              <w:pStyle w:val="Tablehead"/>
              <w:keepLines/>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835" w:type="dxa"/>
            <w:vAlign w:val="center"/>
          </w:tcPr>
          <w:p w14:paraId="64D8337D" w14:textId="77777777" w:rsidR="00C1791C" w:rsidRPr="008B4550" w:rsidRDefault="00C1791C" w:rsidP="003E53D6">
            <w:pPr>
              <w:pStyle w:val="Tablehead"/>
              <w:keepLines/>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 xml:space="preserve">de salida RF </w:t>
            </w:r>
          </w:p>
        </w:tc>
        <w:tc>
          <w:tcPr>
            <w:tcW w:w="3969" w:type="dxa"/>
            <w:vAlign w:val="center"/>
          </w:tcPr>
          <w:p w14:paraId="553C2491" w14:textId="77777777" w:rsidR="00C1791C" w:rsidRPr="008B4550" w:rsidRDefault="00C1791C" w:rsidP="003E53D6">
            <w:pPr>
              <w:pStyle w:val="Tablehead"/>
              <w:keepLines/>
              <w:rPr>
                <w:snapToGrid w:val="0"/>
                <w:sz w:val="20"/>
                <w:lang w:val="es-ES_tradnl"/>
              </w:rPr>
            </w:pPr>
            <w:r w:rsidRPr="008B4550">
              <w:rPr>
                <w:snapToGrid w:val="0"/>
                <w:sz w:val="20"/>
                <w:lang w:val="es-ES_tradnl"/>
              </w:rPr>
              <w:t>Observaciones</w:t>
            </w:r>
          </w:p>
        </w:tc>
      </w:tr>
      <w:tr w:rsidR="00C1791C" w:rsidRPr="005E5F08" w14:paraId="6669E81F" w14:textId="77777777" w:rsidTr="003E53D6">
        <w:trPr>
          <w:jc w:val="center"/>
        </w:trPr>
        <w:tc>
          <w:tcPr>
            <w:tcW w:w="851" w:type="dxa"/>
            <w:vMerge w:val="restart"/>
            <w:vAlign w:val="center"/>
          </w:tcPr>
          <w:p w14:paraId="48E1B133" w14:textId="77777777" w:rsidR="00C1791C" w:rsidRPr="008B4550" w:rsidRDefault="00C1791C" w:rsidP="003E53D6">
            <w:pPr>
              <w:pStyle w:val="Tabletext"/>
              <w:jc w:val="center"/>
              <w:rPr>
                <w:snapToGrid w:val="0"/>
                <w:sz w:val="20"/>
                <w:lang w:val="es-ES_tradnl"/>
              </w:rPr>
            </w:pPr>
            <w:r w:rsidRPr="008B4550">
              <w:rPr>
                <w:snapToGrid w:val="0"/>
                <w:sz w:val="20"/>
                <w:lang w:val="es-ES_tradnl"/>
              </w:rPr>
              <w:t>9</w:t>
            </w:r>
          </w:p>
        </w:tc>
        <w:tc>
          <w:tcPr>
            <w:tcW w:w="3969" w:type="dxa"/>
            <w:vMerge w:val="restart"/>
            <w:vAlign w:val="center"/>
          </w:tcPr>
          <w:p w14:paraId="1557D8B5" w14:textId="77777777" w:rsidR="00C1791C" w:rsidRPr="008B4550" w:rsidRDefault="00C1791C" w:rsidP="003E53D6">
            <w:pPr>
              <w:pStyle w:val="Tabletext"/>
              <w:jc w:val="left"/>
              <w:rPr>
                <w:sz w:val="20"/>
                <w:lang w:val="es-ES_tradnl" w:eastAsia="ko-KR"/>
              </w:rPr>
            </w:pPr>
            <w:r w:rsidRPr="008B4550">
              <w:rPr>
                <w:sz w:val="20"/>
                <w:lang w:val="es-ES_tradnl" w:eastAsia="ko-KR"/>
              </w:rPr>
              <w:t xml:space="preserve">Aplicaciones inalámbricas de audio </w:t>
            </w:r>
          </w:p>
        </w:tc>
        <w:tc>
          <w:tcPr>
            <w:tcW w:w="2835" w:type="dxa"/>
            <w:vAlign w:val="center"/>
          </w:tcPr>
          <w:p w14:paraId="66214FCC"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72,0-73,0 MHz*</w:t>
            </w:r>
          </w:p>
        </w:tc>
        <w:tc>
          <w:tcPr>
            <w:tcW w:w="2835" w:type="dxa"/>
            <w:vAlign w:val="center"/>
          </w:tcPr>
          <w:p w14:paraId="26FF4038" w14:textId="77777777" w:rsidR="00C1791C" w:rsidRPr="008B4550" w:rsidRDefault="00C1791C" w:rsidP="003E53D6">
            <w:pPr>
              <w:pStyle w:val="Tabletext"/>
              <w:spacing w:before="20"/>
              <w:jc w:val="center"/>
              <w:rPr>
                <w:rFonts w:eastAsia="SimSun"/>
                <w:sz w:val="20"/>
                <w:lang w:val="es-ES_tradnl" w:eastAsia="zh-CN"/>
              </w:rPr>
            </w:pPr>
            <w:r w:rsidRPr="008B4550">
              <w:rPr>
                <w:rFonts w:eastAsia="Batang"/>
                <w:sz w:val="20"/>
                <w:lang w:val="es-ES_tradnl" w:eastAsia="ko-KR"/>
              </w:rPr>
              <w:t>80 mV/m a 3 m</w:t>
            </w:r>
            <w:r w:rsidRPr="008B4550">
              <w:rPr>
                <w:rFonts w:eastAsia="Batang"/>
                <w:sz w:val="20"/>
                <w:lang w:val="es-ES_tradnl" w:eastAsia="ko-KR"/>
              </w:rPr>
              <w:br/>
              <w:t>(intensidad de campo)</w:t>
            </w:r>
          </w:p>
        </w:tc>
        <w:tc>
          <w:tcPr>
            <w:tcW w:w="3969" w:type="dxa"/>
            <w:vMerge w:val="restart"/>
            <w:vAlign w:val="center"/>
          </w:tcPr>
          <w:p w14:paraId="294F6888" w14:textId="77777777" w:rsidR="00C1791C" w:rsidRPr="008B4550" w:rsidRDefault="00C1791C" w:rsidP="003E53D6">
            <w:pPr>
              <w:pStyle w:val="Tabletext"/>
              <w:ind w:left="284" w:hanging="284"/>
              <w:jc w:val="left"/>
              <w:rPr>
                <w:rFonts w:eastAsia="Batang"/>
                <w:sz w:val="20"/>
                <w:lang w:val="es-ES_tradnl" w:eastAsia="ko-KR"/>
              </w:rPr>
            </w:pPr>
            <w:r w:rsidRPr="008B4550">
              <w:rPr>
                <w:rFonts w:eastAsia="Batang"/>
                <w:sz w:val="20"/>
                <w:lang w:val="es-ES_tradnl" w:eastAsia="ko-KR"/>
              </w:rPr>
              <w:t>*</w:t>
            </w:r>
            <w:r w:rsidRPr="008B4550">
              <w:rPr>
                <w:rFonts w:eastAsia="Batang"/>
                <w:sz w:val="20"/>
                <w:lang w:val="es-ES_tradnl" w:eastAsia="ko-KR"/>
              </w:rPr>
              <w:tab/>
              <w:t>Para dispositivos de asistencia auditiva exclusivamente. En el caso de sistemas analógicos, la máxima anchura de banda ocupada no rebasará los 300 kHz</w:t>
            </w:r>
          </w:p>
        </w:tc>
      </w:tr>
      <w:tr w:rsidR="00C1791C" w:rsidRPr="005E5F08" w14:paraId="2733D17C" w14:textId="77777777" w:rsidTr="003E53D6">
        <w:trPr>
          <w:jc w:val="center"/>
        </w:trPr>
        <w:tc>
          <w:tcPr>
            <w:tcW w:w="851" w:type="dxa"/>
            <w:vMerge/>
            <w:vAlign w:val="center"/>
          </w:tcPr>
          <w:p w14:paraId="07FAC861" w14:textId="77777777" w:rsidR="00C1791C" w:rsidRPr="008B4550" w:rsidRDefault="00C1791C" w:rsidP="003E53D6">
            <w:pPr>
              <w:pStyle w:val="Tabletext"/>
              <w:jc w:val="center"/>
              <w:rPr>
                <w:snapToGrid w:val="0"/>
                <w:sz w:val="20"/>
                <w:lang w:val="es-ES_tradnl"/>
              </w:rPr>
            </w:pPr>
          </w:p>
        </w:tc>
        <w:tc>
          <w:tcPr>
            <w:tcW w:w="3969" w:type="dxa"/>
            <w:vMerge/>
            <w:vAlign w:val="center"/>
          </w:tcPr>
          <w:p w14:paraId="3AE5DFEB" w14:textId="77777777" w:rsidR="00C1791C" w:rsidRPr="008B4550" w:rsidRDefault="00C1791C" w:rsidP="003E53D6">
            <w:pPr>
              <w:pStyle w:val="Tabletext"/>
              <w:jc w:val="left"/>
              <w:rPr>
                <w:sz w:val="20"/>
                <w:lang w:val="es-ES_tradnl" w:eastAsia="ko-KR"/>
              </w:rPr>
            </w:pPr>
          </w:p>
        </w:tc>
        <w:tc>
          <w:tcPr>
            <w:tcW w:w="2835" w:type="dxa"/>
            <w:vAlign w:val="center"/>
          </w:tcPr>
          <w:p w14:paraId="1FCC1A6E"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75,4-76,0 MHz*</w:t>
            </w:r>
          </w:p>
        </w:tc>
        <w:tc>
          <w:tcPr>
            <w:tcW w:w="2835" w:type="dxa"/>
            <w:vAlign w:val="center"/>
          </w:tcPr>
          <w:p w14:paraId="741EC28D"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80 mV/m a 3 m</w:t>
            </w:r>
            <w:r w:rsidRPr="008B4550">
              <w:rPr>
                <w:rFonts w:eastAsia="Batang"/>
                <w:sz w:val="20"/>
                <w:lang w:val="es-ES_tradnl" w:eastAsia="ko-KR"/>
              </w:rPr>
              <w:br/>
              <w:t>(intensidad de campo)</w:t>
            </w:r>
          </w:p>
        </w:tc>
        <w:tc>
          <w:tcPr>
            <w:tcW w:w="3969" w:type="dxa"/>
            <w:vMerge/>
            <w:vAlign w:val="center"/>
          </w:tcPr>
          <w:p w14:paraId="5B1A9E32" w14:textId="77777777" w:rsidR="00C1791C" w:rsidRPr="008B4550" w:rsidRDefault="00C1791C" w:rsidP="003E53D6">
            <w:pPr>
              <w:pStyle w:val="Tabletext"/>
              <w:jc w:val="left"/>
              <w:rPr>
                <w:rFonts w:eastAsia="Batang"/>
                <w:sz w:val="20"/>
                <w:lang w:val="es-ES_tradnl" w:eastAsia="ko-KR"/>
              </w:rPr>
            </w:pPr>
          </w:p>
        </w:tc>
      </w:tr>
      <w:tr w:rsidR="00C1791C" w:rsidRPr="008B4550" w14:paraId="0DD98E81" w14:textId="77777777" w:rsidTr="003E53D6">
        <w:trPr>
          <w:jc w:val="center"/>
        </w:trPr>
        <w:tc>
          <w:tcPr>
            <w:tcW w:w="851" w:type="dxa"/>
            <w:vMerge/>
            <w:vAlign w:val="center"/>
          </w:tcPr>
          <w:p w14:paraId="09F85C6A" w14:textId="77777777" w:rsidR="00C1791C" w:rsidRPr="008B4550" w:rsidRDefault="00C1791C" w:rsidP="003E53D6">
            <w:pPr>
              <w:pStyle w:val="Tabletext"/>
              <w:jc w:val="center"/>
              <w:rPr>
                <w:snapToGrid w:val="0"/>
                <w:sz w:val="20"/>
                <w:lang w:val="es-ES_tradnl"/>
              </w:rPr>
            </w:pPr>
          </w:p>
        </w:tc>
        <w:tc>
          <w:tcPr>
            <w:tcW w:w="3969" w:type="dxa"/>
            <w:vMerge/>
            <w:vAlign w:val="center"/>
          </w:tcPr>
          <w:p w14:paraId="17FE043C" w14:textId="77777777" w:rsidR="00C1791C" w:rsidRPr="008B4550" w:rsidRDefault="00C1791C" w:rsidP="003E53D6">
            <w:pPr>
              <w:pStyle w:val="Tabletext"/>
              <w:jc w:val="left"/>
              <w:rPr>
                <w:sz w:val="20"/>
                <w:lang w:val="es-ES_tradnl" w:eastAsia="ko-KR"/>
              </w:rPr>
            </w:pPr>
          </w:p>
        </w:tc>
        <w:tc>
          <w:tcPr>
            <w:tcW w:w="2835" w:type="dxa"/>
            <w:vAlign w:val="center"/>
          </w:tcPr>
          <w:p w14:paraId="06F52E58" w14:textId="77777777" w:rsidR="00C1791C" w:rsidRPr="008B4550" w:rsidRDefault="00C1791C" w:rsidP="003E53D6">
            <w:pPr>
              <w:pStyle w:val="Tabletext"/>
              <w:spacing w:before="20"/>
              <w:jc w:val="center"/>
              <w:rPr>
                <w:rFonts w:eastAsia="GulimChe"/>
                <w:sz w:val="20"/>
                <w:lang w:val="es-ES_tradnl" w:eastAsia="ko-KR"/>
              </w:rPr>
            </w:pPr>
            <w:r w:rsidRPr="008B4550">
              <w:rPr>
                <w:rFonts w:eastAsia="GulimChe"/>
                <w:sz w:val="20"/>
                <w:lang w:val="es-ES_tradnl" w:eastAsia="ko-KR"/>
              </w:rPr>
              <w:t>863-865 MHz</w:t>
            </w:r>
          </w:p>
        </w:tc>
        <w:tc>
          <w:tcPr>
            <w:tcW w:w="2835" w:type="dxa"/>
            <w:vAlign w:val="center"/>
          </w:tcPr>
          <w:p w14:paraId="06FF9075" w14:textId="77777777" w:rsidR="00C1791C" w:rsidRPr="008B4550" w:rsidRDefault="00C1791C" w:rsidP="003E53D6">
            <w:pPr>
              <w:pStyle w:val="Tabletext"/>
              <w:spacing w:before="20"/>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vAlign w:val="center"/>
          </w:tcPr>
          <w:p w14:paraId="15558B9C" w14:textId="77777777" w:rsidR="00C1791C" w:rsidRPr="008B4550" w:rsidRDefault="00C1791C" w:rsidP="003E53D6">
            <w:pPr>
              <w:pStyle w:val="Tabletext"/>
              <w:jc w:val="left"/>
              <w:rPr>
                <w:rFonts w:eastAsia="Batang"/>
                <w:sz w:val="20"/>
                <w:lang w:val="es-ES_tradnl" w:eastAsia="ko-KR"/>
              </w:rPr>
            </w:pPr>
          </w:p>
        </w:tc>
      </w:tr>
      <w:tr w:rsidR="00C1791C" w:rsidRPr="008B4550" w14:paraId="3CA50D95" w14:textId="77777777" w:rsidTr="003E53D6">
        <w:trPr>
          <w:jc w:val="center"/>
        </w:trPr>
        <w:tc>
          <w:tcPr>
            <w:tcW w:w="851" w:type="dxa"/>
            <w:vMerge/>
            <w:vAlign w:val="center"/>
          </w:tcPr>
          <w:p w14:paraId="6E3CB27E" w14:textId="77777777" w:rsidR="00C1791C" w:rsidRPr="008B4550" w:rsidRDefault="00C1791C" w:rsidP="003E53D6">
            <w:pPr>
              <w:pStyle w:val="Tabletext"/>
              <w:jc w:val="center"/>
              <w:rPr>
                <w:snapToGrid w:val="0"/>
                <w:sz w:val="20"/>
                <w:lang w:val="es-ES_tradnl"/>
              </w:rPr>
            </w:pPr>
          </w:p>
        </w:tc>
        <w:tc>
          <w:tcPr>
            <w:tcW w:w="3969" w:type="dxa"/>
            <w:vMerge/>
            <w:vAlign w:val="center"/>
          </w:tcPr>
          <w:p w14:paraId="29987E7E" w14:textId="77777777" w:rsidR="00C1791C" w:rsidRPr="008B4550" w:rsidRDefault="00C1791C" w:rsidP="003E53D6">
            <w:pPr>
              <w:pStyle w:val="Tabletext"/>
              <w:jc w:val="left"/>
              <w:rPr>
                <w:sz w:val="20"/>
                <w:lang w:val="es-ES_tradnl" w:eastAsia="ko-KR"/>
              </w:rPr>
            </w:pPr>
          </w:p>
        </w:tc>
        <w:tc>
          <w:tcPr>
            <w:tcW w:w="2835" w:type="dxa"/>
            <w:vAlign w:val="center"/>
          </w:tcPr>
          <w:p w14:paraId="5A395ED8"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864,8-865,0 MHz</w:t>
            </w:r>
          </w:p>
        </w:tc>
        <w:tc>
          <w:tcPr>
            <w:tcW w:w="2835" w:type="dxa"/>
            <w:vAlign w:val="center"/>
          </w:tcPr>
          <w:p w14:paraId="65F871B6"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tcBorders>
              <w:bottom w:val="single" w:sz="4" w:space="0" w:color="auto"/>
            </w:tcBorders>
            <w:vAlign w:val="center"/>
          </w:tcPr>
          <w:p w14:paraId="072F4CE1" w14:textId="77777777" w:rsidR="00C1791C" w:rsidRPr="008B4550" w:rsidRDefault="00C1791C" w:rsidP="003E53D6">
            <w:pPr>
              <w:pStyle w:val="Tabletext"/>
              <w:jc w:val="left"/>
              <w:rPr>
                <w:rFonts w:eastAsia="Batang"/>
                <w:sz w:val="20"/>
                <w:lang w:val="es-ES_tradnl" w:eastAsia="ko-KR"/>
              </w:rPr>
            </w:pPr>
          </w:p>
        </w:tc>
      </w:tr>
      <w:tr w:rsidR="00C1791C" w:rsidRPr="005E5F08" w14:paraId="1F4439BF" w14:textId="77777777" w:rsidTr="003E53D6">
        <w:trPr>
          <w:jc w:val="center"/>
        </w:trPr>
        <w:tc>
          <w:tcPr>
            <w:tcW w:w="851" w:type="dxa"/>
            <w:vMerge w:val="restart"/>
            <w:vAlign w:val="center"/>
          </w:tcPr>
          <w:p w14:paraId="2306EFA9"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10</w:t>
            </w:r>
          </w:p>
        </w:tc>
        <w:tc>
          <w:tcPr>
            <w:tcW w:w="3969" w:type="dxa"/>
            <w:vMerge w:val="restart"/>
            <w:vAlign w:val="center"/>
          </w:tcPr>
          <w:p w14:paraId="5C24FAC3" w14:textId="77777777" w:rsidR="00C1791C" w:rsidRPr="008B4550" w:rsidRDefault="00C1791C" w:rsidP="003E53D6">
            <w:pPr>
              <w:pStyle w:val="Tabletext"/>
              <w:jc w:val="left"/>
              <w:rPr>
                <w:sz w:val="20"/>
                <w:lang w:val="es-ES_tradnl" w:eastAsia="ko-KR"/>
              </w:rPr>
            </w:pPr>
            <w:r w:rsidRPr="008B4550">
              <w:rPr>
                <w:sz w:val="20"/>
                <w:lang w:val="es-ES_tradnl" w:eastAsia="ko-KR"/>
              </w:rPr>
              <w:t>Micrófono inalámbricos</w:t>
            </w:r>
          </w:p>
        </w:tc>
        <w:tc>
          <w:tcPr>
            <w:tcW w:w="2835" w:type="dxa"/>
            <w:vAlign w:val="center"/>
          </w:tcPr>
          <w:p w14:paraId="11B4F8EA"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29,7-47,0 MHz</w:t>
            </w:r>
          </w:p>
        </w:tc>
        <w:tc>
          <w:tcPr>
            <w:tcW w:w="2835" w:type="dxa"/>
            <w:vAlign w:val="center"/>
          </w:tcPr>
          <w:p w14:paraId="66BDD5F6" w14:textId="77777777" w:rsidR="00C1791C" w:rsidRPr="008B4550" w:rsidRDefault="00C1791C" w:rsidP="003E53D6">
            <w:pPr>
              <w:pStyle w:val="Tabletext"/>
              <w:jc w:val="center"/>
              <w:rPr>
                <w:rFonts w:eastAsia="SimSun"/>
                <w:sz w:val="20"/>
                <w:lang w:val="es-ES_tradnl" w:eastAsia="zh-CN"/>
              </w:rPr>
            </w:pPr>
            <w:r w:rsidRPr="008B4550">
              <w:rPr>
                <w:rFonts w:eastAsia="Batang"/>
                <w:sz w:val="20"/>
                <w:lang w:val="es-ES_tradnl" w:eastAsia="ko-KR"/>
              </w:rPr>
              <w:t>2 mW (</w:t>
            </w:r>
            <w:r w:rsidRPr="008B4550">
              <w:rPr>
                <w:sz w:val="20"/>
                <w:lang w:val="es-ES_tradnl"/>
              </w:rPr>
              <w:t>p.r.a.</w:t>
            </w:r>
            <w:r w:rsidRPr="008B4550">
              <w:rPr>
                <w:rFonts w:eastAsia="Batang"/>
                <w:sz w:val="20"/>
                <w:lang w:val="es-ES_tradnl" w:eastAsia="ko-KR"/>
              </w:rPr>
              <w:t>)</w:t>
            </w:r>
          </w:p>
        </w:tc>
        <w:tc>
          <w:tcPr>
            <w:tcW w:w="3969" w:type="dxa"/>
            <w:vMerge w:val="restart"/>
            <w:vAlign w:val="center"/>
          </w:tcPr>
          <w:p w14:paraId="1BC63DF9" w14:textId="77777777" w:rsidR="00C1791C" w:rsidRPr="008B4550" w:rsidRDefault="00C1791C" w:rsidP="003E53D6">
            <w:pPr>
              <w:pStyle w:val="Tabletext"/>
              <w:jc w:val="left"/>
              <w:rPr>
                <w:rFonts w:eastAsia="Batang"/>
                <w:sz w:val="20"/>
                <w:lang w:val="es-ES_tradnl" w:eastAsia="ko-KR"/>
              </w:rPr>
            </w:pPr>
            <w:r w:rsidRPr="008B4550">
              <w:rPr>
                <w:rFonts w:eastAsia="Batang"/>
                <w:sz w:val="20"/>
                <w:lang w:val="es-ES_tradnl" w:eastAsia="ko-KR"/>
              </w:rPr>
              <w:t>50 mW limitado a micrófonos pegados al cuerpo</w:t>
            </w:r>
          </w:p>
        </w:tc>
      </w:tr>
      <w:tr w:rsidR="00C1791C" w:rsidRPr="008B4550" w14:paraId="2104F613" w14:textId="77777777" w:rsidTr="003E53D6">
        <w:trPr>
          <w:jc w:val="center"/>
        </w:trPr>
        <w:tc>
          <w:tcPr>
            <w:tcW w:w="851" w:type="dxa"/>
            <w:vMerge/>
            <w:vAlign w:val="center"/>
          </w:tcPr>
          <w:p w14:paraId="17682862" w14:textId="77777777" w:rsidR="00C1791C" w:rsidRPr="008B4550" w:rsidRDefault="00C1791C" w:rsidP="003E53D6">
            <w:pPr>
              <w:pStyle w:val="Tabletext"/>
              <w:jc w:val="center"/>
              <w:rPr>
                <w:snapToGrid w:val="0"/>
                <w:sz w:val="20"/>
                <w:lang w:val="es-ES_tradnl"/>
              </w:rPr>
            </w:pPr>
          </w:p>
        </w:tc>
        <w:tc>
          <w:tcPr>
            <w:tcW w:w="3969" w:type="dxa"/>
            <w:vMerge/>
            <w:vAlign w:val="center"/>
          </w:tcPr>
          <w:p w14:paraId="11E202D5" w14:textId="77777777" w:rsidR="00C1791C" w:rsidRPr="008B4550" w:rsidRDefault="00C1791C" w:rsidP="003E53D6">
            <w:pPr>
              <w:pStyle w:val="Tabletext"/>
              <w:rPr>
                <w:sz w:val="20"/>
                <w:lang w:val="es-ES_tradnl" w:eastAsia="ko-KR"/>
              </w:rPr>
            </w:pPr>
          </w:p>
        </w:tc>
        <w:tc>
          <w:tcPr>
            <w:tcW w:w="2835" w:type="dxa"/>
            <w:vAlign w:val="center"/>
          </w:tcPr>
          <w:p w14:paraId="269366F1"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173,965-174,015 MHz</w:t>
            </w:r>
          </w:p>
        </w:tc>
        <w:tc>
          <w:tcPr>
            <w:tcW w:w="2835" w:type="dxa"/>
            <w:vAlign w:val="center"/>
          </w:tcPr>
          <w:p w14:paraId="7FE102EA"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vAlign w:val="center"/>
          </w:tcPr>
          <w:p w14:paraId="7639C344" w14:textId="77777777" w:rsidR="00C1791C" w:rsidRPr="008B4550" w:rsidRDefault="00C1791C" w:rsidP="003E53D6">
            <w:pPr>
              <w:pStyle w:val="Tabletext"/>
              <w:rPr>
                <w:rFonts w:eastAsia="Batang"/>
                <w:sz w:val="20"/>
                <w:lang w:val="es-ES_tradnl" w:eastAsia="ko-KR"/>
              </w:rPr>
            </w:pPr>
          </w:p>
        </w:tc>
      </w:tr>
      <w:tr w:rsidR="00C1791C" w:rsidRPr="005E5F08" w14:paraId="5260EC0C" w14:textId="77777777" w:rsidTr="003E53D6">
        <w:trPr>
          <w:jc w:val="center"/>
        </w:trPr>
        <w:tc>
          <w:tcPr>
            <w:tcW w:w="851" w:type="dxa"/>
            <w:vMerge/>
            <w:vAlign w:val="center"/>
          </w:tcPr>
          <w:p w14:paraId="5660FFCE" w14:textId="77777777" w:rsidR="00C1791C" w:rsidRPr="008B4550" w:rsidRDefault="00C1791C" w:rsidP="003E53D6">
            <w:pPr>
              <w:pStyle w:val="Tabletext"/>
              <w:jc w:val="center"/>
              <w:rPr>
                <w:snapToGrid w:val="0"/>
                <w:sz w:val="20"/>
                <w:lang w:val="es-ES_tradnl"/>
              </w:rPr>
            </w:pPr>
          </w:p>
        </w:tc>
        <w:tc>
          <w:tcPr>
            <w:tcW w:w="3969" w:type="dxa"/>
            <w:vMerge/>
            <w:vAlign w:val="center"/>
          </w:tcPr>
          <w:p w14:paraId="624277EC" w14:textId="77777777" w:rsidR="00C1791C" w:rsidRPr="008B4550" w:rsidRDefault="00C1791C" w:rsidP="003E53D6">
            <w:pPr>
              <w:pStyle w:val="Tabletext"/>
              <w:rPr>
                <w:sz w:val="20"/>
                <w:lang w:val="es-ES_tradnl" w:eastAsia="ko-KR"/>
              </w:rPr>
            </w:pPr>
          </w:p>
        </w:tc>
        <w:tc>
          <w:tcPr>
            <w:tcW w:w="2835" w:type="dxa"/>
            <w:vAlign w:val="center"/>
          </w:tcPr>
          <w:p w14:paraId="2AFF7CC4"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174-216 MHz</w:t>
            </w:r>
          </w:p>
        </w:tc>
        <w:tc>
          <w:tcPr>
            <w:tcW w:w="2835" w:type="dxa"/>
            <w:vAlign w:val="center"/>
          </w:tcPr>
          <w:p w14:paraId="2662317D"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r w:rsidRPr="008B4550">
              <w:rPr>
                <w:rFonts w:eastAsia="Batang"/>
                <w:sz w:val="20"/>
                <w:lang w:val="es-ES_tradnl" w:eastAsia="ko-KR"/>
              </w:rPr>
              <w:br/>
              <w:t>50 mW (</w:t>
            </w:r>
            <w:r w:rsidRPr="008B4550">
              <w:rPr>
                <w:sz w:val="20"/>
                <w:lang w:val="es-ES_tradnl"/>
              </w:rPr>
              <w:t>p.r.a.</w:t>
            </w:r>
            <w:r w:rsidRPr="008B4550">
              <w:rPr>
                <w:rFonts w:eastAsia="Batang"/>
                <w:sz w:val="20"/>
                <w:lang w:val="es-ES_tradnl" w:eastAsia="ko-KR"/>
              </w:rPr>
              <w:t>)</w:t>
            </w:r>
          </w:p>
        </w:tc>
        <w:tc>
          <w:tcPr>
            <w:tcW w:w="3969" w:type="dxa"/>
            <w:vMerge/>
            <w:vAlign w:val="center"/>
          </w:tcPr>
          <w:p w14:paraId="20114A6D" w14:textId="77777777" w:rsidR="00C1791C" w:rsidRPr="008B4550" w:rsidRDefault="00C1791C" w:rsidP="003E53D6">
            <w:pPr>
              <w:pStyle w:val="Tabletext"/>
              <w:rPr>
                <w:rFonts w:eastAsia="Batang"/>
                <w:sz w:val="20"/>
                <w:lang w:val="es-ES_tradnl" w:eastAsia="ko-KR"/>
              </w:rPr>
            </w:pPr>
          </w:p>
        </w:tc>
      </w:tr>
      <w:tr w:rsidR="00C1791C" w:rsidRPr="005E5F08" w14:paraId="70181946" w14:textId="77777777" w:rsidTr="003E53D6">
        <w:trPr>
          <w:jc w:val="center"/>
        </w:trPr>
        <w:tc>
          <w:tcPr>
            <w:tcW w:w="851" w:type="dxa"/>
            <w:vMerge/>
            <w:vAlign w:val="center"/>
          </w:tcPr>
          <w:p w14:paraId="6B4C67E4" w14:textId="77777777" w:rsidR="00C1791C" w:rsidRPr="008B4550" w:rsidRDefault="00C1791C" w:rsidP="003E53D6">
            <w:pPr>
              <w:pStyle w:val="Tabletext"/>
              <w:jc w:val="center"/>
              <w:rPr>
                <w:snapToGrid w:val="0"/>
                <w:sz w:val="20"/>
                <w:lang w:val="es-ES_tradnl"/>
              </w:rPr>
            </w:pPr>
          </w:p>
        </w:tc>
        <w:tc>
          <w:tcPr>
            <w:tcW w:w="3969" w:type="dxa"/>
            <w:vMerge/>
            <w:vAlign w:val="center"/>
          </w:tcPr>
          <w:p w14:paraId="6D3A865E" w14:textId="77777777" w:rsidR="00C1791C" w:rsidRPr="008B4550" w:rsidRDefault="00C1791C" w:rsidP="003E53D6">
            <w:pPr>
              <w:pStyle w:val="Tabletext"/>
              <w:rPr>
                <w:sz w:val="20"/>
                <w:lang w:val="es-ES_tradnl" w:eastAsia="ko-KR"/>
              </w:rPr>
            </w:pPr>
          </w:p>
        </w:tc>
        <w:tc>
          <w:tcPr>
            <w:tcW w:w="2835" w:type="dxa"/>
            <w:vAlign w:val="center"/>
          </w:tcPr>
          <w:p w14:paraId="7941BDC1"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470-862 MHz</w:t>
            </w:r>
          </w:p>
        </w:tc>
        <w:tc>
          <w:tcPr>
            <w:tcW w:w="2835" w:type="dxa"/>
            <w:vAlign w:val="center"/>
          </w:tcPr>
          <w:p w14:paraId="6A198DD2"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r w:rsidRPr="008B4550">
              <w:rPr>
                <w:rFonts w:eastAsia="Batang"/>
                <w:sz w:val="20"/>
                <w:lang w:val="es-ES_tradnl" w:eastAsia="ko-KR"/>
              </w:rPr>
              <w:br/>
              <w:t>50 mW (</w:t>
            </w:r>
            <w:r w:rsidRPr="008B4550">
              <w:rPr>
                <w:sz w:val="20"/>
                <w:lang w:val="es-ES_tradnl"/>
              </w:rPr>
              <w:t>p.r.a.</w:t>
            </w:r>
            <w:r w:rsidRPr="008B4550">
              <w:rPr>
                <w:rFonts w:eastAsia="Batang"/>
                <w:sz w:val="20"/>
                <w:lang w:val="es-ES_tradnl" w:eastAsia="ko-KR"/>
              </w:rPr>
              <w:t>)</w:t>
            </w:r>
          </w:p>
        </w:tc>
        <w:tc>
          <w:tcPr>
            <w:tcW w:w="3969" w:type="dxa"/>
            <w:vMerge/>
            <w:vAlign w:val="center"/>
          </w:tcPr>
          <w:p w14:paraId="7162A31A" w14:textId="77777777" w:rsidR="00C1791C" w:rsidRPr="008B4550" w:rsidRDefault="00C1791C" w:rsidP="003E53D6">
            <w:pPr>
              <w:pStyle w:val="Tabletext"/>
              <w:rPr>
                <w:rFonts w:eastAsia="Batang"/>
                <w:sz w:val="20"/>
                <w:lang w:val="es-ES_tradnl" w:eastAsia="ko-KR"/>
              </w:rPr>
            </w:pPr>
          </w:p>
        </w:tc>
      </w:tr>
      <w:tr w:rsidR="00C1791C" w:rsidRPr="008B4550" w14:paraId="547A4AB0" w14:textId="77777777" w:rsidTr="003E53D6">
        <w:trPr>
          <w:jc w:val="center"/>
        </w:trPr>
        <w:tc>
          <w:tcPr>
            <w:tcW w:w="851" w:type="dxa"/>
            <w:vMerge/>
            <w:vAlign w:val="center"/>
          </w:tcPr>
          <w:p w14:paraId="678E83F2" w14:textId="77777777" w:rsidR="00C1791C" w:rsidRPr="008B4550" w:rsidRDefault="00C1791C" w:rsidP="003E53D6">
            <w:pPr>
              <w:pStyle w:val="Tabletext"/>
              <w:jc w:val="center"/>
              <w:rPr>
                <w:snapToGrid w:val="0"/>
                <w:sz w:val="20"/>
                <w:lang w:val="es-ES_tradnl"/>
              </w:rPr>
            </w:pPr>
          </w:p>
        </w:tc>
        <w:tc>
          <w:tcPr>
            <w:tcW w:w="3969" w:type="dxa"/>
            <w:vMerge/>
            <w:vAlign w:val="center"/>
          </w:tcPr>
          <w:p w14:paraId="6168BBF2" w14:textId="77777777" w:rsidR="00C1791C" w:rsidRPr="008B4550" w:rsidRDefault="00C1791C" w:rsidP="003E53D6">
            <w:pPr>
              <w:pStyle w:val="Tabletext"/>
              <w:rPr>
                <w:sz w:val="20"/>
                <w:lang w:val="es-ES_tradnl" w:eastAsia="ko-KR"/>
              </w:rPr>
            </w:pPr>
          </w:p>
        </w:tc>
        <w:tc>
          <w:tcPr>
            <w:tcW w:w="2835" w:type="dxa"/>
            <w:vAlign w:val="center"/>
          </w:tcPr>
          <w:p w14:paraId="09FF1560"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863-865 MHz</w:t>
            </w:r>
          </w:p>
        </w:tc>
        <w:tc>
          <w:tcPr>
            <w:tcW w:w="2835" w:type="dxa"/>
            <w:vAlign w:val="center"/>
          </w:tcPr>
          <w:p w14:paraId="19E3AAEA"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w:t>
            </w:r>
            <w:r w:rsidRPr="008B4550">
              <w:rPr>
                <w:sz w:val="20"/>
                <w:lang w:val="es-ES_tradnl"/>
              </w:rPr>
              <w:t>p.r.a.</w:t>
            </w:r>
            <w:r w:rsidRPr="008B4550">
              <w:rPr>
                <w:rFonts w:eastAsia="Batang"/>
                <w:sz w:val="20"/>
                <w:lang w:val="es-ES_tradnl" w:eastAsia="ko-KR"/>
              </w:rPr>
              <w:t>)</w:t>
            </w:r>
          </w:p>
        </w:tc>
        <w:tc>
          <w:tcPr>
            <w:tcW w:w="3969" w:type="dxa"/>
            <w:vMerge/>
            <w:vAlign w:val="center"/>
          </w:tcPr>
          <w:p w14:paraId="4E209ED6" w14:textId="77777777" w:rsidR="00C1791C" w:rsidRPr="008B4550" w:rsidRDefault="00C1791C" w:rsidP="003E53D6">
            <w:pPr>
              <w:pStyle w:val="Tabletext"/>
              <w:rPr>
                <w:rFonts w:eastAsia="Batang"/>
                <w:sz w:val="20"/>
                <w:lang w:val="es-ES_tradnl" w:eastAsia="ko-KR"/>
              </w:rPr>
            </w:pPr>
          </w:p>
        </w:tc>
      </w:tr>
      <w:tr w:rsidR="00C1791C" w:rsidRPr="005E5F08" w14:paraId="344E51CA" w14:textId="77777777" w:rsidTr="003E53D6">
        <w:trPr>
          <w:jc w:val="center"/>
        </w:trPr>
        <w:tc>
          <w:tcPr>
            <w:tcW w:w="851" w:type="dxa"/>
            <w:vMerge/>
            <w:vAlign w:val="center"/>
          </w:tcPr>
          <w:p w14:paraId="72901EB2" w14:textId="77777777" w:rsidR="00C1791C" w:rsidRPr="008B4550" w:rsidRDefault="00C1791C" w:rsidP="003E53D6">
            <w:pPr>
              <w:pStyle w:val="Tabletext"/>
              <w:jc w:val="center"/>
              <w:rPr>
                <w:snapToGrid w:val="0"/>
                <w:sz w:val="20"/>
                <w:lang w:val="es-ES_tradnl"/>
              </w:rPr>
            </w:pPr>
          </w:p>
        </w:tc>
        <w:tc>
          <w:tcPr>
            <w:tcW w:w="3969" w:type="dxa"/>
            <w:vMerge/>
            <w:vAlign w:val="center"/>
          </w:tcPr>
          <w:p w14:paraId="1DF68DEC" w14:textId="77777777" w:rsidR="00C1791C" w:rsidRPr="008B4550" w:rsidRDefault="00C1791C" w:rsidP="003E53D6">
            <w:pPr>
              <w:pStyle w:val="Tabletext"/>
              <w:rPr>
                <w:sz w:val="20"/>
                <w:lang w:val="es-ES_tradnl" w:eastAsia="ko-KR"/>
              </w:rPr>
            </w:pPr>
          </w:p>
        </w:tc>
        <w:tc>
          <w:tcPr>
            <w:tcW w:w="2835" w:type="dxa"/>
            <w:vAlign w:val="center"/>
          </w:tcPr>
          <w:p w14:paraId="16AF68EF"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1 785-1 800 MHz</w:t>
            </w:r>
          </w:p>
        </w:tc>
        <w:tc>
          <w:tcPr>
            <w:tcW w:w="2835" w:type="dxa"/>
            <w:vAlign w:val="center"/>
          </w:tcPr>
          <w:p w14:paraId="62595643"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 mW (p.i.r.e.)/</w:t>
            </w:r>
            <w:r w:rsidRPr="008B4550">
              <w:rPr>
                <w:rFonts w:eastAsia="Batang"/>
                <w:sz w:val="20"/>
                <w:lang w:val="es-ES_tradnl" w:eastAsia="ko-KR"/>
              </w:rPr>
              <w:br/>
              <w:t>50 mW (p.i.r.e.)</w:t>
            </w:r>
          </w:p>
        </w:tc>
        <w:tc>
          <w:tcPr>
            <w:tcW w:w="3969" w:type="dxa"/>
            <w:vMerge/>
            <w:tcBorders>
              <w:bottom w:val="single" w:sz="4" w:space="0" w:color="auto"/>
            </w:tcBorders>
            <w:vAlign w:val="center"/>
          </w:tcPr>
          <w:p w14:paraId="184F4672" w14:textId="77777777" w:rsidR="00C1791C" w:rsidRPr="008B4550" w:rsidRDefault="00C1791C" w:rsidP="003E53D6">
            <w:pPr>
              <w:pStyle w:val="Tabletext"/>
              <w:rPr>
                <w:rFonts w:eastAsia="Batang"/>
                <w:sz w:val="20"/>
                <w:lang w:val="es-ES_tradnl" w:eastAsia="ko-KR"/>
              </w:rPr>
            </w:pPr>
          </w:p>
        </w:tc>
      </w:tr>
      <w:tr w:rsidR="00C1791C" w:rsidRPr="008B4550" w14:paraId="229D1BF7" w14:textId="77777777" w:rsidTr="003E53D6">
        <w:trPr>
          <w:jc w:val="center"/>
        </w:trPr>
        <w:tc>
          <w:tcPr>
            <w:tcW w:w="851" w:type="dxa"/>
            <w:vMerge w:val="restart"/>
            <w:vAlign w:val="center"/>
          </w:tcPr>
          <w:p w14:paraId="3BA48C13" w14:textId="77777777" w:rsidR="00C1791C" w:rsidRPr="008B4550" w:rsidRDefault="00C1791C" w:rsidP="003E53D6">
            <w:pPr>
              <w:pStyle w:val="Tabletext"/>
              <w:jc w:val="center"/>
              <w:rPr>
                <w:snapToGrid w:val="0"/>
                <w:sz w:val="20"/>
                <w:lang w:val="es-ES_tradnl"/>
              </w:rPr>
            </w:pPr>
            <w:r w:rsidRPr="008B4550">
              <w:rPr>
                <w:snapToGrid w:val="0"/>
                <w:sz w:val="20"/>
                <w:lang w:val="es-ES_tradnl"/>
              </w:rPr>
              <w:t>11</w:t>
            </w:r>
          </w:p>
        </w:tc>
        <w:tc>
          <w:tcPr>
            <w:tcW w:w="3969" w:type="dxa"/>
            <w:vMerge w:val="restart"/>
            <w:vAlign w:val="center"/>
          </w:tcPr>
          <w:p w14:paraId="329E78A3" w14:textId="77777777" w:rsidR="00C1791C" w:rsidRPr="008B4550" w:rsidRDefault="00C1791C" w:rsidP="003E53D6">
            <w:pPr>
              <w:pStyle w:val="Tabletext"/>
              <w:rPr>
                <w:sz w:val="20"/>
                <w:lang w:val="es-ES_tradnl" w:eastAsia="ko-KR"/>
              </w:rPr>
            </w:pPr>
            <w:r w:rsidRPr="008B4550">
              <w:rPr>
                <w:sz w:val="20"/>
                <w:lang w:val="es-ES_tradnl" w:eastAsia="ko-KR"/>
              </w:rPr>
              <w:t>Transmisor inalámbrico de vídeo</w:t>
            </w:r>
          </w:p>
        </w:tc>
        <w:tc>
          <w:tcPr>
            <w:tcW w:w="2835" w:type="dxa"/>
            <w:vAlign w:val="center"/>
          </w:tcPr>
          <w:p w14:paraId="0486E6DA"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630-710 MHz</w:t>
            </w:r>
          </w:p>
        </w:tc>
        <w:tc>
          <w:tcPr>
            <w:tcW w:w="2835" w:type="dxa"/>
            <w:vAlign w:val="center"/>
          </w:tcPr>
          <w:p w14:paraId="4652E04F" w14:textId="77777777" w:rsidR="00C1791C" w:rsidRPr="008B4550" w:rsidRDefault="00C1791C" w:rsidP="003E53D6">
            <w:pPr>
              <w:pStyle w:val="Tabletext"/>
              <w:jc w:val="center"/>
              <w:rPr>
                <w:rFonts w:eastAsia="SimSun"/>
                <w:sz w:val="20"/>
                <w:lang w:val="es-ES_tradnl" w:eastAsia="zh-CN"/>
              </w:rPr>
            </w:pPr>
            <w:r w:rsidRPr="008B4550">
              <w:rPr>
                <w:rFonts w:eastAsia="Batang"/>
                <w:sz w:val="20"/>
                <w:lang w:val="es-ES_tradnl" w:eastAsia="ko-KR"/>
              </w:rPr>
              <w:t>76 dB(</w:t>
            </w:r>
            <w:r w:rsidRPr="008B4550">
              <w:rPr>
                <w:rFonts w:eastAsia="Batang"/>
                <w:sz w:val="20"/>
                <w:lang w:val="es-ES_tradnl" w:eastAsia="ko-KR"/>
              </w:rPr>
              <w:sym w:font="Symbol" w:char="F06D"/>
            </w:r>
            <w:r w:rsidRPr="008B4550">
              <w:rPr>
                <w:rFonts w:eastAsia="Batang"/>
                <w:sz w:val="20"/>
                <w:lang w:val="es-ES_tradnl" w:eastAsia="ko-KR"/>
              </w:rPr>
              <w:t>V/m)</w:t>
            </w:r>
            <w:r w:rsidRPr="008B4550">
              <w:rPr>
                <w:lang w:val="es-ES_tradnl"/>
              </w:rPr>
              <w:t xml:space="preserve"> a </w:t>
            </w:r>
            <w:r w:rsidRPr="008B4550">
              <w:rPr>
                <w:rFonts w:eastAsia="Batang"/>
                <w:sz w:val="20"/>
                <w:lang w:val="es-ES_tradnl" w:eastAsia="ko-KR"/>
              </w:rPr>
              <w:t>3 m</w:t>
            </w:r>
            <w:r w:rsidRPr="008B4550">
              <w:rPr>
                <w:rFonts w:eastAsia="Batang"/>
                <w:sz w:val="20"/>
                <w:lang w:val="es-ES_tradnl" w:eastAsia="ko-KR"/>
              </w:rPr>
              <w:br/>
              <w:t>5-8 MHz</w:t>
            </w:r>
          </w:p>
        </w:tc>
        <w:tc>
          <w:tcPr>
            <w:tcW w:w="3969" w:type="dxa"/>
            <w:vMerge w:val="restart"/>
            <w:tcBorders>
              <w:top w:val="single" w:sz="4" w:space="0" w:color="auto"/>
            </w:tcBorders>
            <w:vAlign w:val="center"/>
          </w:tcPr>
          <w:p w14:paraId="7474097E" w14:textId="77777777" w:rsidR="00C1791C" w:rsidRPr="008B4550" w:rsidRDefault="00C1791C" w:rsidP="003E53D6">
            <w:pPr>
              <w:pStyle w:val="Tabletext"/>
              <w:rPr>
                <w:rFonts w:eastAsia="Batang"/>
                <w:sz w:val="20"/>
                <w:lang w:val="es-ES_tradnl" w:eastAsia="ko-KR"/>
              </w:rPr>
            </w:pPr>
          </w:p>
        </w:tc>
      </w:tr>
      <w:tr w:rsidR="00C1791C" w:rsidRPr="008B4550" w14:paraId="3C9E0AF6" w14:textId="77777777" w:rsidTr="003E53D6">
        <w:trPr>
          <w:jc w:val="center"/>
        </w:trPr>
        <w:tc>
          <w:tcPr>
            <w:tcW w:w="851" w:type="dxa"/>
            <w:vMerge/>
            <w:vAlign w:val="center"/>
          </w:tcPr>
          <w:p w14:paraId="00468982" w14:textId="77777777" w:rsidR="00C1791C" w:rsidRPr="008B4550" w:rsidRDefault="00C1791C" w:rsidP="003E53D6">
            <w:pPr>
              <w:pStyle w:val="Tabletext"/>
              <w:rPr>
                <w:snapToGrid w:val="0"/>
                <w:sz w:val="20"/>
                <w:lang w:val="es-ES_tradnl"/>
              </w:rPr>
            </w:pPr>
          </w:p>
        </w:tc>
        <w:tc>
          <w:tcPr>
            <w:tcW w:w="3969" w:type="dxa"/>
            <w:vMerge/>
            <w:vAlign w:val="center"/>
          </w:tcPr>
          <w:p w14:paraId="2D15EB3D" w14:textId="77777777" w:rsidR="00C1791C" w:rsidRPr="008B4550" w:rsidRDefault="00C1791C" w:rsidP="003E53D6">
            <w:pPr>
              <w:pStyle w:val="Tabletext"/>
              <w:rPr>
                <w:sz w:val="20"/>
                <w:lang w:val="es-ES_tradnl" w:eastAsia="ko-KR"/>
              </w:rPr>
            </w:pPr>
          </w:p>
        </w:tc>
        <w:tc>
          <w:tcPr>
            <w:tcW w:w="2835" w:type="dxa"/>
            <w:vAlign w:val="center"/>
          </w:tcPr>
          <w:p w14:paraId="3CEE40AE" w14:textId="77777777" w:rsidR="00C1791C" w:rsidRPr="008B4550" w:rsidRDefault="00C1791C" w:rsidP="003E53D6">
            <w:pPr>
              <w:pStyle w:val="Tabletext"/>
              <w:jc w:val="center"/>
              <w:rPr>
                <w:rFonts w:eastAsia="GulimChe"/>
                <w:sz w:val="20"/>
                <w:lang w:val="es-ES_tradnl" w:eastAsia="ko-KR"/>
              </w:rPr>
            </w:pPr>
            <w:r w:rsidRPr="008B4550">
              <w:rPr>
                <w:rFonts w:eastAsia="GulimChe"/>
                <w:sz w:val="20"/>
                <w:lang w:val="es-ES_tradnl" w:eastAsia="ko-KR"/>
              </w:rPr>
              <w:t xml:space="preserve">2 400-2 483,5 MHz </w:t>
            </w:r>
            <w:r w:rsidRPr="008B4550">
              <w:rPr>
                <w:rFonts w:eastAsia="GulimChe"/>
                <w:sz w:val="20"/>
                <w:lang w:val="es-ES_tradnl" w:eastAsia="ko-KR"/>
              </w:rPr>
              <w:br/>
              <w:t>(banda estrecha)</w:t>
            </w:r>
          </w:p>
        </w:tc>
        <w:tc>
          <w:tcPr>
            <w:tcW w:w="2835" w:type="dxa"/>
            <w:vAlign w:val="center"/>
          </w:tcPr>
          <w:p w14:paraId="1B3419F2" w14:textId="77777777" w:rsidR="00C1791C" w:rsidRPr="008B4550" w:rsidRDefault="00C1791C" w:rsidP="003E53D6">
            <w:pPr>
              <w:pStyle w:val="Tabletext"/>
              <w:jc w:val="center"/>
              <w:rPr>
                <w:rFonts w:eastAsia="Batang"/>
                <w:sz w:val="20"/>
                <w:lang w:val="es-ES_tradnl" w:eastAsia="ko-KR"/>
              </w:rPr>
            </w:pPr>
            <w:r w:rsidRPr="008B4550">
              <w:rPr>
                <w:rFonts w:eastAsia="Batang"/>
                <w:sz w:val="20"/>
                <w:lang w:val="es-ES_tradnl" w:eastAsia="ko-KR"/>
              </w:rPr>
              <w:t>100 mW (p.i.r.e.)</w:t>
            </w:r>
          </w:p>
        </w:tc>
        <w:tc>
          <w:tcPr>
            <w:tcW w:w="3969" w:type="dxa"/>
            <w:vMerge/>
            <w:tcBorders>
              <w:top w:val="nil"/>
            </w:tcBorders>
            <w:vAlign w:val="center"/>
          </w:tcPr>
          <w:p w14:paraId="38D41E60" w14:textId="77777777" w:rsidR="00C1791C" w:rsidRPr="008B4550" w:rsidRDefault="00C1791C" w:rsidP="003E53D6">
            <w:pPr>
              <w:pStyle w:val="Tabletext"/>
              <w:rPr>
                <w:rFonts w:eastAsia="Batang"/>
                <w:sz w:val="20"/>
                <w:lang w:val="es-ES_tradnl" w:eastAsia="ko-KR"/>
              </w:rPr>
            </w:pPr>
          </w:p>
        </w:tc>
      </w:tr>
    </w:tbl>
    <w:p w14:paraId="16176127" w14:textId="77777777" w:rsidR="00C1791C" w:rsidRPr="008B4550" w:rsidRDefault="00C1791C" w:rsidP="00C1791C">
      <w:pPr>
        <w:pStyle w:val="Tablefin"/>
        <w:rPr>
          <w:lang w:val="es-ES_tradnl" w:eastAsia="ko-KR"/>
        </w:rPr>
      </w:pPr>
    </w:p>
    <w:p w14:paraId="19F6CA38" w14:textId="77777777" w:rsidR="00C1791C" w:rsidRPr="008B4550" w:rsidRDefault="00C1791C" w:rsidP="00C1791C">
      <w:pPr>
        <w:pStyle w:val="Headingb"/>
        <w:rPr>
          <w:lang w:val="es-ES_tradnl"/>
        </w:rPr>
      </w:pPr>
      <w:r w:rsidRPr="008B4550">
        <w:rPr>
          <w:lang w:val="es-ES_tradnl"/>
        </w:rPr>
        <w:lastRenderedPageBreak/>
        <w:t>Reglamentación técnica en Singapur</w:t>
      </w:r>
    </w:p>
    <w:p w14:paraId="2BB890E6" w14:textId="77777777" w:rsidR="00C1791C" w:rsidRPr="008B4550" w:rsidRDefault="00C1791C" w:rsidP="00C1791C">
      <w:pPr>
        <w:pStyle w:val="Blanc"/>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1791C" w:rsidRPr="005E5F08" w14:paraId="0601A316" w14:textId="77777777" w:rsidTr="003E53D6">
        <w:trPr>
          <w:cantSplit/>
          <w:jc w:val="center"/>
        </w:trPr>
        <w:tc>
          <w:tcPr>
            <w:tcW w:w="14459" w:type="dxa"/>
            <w:gridSpan w:val="6"/>
            <w:vAlign w:val="center"/>
          </w:tcPr>
          <w:p w14:paraId="629B9720" w14:textId="77777777" w:rsidR="00C1791C" w:rsidRPr="008B4550" w:rsidRDefault="00C1791C" w:rsidP="003E53D6">
            <w:pPr>
              <w:pStyle w:val="Tablehead"/>
              <w:keepLines/>
              <w:rPr>
                <w:sz w:val="20"/>
                <w:lang w:val="es-ES_tradnl"/>
              </w:rPr>
            </w:pPr>
            <w:r w:rsidRPr="008B4550">
              <w:rPr>
                <w:sz w:val="20"/>
                <w:lang w:val="es-ES_tradnl"/>
              </w:rPr>
              <w:t>Reglamentación técnica para dispositivos de radiocomunicaciones de corto alcance</w:t>
            </w:r>
          </w:p>
        </w:tc>
      </w:tr>
      <w:tr w:rsidR="00C1791C" w:rsidRPr="008B4550" w14:paraId="0F7E82A5" w14:textId="77777777" w:rsidTr="003E53D6">
        <w:trPr>
          <w:cantSplit/>
          <w:jc w:val="center"/>
        </w:trPr>
        <w:tc>
          <w:tcPr>
            <w:tcW w:w="1002" w:type="dxa"/>
            <w:vAlign w:val="center"/>
          </w:tcPr>
          <w:p w14:paraId="07DA2B28" w14:textId="77777777" w:rsidR="00C1791C" w:rsidRPr="008B4550" w:rsidRDefault="00C1791C" w:rsidP="003E53D6">
            <w:pPr>
              <w:pStyle w:val="Tablehead"/>
              <w:keepLines/>
              <w:rPr>
                <w:snapToGrid w:val="0"/>
                <w:sz w:val="20"/>
                <w:lang w:val="es-ES_tradnl"/>
              </w:rPr>
            </w:pPr>
            <w:r w:rsidRPr="008B4550">
              <w:rPr>
                <w:snapToGrid w:val="0"/>
                <w:sz w:val="20"/>
                <w:lang w:val="es-ES_tradnl"/>
              </w:rPr>
              <w:t>N°</w:t>
            </w:r>
          </w:p>
        </w:tc>
        <w:tc>
          <w:tcPr>
            <w:tcW w:w="2720" w:type="dxa"/>
            <w:vAlign w:val="center"/>
          </w:tcPr>
          <w:p w14:paraId="57B65ECB" w14:textId="77777777" w:rsidR="00C1791C" w:rsidRPr="008B4550" w:rsidRDefault="00C1791C" w:rsidP="003E53D6">
            <w:pPr>
              <w:pStyle w:val="Tablehead"/>
              <w:keepLines/>
              <w:rPr>
                <w:snapToGrid w:val="0"/>
                <w:sz w:val="20"/>
                <w:lang w:val="es-ES_tradnl"/>
              </w:rPr>
            </w:pPr>
            <w:r w:rsidRPr="008B4550">
              <w:rPr>
                <w:snapToGrid w:val="0"/>
                <w:sz w:val="20"/>
                <w:lang w:val="es-ES_tradnl"/>
              </w:rPr>
              <w:t>Aplicación típica</w:t>
            </w:r>
          </w:p>
        </w:tc>
        <w:tc>
          <w:tcPr>
            <w:tcW w:w="2720" w:type="dxa"/>
            <w:vAlign w:val="center"/>
          </w:tcPr>
          <w:p w14:paraId="0A5F739B" w14:textId="77777777" w:rsidR="00C1791C" w:rsidRPr="008B4550" w:rsidRDefault="00C1791C" w:rsidP="003E53D6">
            <w:pPr>
              <w:pStyle w:val="Tablehead"/>
              <w:keepLines/>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720" w:type="dxa"/>
            <w:vAlign w:val="center"/>
          </w:tcPr>
          <w:p w14:paraId="0AE2BD54" w14:textId="77777777" w:rsidR="00C1791C" w:rsidRPr="008B4550" w:rsidRDefault="00C1791C" w:rsidP="003E53D6">
            <w:pPr>
              <w:pStyle w:val="Tablehead"/>
              <w:keepLines/>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 xml:space="preserve">de salida RF </w:t>
            </w:r>
          </w:p>
        </w:tc>
        <w:tc>
          <w:tcPr>
            <w:tcW w:w="2720" w:type="dxa"/>
            <w:vAlign w:val="center"/>
          </w:tcPr>
          <w:p w14:paraId="378605F3" w14:textId="77777777" w:rsidR="00C1791C" w:rsidRPr="008B4550" w:rsidRDefault="00C1791C" w:rsidP="003E53D6">
            <w:pPr>
              <w:pStyle w:val="Tablehead"/>
              <w:keepLines/>
              <w:rPr>
                <w:snapToGrid w:val="0"/>
                <w:sz w:val="20"/>
                <w:lang w:val="es-ES_tradnl"/>
              </w:rPr>
            </w:pPr>
            <w:r w:rsidRPr="008B4550">
              <w:rPr>
                <w:snapToGrid w:val="0"/>
                <w:sz w:val="20"/>
                <w:lang w:val="es-ES_tradnl"/>
              </w:rPr>
              <w:t>Emisiones no deseadas</w:t>
            </w:r>
            <w:r w:rsidRPr="008B4550">
              <w:rPr>
                <w:snapToGrid w:val="0"/>
                <w:sz w:val="20"/>
                <w:lang w:val="es-ES_tradnl"/>
              </w:rPr>
              <w:br/>
              <w:t>del transmisor</w:t>
            </w:r>
          </w:p>
        </w:tc>
        <w:tc>
          <w:tcPr>
            <w:tcW w:w="2577" w:type="dxa"/>
            <w:vAlign w:val="center"/>
          </w:tcPr>
          <w:p w14:paraId="2B9F0B3A" w14:textId="77777777" w:rsidR="00C1791C" w:rsidRPr="008B4550" w:rsidRDefault="00C1791C" w:rsidP="003E53D6">
            <w:pPr>
              <w:pStyle w:val="Tablehead"/>
              <w:keepLines/>
              <w:rPr>
                <w:sz w:val="20"/>
                <w:lang w:val="es-ES_tradnl"/>
              </w:rPr>
            </w:pPr>
            <w:r w:rsidRPr="008B4550">
              <w:rPr>
                <w:snapToGrid w:val="0"/>
                <w:sz w:val="20"/>
                <w:lang w:val="es-ES_tradnl"/>
              </w:rPr>
              <w:t>Observaciones</w:t>
            </w:r>
          </w:p>
        </w:tc>
      </w:tr>
      <w:tr w:rsidR="00C1791C" w:rsidRPr="005E5F08" w14:paraId="006FDEFB" w14:textId="77777777" w:rsidTr="003E53D6">
        <w:trPr>
          <w:cantSplit/>
          <w:jc w:val="center"/>
        </w:trPr>
        <w:tc>
          <w:tcPr>
            <w:tcW w:w="1002" w:type="dxa"/>
            <w:vMerge w:val="restart"/>
            <w:vAlign w:val="center"/>
          </w:tcPr>
          <w:p w14:paraId="0366ADDD" w14:textId="77777777" w:rsidR="00C1791C" w:rsidRPr="008B4550" w:rsidRDefault="00C1791C" w:rsidP="003E53D6">
            <w:pPr>
              <w:pStyle w:val="Tabletext"/>
              <w:keepNext/>
              <w:keepLines/>
              <w:jc w:val="center"/>
              <w:rPr>
                <w:sz w:val="20"/>
                <w:lang w:val="es-ES_tradnl"/>
              </w:rPr>
            </w:pPr>
            <w:r w:rsidRPr="008B4550">
              <w:rPr>
                <w:sz w:val="20"/>
                <w:lang w:val="es-ES_tradnl"/>
              </w:rPr>
              <w:t>1</w:t>
            </w:r>
          </w:p>
        </w:tc>
        <w:tc>
          <w:tcPr>
            <w:tcW w:w="2720" w:type="dxa"/>
            <w:vMerge w:val="restart"/>
            <w:vAlign w:val="center"/>
          </w:tcPr>
          <w:p w14:paraId="1528BA6D" w14:textId="77777777" w:rsidR="00C1791C" w:rsidRPr="008B4550" w:rsidRDefault="00C1791C" w:rsidP="003E53D6">
            <w:pPr>
              <w:pStyle w:val="Tabletext"/>
              <w:keepNext/>
              <w:keepLines/>
              <w:jc w:val="left"/>
              <w:rPr>
                <w:sz w:val="20"/>
                <w:lang w:val="es-ES_tradnl"/>
              </w:rPr>
            </w:pPr>
            <w:r w:rsidRPr="008B4550">
              <w:rPr>
                <w:sz w:val="20"/>
                <w:lang w:val="es-ES_tradnl"/>
              </w:rPr>
              <w:t>Sistema de bucle de inducción/</w:t>
            </w:r>
            <w:r w:rsidRPr="008B4550">
              <w:rPr>
                <w:sz w:val="20"/>
                <w:lang w:val="es-ES_tradnl"/>
              </w:rPr>
              <w:br/>
              <w:t>RFID</w:t>
            </w:r>
          </w:p>
        </w:tc>
        <w:tc>
          <w:tcPr>
            <w:tcW w:w="2720" w:type="dxa"/>
            <w:vAlign w:val="center"/>
          </w:tcPr>
          <w:p w14:paraId="5684917B" w14:textId="77777777" w:rsidR="00C1791C" w:rsidRPr="008B4550" w:rsidRDefault="00C1791C" w:rsidP="003E53D6">
            <w:pPr>
              <w:pStyle w:val="Tabletext"/>
              <w:keepNext/>
              <w:keepLines/>
              <w:jc w:val="center"/>
              <w:rPr>
                <w:sz w:val="20"/>
                <w:lang w:val="es-ES_tradnl"/>
              </w:rPr>
            </w:pPr>
            <w:r w:rsidRPr="008B4550">
              <w:rPr>
                <w:sz w:val="20"/>
                <w:lang w:val="es-ES_tradnl"/>
              </w:rPr>
              <w:t>16-150 kHz</w:t>
            </w:r>
          </w:p>
        </w:tc>
        <w:tc>
          <w:tcPr>
            <w:tcW w:w="2720" w:type="dxa"/>
            <w:vAlign w:val="center"/>
          </w:tcPr>
          <w:p w14:paraId="36CE0A21" w14:textId="77777777" w:rsidR="00C1791C" w:rsidRPr="008B4550" w:rsidRDefault="00C1791C" w:rsidP="003E53D6">
            <w:pPr>
              <w:pStyle w:val="Tabletext"/>
              <w:keepNext/>
              <w:keepLines/>
              <w:jc w:val="center"/>
              <w:rPr>
                <w:sz w:val="20"/>
                <w:lang w:val="es-ES_tradnl"/>
              </w:rPr>
            </w:pPr>
            <w:r w:rsidRPr="008B4550">
              <w:rPr>
                <w:sz w:val="20"/>
                <w:lang w:val="es-ES_tradnl"/>
              </w:rPr>
              <w:t>≤ 66 dB(μA/m) @ 3 m</w:t>
            </w:r>
          </w:p>
        </w:tc>
        <w:tc>
          <w:tcPr>
            <w:tcW w:w="2720" w:type="dxa"/>
            <w:vAlign w:val="center"/>
          </w:tcPr>
          <w:p w14:paraId="196763CA" w14:textId="77777777" w:rsidR="00C1791C" w:rsidRPr="008B4550" w:rsidRDefault="00C1791C" w:rsidP="003E53D6">
            <w:pPr>
              <w:pStyle w:val="Tabletext"/>
              <w:keepNext/>
              <w:keepLines/>
              <w:jc w:val="left"/>
              <w:rPr>
                <w:sz w:val="20"/>
                <w:lang w:val="es-ES_tradnl"/>
              </w:rPr>
            </w:pPr>
            <w:r w:rsidRPr="008B4550">
              <w:rPr>
                <w:sz w:val="20"/>
                <w:lang w:val="es-ES_tradnl"/>
              </w:rPr>
              <w:t>≥ 32 dB por debajo de la portadora a 3 m o</w:t>
            </w:r>
            <w:r w:rsidRPr="008B4550">
              <w:rPr>
                <w:sz w:val="20"/>
                <w:lang w:val="es-ES_tradnl"/>
              </w:rPr>
              <w:br/>
              <w:t>EN 300 224-1</w:t>
            </w:r>
          </w:p>
        </w:tc>
        <w:tc>
          <w:tcPr>
            <w:tcW w:w="2577" w:type="dxa"/>
            <w:tcBorders>
              <w:bottom w:val="nil"/>
            </w:tcBorders>
            <w:vAlign w:val="center"/>
          </w:tcPr>
          <w:p w14:paraId="2E6C0105" w14:textId="77777777" w:rsidR="00C1791C" w:rsidRPr="008B4550" w:rsidRDefault="00C1791C" w:rsidP="003E53D6">
            <w:pPr>
              <w:pStyle w:val="Tabletext"/>
              <w:keepNext/>
              <w:keepLines/>
              <w:jc w:val="center"/>
              <w:rPr>
                <w:sz w:val="20"/>
                <w:lang w:val="es-ES_tradnl"/>
              </w:rPr>
            </w:pPr>
          </w:p>
        </w:tc>
      </w:tr>
      <w:tr w:rsidR="00C1791C" w:rsidRPr="008B4550" w14:paraId="7B0484F1" w14:textId="77777777" w:rsidTr="003E53D6">
        <w:trPr>
          <w:cantSplit/>
          <w:jc w:val="center"/>
        </w:trPr>
        <w:tc>
          <w:tcPr>
            <w:tcW w:w="1002" w:type="dxa"/>
            <w:vMerge/>
            <w:vAlign w:val="center"/>
          </w:tcPr>
          <w:p w14:paraId="5ECA0592" w14:textId="77777777" w:rsidR="00C1791C" w:rsidRPr="008B4550" w:rsidRDefault="00C1791C" w:rsidP="003E53D6">
            <w:pPr>
              <w:pStyle w:val="Tabletext"/>
              <w:jc w:val="center"/>
              <w:rPr>
                <w:sz w:val="20"/>
                <w:lang w:val="es-ES_tradnl"/>
              </w:rPr>
            </w:pPr>
          </w:p>
        </w:tc>
        <w:tc>
          <w:tcPr>
            <w:tcW w:w="2720" w:type="dxa"/>
            <w:vMerge/>
            <w:vAlign w:val="center"/>
          </w:tcPr>
          <w:p w14:paraId="07448956" w14:textId="77777777" w:rsidR="00C1791C" w:rsidRPr="008B4550" w:rsidRDefault="00C1791C" w:rsidP="003E53D6">
            <w:pPr>
              <w:pStyle w:val="Tabletext"/>
              <w:jc w:val="left"/>
              <w:rPr>
                <w:sz w:val="20"/>
                <w:lang w:val="es-ES_tradnl"/>
              </w:rPr>
            </w:pPr>
          </w:p>
        </w:tc>
        <w:tc>
          <w:tcPr>
            <w:tcW w:w="2720" w:type="dxa"/>
            <w:vAlign w:val="center"/>
          </w:tcPr>
          <w:p w14:paraId="6B555845" w14:textId="77777777" w:rsidR="00C1791C" w:rsidRPr="008B4550" w:rsidRDefault="00C1791C" w:rsidP="003E53D6">
            <w:pPr>
              <w:pStyle w:val="Tabletext"/>
              <w:jc w:val="center"/>
              <w:rPr>
                <w:sz w:val="20"/>
                <w:lang w:val="es-ES_tradnl"/>
              </w:rPr>
            </w:pPr>
            <w:r w:rsidRPr="008B4550">
              <w:rPr>
                <w:sz w:val="20"/>
                <w:lang w:val="es-ES_tradnl"/>
              </w:rPr>
              <w:t>150-5 000 kHz</w:t>
            </w:r>
          </w:p>
        </w:tc>
        <w:tc>
          <w:tcPr>
            <w:tcW w:w="2720" w:type="dxa"/>
            <w:vAlign w:val="center"/>
          </w:tcPr>
          <w:p w14:paraId="44283977" w14:textId="77777777" w:rsidR="00C1791C" w:rsidRPr="008B4550" w:rsidRDefault="00C1791C" w:rsidP="003E53D6">
            <w:pPr>
              <w:pStyle w:val="Tabletext"/>
              <w:jc w:val="center"/>
              <w:rPr>
                <w:sz w:val="20"/>
                <w:lang w:val="es-ES_tradnl"/>
              </w:rPr>
            </w:pPr>
            <w:r w:rsidRPr="008B4550">
              <w:rPr>
                <w:sz w:val="20"/>
                <w:lang w:val="es-ES_tradnl"/>
              </w:rPr>
              <w:t>≤ 13,5 dB(μA/m) @ 10 m</w:t>
            </w:r>
          </w:p>
        </w:tc>
        <w:tc>
          <w:tcPr>
            <w:tcW w:w="2720" w:type="dxa"/>
            <w:vAlign w:val="center"/>
          </w:tcPr>
          <w:p w14:paraId="5631615F"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3F715CDE" w14:textId="77777777" w:rsidR="00C1791C" w:rsidRPr="008B4550" w:rsidRDefault="00C1791C" w:rsidP="003E53D6">
            <w:pPr>
              <w:pStyle w:val="Tabletext"/>
              <w:rPr>
                <w:sz w:val="20"/>
                <w:lang w:val="es-ES_tradnl"/>
              </w:rPr>
            </w:pPr>
          </w:p>
        </w:tc>
      </w:tr>
      <w:tr w:rsidR="00C1791C" w:rsidRPr="008B4550" w14:paraId="6FA4F7B7" w14:textId="77777777" w:rsidTr="003E53D6">
        <w:trPr>
          <w:cantSplit/>
          <w:jc w:val="center"/>
        </w:trPr>
        <w:tc>
          <w:tcPr>
            <w:tcW w:w="1002" w:type="dxa"/>
            <w:vMerge/>
            <w:vAlign w:val="center"/>
          </w:tcPr>
          <w:p w14:paraId="776CF8A6" w14:textId="77777777" w:rsidR="00C1791C" w:rsidRPr="008B4550" w:rsidRDefault="00C1791C" w:rsidP="003E53D6">
            <w:pPr>
              <w:pStyle w:val="Tabletext"/>
              <w:jc w:val="center"/>
              <w:rPr>
                <w:sz w:val="20"/>
                <w:lang w:val="es-ES_tradnl"/>
              </w:rPr>
            </w:pPr>
          </w:p>
        </w:tc>
        <w:tc>
          <w:tcPr>
            <w:tcW w:w="2720" w:type="dxa"/>
            <w:vMerge/>
            <w:vAlign w:val="center"/>
          </w:tcPr>
          <w:p w14:paraId="2A8BF61C" w14:textId="77777777" w:rsidR="00C1791C" w:rsidRPr="008B4550" w:rsidRDefault="00C1791C" w:rsidP="003E53D6">
            <w:pPr>
              <w:pStyle w:val="Tabletext"/>
              <w:jc w:val="left"/>
              <w:rPr>
                <w:sz w:val="20"/>
                <w:lang w:val="es-ES_tradnl"/>
              </w:rPr>
            </w:pPr>
          </w:p>
        </w:tc>
        <w:tc>
          <w:tcPr>
            <w:tcW w:w="2720" w:type="dxa"/>
            <w:vAlign w:val="center"/>
          </w:tcPr>
          <w:p w14:paraId="566D691C" w14:textId="77777777" w:rsidR="00C1791C" w:rsidRPr="008B4550" w:rsidRDefault="00C1791C" w:rsidP="003E53D6">
            <w:pPr>
              <w:pStyle w:val="Tabletext"/>
              <w:jc w:val="center"/>
              <w:rPr>
                <w:sz w:val="20"/>
                <w:lang w:val="es-ES_tradnl"/>
              </w:rPr>
            </w:pPr>
            <w:r w:rsidRPr="008B4550">
              <w:rPr>
                <w:sz w:val="20"/>
                <w:lang w:val="es-ES_tradnl"/>
              </w:rPr>
              <w:t>6 765-6 795 kHz</w:t>
            </w:r>
          </w:p>
        </w:tc>
        <w:tc>
          <w:tcPr>
            <w:tcW w:w="2720" w:type="dxa"/>
            <w:vAlign w:val="center"/>
          </w:tcPr>
          <w:p w14:paraId="3E664850" w14:textId="77777777" w:rsidR="00C1791C" w:rsidRPr="008B4550" w:rsidRDefault="00C1791C" w:rsidP="003E53D6">
            <w:pPr>
              <w:pStyle w:val="Tabletext"/>
              <w:jc w:val="center"/>
              <w:rPr>
                <w:sz w:val="20"/>
                <w:lang w:val="es-ES_tradnl"/>
              </w:rPr>
            </w:pPr>
            <w:r w:rsidRPr="008B4550">
              <w:rPr>
                <w:sz w:val="20"/>
                <w:lang w:val="es-ES_tradnl"/>
              </w:rPr>
              <w:t>≤ 42 dB(μA/m) @ 10 m</w:t>
            </w:r>
          </w:p>
        </w:tc>
        <w:tc>
          <w:tcPr>
            <w:tcW w:w="2720" w:type="dxa"/>
            <w:vAlign w:val="center"/>
          </w:tcPr>
          <w:p w14:paraId="74F1098A"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5E07E339" w14:textId="77777777" w:rsidR="00C1791C" w:rsidRPr="008B4550" w:rsidRDefault="00C1791C" w:rsidP="003E53D6">
            <w:pPr>
              <w:pStyle w:val="Tabletext"/>
              <w:rPr>
                <w:sz w:val="20"/>
                <w:lang w:val="es-ES_tradnl"/>
              </w:rPr>
            </w:pPr>
          </w:p>
        </w:tc>
      </w:tr>
      <w:tr w:rsidR="00C1791C" w:rsidRPr="008B4550" w14:paraId="6408E4DD" w14:textId="77777777" w:rsidTr="003E53D6">
        <w:trPr>
          <w:cantSplit/>
          <w:jc w:val="center"/>
        </w:trPr>
        <w:tc>
          <w:tcPr>
            <w:tcW w:w="1002" w:type="dxa"/>
            <w:vMerge/>
            <w:vAlign w:val="center"/>
          </w:tcPr>
          <w:p w14:paraId="26C02AE8" w14:textId="77777777" w:rsidR="00C1791C" w:rsidRPr="008B4550" w:rsidRDefault="00C1791C" w:rsidP="003E53D6">
            <w:pPr>
              <w:pStyle w:val="Tabletext"/>
              <w:jc w:val="center"/>
              <w:rPr>
                <w:sz w:val="20"/>
                <w:lang w:val="es-ES_tradnl"/>
              </w:rPr>
            </w:pPr>
          </w:p>
        </w:tc>
        <w:tc>
          <w:tcPr>
            <w:tcW w:w="2720" w:type="dxa"/>
            <w:vMerge/>
            <w:vAlign w:val="center"/>
          </w:tcPr>
          <w:p w14:paraId="353AD0D6" w14:textId="77777777" w:rsidR="00C1791C" w:rsidRPr="008B4550" w:rsidRDefault="00C1791C" w:rsidP="003E53D6">
            <w:pPr>
              <w:pStyle w:val="Tabletext"/>
              <w:jc w:val="left"/>
              <w:rPr>
                <w:sz w:val="20"/>
                <w:lang w:val="es-ES_tradnl"/>
              </w:rPr>
            </w:pPr>
          </w:p>
        </w:tc>
        <w:tc>
          <w:tcPr>
            <w:tcW w:w="2720" w:type="dxa"/>
            <w:vAlign w:val="center"/>
          </w:tcPr>
          <w:p w14:paraId="2C6A7151" w14:textId="77777777" w:rsidR="00C1791C" w:rsidRPr="008B4550" w:rsidRDefault="00C1791C" w:rsidP="003E53D6">
            <w:pPr>
              <w:pStyle w:val="Tabletext"/>
              <w:jc w:val="center"/>
              <w:rPr>
                <w:sz w:val="20"/>
                <w:lang w:val="es-ES_tradnl"/>
              </w:rPr>
            </w:pPr>
            <w:r w:rsidRPr="008B4550">
              <w:rPr>
                <w:sz w:val="20"/>
                <w:lang w:val="es-ES_tradnl"/>
              </w:rPr>
              <w:t>7 400-8 800 kHz</w:t>
            </w:r>
          </w:p>
        </w:tc>
        <w:tc>
          <w:tcPr>
            <w:tcW w:w="2720" w:type="dxa"/>
            <w:vAlign w:val="center"/>
          </w:tcPr>
          <w:p w14:paraId="0A8A0686" w14:textId="77777777" w:rsidR="00C1791C" w:rsidRPr="008B4550" w:rsidRDefault="00C1791C" w:rsidP="003E53D6">
            <w:pPr>
              <w:pStyle w:val="Tabletext"/>
              <w:jc w:val="center"/>
              <w:rPr>
                <w:sz w:val="20"/>
                <w:lang w:val="es-ES_tradnl"/>
              </w:rPr>
            </w:pPr>
            <w:r w:rsidRPr="008B4550">
              <w:rPr>
                <w:sz w:val="20"/>
                <w:lang w:val="es-ES_tradnl"/>
              </w:rPr>
              <w:t>≤ 9 dB(μA/m) @ 10 m</w:t>
            </w:r>
          </w:p>
        </w:tc>
        <w:tc>
          <w:tcPr>
            <w:tcW w:w="2720" w:type="dxa"/>
            <w:vAlign w:val="center"/>
          </w:tcPr>
          <w:p w14:paraId="6C28EAD7"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78C621BA" w14:textId="77777777" w:rsidR="00C1791C" w:rsidRPr="008B4550" w:rsidRDefault="00C1791C" w:rsidP="003E53D6">
            <w:pPr>
              <w:pStyle w:val="Tabletext"/>
              <w:rPr>
                <w:sz w:val="20"/>
                <w:lang w:val="es-ES_tradnl"/>
              </w:rPr>
            </w:pPr>
          </w:p>
        </w:tc>
      </w:tr>
      <w:tr w:rsidR="00C1791C" w:rsidRPr="005E5F08" w14:paraId="097D1780" w14:textId="77777777" w:rsidTr="003E53D6">
        <w:trPr>
          <w:cantSplit/>
          <w:jc w:val="center"/>
        </w:trPr>
        <w:tc>
          <w:tcPr>
            <w:tcW w:w="1002" w:type="dxa"/>
            <w:vAlign w:val="center"/>
          </w:tcPr>
          <w:p w14:paraId="4440DBB6" w14:textId="77777777" w:rsidR="00C1791C" w:rsidRPr="008B4550" w:rsidRDefault="00C1791C" w:rsidP="003E53D6">
            <w:pPr>
              <w:pStyle w:val="Tabletext"/>
              <w:jc w:val="center"/>
              <w:rPr>
                <w:sz w:val="20"/>
                <w:lang w:val="es-ES_tradnl"/>
              </w:rPr>
            </w:pPr>
            <w:r w:rsidRPr="008B4550">
              <w:rPr>
                <w:sz w:val="20"/>
                <w:lang w:val="es-ES_tradnl"/>
              </w:rPr>
              <w:t>2</w:t>
            </w:r>
          </w:p>
        </w:tc>
        <w:tc>
          <w:tcPr>
            <w:tcW w:w="2720" w:type="dxa"/>
            <w:vMerge w:val="restart"/>
            <w:vAlign w:val="center"/>
          </w:tcPr>
          <w:p w14:paraId="07399E67" w14:textId="77777777" w:rsidR="00C1791C" w:rsidRPr="008B4550" w:rsidRDefault="00C1791C" w:rsidP="003E53D6">
            <w:pPr>
              <w:pStyle w:val="Tabletext"/>
              <w:jc w:val="left"/>
              <w:rPr>
                <w:sz w:val="20"/>
                <w:lang w:val="es-ES_tradnl"/>
              </w:rPr>
            </w:pPr>
            <w:r w:rsidRPr="008B4550">
              <w:rPr>
                <w:sz w:val="20"/>
                <w:lang w:val="es-ES_tradnl"/>
              </w:rPr>
              <w:t>Sistema de alarma, detección radioeléctrica</w:t>
            </w:r>
          </w:p>
        </w:tc>
        <w:tc>
          <w:tcPr>
            <w:tcW w:w="2720" w:type="dxa"/>
            <w:vAlign w:val="center"/>
          </w:tcPr>
          <w:p w14:paraId="487E7B42" w14:textId="77777777" w:rsidR="00C1791C" w:rsidRPr="008B4550" w:rsidRDefault="00C1791C" w:rsidP="003E53D6">
            <w:pPr>
              <w:pStyle w:val="Tabletext"/>
              <w:jc w:val="center"/>
              <w:rPr>
                <w:sz w:val="20"/>
                <w:lang w:val="es-ES_tradnl"/>
              </w:rPr>
            </w:pPr>
            <w:r w:rsidRPr="008B4550">
              <w:rPr>
                <w:sz w:val="20"/>
                <w:lang w:val="es-ES_tradnl"/>
              </w:rPr>
              <w:t>0,016-0,150 MHz</w:t>
            </w:r>
          </w:p>
        </w:tc>
        <w:tc>
          <w:tcPr>
            <w:tcW w:w="2720" w:type="dxa"/>
            <w:vAlign w:val="center"/>
          </w:tcPr>
          <w:p w14:paraId="374B6267" w14:textId="77777777" w:rsidR="00C1791C" w:rsidRPr="008B4550" w:rsidRDefault="00C1791C" w:rsidP="003E53D6">
            <w:pPr>
              <w:pStyle w:val="Tabletext"/>
              <w:jc w:val="center"/>
              <w:rPr>
                <w:sz w:val="20"/>
                <w:lang w:val="es-ES_tradnl"/>
              </w:rPr>
            </w:pPr>
            <w:r w:rsidRPr="008B4550">
              <w:rPr>
                <w:sz w:val="20"/>
                <w:lang w:val="es-ES_tradnl"/>
              </w:rPr>
              <w:t>≤ 100 dB(μV/m) @ 3 m</w:t>
            </w:r>
          </w:p>
        </w:tc>
        <w:tc>
          <w:tcPr>
            <w:tcW w:w="2720" w:type="dxa"/>
            <w:vAlign w:val="center"/>
          </w:tcPr>
          <w:p w14:paraId="620AD192"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w:t>
            </w:r>
            <w:r w:rsidRPr="008B4550">
              <w:rPr>
                <w:sz w:val="20"/>
                <w:lang w:val="es-ES_tradnl"/>
              </w:rPr>
              <w:br/>
              <w:t>EN 300 330-1</w:t>
            </w:r>
          </w:p>
        </w:tc>
        <w:tc>
          <w:tcPr>
            <w:tcW w:w="2577" w:type="dxa"/>
            <w:tcBorders>
              <w:top w:val="nil"/>
              <w:bottom w:val="nil"/>
            </w:tcBorders>
            <w:vAlign w:val="center"/>
          </w:tcPr>
          <w:p w14:paraId="5416CB2B" w14:textId="77777777" w:rsidR="00C1791C" w:rsidRPr="008B4550" w:rsidRDefault="00C1791C" w:rsidP="003E53D6">
            <w:pPr>
              <w:pStyle w:val="Tabletext"/>
              <w:rPr>
                <w:sz w:val="20"/>
                <w:lang w:val="es-ES_tradnl"/>
              </w:rPr>
            </w:pPr>
          </w:p>
        </w:tc>
      </w:tr>
      <w:tr w:rsidR="00C1791C" w:rsidRPr="008B4550" w14:paraId="5D13FBB4" w14:textId="77777777" w:rsidTr="003E53D6">
        <w:trPr>
          <w:cantSplit/>
          <w:jc w:val="center"/>
        </w:trPr>
        <w:tc>
          <w:tcPr>
            <w:tcW w:w="1002" w:type="dxa"/>
            <w:vAlign w:val="center"/>
          </w:tcPr>
          <w:p w14:paraId="1EFB4C0A" w14:textId="77777777" w:rsidR="00C1791C" w:rsidRPr="008B4550" w:rsidRDefault="00C1791C" w:rsidP="003E53D6">
            <w:pPr>
              <w:pStyle w:val="Tabletext"/>
              <w:jc w:val="center"/>
              <w:rPr>
                <w:sz w:val="20"/>
                <w:lang w:val="es-ES_tradnl"/>
              </w:rPr>
            </w:pPr>
            <w:r w:rsidRPr="008B4550">
              <w:rPr>
                <w:sz w:val="20"/>
                <w:lang w:val="es-ES_tradnl"/>
              </w:rPr>
              <w:t>3</w:t>
            </w:r>
          </w:p>
        </w:tc>
        <w:tc>
          <w:tcPr>
            <w:tcW w:w="2720" w:type="dxa"/>
            <w:vMerge/>
            <w:vAlign w:val="center"/>
          </w:tcPr>
          <w:p w14:paraId="29A0DA80" w14:textId="77777777" w:rsidR="00C1791C" w:rsidRPr="008B4550" w:rsidRDefault="00C1791C" w:rsidP="003E53D6">
            <w:pPr>
              <w:pStyle w:val="Tabletext"/>
              <w:jc w:val="left"/>
              <w:rPr>
                <w:sz w:val="20"/>
                <w:lang w:val="es-ES_tradnl"/>
              </w:rPr>
            </w:pPr>
          </w:p>
        </w:tc>
        <w:tc>
          <w:tcPr>
            <w:tcW w:w="2720" w:type="dxa"/>
            <w:vAlign w:val="center"/>
          </w:tcPr>
          <w:p w14:paraId="1AEB2330" w14:textId="77777777" w:rsidR="00C1791C" w:rsidRPr="008B4550" w:rsidRDefault="00C1791C" w:rsidP="003E53D6">
            <w:pPr>
              <w:pStyle w:val="Tabletext"/>
              <w:jc w:val="center"/>
              <w:rPr>
                <w:sz w:val="20"/>
                <w:lang w:val="es-ES_tradnl"/>
              </w:rPr>
            </w:pPr>
            <w:r w:rsidRPr="008B4550">
              <w:rPr>
                <w:sz w:val="20"/>
                <w:lang w:val="es-ES_tradnl"/>
              </w:rPr>
              <w:t>13,553-13,567 MHz</w:t>
            </w:r>
          </w:p>
        </w:tc>
        <w:tc>
          <w:tcPr>
            <w:tcW w:w="2720" w:type="dxa"/>
            <w:vAlign w:val="center"/>
          </w:tcPr>
          <w:p w14:paraId="49B1B53D" w14:textId="77777777" w:rsidR="00C1791C" w:rsidRPr="008B4550" w:rsidRDefault="00C1791C" w:rsidP="003E53D6">
            <w:pPr>
              <w:pStyle w:val="Tabletext"/>
              <w:jc w:val="center"/>
              <w:rPr>
                <w:sz w:val="20"/>
                <w:lang w:val="es-ES_tradnl"/>
              </w:rPr>
            </w:pPr>
            <w:r w:rsidRPr="008B4550">
              <w:rPr>
                <w:sz w:val="20"/>
                <w:lang w:val="es-ES_tradnl"/>
              </w:rPr>
              <w:t>≤ 94 dB(μV/m) @ 10 m</w:t>
            </w:r>
          </w:p>
        </w:tc>
        <w:tc>
          <w:tcPr>
            <w:tcW w:w="2720" w:type="dxa"/>
            <w:vAlign w:val="center"/>
          </w:tcPr>
          <w:p w14:paraId="4182C5F8"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50F188A5" w14:textId="77777777" w:rsidR="00C1791C" w:rsidRPr="008B4550" w:rsidRDefault="00C1791C" w:rsidP="003E53D6">
            <w:pPr>
              <w:pStyle w:val="Tabletext"/>
              <w:rPr>
                <w:sz w:val="20"/>
                <w:lang w:val="es-ES_tradnl"/>
              </w:rPr>
            </w:pPr>
          </w:p>
        </w:tc>
      </w:tr>
      <w:tr w:rsidR="00C1791C" w:rsidRPr="005E5F08" w14:paraId="4B833017" w14:textId="77777777" w:rsidTr="003E53D6">
        <w:trPr>
          <w:cantSplit/>
          <w:jc w:val="center"/>
        </w:trPr>
        <w:tc>
          <w:tcPr>
            <w:tcW w:w="1002" w:type="dxa"/>
            <w:vAlign w:val="center"/>
          </w:tcPr>
          <w:p w14:paraId="62AC1975" w14:textId="77777777" w:rsidR="00C1791C" w:rsidRPr="008B4550" w:rsidRDefault="00C1791C" w:rsidP="003E53D6">
            <w:pPr>
              <w:pStyle w:val="Tabletext"/>
              <w:jc w:val="center"/>
              <w:rPr>
                <w:sz w:val="20"/>
                <w:lang w:val="es-ES_tradnl"/>
              </w:rPr>
            </w:pPr>
            <w:r w:rsidRPr="008B4550">
              <w:rPr>
                <w:sz w:val="20"/>
                <w:lang w:val="es-ES_tradnl"/>
              </w:rPr>
              <w:t>4</w:t>
            </w:r>
          </w:p>
        </w:tc>
        <w:tc>
          <w:tcPr>
            <w:tcW w:w="2720" w:type="dxa"/>
            <w:vMerge/>
            <w:vAlign w:val="center"/>
          </w:tcPr>
          <w:p w14:paraId="7F597B03" w14:textId="77777777" w:rsidR="00C1791C" w:rsidRPr="008B4550" w:rsidRDefault="00C1791C" w:rsidP="003E53D6">
            <w:pPr>
              <w:pStyle w:val="Tabletext"/>
              <w:jc w:val="left"/>
              <w:rPr>
                <w:sz w:val="20"/>
                <w:lang w:val="es-ES_tradnl"/>
              </w:rPr>
            </w:pPr>
          </w:p>
        </w:tc>
        <w:tc>
          <w:tcPr>
            <w:tcW w:w="2720" w:type="dxa"/>
            <w:vAlign w:val="center"/>
          </w:tcPr>
          <w:p w14:paraId="26D1164E" w14:textId="77777777" w:rsidR="00C1791C" w:rsidRPr="008B4550" w:rsidRDefault="00C1791C" w:rsidP="003E53D6">
            <w:pPr>
              <w:pStyle w:val="Tabletext"/>
              <w:jc w:val="center"/>
              <w:rPr>
                <w:sz w:val="20"/>
                <w:lang w:val="es-ES_tradnl"/>
              </w:rPr>
            </w:pPr>
            <w:r w:rsidRPr="008B4550">
              <w:rPr>
                <w:sz w:val="20"/>
                <w:lang w:val="es-ES_tradnl"/>
              </w:rPr>
              <w:t>146,35-146,50 MHz</w:t>
            </w:r>
            <w:r w:rsidRPr="008B4550">
              <w:rPr>
                <w:sz w:val="20"/>
                <w:lang w:val="es-ES_tradnl"/>
              </w:rPr>
              <w:br/>
              <w:t>240,15-240,30 MHz</w:t>
            </w:r>
            <w:r w:rsidRPr="008B4550">
              <w:rPr>
                <w:sz w:val="20"/>
                <w:lang w:val="es-ES_tradnl"/>
              </w:rPr>
              <w:br/>
              <w:t>300,00-300,30 MHz</w:t>
            </w:r>
            <w:r w:rsidRPr="008B4550">
              <w:rPr>
                <w:sz w:val="20"/>
                <w:lang w:val="es-ES_tradnl"/>
              </w:rPr>
              <w:br/>
              <w:t>312,00-316,00 MHz</w:t>
            </w:r>
            <w:r w:rsidRPr="008B4550">
              <w:rPr>
                <w:sz w:val="20"/>
                <w:lang w:val="es-ES_tradnl"/>
              </w:rPr>
              <w:br/>
              <w:t>444,40-444,80 MHz</w:t>
            </w:r>
          </w:p>
        </w:tc>
        <w:tc>
          <w:tcPr>
            <w:tcW w:w="2720" w:type="dxa"/>
            <w:vAlign w:val="center"/>
          </w:tcPr>
          <w:p w14:paraId="3E517DAF"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2720" w:type="dxa"/>
            <w:vAlign w:val="center"/>
          </w:tcPr>
          <w:p w14:paraId="574F8A20"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w:t>
            </w:r>
            <w:r w:rsidRPr="008B4550">
              <w:rPr>
                <w:sz w:val="20"/>
                <w:lang w:val="es-ES_tradnl"/>
              </w:rPr>
              <w:br/>
              <w:t>EN 300 220-1</w:t>
            </w:r>
          </w:p>
        </w:tc>
        <w:tc>
          <w:tcPr>
            <w:tcW w:w="2577" w:type="dxa"/>
            <w:tcBorders>
              <w:top w:val="nil"/>
              <w:bottom w:val="nil"/>
            </w:tcBorders>
            <w:vAlign w:val="center"/>
          </w:tcPr>
          <w:p w14:paraId="2172C884" w14:textId="77777777" w:rsidR="00C1791C" w:rsidRPr="008B4550" w:rsidRDefault="00C1791C" w:rsidP="003E53D6">
            <w:pPr>
              <w:pStyle w:val="Tabletext"/>
              <w:rPr>
                <w:sz w:val="20"/>
                <w:lang w:val="es-ES_tradnl"/>
              </w:rPr>
            </w:pPr>
          </w:p>
        </w:tc>
      </w:tr>
      <w:tr w:rsidR="00C1791C" w:rsidRPr="008B4550" w14:paraId="5A7E5DAF" w14:textId="77777777" w:rsidTr="003E53D6">
        <w:trPr>
          <w:cantSplit/>
          <w:jc w:val="center"/>
        </w:trPr>
        <w:tc>
          <w:tcPr>
            <w:tcW w:w="1002" w:type="dxa"/>
            <w:vAlign w:val="center"/>
          </w:tcPr>
          <w:p w14:paraId="02D8CEC8" w14:textId="77777777" w:rsidR="00C1791C" w:rsidRPr="008B4550" w:rsidRDefault="00C1791C" w:rsidP="003E53D6">
            <w:pPr>
              <w:pStyle w:val="Tabletext"/>
              <w:jc w:val="center"/>
              <w:rPr>
                <w:sz w:val="20"/>
                <w:lang w:val="es-ES_tradnl"/>
              </w:rPr>
            </w:pPr>
            <w:r w:rsidRPr="008B4550">
              <w:rPr>
                <w:sz w:val="20"/>
                <w:lang w:val="es-ES_tradnl"/>
              </w:rPr>
              <w:t>5</w:t>
            </w:r>
          </w:p>
        </w:tc>
        <w:tc>
          <w:tcPr>
            <w:tcW w:w="2720" w:type="dxa"/>
            <w:vMerge w:val="restart"/>
            <w:vAlign w:val="center"/>
          </w:tcPr>
          <w:p w14:paraId="52817BC3" w14:textId="77777777" w:rsidR="00C1791C" w:rsidRPr="008B4550" w:rsidRDefault="00C1791C" w:rsidP="003E53D6">
            <w:pPr>
              <w:pStyle w:val="Tabletext"/>
              <w:jc w:val="left"/>
              <w:rPr>
                <w:sz w:val="20"/>
                <w:lang w:val="es-ES_tradnl"/>
              </w:rPr>
            </w:pPr>
            <w:r w:rsidRPr="008B4550">
              <w:rPr>
                <w:sz w:val="20"/>
                <w:lang w:val="es-ES_tradnl"/>
              </w:rPr>
              <w:t>Micrófono inalámbrico</w:t>
            </w:r>
          </w:p>
        </w:tc>
        <w:tc>
          <w:tcPr>
            <w:tcW w:w="2720" w:type="dxa"/>
            <w:vAlign w:val="center"/>
          </w:tcPr>
          <w:p w14:paraId="4C75CF05" w14:textId="77777777" w:rsidR="00C1791C" w:rsidRPr="008B4550" w:rsidRDefault="00C1791C" w:rsidP="003E53D6">
            <w:pPr>
              <w:pStyle w:val="Tabletext"/>
              <w:jc w:val="center"/>
              <w:rPr>
                <w:sz w:val="20"/>
                <w:lang w:val="es-ES_tradnl"/>
              </w:rPr>
            </w:pPr>
            <w:r w:rsidRPr="008B4550">
              <w:rPr>
                <w:sz w:val="20"/>
                <w:lang w:val="es-ES_tradnl"/>
              </w:rPr>
              <w:t>0,51-1,60 MHz</w:t>
            </w:r>
          </w:p>
        </w:tc>
        <w:tc>
          <w:tcPr>
            <w:tcW w:w="2720" w:type="dxa"/>
            <w:vAlign w:val="center"/>
          </w:tcPr>
          <w:p w14:paraId="5E93C1DD" w14:textId="77777777" w:rsidR="00C1791C" w:rsidRPr="008B4550" w:rsidRDefault="00C1791C" w:rsidP="003E53D6">
            <w:pPr>
              <w:pStyle w:val="Tabletext"/>
              <w:jc w:val="center"/>
              <w:rPr>
                <w:sz w:val="20"/>
                <w:lang w:val="es-ES_tradnl"/>
              </w:rPr>
            </w:pPr>
            <w:r w:rsidRPr="008B4550">
              <w:rPr>
                <w:sz w:val="20"/>
                <w:lang w:val="es-ES_tradnl"/>
              </w:rPr>
              <w:t>≤ 57 dB(μV/m) @ 3 m</w:t>
            </w:r>
          </w:p>
        </w:tc>
        <w:tc>
          <w:tcPr>
            <w:tcW w:w="2720" w:type="dxa"/>
            <w:vAlign w:val="center"/>
          </w:tcPr>
          <w:p w14:paraId="65812D53"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27B4B487" w14:textId="77777777" w:rsidR="00C1791C" w:rsidRPr="008B4550" w:rsidRDefault="00C1791C" w:rsidP="003E53D6">
            <w:pPr>
              <w:pStyle w:val="Tabletext"/>
              <w:rPr>
                <w:sz w:val="20"/>
                <w:lang w:val="es-ES_tradnl"/>
              </w:rPr>
            </w:pPr>
          </w:p>
        </w:tc>
      </w:tr>
      <w:tr w:rsidR="00C1791C" w:rsidRPr="008B4550" w14:paraId="72F65CF3" w14:textId="77777777" w:rsidTr="003E53D6">
        <w:trPr>
          <w:cantSplit/>
          <w:jc w:val="center"/>
        </w:trPr>
        <w:tc>
          <w:tcPr>
            <w:tcW w:w="1002" w:type="dxa"/>
            <w:vAlign w:val="center"/>
          </w:tcPr>
          <w:p w14:paraId="3CDCD6B8" w14:textId="77777777" w:rsidR="00C1791C" w:rsidRPr="008B4550" w:rsidRDefault="00C1791C" w:rsidP="003E53D6">
            <w:pPr>
              <w:pStyle w:val="Tabletext"/>
              <w:jc w:val="center"/>
              <w:rPr>
                <w:sz w:val="20"/>
                <w:lang w:val="es-ES_tradnl"/>
              </w:rPr>
            </w:pPr>
            <w:r w:rsidRPr="008B4550">
              <w:rPr>
                <w:sz w:val="20"/>
                <w:lang w:val="es-ES_tradnl"/>
              </w:rPr>
              <w:t>6</w:t>
            </w:r>
          </w:p>
        </w:tc>
        <w:tc>
          <w:tcPr>
            <w:tcW w:w="2720" w:type="dxa"/>
            <w:vMerge/>
            <w:vAlign w:val="center"/>
          </w:tcPr>
          <w:p w14:paraId="7F262A01" w14:textId="77777777" w:rsidR="00C1791C" w:rsidRPr="008B4550" w:rsidRDefault="00C1791C" w:rsidP="003E53D6">
            <w:pPr>
              <w:pStyle w:val="Tabletext"/>
              <w:jc w:val="left"/>
              <w:rPr>
                <w:sz w:val="20"/>
                <w:lang w:val="es-ES_tradnl"/>
              </w:rPr>
            </w:pPr>
          </w:p>
        </w:tc>
        <w:tc>
          <w:tcPr>
            <w:tcW w:w="2720" w:type="dxa"/>
            <w:vAlign w:val="center"/>
          </w:tcPr>
          <w:p w14:paraId="76266E68" w14:textId="77777777" w:rsidR="00C1791C" w:rsidRPr="008B4550" w:rsidRDefault="00C1791C" w:rsidP="003E53D6">
            <w:pPr>
              <w:pStyle w:val="Tabletext"/>
              <w:jc w:val="center"/>
              <w:rPr>
                <w:sz w:val="20"/>
                <w:lang w:val="es-ES_tradnl"/>
              </w:rPr>
            </w:pPr>
            <w:r w:rsidRPr="008B4550">
              <w:rPr>
                <w:sz w:val="20"/>
                <w:lang w:val="es-ES_tradnl"/>
              </w:rPr>
              <w:t>40,66-40,70 MHz</w:t>
            </w:r>
          </w:p>
        </w:tc>
        <w:tc>
          <w:tcPr>
            <w:tcW w:w="2720" w:type="dxa"/>
            <w:vAlign w:val="center"/>
          </w:tcPr>
          <w:p w14:paraId="3B668A56" w14:textId="77777777" w:rsidR="00C1791C" w:rsidRPr="008B4550" w:rsidRDefault="00C1791C" w:rsidP="003E53D6">
            <w:pPr>
              <w:pStyle w:val="Tabletext"/>
              <w:jc w:val="center"/>
              <w:rPr>
                <w:sz w:val="20"/>
                <w:lang w:val="es-ES_tradnl"/>
              </w:rPr>
            </w:pPr>
            <w:r w:rsidRPr="008B4550">
              <w:rPr>
                <w:sz w:val="20"/>
                <w:lang w:val="es-ES_tradnl"/>
              </w:rPr>
              <w:t>≤ 65 dB(μV/m) @ 10 m</w:t>
            </w:r>
          </w:p>
        </w:tc>
        <w:tc>
          <w:tcPr>
            <w:tcW w:w="2720" w:type="dxa"/>
            <w:vAlign w:val="center"/>
          </w:tcPr>
          <w:p w14:paraId="67D5D723"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11AB4803" w14:textId="77777777" w:rsidR="00C1791C" w:rsidRPr="008B4550" w:rsidRDefault="00C1791C" w:rsidP="003E53D6">
            <w:pPr>
              <w:pStyle w:val="Tabletext"/>
              <w:rPr>
                <w:sz w:val="20"/>
                <w:lang w:val="es-ES_tradnl"/>
              </w:rPr>
            </w:pPr>
          </w:p>
        </w:tc>
      </w:tr>
      <w:tr w:rsidR="00C1791C" w:rsidRPr="008B4550" w14:paraId="2F126CB8" w14:textId="77777777" w:rsidTr="003E53D6">
        <w:trPr>
          <w:cantSplit/>
          <w:jc w:val="center"/>
        </w:trPr>
        <w:tc>
          <w:tcPr>
            <w:tcW w:w="1002" w:type="dxa"/>
            <w:vAlign w:val="center"/>
          </w:tcPr>
          <w:p w14:paraId="7058C984" w14:textId="77777777" w:rsidR="00C1791C" w:rsidRPr="008B4550" w:rsidRDefault="00C1791C" w:rsidP="003E53D6">
            <w:pPr>
              <w:pStyle w:val="Tabletext"/>
              <w:jc w:val="center"/>
              <w:rPr>
                <w:sz w:val="20"/>
                <w:lang w:val="es-ES_tradnl"/>
              </w:rPr>
            </w:pPr>
            <w:r w:rsidRPr="008B4550">
              <w:rPr>
                <w:sz w:val="20"/>
                <w:lang w:val="es-ES_tradnl"/>
              </w:rPr>
              <w:t>7</w:t>
            </w:r>
          </w:p>
        </w:tc>
        <w:tc>
          <w:tcPr>
            <w:tcW w:w="2720" w:type="dxa"/>
            <w:vMerge/>
            <w:vAlign w:val="center"/>
          </w:tcPr>
          <w:p w14:paraId="1937B4E2" w14:textId="77777777" w:rsidR="00C1791C" w:rsidRPr="008B4550" w:rsidRDefault="00C1791C" w:rsidP="003E53D6">
            <w:pPr>
              <w:pStyle w:val="Tabletext"/>
              <w:jc w:val="left"/>
              <w:rPr>
                <w:sz w:val="20"/>
                <w:lang w:val="es-ES_tradnl"/>
              </w:rPr>
            </w:pPr>
          </w:p>
        </w:tc>
        <w:tc>
          <w:tcPr>
            <w:tcW w:w="2720" w:type="dxa"/>
            <w:vAlign w:val="center"/>
          </w:tcPr>
          <w:p w14:paraId="0922F32F" w14:textId="77777777" w:rsidR="00C1791C" w:rsidRPr="008B4550" w:rsidRDefault="00C1791C" w:rsidP="003E53D6">
            <w:pPr>
              <w:pStyle w:val="Tabletext"/>
              <w:jc w:val="center"/>
              <w:rPr>
                <w:sz w:val="20"/>
                <w:lang w:val="es-ES_tradnl"/>
              </w:rPr>
            </w:pPr>
            <w:r w:rsidRPr="008B4550">
              <w:rPr>
                <w:sz w:val="20"/>
                <w:lang w:val="es-ES_tradnl"/>
              </w:rPr>
              <w:t>88,00-108,00 MHz</w:t>
            </w:r>
          </w:p>
        </w:tc>
        <w:tc>
          <w:tcPr>
            <w:tcW w:w="2720" w:type="dxa"/>
            <w:vAlign w:val="center"/>
          </w:tcPr>
          <w:p w14:paraId="1CD80494" w14:textId="77777777" w:rsidR="00C1791C" w:rsidRPr="008B4550" w:rsidRDefault="00C1791C" w:rsidP="003E53D6">
            <w:pPr>
              <w:pStyle w:val="Tabletext"/>
              <w:jc w:val="center"/>
              <w:rPr>
                <w:sz w:val="20"/>
                <w:lang w:val="es-ES_tradnl"/>
              </w:rPr>
            </w:pPr>
            <w:r w:rsidRPr="008B4550">
              <w:rPr>
                <w:sz w:val="20"/>
                <w:lang w:val="es-ES_tradnl"/>
              </w:rPr>
              <w:t>≤ 60 dB(μV/m) @ 10 m</w:t>
            </w:r>
          </w:p>
        </w:tc>
        <w:tc>
          <w:tcPr>
            <w:tcW w:w="2720" w:type="dxa"/>
            <w:vAlign w:val="center"/>
          </w:tcPr>
          <w:p w14:paraId="26346594"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4329A101" w14:textId="77777777" w:rsidR="00C1791C" w:rsidRPr="008B4550" w:rsidRDefault="00C1791C" w:rsidP="003E53D6">
            <w:pPr>
              <w:pStyle w:val="Tabletext"/>
              <w:rPr>
                <w:sz w:val="20"/>
                <w:lang w:val="es-ES_tradnl"/>
              </w:rPr>
            </w:pPr>
          </w:p>
        </w:tc>
      </w:tr>
      <w:tr w:rsidR="00C1791C" w:rsidRPr="008B4550" w14:paraId="5E429AD4" w14:textId="77777777" w:rsidTr="003E53D6">
        <w:trPr>
          <w:cantSplit/>
          <w:jc w:val="center"/>
        </w:trPr>
        <w:tc>
          <w:tcPr>
            <w:tcW w:w="1002" w:type="dxa"/>
            <w:vAlign w:val="center"/>
          </w:tcPr>
          <w:p w14:paraId="70E1A203" w14:textId="77777777" w:rsidR="00C1791C" w:rsidRPr="008B4550" w:rsidRDefault="00C1791C" w:rsidP="003E53D6">
            <w:pPr>
              <w:pStyle w:val="Tabletext"/>
              <w:jc w:val="center"/>
              <w:rPr>
                <w:sz w:val="20"/>
                <w:lang w:val="es-ES_tradnl"/>
              </w:rPr>
            </w:pPr>
            <w:r w:rsidRPr="008B4550">
              <w:rPr>
                <w:sz w:val="20"/>
                <w:lang w:val="es-ES_tradnl"/>
              </w:rPr>
              <w:t>8</w:t>
            </w:r>
          </w:p>
        </w:tc>
        <w:tc>
          <w:tcPr>
            <w:tcW w:w="2720" w:type="dxa"/>
            <w:vMerge/>
            <w:vAlign w:val="center"/>
          </w:tcPr>
          <w:p w14:paraId="1B113EC2" w14:textId="77777777" w:rsidR="00C1791C" w:rsidRPr="008B4550" w:rsidRDefault="00C1791C" w:rsidP="003E53D6">
            <w:pPr>
              <w:pStyle w:val="Tabletext"/>
              <w:jc w:val="left"/>
              <w:rPr>
                <w:sz w:val="20"/>
                <w:lang w:val="es-ES_tradnl"/>
              </w:rPr>
            </w:pPr>
          </w:p>
        </w:tc>
        <w:tc>
          <w:tcPr>
            <w:tcW w:w="2720" w:type="dxa"/>
            <w:vAlign w:val="center"/>
          </w:tcPr>
          <w:p w14:paraId="7FA16114" w14:textId="77777777" w:rsidR="00C1791C" w:rsidRPr="008B4550" w:rsidRDefault="00C1791C" w:rsidP="003E53D6">
            <w:pPr>
              <w:pStyle w:val="Tabletext"/>
              <w:jc w:val="center"/>
              <w:rPr>
                <w:sz w:val="20"/>
                <w:lang w:val="es-ES_tradnl"/>
              </w:rPr>
            </w:pPr>
            <w:r w:rsidRPr="008B4550">
              <w:rPr>
                <w:sz w:val="20"/>
                <w:lang w:val="es-ES_tradnl"/>
              </w:rPr>
              <w:t>470,00-806,00 MHz</w:t>
            </w:r>
          </w:p>
        </w:tc>
        <w:tc>
          <w:tcPr>
            <w:tcW w:w="2720" w:type="dxa"/>
            <w:vAlign w:val="center"/>
          </w:tcPr>
          <w:p w14:paraId="6D163CD7" w14:textId="77777777" w:rsidR="00C1791C" w:rsidRPr="008B4550" w:rsidRDefault="00C1791C" w:rsidP="003E53D6">
            <w:pPr>
              <w:pStyle w:val="Tabletext"/>
              <w:jc w:val="center"/>
              <w:rPr>
                <w:sz w:val="20"/>
                <w:lang w:val="es-ES_tradnl"/>
              </w:rPr>
            </w:pPr>
            <w:r w:rsidRPr="008B4550">
              <w:rPr>
                <w:sz w:val="20"/>
                <w:lang w:val="es-ES_tradnl"/>
              </w:rPr>
              <w:t>≤ 10 mW (p.r.a.)</w:t>
            </w:r>
          </w:p>
        </w:tc>
        <w:tc>
          <w:tcPr>
            <w:tcW w:w="2720" w:type="dxa"/>
            <w:vAlign w:val="center"/>
          </w:tcPr>
          <w:p w14:paraId="0928F89F"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03D6B0A0" w14:textId="77777777" w:rsidR="00C1791C" w:rsidRPr="008B4550" w:rsidRDefault="00C1791C" w:rsidP="003E53D6">
            <w:pPr>
              <w:pStyle w:val="Tabletext"/>
              <w:rPr>
                <w:sz w:val="20"/>
                <w:lang w:val="es-ES_tradnl"/>
              </w:rPr>
            </w:pPr>
          </w:p>
        </w:tc>
      </w:tr>
      <w:tr w:rsidR="00C1791C" w:rsidRPr="005E5F08" w14:paraId="41C5A2E2" w14:textId="77777777" w:rsidTr="003E53D6">
        <w:trPr>
          <w:cantSplit/>
          <w:jc w:val="center"/>
        </w:trPr>
        <w:tc>
          <w:tcPr>
            <w:tcW w:w="1002" w:type="dxa"/>
            <w:vMerge w:val="restart"/>
            <w:vAlign w:val="center"/>
          </w:tcPr>
          <w:p w14:paraId="3C3A9367" w14:textId="77777777" w:rsidR="00C1791C" w:rsidRPr="008B4550" w:rsidRDefault="00C1791C" w:rsidP="003E53D6">
            <w:pPr>
              <w:pStyle w:val="Tabletext"/>
              <w:jc w:val="center"/>
              <w:rPr>
                <w:sz w:val="20"/>
                <w:lang w:val="es-ES_tradnl"/>
              </w:rPr>
            </w:pPr>
            <w:r w:rsidRPr="008B4550">
              <w:rPr>
                <w:sz w:val="20"/>
                <w:lang w:val="es-ES_tradnl"/>
              </w:rPr>
              <w:t>9</w:t>
            </w:r>
          </w:p>
        </w:tc>
        <w:tc>
          <w:tcPr>
            <w:tcW w:w="2720" w:type="dxa"/>
            <w:vMerge w:val="restart"/>
            <w:vAlign w:val="center"/>
          </w:tcPr>
          <w:p w14:paraId="2E35AED6" w14:textId="77777777" w:rsidR="00C1791C" w:rsidRPr="008B4550" w:rsidRDefault="00C1791C" w:rsidP="003E53D6">
            <w:pPr>
              <w:pStyle w:val="Tabletext"/>
              <w:jc w:val="left"/>
              <w:rPr>
                <w:sz w:val="20"/>
                <w:lang w:val="es-ES_tradnl"/>
              </w:rPr>
            </w:pPr>
            <w:r w:rsidRPr="008B4550">
              <w:rPr>
                <w:sz w:val="20"/>
                <w:lang w:val="es-ES_tradnl"/>
              </w:rPr>
              <w:t>Micrófono inalámbrico, ayuda a la escucha/audición</w:t>
            </w:r>
          </w:p>
        </w:tc>
        <w:tc>
          <w:tcPr>
            <w:tcW w:w="2720" w:type="dxa"/>
            <w:vAlign w:val="center"/>
          </w:tcPr>
          <w:p w14:paraId="5C81081B" w14:textId="77777777" w:rsidR="00C1791C" w:rsidRPr="008B4550" w:rsidRDefault="00C1791C" w:rsidP="003E53D6">
            <w:pPr>
              <w:pStyle w:val="Tabletext"/>
              <w:jc w:val="center"/>
              <w:rPr>
                <w:sz w:val="20"/>
                <w:lang w:val="es-ES_tradnl"/>
              </w:rPr>
            </w:pPr>
            <w:r w:rsidRPr="008B4550">
              <w:rPr>
                <w:sz w:val="20"/>
                <w:lang w:val="es-ES_tradnl"/>
              </w:rPr>
              <w:t>169,40-175,00 MHz</w:t>
            </w:r>
          </w:p>
        </w:tc>
        <w:tc>
          <w:tcPr>
            <w:tcW w:w="2720" w:type="dxa"/>
            <w:vAlign w:val="center"/>
          </w:tcPr>
          <w:p w14:paraId="5D20CEC5" w14:textId="77777777" w:rsidR="00C1791C" w:rsidRPr="008B4550" w:rsidRDefault="00C1791C" w:rsidP="003E53D6">
            <w:pPr>
              <w:pStyle w:val="Tabletext"/>
              <w:jc w:val="center"/>
              <w:rPr>
                <w:sz w:val="20"/>
                <w:lang w:val="es-ES_tradnl"/>
              </w:rPr>
            </w:pPr>
            <w:r w:rsidRPr="008B4550">
              <w:rPr>
                <w:sz w:val="20"/>
                <w:lang w:val="es-ES_tradnl"/>
              </w:rPr>
              <w:t>≤ 500 mW (p.r.a.)</w:t>
            </w:r>
          </w:p>
        </w:tc>
        <w:tc>
          <w:tcPr>
            <w:tcW w:w="2720" w:type="dxa"/>
            <w:vMerge w:val="restart"/>
            <w:vAlign w:val="center"/>
          </w:tcPr>
          <w:p w14:paraId="4EA94909" w14:textId="77777777" w:rsidR="00C1791C" w:rsidRPr="008B4550" w:rsidRDefault="00C1791C" w:rsidP="003E53D6">
            <w:pPr>
              <w:pStyle w:val="Tabletext"/>
              <w:jc w:val="left"/>
              <w:rPr>
                <w:color w:val="000000" w:themeColor="text1"/>
                <w:sz w:val="20"/>
                <w:lang w:val="es-ES_tradnl"/>
              </w:rPr>
            </w:pPr>
            <w:r w:rsidRPr="008B4550">
              <w:rPr>
                <w:color w:val="000000" w:themeColor="text1"/>
                <w:sz w:val="20"/>
                <w:lang w:val="es-ES_tradnl"/>
              </w:rPr>
              <w:t>≥ 32 dB por debajo de la portadora a 3 m o</w:t>
            </w:r>
            <w:r w:rsidRPr="008B4550">
              <w:rPr>
                <w:color w:val="000000" w:themeColor="text1"/>
                <w:sz w:val="20"/>
                <w:lang w:val="es-ES_tradnl"/>
              </w:rPr>
              <w:br/>
              <w:t>EN 300 220-1</w:t>
            </w:r>
          </w:p>
        </w:tc>
        <w:tc>
          <w:tcPr>
            <w:tcW w:w="2577" w:type="dxa"/>
            <w:tcBorders>
              <w:top w:val="nil"/>
              <w:bottom w:val="nil"/>
            </w:tcBorders>
            <w:vAlign w:val="center"/>
          </w:tcPr>
          <w:p w14:paraId="4F63C692" w14:textId="77777777" w:rsidR="00C1791C" w:rsidRPr="008B4550" w:rsidRDefault="00C1791C" w:rsidP="003E53D6">
            <w:pPr>
              <w:pStyle w:val="Tabletext"/>
              <w:rPr>
                <w:sz w:val="20"/>
                <w:lang w:val="es-ES_tradnl"/>
              </w:rPr>
            </w:pPr>
          </w:p>
        </w:tc>
      </w:tr>
      <w:tr w:rsidR="00C1791C" w:rsidRPr="008B4550" w14:paraId="42E42CC2" w14:textId="77777777" w:rsidTr="003E53D6">
        <w:trPr>
          <w:cantSplit/>
          <w:jc w:val="center"/>
        </w:trPr>
        <w:tc>
          <w:tcPr>
            <w:tcW w:w="1002" w:type="dxa"/>
            <w:vMerge/>
            <w:vAlign w:val="center"/>
          </w:tcPr>
          <w:p w14:paraId="56069BC1" w14:textId="77777777" w:rsidR="00C1791C" w:rsidRPr="008B4550" w:rsidRDefault="00C1791C" w:rsidP="003E53D6">
            <w:pPr>
              <w:pStyle w:val="Tabletext"/>
              <w:jc w:val="center"/>
              <w:rPr>
                <w:sz w:val="20"/>
                <w:lang w:val="es-ES_tradnl"/>
              </w:rPr>
            </w:pPr>
          </w:p>
        </w:tc>
        <w:tc>
          <w:tcPr>
            <w:tcW w:w="2720" w:type="dxa"/>
            <w:vMerge/>
            <w:vAlign w:val="center"/>
          </w:tcPr>
          <w:p w14:paraId="56922B48" w14:textId="77777777" w:rsidR="00C1791C" w:rsidRPr="008B4550" w:rsidRDefault="00C1791C" w:rsidP="003E53D6">
            <w:pPr>
              <w:pStyle w:val="Tabletext"/>
              <w:jc w:val="left"/>
              <w:rPr>
                <w:sz w:val="20"/>
                <w:lang w:val="es-ES_tradnl"/>
              </w:rPr>
            </w:pPr>
          </w:p>
        </w:tc>
        <w:tc>
          <w:tcPr>
            <w:tcW w:w="2720" w:type="dxa"/>
            <w:vAlign w:val="center"/>
          </w:tcPr>
          <w:p w14:paraId="40933FC6" w14:textId="77777777" w:rsidR="00C1791C" w:rsidRPr="008B4550" w:rsidRDefault="00C1791C" w:rsidP="003E53D6">
            <w:pPr>
              <w:pStyle w:val="Tabletext"/>
              <w:jc w:val="center"/>
              <w:rPr>
                <w:color w:val="0000FF"/>
                <w:sz w:val="20"/>
                <w:highlight w:val="yellow"/>
                <w:lang w:val="es-ES_tradnl"/>
              </w:rPr>
            </w:pPr>
            <w:r w:rsidRPr="008B4550">
              <w:rPr>
                <w:sz w:val="20"/>
                <w:lang w:val="es-ES_tradnl"/>
              </w:rPr>
              <w:t>180,00-200,00 MHz</w:t>
            </w:r>
            <w:r w:rsidRPr="008B4550">
              <w:rPr>
                <w:sz w:val="20"/>
                <w:lang w:val="es-ES_tradnl"/>
              </w:rPr>
              <w:br/>
              <w:t>487,00-507,00 MHz</w:t>
            </w:r>
          </w:p>
        </w:tc>
        <w:tc>
          <w:tcPr>
            <w:tcW w:w="2720" w:type="dxa"/>
            <w:vAlign w:val="center"/>
          </w:tcPr>
          <w:p w14:paraId="6C0267DE" w14:textId="77777777" w:rsidR="00C1791C" w:rsidRPr="008B4550" w:rsidRDefault="00C1791C" w:rsidP="003E53D6">
            <w:pPr>
              <w:pStyle w:val="Tabletext"/>
              <w:jc w:val="center"/>
              <w:rPr>
                <w:sz w:val="20"/>
                <w:lang w:val="es-ES_tradnl"/>
              </w:rPr>
            </w:pPr>
            <w:r w:rsidRPr="008B4550">
              <w:rPr>
                <w:sz w:val="20"/>
                <w:lang w:val="es-ES_tradnl"/>
              </w:rPr>
              <w:t>≤ 112 dB(μV/m) @ 10 m</w:t>
            </w:r>
          </w:p>
        </w:tc>
        <w:tc>
          <w:tcPr>
            <w:tcW w:w="2720" w:type="dxa"/>
            <w:vMerge/>
            <w:vAlign w:val="center"/>
          </w:tcPr>
          <w:p w14:paraId="3357A0CB" w14:textId="77777777" w:rsidR="00C1791C" w:rsidRPr="008B4550" w:rsidRDefault="00C1791C" w:rsidP="003E53D6">
            <w:pPr>
              <w:pStyle w:val="Tabletext"/>
              <w:jc w:val="left"/>
              <w:rPr>
                <w:color w:val="FF0000"/>
                <w:sz w:val="20"/>
                <w:lang w:val="es-ES_tradnl"/>
              </w:rPr>
            </w:pPr>
          </w:p>
        </w:tc>
        <w:tc>
          <w:tcPr>
            <w:tcW w:w="2577" w:type="dxa"/>
            <w:tcBorders>
              <w:top w:val="nil"/>
              <w:bottom w:val="single" w:sz="4" w:space="0" w:color="auto"/>
            </w:tcBorders>
            <w:vAlign w:val="center"/>
          </w:tcPr>
          <w:p w14:paraId="43C04A03" w14:textId="77777777" w:rsidR="00C1791C" w:rsidRPr="008B4550" w:rsidRDefault="00C1791C" w:rsidP="003E53D6">
            <w:pPr>
              <w:pStyle w:val="Tabletext"/>
              <w:rPr>
                <w:sz w:val="20"/>
                <w:lang w:val="es-ES_tradnl"/>
              </w:rPr>
            </w:pPr>
          </w:p>
        </w:tc>
      </w:tr>
    </w:tbl>
    <w:p w14:paraId="4695D5E2" w14:textId="77777777" w:rsidR="00C1791C" w:rsidRPr="008B4550" w:rsidRDefault="00C1791C" w:rsidP="00C1791C">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1791C" w:rsidRPr="005E5F08" w14:paraId="5FD1005E" w14:textId="77777777" w:rsidTr="003E53D6">
        <w:trPr>
          <w:cantSplit/>
          <w:jc w:val="center"/>
        </w:trPr>
        <w:tc>
          <w:tcPr>
            <w:tcW w:w="14459" w:type="dxa"/>
            <w:gridSpan w:val="6"/>
            <w:vAlign w:val="center"/>
          </w:tcPr>
          <w:p w14:paraId="7D3B1CE9" w14:textId="77777777" w:rsidR="00C1791C" w:rsidRPr="008B4550" w:rsidRDefault="00C1791C" w:rsidP="003E53D6">
            <w:pPr>
              <w:pStyle w:val="Tablehead"/>
              <w:keepLines/>
              <w:rPr>
                <w:sz w:val="20"/>
                <w:lang w:val="es-ES_tradnl"/>
              </w:rPr>
            </w:pPr>
            <w:r w:rsidRPr="008B4550">
              <w:rPr>
                <w:sz w:val="20"/>
                <w:lang w:val="es-ES_tradnl"/>
              </w:rPr>
              <w:lastRenderedPageBreak/>
              <w:t>Reglamentación técnica para dispositivos de radiocomunicaciones de corto alcance</w:t>
            </w:r>
          </w:p>
        </w:tc>
      </w:tr>
      <w:tr w:rsidR="00C1791C" w:rsidRPr="008B4550" w14:paraId="7EE81E5E" w14:textId="77777777" w:rsidTr="003E53D6">
        <w:trPr>
          <w:cantSplit/>
          <w:jc w:val="center"/>
        </w:trPr>
        <w:tc>
          <w:tcPr>
            <w:tcW w:w="1002" w:type="dxa"/>
            <w:vAlign w:val="center"/>
          </w:tcPr>
          <w:p w14:paraId="7007FB60" w14:textId="77777777" w:rsidR="00C1791C" w:rsidRPr="008B4550" w:rsidRDefault="00C1791C" w:rsidP="003E53D6">
            <w:pPr>
              <w:pStyle w:val="Tablehead"/>
              <w:keepLines/>
              <w:rPr>
                <w:snapToGrid w:val="0"/>
                <w:sz w:val="20"/>
                <w:lang w:val="es-ES_tradnl"/>
              </w:rPr>
            </w:pPr>
            <w:r w:rsidRPr="008B4550">
              <w:rPr>
                <w:snapToGrid w:val="0"/>
                <w:sz w:val="20"/>
                <w:lang w:val="es-ES_tradnl"/>
              </w:rPr>
              <w:t>N°</w:t>
            </w:r>
          </w:p>
        </w:tc>
        <w:tc>
          <w:tcPr>
            <w:tcW w:w="2720" w:type="dxa"/>
            <w:vAlign w:val="center"/>
          </w:tcPr>
          <w:p w14:paraId="7D437AEC" w14:textId="77777777" w:rsidR="00C1791C" w:rsidRPr="008B4550" w:rsidRDefault="00C1791C" w:rsidP="003E53D6">
            <w:pPr>
              <w:pStyle w:val="Tablehead"/>
              <w:keepLines/>
              <w:rPr>
                <w:snapToGrid w:val="0"/>
                <w:sz w:val="20"/>
                <w:lang w:val="es-ES_tradnl"/>
              </w:rPr>
            </w:pPr>
            <w:r w:rsidRPr="008B4550">
              <w:rPr>
                <w:snapToGrid w:val="0"/>
                <w:sz w:val="20"/>
                <w:lang w:val="es-ES_tradnl"/>
              </w:rPr>
              <w:t>Aplicación típica</w:t>
            </w:r>
          </w:p>
        </w:tc>
        <w:tc>
          <w:tcPr>
            <w:tcW w:w="2720" w:type="dxa"/>
            <w:vAlign w:val="center"/>
          </w:tcPr>
          <w:p w14:paraId="20CFA30D" w14:textId="77777777" w:rsidR="00C1791C" w:rsidRPr="008B4550" w:rsidRDefault="00C1791C" w:rsidP="003E53D6">
            <w:pPr>
              <w:pStyle w:val="Tablehead"/>
              <w:keepLines/>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720" w:type="dxa"/>
            <w:vAlign w:val="center"/>
          </w:tcPr>
          <w:p w14:paraId="58AEF22D" w14:textId="77777777" w:rsidR="00C1791C" w:rsidRPr="008B4550" w:rsidRDefault="00C1791C" w:rsidP="003E53D6">
            <w:pPr>
              <w:pStyle w:val="Tablehead"/>
              <w:keepLines/>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 xml:space="preserve">de salida RF </w:t>
            </w:r>
          </w:p>
        </w:tc>
        <w:tc>
          <w:tcPr>
            <w:tcW w:w="2720" w:type="dxa"/>
            <w:vAlign w:val="center"/>
          </w:tcPr>
          <w:p w14:paraId="4A8D9AFD" w14:textId="77777777" w:rsidR="00C1791C" w:rsidRPr="008B4550" w:rsidRDefault="00C1791C" w:rsidP="003E53D6">
            <w:pPr>
              <w:pStyle w:val="Tablehead"/>
              <w:keepLines/>
              <w:rPr>
                <w:snapToGrid w:val="0"/>
                <w:sz w:val="20"/>
                <w:lang w:val="es-ES_tradnl"/>
              </w:rPr>
            </w:pPr>
            <w:r w:rsidRPr="008B4550">
              <w:rPr>
                <w:snapToGrid w:val="0"/>
                <w:sz w:val="20"/>
                <w:lang w:val="es-ES_tradnl"/>
              </w:rPr>
              <w:t>Emisiones no deseadas</w:t>
            </w:r>
            <w:r w:rsidRPr="008B4550">
              <w:rPr>
                <w:snapToGrid w:val="0"/>
                <w:sz w:val="20"/>
                <w:lang w:val="es-ES_tradnl"/>
              </w:rPr>
              <w:br/>
              <w:t>del transmisor</w:t>
            </w:r>
          </w:p>
        </w:tc>
        <w:tc>
          <w:tcPr>
            <w:tcW w:w="2577" w:type="dxa"/>
            <w:vAlign w:val="center"/>
          </w:tcPr>
          <w:p w14:paraId="357FB24E" w14:textId="77777777" w:rsidR="00C1791C" w:rsidRPr="008B4550" w:rsidRDefault="00C1791C" w:rsidP="003E53D6">
            <w:pPr>
              <w:pStyle w:val="Tablehead"/>
              <w:keepLines/>
              <w:rPr>
                <w:sz w:val="20"/>
                <w:lang w:val="es-ES_tradnl"/>
              </w:rPr>
            </w:pPr>
            <w:r w:rsidRPr="008B4550">
              <w:rPr>
                <w:snapToGrid w:val="0"/>
                <w:sz w:val="20"/>
                <w:lang w:val="es-ES_tradnl"/>
              </w:rPr>
              <w:t>Observaciones</w:t>
            </w:r>
          </w:p>
        </w:tc>
      </w:tr>
      <w:tr w:rsidR="00C1791C" w:rsidRPr="005E5F08" w14:paraId="2C2B0A75" w14:textId="77777777" w:rsidTr="003E53D6">
        <w:trPr>
          <w:cantSplit/>
          <w:jc w:val="center"/>
        </w:trPr>
        <w:tc>
          <w:tcPr>
            <w:tcW w:w="1002" w:type="dxa"/>
            <w:vMerge w:val="restart"/>
            <w:vAlign w:val="center"/>
          </w:tcPr>
          <w:p w14:paraId="29E1F9A8" w14:textId="77777777" w:rsidR="00C1791C" w:rsidRPr="008B4550" w:rsidRDefault="00C1791C" w:rsidP="003E53D6">
            <w:pPr>
              <w:pStyle w:val="Tabletext"/>
              <w:jc w:val="center"/>
              <w:rPr>
                <w:sz w:val="20"/>
                <w:highlight w:val="yellow"/>
                <w:lang w:val="es-ES_tradnl"/>
              </w:rPr>
            </w:pPr>
            <w:r w:rsidRPr="008B4550">
              <w:rPr>
                <w:sz w:val="20"/>
                <w:lang w:val="es-ES_tradnl"/>
              </w:rPr>
              <w:t>10</w:t>
            </w:r>
          </w:p>
        </w:tc>
        <w:tc>
          <w:tcPr>
            <w:tcW w:w="2720" w:type="dxa"/>
            <w:vMerge w:val="restart"/>
            <w:vAlign w:val="center"/>
          </w:tcPr>
          <w:p w14:paraId="5D335F19" w14:textId="77777777" w:rsidR="00C1791C" w:rsidRPr="008B4550" w:rsidRDefault="00C1791C" w:rsidP="003E53D6">
            <w:pPr>
              <w:pStyle w:val="Tabletext"/>
              <w:jc w:val="left"/>
              <w:rPr>
                <w:sz w:val="20"/>
                <w:lang w:val="es-ES_tradnl"/>
              </w:rPr>
            </w:pPr>
            <w:r w:rsidRPr="008B4550">
              <w:rPr>
                <w:sz w:val="20"/>
                <w:lang w:val="es-ES_tradnl"/>
              </w:rPr>
              <w:t>Control remoto de puertas de garaje, cámaras, juguetes y dispositivos varios</w:t>
            </w:r>
          </w:p>
        </w:tc>
        <w:tc>
          <w:tcPr>
            <w:tcW w:w="2720" w:type="dxa"/>
            <w:vAlign w:val="center"/>
          </w:tcPr>
          <w:p w14:paraId="16D41D59" w14:textId="77777777" w:rsidR="00C1791C" w:rsidRPr="008B4550" w:rsidRDefault="00C1791C" w:rsidP="003E53D6">
            <w:pPr>
              <w:pStyle w:val="Tabletext"/>
              <w:jc w:val="center"/>
              <w:rPr>
                <w:sz w:val="20"/>
                <w:lang w:val="es-ES_tradnl"/>
              </w:rPr>
            </w:pPr>
            <w:r w:rsidRPr="008B4550">
              <w:rPr>
                <w:sz w:val="20"/>
                <w:lang w:val="es-ES_tradnl"/>
              </w:rPr>
              <w:t>26,96-27,28 MHz</w:t>
            </w:r>
          </w:p>
        </w:tc>
        <w:tc>
          <w:tcPr>
            <w:tcW w:w="2720" w:type="dxa"/>
            <w:vAlign w:val="center"/>
          </w:tcPr>
          <w:p w14:paraId="62769BF2" w14:textId="77777777" w:rsidR="00C1791C" w:rsidRPr="008B4550" w:rsidRDefault="00C1791C" w:rsidP="003E53D6">
            <w:pPr>
              <w:pStyle w:val="Tabletext"/>
              <w:jc w:val="center"/>
              <w:rPr>
                <w:sz w:val="20"/>
                <w:lang w:val="es-ES_tradnl"/>
              </w:rPr>
            </w:pPr>
            <w:r w:rsidRPr="008B4550">
              <w:rPr>
                <w:sz w:val="20"/>
                <w:lang w:val="es-ES_tradnl"/>
              </w:rPr>
              <w:t>≤ 100 mW (p.r.a.)</w:t>
            </w:r>
            <w:r w:rsidRPr="008B4550">
              <w:rPr>
                <w:sz w:val="20"/>
                <w:vertAlign w:val="superscript"/>
                <w:lang w:val="es-ES_tradnl"/>
              </w:rPr>
              <w:t>(5)</w:t>
            </w:r>
          </w:p>
        </w:tc>
        <w:tc>
          <w:tcPr>
            <w:tcW w:w="2720" w:type="dxa"/>
            <w:vAlign w:val="center"/>
          </w:tcPr>
          <w:p w14:paraId="7B499117"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w:t>
            </w:r>
            <w:r w:rsidRPr="008B4550">
              <w:rPr>
                <w:sz w:val="20"/>
                <w:lang w:val="es-ES_tradnl"/>
              </w:rPr>
              <w:br/>
              <w:t>EN 300 220-1</w:t>
            </w:r>
          </w:p>
        </w:tc>
        <w:tc>
          <w:tcPr>
            <w:tcW w:w="2577" w:type="dxa"/>
            <w:tcBorders>
              <w:top w:val="single" w:sz="4" w:space="0" w:color="auto"/>
              <w:bottom w:val="nil"/>
            </w:tcBorders>
            <w:vAlign w:val="center"/>
          </w:tcPr>
          <w:p w14:paraId="50501B10" w14:textId="77777777" w:rsidR="00C1791C" w:rsidRPr="008B4550" w:rsidRDefault="00C1791C" w:rsidP="003E53D6">
            <w:pPr>
              <w:pStyle w:val="Tabletext"/>
              <w:rPr>
                <w:sz w:val="20"/>
                <w:highlight w:val="yellow"/>
                <w:lang w:val="es-ES_tradnl"/>
              </w:rPr>
            </w:pPr>
          </w:p>
        </w:tc>
      </w:tr>
      <w:tr w:rsidR="00C1791C" w:rsidRPr="008B4550" w14:paraId="6A101669" w14:textId="77777777" w:rsidTr="003E53D6">
        <w:trPr>
          <w:cantSplit/>
          <w:jc w:val="center"/>
        </w:trPr>
        <w:tc>
          <w:tcPr>
            <w:tcW w:w="1002" w:type="dxa"/>
            <w:vMerge/>
            <w:vAlign w:val="center"/>
          </w:tcPr>
          <w:p w14:paraId="0A3CF596" w14:textId="77777777" w:rsidR="00C1791C" w:rsidRPr="008B4550" w:rsidRDefault="00C1791C" w:rsidP="003E53D6">
            <w:pPr>
              <w:pStyle w:val="Tabletext"/>
              <w:jc w:val="center"/>
              <w:rPr>
                <w:sz w:val="20"/>
                <w:lang w:val="es-ES_tradnl"/>
              </w:rPr>
            </w:pPr>
          </w:p>
        </w:tc>
        <w:tc>
          <w:tcPr>
            <w:tcW w:w="2720" w:type="dxa"/>
            <w:vMerge/>
            <w:vAlign w:val="center"/>
          </w:tcPr>
          <w:p w14:paraId="5FA62F1E" w14:textId="77777777" w:rsidR="00C1791C" w:rsidRPr="008B4550" w:rsidRDefault="00C1791C" w:rsidP="003E53D6">
            <w:pPr>
              <w:pStyle w:val="Tabletext"/>
              <w:jc w:val="left"/>
              <w:rPr>
                <w:sz w:val="20"/>
                <w:lang w:val="es-ES_tradnl"/>
              </w:rPr>
            </w:pPr>
          </w:p>
        </w:tc>
        <w:tc>
          <w:tcPr>
            <w:tcW w:w="2720" w:type="dxa"/>
            <w:vAlign w:val="center"/>
          </w:tcPr>
          <w:p w14:paraId="056A7183" w14:textId="77777777" w:rsidR="00C1791C" w:rsidRPr="008B4550" w:rsidRDefault="00C1791C" w:rsidP="003E53D6">
            <w:pPr>
              <w:pStyle w:val="Tabletext"/>
              <w:jc w:val="center"/>
              <w:rPr>
                <w:sz w:val="20"/>
                <w:lang w:val="es-ES_tradnl"/>
              </w:rPr>
            </w:pPr>
            <w:r w:rsidRPr="008B4550">
              <w:rPr>
                <w:sz w:val="20"/>
                <w:lang w:val="es-ES_tradnl"/>
              </w:rPr>
              <w:t>34,995-35,225 MHz</w:t>
            </w:r>
          </w:p>
        </w:tc>
        <w:tc>
          <w:tcPr>
            <w:tcW w:w="2720" w:type="dxa"/>
            <w:vAlign w:val="center"/>
          </w:tcPr>
          <w:p w14:paraId="5F91595F"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2720" w:type="dxa"/>
            <w:vAlign w:val="center"/>
          </w:tcPr>
          <w:p w14:paraId="661E86D9"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3C281DE8" w14:textId="77777777" w:rsidR="00C1791C" w:rsidRPr="008B4550" w:rsidRDefault="00C1791C" w:rsidP="003E53D6">
            <w:pPr>
              <w:pStyle w:val="Tabletext"/>
              <w:rPr>
                <w:sz w:val="20"/>
                <w:highlight w:val="yellow"/>
                <w:lang w:val="es-ES_tradnl"/>
              </w:rPr>
            </w:pPr>
          </w:p>
        </w:tc>
      </w:tr>
      <w:tr w:rsidR="00C1791C" w:rsidRPr="008B4550" w14:paraId="2D2E5219" w14:textId="77777777" w:rsidTr="003E53D6">
        <w:trPr>
          <w:cantSplit/>
          <w:jc w:val="center"/>
        </w:trPr>
        <w:tc>
          <w:tcPr>
            <w:tcW w:w="1002" w:type="dxa"/>
            <w:vMerge/>
            <w:vAlign w:val="center"/>
          </w:tcPr>
          <w:p w14:paraId="06389EC7" w14:textId="77777777" w:rsidR="00C1791C" w:rsidRPr="008B4550" w:rsidRDefault="00C1791C" w:rsidP="003E53D6">
            <w:pPr>
              <w:pStyle w:val="Tabletext"/>
              <w:jc w:val="center"/>
              <w:rPr>
                <w:sz w:val="20"/>
                <w:lang w:val="es-ES_tradnl"/>
              </w:rPr>
            </w:pPr>
          </w:p>
        </w:tc>
        <w:tc>
          <w:tcPr>
            <w:tcW w:w="2720" w:type="dxa"/>
            <w:vMerge/>
            <w:vAlign w:val="center"/>
          </w:tcPr>
          <w:p w14:paraId="452FE999" w14:textId="77777777" w:rsidR="00C1791C" w:rsidRPr="008B4550" w:rsidRDefault="00C1791C" w:rsidP="003E53D6">
            <w:pPr>
              <w:pStyle w:val="Tabletext"/>
              <w:jc w:val="left"/>
              <w:rPr>
                <w:sz w:val="20"/>
                <w:lang w:val="es-ES_tradnl"/>
              </w:rPr>
            </w:pPr>
          </w:p>
        </w:tc>
        <w:tc>
          <w:tcPr>
            <w:tcW w:w="2720" w:type="dxa"/>
            <w:vAlign w:val="center"/>
          </w:tcPr>
          <w:p w14:paraId="5A2159FD" w14:textId="77777777" w:rsidR="00C1791C" w:rsidRPr="008B4550" w:rsidRDefault="00C1791C" w:rsidP="003E53D6">
            <w:pPr>
              <w:pStyle w:val="Tabletext"/>
              <w:jc w:val="center"/>
              <w:rPr>
                <w:sz w:val="20"/>
                <w:lang w:val="es-ES_tradnl"/>
              </w:rPr>
            </w:pPr>
            <w:r w:rsidRPr="008B4550">
              <w:rPr>
                <w:sz w:val="20"/>
                <w:lang w:val="es-ES_tradnl"/>
              </w:rPr>
              <w:t>40,665-40,695 MHz</w:t>
            </w:r>
          </w:p>
        </w:tc>
        <w:tc>
          <w:tcPr>
            <w:tcW w:w="2720" w:type="dxa"/>
            <w:vAlign w:val="center"/>
          </w:tcPr>
          <w:p w14:paraId="4C861CB8" w14:textId="77777777" w:rsidR="00C1791C" w:rsidRPr="008B4550" w:rsidRDefault="00C1791C" w:rsidP="003E53D6">
            <w:pPr>
              <w:pStyle w:val="Tabletext"/>
              <w:jc w:val="center"/>
              <w:rPr>
                <w:sz w:val="20"/>
                <w:lang w:val="es-ES_tradnl"/>
              </w:rPr>
            </w:pPr>
            <w:r w:rsidRPr="008B4550">
              <w:rPr>
                <w:sz w:val="20"/>
                <w:lang w:val="es-ES_tradnl"/>
              </w:rPr>
              <w:t>≤ 500 mW (p.r.a.)</w:t>
            </w:r>
          </w:p>
        </w:tc>
        <w:tc>
          <w:tcPr>
            <w:tcW w:w="2720" w:type="dxa"/>
            <w:vAlign w:val="center"/>
          </w:tcPr>
          <w:p w14:paraId="5008A891" w14:textId="77777777" w:rsidR="00C1791C" w:rsidRPr="008B4550" w:rsidRDefault="00C1791C" w:rsidP="003E53D6">
            <w:pPr>
              <w:pStyle w:val="Tabletext"/>
              <w:rPr>
                <w:sz w:val="20"/>
                <w:lang w:val="es-ES_tradnl"/>
              </w:rPr>
            </w:pPr>
          </w:p>
        </w:tc>
        <w:tc>
          <w:tcPr>
            <w:tcW w:w="2577" w:type="dxa"/>
            <w:tcBorders>
              <w:top w:val="nil"/>
              <w:bottom w:val="nil"/>
            </w:tcBorders>
            <w:vAlign w:val="center"/>
          </w:tcPr>
          <w:p w14:paraId="7737A7D3" w14:textId="77777777" w:rsidR="00C1791C" w:rsidRPr="008B4550" w:rsidRDefault="00C1791C" w:rsidP="003E53D6">
            <w:pPr>
              <w:pStyle w:val="Tabletext"/>
              <w:rPr>
                <w:sz w:val="20"/>
                <w:highlight w:val="yellow"/>
                <w:lang w:val="es-ES_tradnl"/>
              </w:rPr>
            </w:pPr>
          </w:p>
        </w:tc>
      </w:tr>
      <w:tr w:rsidR="00C1791C" w:rsidRPr="008B4550" w14:paraId="13D7DF12" w14:textId="77777777" w:rsidTr="003E53D6">
        <w:trPr>
          <w:cantSplit/>
          <w:jc w:val="center"/>
        </w:trPr>
        <w:tc>
          <w:tcPr>
            <w:tcW w:w="1002" w:type="dxa"/>
            <w:vMerge/>
            <w:vAlign w:val="center"/>
          </w:tcPr>
          <w:p w14:paraId="65105A14" w14:textId="77777777" w:rsidR="00C1791C" w:rsidRPr="008B4550" w:rsidRDefault="00C1791C" w:rsidP="003E53D6">
            <w:pPr>
              <w:pStyle w:val="Tabletext"/>
              <w:jc w:val="center"/>
              <w:rPr>
                <w:sz w:val="20"/>
                <w:lang w:val="es-ES_tradnl"/>
              </w:rPr>
            </w:pPr>
          </w:p>
        </w:tc>
        <w:tc>
          <w:tcPr>
            <w:tcW w:w="2720" w:type="dxa"/>
            <w:vMerge/>
            <w:vAlign w:val="center"/>
          </w:tcPr>
          <w:p w14:paraId="3F5C98AB" w14:textId="77777777" w:rsidR="00C1791C" w:rsidRPr="008B4550" w:rsidRDefault="00C1791C" w:rsidP="003E53D6">
            <w:pPr>
              <w:pStyle w:val="Tabletext"/>
              <w:jc w:val="left"/>
              <w:rPr>
                <w:sz w:val="20"/>
                <w:lang w:val="es-ES_tradnl"/>
              </w:rPr>
            </w:pPr>
          </w:p>
        </w:tc>
        <w:tc>
          <w:tcPr>
            <w:tcW w:w="2720" w:type="dxa"/>
            <w:vAlign w:val="center"/>
          </w:tcPr>
          <w:p w14:paraId="5E59A512" w14:textId="77777777" w:rsidR="00C1791C" w:rsidRPr="008B4550" w:rsidRDefault="00C1791C" w:rsidP="003E53D6">
            <w:pPr>
              <w:pStyle w:val="Tabletext"/>
              <w:jc w:val="center"/>
              <w:rPr>
                <w:sz w:val="20"/>
                <w:lang w:val="es-ES_tradnl"/>
              </w:rPr>
            </w:pPr>
            <w:r w:rsidRPr="008B4550">
              <w:rPr>
                <w:sz w:val="20"/>
                <w:lang w:val="es-ES_tradnl"/>
              </w:rPr>
              <w:t>40,77-40,83 MHz</w:t>
            </w:r>
          </w:p>
        </w:tc>
        <w:tc>
          <w:tcPr>
            <w:tcW w:w="2720" w:type="dxa"/>
            <w:vAlign w:val="center"/>
          </w:tcPr>
          <w:p w14:paraId="301E9249" w14:textId="77777777" w:rsidR="00C1791C" w:rsidRPr="008B4550" w:rsidRDefault="00C1791C" w:rsidP="003E53D6">
            <w:pPr>
              <w:pStyle w:val="Tabletext"/>
              <w:rPr>
                <w:sz w:val="20"/>
                <w:lang w:val="es-ES_tradnl"/>
              </w:rPr>
            </w:pPr>
          </w:p>
        </w:tc>
        <w:tc>
          <w:tcPr>
            <w:tcW w:w="2720" w:type="dxa"/>
            <w:vAlign w:val="center"/>
          </w:tcPr>
          <w:p w14:paraId="1FDEBFD5" w14:textId="77777777" w:rsidR="00C1791C" w:rsidRPr="008B4550" w:rsidRDefault="00C1791C" w:rsidP="003E53D6">
            <w:pPr>
              <w:pStyle w:val="Tabletext"/>
              <w:rPr>
                <w:sz w:val="20"/>
                <w:lang w:val="es-ES_tradnl"/>
              </w:rPr>
            </w:pPr>
          </w:p>
        </w:tc>
        <w:tc>
          <w:tcPr>
            <w:tcW w:w="2577" w:type="dxa"/>
            <w:tcBorders>
              <w:top w:val="nil"/>
              <w:bottom w:val="nil"/>
            </w:tcBorders>
            <w:vAlign w:val="center"/>
          </w:tcPr>
          <w:p w14:paraId="3F720288" w14:textId="77777777" w:rsidR="00C1791C" w:rsidRPr="008B4550" w:rsidRDefault="00C1791C" w:rsidP="003E53D6">
            <w:pPr>
              <w:pStyle w:val="Tabletext"/>
              <w:rPr>
                <w:sz w:val="20"/>
                <w:highlight w:val="yellow"/>
                <w:lang w:val="es-ES_tradnl"/>
              </w:rPr>
            </w:pPr>
          </w:p>
        </w:tc>
      </w:tr>
      <w:tr w:rsidR="00C1791C" w:rsidRPr="008B4550" w14:paraId="0BB5CB57" w14:textId="77777777" w:rsidTr="003E53D6">
        <w:trPr>
          <w:cantSplit/>
          <w:jc w:val="center"/>
        </w:trPr>
        <w:tc>
          <w:tcPr>
            <w:tcW w:w="1002" w:type="dxa"/>
            <w:vMerge/>
            <w:vAlign w:val="center"/>
          </w:tcPr>
          <w:p w14:paraId="5B9569D6" w14:textId="77777777" w:rsidR="00C1791C" w:rsidRPr="008B4550" w:rsidRDefault="00C1791C" w:rsidP="003E53D6">
            <w:pPr>
              <w:pStyle w:val="Tabletext"/>
              <w:jc w:val="center"/>
              <w:rPr>
                <w:sz w:val="20"/>
                <w:lang w:val="es-ES_tradnl"/>
              </w:rPr>
            </w:pPr>
          </w:p>
        </w:tc>
        <w:tc>
          <w:tcPr>
            <w:tcW w:w="2720" w:type="dxa"/>
            <w:vMerge/>
            <w:vAlign w:val="center"/>
          </w:tcPr>
          <w:p w14:paraId="0E0A2EB5" w14:textId="77777777" w:rsidR="00C1791C" w:rsidRPr="008B4550" w:rsidRDefault="00C1791C" w:rsidP="003E53D6">
            <w:pPr>
              <w:pStyle w:val="Tabletext"/>
              <w:jc w:val="left"/>
              <w:rPr>
                <w:sz w:val="20"/>
                <w:lang w:val="es-ES_tradnl"/>
              </w:rPr>
            </w:pPr>
          </w:p>
        </w:tc>
        <w:tc>
          <w:tcPr>
            <w:tcW w:w="2720" w:type="dxa"/>
            <w:vAlign w:val="center"/>
          </w:tcPr>
          <w:p w14:paraId="37AE81D0" w14:textId="77777777" w:rsidR="00C1791C" w:rsidRPr="008B4550" w:rsidRDefault="00C1791C" w:rsidP="003E53D6">
            <w:pPr>
              <w:pStyle w:val="Tabletext"/>
              <w:jc w:val="center"/>
              <w:rPr>
                <w:color w:val="0000FF"/>
                <w:sz w:val="20"/>
                <w:lang w:val="es-ES_tradnl"/>
              </w:rPr>
            </w:pPr>
            <w:r w:rsidRPr="008B4550">
              <w:rPr>
                <w:sz w:val="20"/>
                <w:lang w:val="es-ES_tradnl"/>
              </w:rPr>
              <w:t>72,13-72,21 MHz</w:t>
            </w:r>
          </w:p>
        </w:tc>
        <w:tc>
          <w:tcPr>
            <w:tcW w:w="2720" w:type="dxa"/>
            <w:vAlign w:val="center"/>
          </w:tcPr>
          <w:p w14:paraId="3CB6DAE9" w14:textId="77777777" w:rsidR="00C1791C" w:rsidRPr="008B4550" w:rsidRDefault="00C1791C" w:rsidP="003E53D6">
            <w:pPr>
              <w:pStyle w:val="Tabletext"/>
              <w:rPr>
                <w:sz w:val="20"/>
                <w:lang w:val="es-ES_tradnl"/>
              </w:rPr>
            </w:pPr>
          </w:p>
        </w:tc>
        <w:tc>
          <w:tcPr>
            <w:tcW w:w="2720" w:type="dxa"/>
            <w:vAlign w:val="center"/>
          </w:tcPr>
          <w:p w14:paraId="4DF8E806" w14:textId="77777777" w:rsidR="00C1791C" w:rsidRPr="008B4550" w:rsidRDefault="00C1791C" w:rsidP="003E53D6">
            <w:pPr>
              <w:pStyle w:val="Tabletext"/>
              <w:rPr>
                <w:sz w:val="20"/>
                <w:lang w:val="es-ES_tradnl"/>
              </w:rPr>
            </w:pPr>
          </w:p>
        </w:tc>
        <w:tc>
          <w:tcPr>
            <w:tcW w:w="2577" w:type="dxa"/>
            <w:tcBorders>
              <w:top w:val="nil"/>
              <w:bottom w:val="nil"/>
            </w:tcBorders>
            <w:vAlign w:val="center"/>
          </w:tcPr>
          <w:p w14:paraId="60E9FDAD" w14:textId="77777777" w:rsidR="00C1791C" w:rsidRPr="008B4550" w:rsidRDefault="00C1791C" w:rsidP="003E53D6">
            <w:pPr>
              <w:pStyle w:val="Tabletext"/>
              <w:rPr>
                <w:sz w:val="20"/>
                <w:highlight w:val="yellow"/>
                <w:lang w:val="es-ES_tradnl"/>
              </w:rPr>
            </w:pPr>
          </w:p>
        </w:tc>
      </w:tr>
      <w:tr w:rsidR="00C1791C" w:rsidRPr="008B4550" w14:paraId="1AA72779" w14:textId="77777777" w:rsidTr="003E53D6">
        <w:trPr>
          <w:cantSplit/>
          <w:jc w:val="center"/>
        </w:trPr>
        <w:tc>
          <w:tcPr>
            <w:tcW w:w="1002" w:type="dxa"/>
            <w:vAlign w:val="center"/>
          </w:tcPr>
          <w:p w14:paraId="584674E3" w14:textId="77777777" w:rsidR="00C1791C" w:rsidRPr="008B4550" w:rsidRDefault="00C1791C" w:rsidP="003E53D6">
            <w:pPr>
              <w:pStyle w:val="Tabletext"/>
              <w:jc w:val="center"/>
              <w:rPr>
                <w:sz w:val="20"/>
                <w:lang w:val="es-ES_tradnl"/>
              </w:rPr>
            </w:pPr>
            <w:r w:rsidRPr="008B4550">
              <w:rPr>
                <w:sz w:val="20"/>
                <w:lang w:val="es-ES_tradnl"/>
              </w:rPr>
              <w:t>11</w:t>
            </w:r>
          </w:p>
        </w:tc>
        <w:tc>
          <w:tcPr>
            <w:tcW w:w="2720" w:type="dxa"/>
            <w:vAlign w:val="center"/>
          </w:tcPr>
          <w:p w14:paraId="21FF0FB8" w14:textId="77777777" w:rsidR="00C1791C" w:rsidRPr="008B4550" w:rsidRDefault="00C1791C" w:rsidP="003E53D6">
            <w:pPr>
              <w:pStyle w:val="Tabletext"/>
              <w:jc w:val="left"/>
              <w:rPr>
                <w:sz w:val="20"/>
                <w:lang w:val="es-ES_tradnl"/>
              </w:rPr>
            </w:pPr>
            <w:r w:rsidRPr="008B4550">
              <w:rPr>
                <w:sz w:val="20"/>
                <w:lang w:val="es-ES_tradnl"/>
              </w:rPr>
              <w:t>Control remoto de maquetas de aviones y planeadores, telemedida, sistemas de detección y alarma</w:t>
            </w:r>
          </w:p>
        </w:tc>
        <w:tc>
          <w:tcPr>
            <w:tcW w:w="2720" w:type="dxa"/>
            <w:vAlign w:val="center"/>
          </w:tcPr>
          <w:p w14:paraId="510AC4DC" w14:textId="77777777" w:rsidR="00C1791C" w:rsidRPr="008B4550" w:rsidRDefault="00C1791C" w:rsidP="003E53D6">
            <w:pPr>
              <w:pStyle w:val="Tabletext"/>
              <w:jc w:val="center"/>
              <w:rPr>
                <w:sz w:val="20"/>
                <w:lang w:val="es-ES_tradnl"/>
              </w:rPr>
            </w:pPr>
            <w:r w:rsidRPr="008B4550">
              <w:rPr>
                <w:sz w:val="20"/>
                <w:lang w:val="es-ES_tradnl"/>
              </w:rPr>
              <w:t>26,96-27,28 MHz</w:t>
            </w:r>
            <w:r w:rsidRPr="008B4550">
              <w:rPr>
                <w:sz w:val="20"/>
                <w:lang w:val="es-ES_tradnl"/>
              </w:rPr>
              <w:br/>
              <w:t>29,70-30,00 MHz</w:t>
            </w:r>
          </w:p>
        </w:tc>
        <w:tc>
          <w:tcPr>
            <w:tcW w:w="2720" w:type="dxa"/>
            <w:vAlign w:val="center"/>
          </w:tcPr>
          <w:p w14:paraId="252EFC8C" w14:textId="77777777" w:rsidR="00C1791C" w:rsidRPr="008B4550" w:rsidRDefault="00C1791C" w:rsidP="003E53D6">
            <w:pPr>
              <w:pStyle w:val="Tabletext"/>
              <w:jc w:val="center"/>
              <w:rPr>
                <w:sz w:val="20"/>
                <w:lang w:val="es-ES_tradnl"/>
              </w:rPr>
            </w:pPr>
            <w:r w:rsidRPr="008B4550">
              <w:rPr>
                <w:sz w:val="20"/>
                <w:lang w:val="es-ES_tradnl"/>
              </w:rPr>
              <w:t>≤ 500 mW (p.r.a.)</w:t>
            </w:r>
          </w:p>
        </w:tc>
        <w:tc>
          <w:tcPr>
            <w:tcW w:w="2720" w:type="dxa"/>
            <w:vAlign w:val="center"/>
          </w:tcPr>
          <w:p w14:paraId="169B4B6C" w14:textId="77777777" w:rsidR="00C1791C" w:rsidRPr="008B4550" w:rsidRDefault="00C1791C" w:rsidP="003E53D6">
            <w:pPr>
              <w:pStyle w:val="Tabletext"/>
              <w:jc w:val="center"/>
              <w:rPr>
                <w:sz w:val="20"/>
                <w:lang w:val="es-ES_tradnl"/>
              </w:rPr>
            </w:pPr>
          </w:p>
        </w:tc>
        <w:tc>
          <w:tcPr>
            <w:tcW w:w="2577" w:type="dxa"/>
            <w:tcBorders>
              <w:top w:val="nil"/>
              <w:bottom w:val="single" w:sz="4" w:space="0" w:color="auto"/>
            </w:tcBorders>
            <w:vAlign w:val="center"/>
          </w:tcPr>
          <w:p w14:paraId="5EA9296D" w14:textId="77777777" w:rsidR="00C1791C" w:rsidRPr="008B4550" w:rsidRDefault="00C1791C" w:rsidP="003E53D6">
            <w:pPr>
              <w:pStyle w:val="Tabletext"/>
              <w:jc w:val="center"/>
              <w:rPr>
                <w:sz w:val="20"/>
                <w:lang w:val="es-ES_tradnl"/>
              </w:rPr>
            </w:pPr>
          </w:p>
        </w:tc>
      </w:tr>
      <w:tr w:rsidR="00C1791C" w:rsidRPr="005E5F08" w14:paraId="411F5D35" w14:textId="77777777" w:rsidTr="003E53D6">
        <w:trPr>
          <w:cantSplit/>
          <w:jc w:val="center"/>
        </w:trPr>
        <w:tc>
          <w:tcPr>
            <w:tcW w:w="1002" w:type="dxa"/>
            <w:vAlign w:val="center"/>
          </w:tcPr>
          <w:p w14:paraId="19A1FD83" w14:textId="77777777" w:rsidR="00C1791C" w:rsidRPr="008B4550" w:rsidRDefault="00C1791C" w:rsidP="003E53D6">
            <w:pPr>
              <w:pStyle w:val="Tabletext"/>
              <w:jc w:val="center"/>
              <w:rPr>
                <w:sz w:val="20"/>
                <w:lang w:val="es-ES_tradnl"/>
              </w:rPr>
            </w:pPr>
            <w:r w:rsidRPr="008B4550">
              <w:rPr>
                <w:sz w:val="20"/>
                <w:lang w:val="es-ES_tradnl"/>
              </w:rPr>
              <w:t>12</w:t>
            </w:r>
          </w:p>
        </w:tc>
        <w:tc>
          <w:tcPr>
            <w:tcW w:w="2720" w:type="dxa"/>
            <w:vAlign w:val="center"/>
          </w:tcPr>
          <w:p w14:paraId="76875909" w14:textId="77777777" w:rsidR="00C1791C" w:rsidRPr="008B4550" w:rsidRDefault="00C1791C" w:rsidP="003E53D6">
            <w:pPr>
              <w:pStyle w:val="Tabletext"/>
              <w:jc w:val="left"/>
              <w:rPr>
                <w:sz w:val="20"/>
                <w:lang w:val="es-ES_tradnl"/>
              </w:rPr>
            </w:pPr>
            <w:r w:rsidRPr="008B4550">
              <w:rPr>
                <w:sz w:val="20"/>
                <w:lang w:val="es-ES_tradnl"/>
              </w:rPr>
              <w:t>Control remoto de grúas y brazos armados</w:t>
            </w:r>
          </w:p>
        </w:tc>
        <w:tc>
          <w:tcPr>
            <w:tcW w:w="2720" w:type="dxa"/>
            <w:vAlign w:val="center"/>
          </w:tcPr>
          <w:p w14:paraId="416FB54A" w14:textId="77777777" w:rsidR="00C1791C" w:rsidRPr="008B4550" w:rsidRDefault="00C1791C" w:rsidP="003E53D6">
            <w:pPr>
              <w:pStyle w:val="Tabletext"/>
              <w:jc w:val="center"/>
              <w:rPr>
                <w:sz w:val="20"/>
                <w:lang w:val="es-ES_tradnl"/>
              </w:rPr>
            </w:pPr>
            <w:r w:rsidRPr="008B4550">
              <w:rPr>
                <w:sz w:val="20"/>
                <w:lang w:val="es-ES_tradnl"/>
              </w:rPr>
              <w:t>170,275 MHz</w:t>
            </w:r>
            <w:r w:rsidRPr="008B4550">
              <w:rPr>
                <w:sz w:val="20"/>
                <w:lang w:val="es-ES_tradnl"/>
              </w:rPr>
              <w:br/>
              <w:t>170,375 MHz</w:t>
            </w:r>
            <w:r w:rsidRPr="008B4550">
              <w:rPr>
                <w:sz w:val="20"/>
                <w:lang w:val="es-ES_tradnl"/>
              </w:rPr>
              <w:br/>
              <w:t>173,575 MHz</w:t>
            </w:r>
            <w:r w:rsidRPr="008B4550">
              <w:rPr>
                <w:sz w:val="20"/>
                <w:lang w:val="es-ES_tradnl"/>
              </w:rPr>
              <w:br/>
              <w:t>173,675 MHz</w:t>
            </w:r>
            <w:r w:rsidRPr="008B4550">
              <w:rPr>
                <w:sz w:val="20"/>
                <w:lang w:val="es-ES_tradnl"/>
              </w:rPr>
              <w:br/>
              <w:t>451,750 MHz</w:t>
            </w:r>
            <w:r w:rsidRPr="008B4550">
              <w:rPr>
                <w:sz w:val="20"/>
                <w:lang w:val="es-ES_tradnl"/>
              </w:rPr>
              <w:br/>
              <w:t>452,000 MHz</w:t>
            </w:r>
            <w:r w:rsidRPr="008B4550">
              <w:rPr>
                <w:sz w:val="20"/>
                <w:lang w:val="es-ES_tradnl"/>
              </w:rPr>
              <w:br/>
              <w:t>452,050 MHz</w:t>
            </w:r>
            <w:r w:rsidRPr="008B4550">
              <w:rPr>
                <w:sz w:val="20"/>
                <w:lang w:val="es-ES_tradnl"/>
              </w:rPr>
              <w:br/>
              <w:t>452,325 MHz</w:t>
            </w:r>
          </w:p>
        </w:tc>
        <w:tc>
          <w:tcPr>
            <w:tcW w:w="2720" w:type="dxa"/>
            <w:vAlign w:val="center"/>
          </w:tcPr>
          <w:p w14:paraId="758ABE02" w14:textId="77777777" w:rsidR="00C1791C" w:rsidRPr="008B4550" w:rsidRDefault="00C1791C" w:rsidP="003E53D6">
            <w:pPr>
              <w:pStyle w:val="Tabletext"/>
              <w:jc w:val="center"/>
              <w:rPr>
                <w:sz w:val="20"/>
                <w:lang w:val="es-ES_tradnl"/>
              </w:rPr>
            </w:pPr>
            <w:r w:rsidRPr="008B4550">
              <w:rPr>
                <w:sz w:val="20"/>
                <w:lang w:val="es-ES_tradnl"/>
              </w:rPr>
              <w:t>≤ 1 000 mW (p.r.a.)</w:t>
            </w:r>
          </w:p>
        </w:tc>
        <w:tc>
          <w:tcPr>
            <w:tcW w:w="2720" w:type="dxa"/>
            <w:vAlign w:val="center"/>
          </w:tcPr>
          <w:p w14:paraId="66A842AB" w14:textId="77777777" w:rsidR="00C1791C" w:rsidRPr="008B4550" w:rsidRDefault="00C1791C" w:rsidP="003E53D6">
            <w:pPr>
              <w:pStyle w:val="Tabletext"/>
              <w:jc w:val="center"/>
              <w:rPr>
                <w:sz w:val="20"/>
                <w:lang w:val="es-ES_tradnl"/>
              </w:rPr>
            </w:pPr>
          </w:p>
        </w:tc>
        <w:tc>
          <w:tcPr>
            <w:tcW w:w="2577" w:type="dxa"/>
            <w:tcBorders>
              <w:top w:val="single" w:sz="4" w:space="0" w:color="auto"/>
              <w:bottom w:val="single" w:sz="4" w:space="0" w:color="auto"/>
            </w:tcBorders>
            <w:vAlign w:val="center"/>
          </w:tcPr>
          <w:p w14:paraId="60128258" w14:textId="77777777" w:rsidR="00C1791C" w:rsidRPr="008B4550" w:rsidRDefault="00C1791C" w:rsidP="003E53D6">
            <w:pPr>
              <w:pStyle w:val="Tabletext"/>
              <w:ind w:right="-57"/>
              <w:jc w:val="left"/>
              <w:rPr>
                <w:sz w:val="20"/>
                <w:lang w:val="es-ES_tradnl"/>
              </w:rPr>
            </w:pPr>
            <w:r w:rsidRPr="008B4550">
              <w:rPr>
                <w:sz w:val="20"/>
                <w:lang w:val="es-ES_tradnl"/>
              </w:rPr>
              <w:t>Las operaciones con arreglo a estas disposiciones se aprobarán a título excepcional</w:t>
            </w:r>
          </w:p>
        </w:tc>
      </w:tr>
      <w:tr w:rsidR="00C1791C" w:rsidRPr="005E5F08" w14:paraId="283F4EF9" w14:textId="77777777" w:rsidTr="003E53D6">
        <w:trPr>
          <w:cantSplit/>
          <w:jc w:val="center"/>
        </w:trPr>
        <w:tc>
          <w:tcPr>
            <w:tcW w:w="1002" w:type="dxa"/>
            <w:vAlign w:val="center"/>
          </w:tcPr>
          <w:p w14:paraId="6B47A207" w14:textId="77777777" w:rsidR="00C1791C" w:rsidRPr="008B4550" w:rsidRDefault="00C1791C" w:rsidP="003E53D6">
            <w:pPr>
              <w:pStyle w:val="Tabletext"/>
              <w:jc w:val="center"/>
              <w:rPr>
                <w:sz w:val="20"/>
                <w:lang w:val="es-ES_tradnl"/>
              </w:rPr>
            </w:pPr>
            <w:r w:rsidRPr="008B4550">
              <w:rPr>
                <w:sz w:val="20"/>
                <w:lang w:val="es-ES_tradnl"/>
              </w:rPr>
              <w:t>13</w:t>
            </w:r>
          </w:p>
        </w:tc>
        <w:tc>
          <w:tcPr>
            <w:tcW w:w="2720" w:type="dxa"/>
            <w:vMerge w:val="restart"/>
            <w:vAlign w:val="center"/>
          </w:tcPr>
          <w:p w14:paraId="361FD656" w14:textId="77777777" w:rsidR="00C1791C" w:rsidRPr="008B4550" w:rsidRDefault="00C1791C" w:rsidP="003E53D6">
            <w:pPr>
              <w:pStyle w:val="Tabletext"/>
              <w:jc w:val="left"/>
              <w:rPr>
                <w:sz w:val="20"/>
                <w:lang w:val="es-ES_tradnl"/>
              </w:rPr>
            </w:pPr>
            <w:r w:rsidRPr="008B4550">
              <w:rPr>
                <w:sz w:val="20"/>
                <w:lang w:val="es-ES_tradnl"/>
              </w:rPr>
              <w:t xml:space="preserve">Sistema buscapersonas radioeléctrico </w:t>
            </w:r>
            <w:r w:rsidRPr="008B4550">
              <w:rPr>
                <w:i/>
                <w:iCs/>
                <w:sz w:val="20"/>
                <w:lang w:val="es-ES_tradnl"/>
              </w:rPr>
              <w:t>in situ</w:t>
            </w:r>
          </w:p>
        </w:tc>
        <w:tc>
          <w:tcPr>
            <w:tcW w:w="2720" w:type="dxa"/>
            <w:vAlign w:val="center"/>
          </w:tcPr>
          <w:p w14:paraId="7E6E7B61" w14:textId="77777777" w:rsidR="00C1791C" w:rsidRPr="008B4550" w:rsidRDefault="00C1791C" w:rsidP="003E53D6">
            <w:pPr>
              <w:pStyle w:val="Tabletext"/>
              <w:jc w:val="center"/>
              <w:rPr>
                <w:sz w:val="20"/>
                <w:lang w:val="es-ES_tradnl"/>
              </w:rPr>
            </w:pPr>
            <w:r w:rsidRPr="008B4550">
              <w:rPr>
                <w:sz w:val="20"/>
                <w:lang w:val="es-ES_tradnl"/>
              </w:rPr>
              <w:t>26,96-27,28 MHz</w:t>
            </w:r>
            <w:r w:rsidRPr="008B4550">
              <w:rPr>
                <w:sz w:val="20"/>
                <w:lang w:val="es-ES_tradnl"/>
              </w:rPr>
              <w:br/>
              <w:t>40,66-40,70 MHz</w:t>
            </w:r>
          </w:p>
        </w:tc>
        <w:tc>
          <w:tcPr>
            <w:tcW w:w="2720" w:type="dxa"/>
            <w:vAlign w:val="center"/>
          </w:tcPr>
          <w:p w14:paraId="6F8025C8" w14:textId="77777777" w:rsidR="00C1791C" w:rsidRPr="008B4550" w:rsidRDefault="00C1791C" w:rsidP="003E53D6">
            <w:pPr>
              <w:pStyle w:val="Tabletext"/>
              <w:jc w:val="center"/>
              <w:rPr>
                <w:sz w:val="20"/>
                <w:lang w:val="es-ES_tradnl"/>
              </w:rPr>
            </w:pPr>
            <w:r w:rsidRPr="008B4550">
              <w:rPr>
                <w:sz w:val="20"/>
                <w:lang w:val="es-ES_tradnl"/>
              </w:rPr>
              <w:t>≤ 3 000 mW (p.r.a.)</w:t>
            </w:r>
            <w:r w:rsidRPr="008B4550">
              <w:rPr>
                <w:sz w:val="20"/>
                <w:vertAlign w:val="superscript"/>
                <w:lang w:val="es-ES_tradnl"/>
              </w:rPr>
              <w:t>(5)</w:t>
            </w:r>
          </w:p>
        </w:tc>
        <w:tc>
          <w:tcPr>
            <w:tcW w:w="2720" w:type="dxa"/>
            <w:vAlign w:val="center"/>
          </w:tcPr>
          <w:p w14:paraId="22365914" w14:textId="77777777" w:rsidR="00C1791C" w:rsidRPr="008B4550" w:rsidRDefault="00C1791C" w:rsidP="003E53D6">
            <w:pPr>
              <w:pStyle w:val="Tabletext"/>
              <w:jc w:val="left"/>
              <w:rPr>
                <w:sz w:val="20"/>
                <w:lang w:val="es-ES_tradnl"/>
              </w:rPr>
            </w:pPr>
            <w:r w:rsidRPr="008B4550">
              <w:rPr>
                <w:sz w:val="20"/>
                <w:lang w:val="es-ES_tradnl"/>
              </w:rPr>
              <w:t xml:space="preserve">≥ 32 dB por debajo de la portadora a 3 m; </w:t>
            </w:r>
            <w:r w:rsidRPr="008B4550">
              <w:rPr>
                <w:sz w:val="20"/>
                <w:lang w:val="es-ES_tradnl"/>
              </w:rPr>
              <w:br/>
              <w:t>EN 300 135-1;</w:t>
            </w:r>
            <w:r w:rsidRPr="008B4550">
              <w:rPr>
                <w:sz w:val="20"/>
                <w:lang w:val="es-ES_tradnl"/>
              </w:rPr>
              <w:br/>
              <w:t xml:space="preserve">EN 300 433-1; o </w:t>
            </w:r>
            <w:r w:rsidRPr="008B4550">
              <w:rPr>
                <w:sz w:val="20"/>
                <w:lang w:val="es-ES_tradnl"/>
              </w:rPr>
              <w:br/>
              <w:t>EN 300 224-1</w:t>
            </w:r>
          </w:p>
        </w:tc>
        <w:tc>
          <w:tcPr>
            <w:tcW w:w="2577" w:type="dxa"/>
            <w:tcBorders>
              <w:top w:val="single" w:sz="4" w:space="0" w:color="auto"/>
              <w:bottom w:val="single" w:sz="4" w:space="0" w:color="auto"/>
            </w:tcBorders>
            <w:vAlign w:val="center"/>
          </w:tcPr>
          <w:p w14:paraId="1A040BA4" w14:textId="77777777" w:rsidR="00C1791C" w:rsidRPr="008B4550" w:rsidRDefault="00C1791C" w:rsidP="003E53D6">
            <w:pPr>
              <w:pStyle w:val="Tabletext"/>
              <w:ind w:right="-57"/>
              <w:jc w:val="left"/>
              <w:rPr>
                <w:color w:val="000000" w:themeColor="text1"/>
                <w:sz w:val="20"/>
                <w:lang w:val="es-ES_tradnl"/>
              </w:rPr>
            </w:pPr>
            <w:r w:rsidRPr="008B4550">
              <w:rPr>
                <w:color w:val="000000" w:themeColor="text1"/>
                <w:sz w:val="20"/>
                <w:lang w:val="es-ES_tradnl"/>
              </w:rPr>
              <w:t>Las operaciones con arreglo a estas disposiciones se aprobarán a título excepcional</w:t>
            </w:r>
          </w:p>
        </w:tc>
      </w:tr>
      <w:tr w:rsidR="00C1791C" w:rsidRPr="005E5F08" w14:paraId="489B5A7F" w14:textId="77777777" w:rsidTr="003E53D6">
        <w:trPr>
          <w:cantSplit/>
          <w:jc w:val="center"/>
        </w:trPr>
        <w:tc>
          <w:tcPr>
            <w:tcW w:w="1002" w:type="dxa"/>
            <w:vAlign w:val="center"/>
          </w:tcPr>
          <w:p w14:paraId="1FC5695F" w14:textId="77777777" w:rsidR="00C1791C" w:rsidRPr="008B4550" w:rsidRDefault="00C1791C" w:rsidP="003E53D6">
            <w:pPr>
              <w:pStyle w:val="Tabletext"/>
              <w:jc w:val="center"/>
              <w:rPr>
                <w:sz w:val="20"/>
                <w:lang w:val="es-ES_tradnl"/>
              </w:rPr>
            </w:pPr>
            <w:r w:rsidRPr="008B4550">
              <w:rPr>
                <w:sz w:val="20"/>
                <w:lang w:val="es-ES_tradnl"/>
              </w:rPr>
              <w:t>14</w:t>
            </w:r>
          </w:p>
        </w:tc>
        <w:tc>
          <w:tcPr>
            <w:tcW w:w="2720" w:type="dxa"/>
            <w:vMerge/>
            <w:vAlign w:val="center"/>
          </w:tcPr>
          <w:p w14:paraId="73681CDA" w14:textId="77777777" w:rsidR="00C1791C" w:rsidRPr="008B4550" w:rsidRDefault="00C1791C" w:rsidP="003E53D6">
            <w:pPr>
              <w:pStyle w:val="Tabletext"/>
              <w:jc w:val="center"/>
              <w:rPr>
                <w:sz w:val="20"/>
                <w:lang w:val="es-ES_tradnl"/>
              </w:rPr>
            </w:pPr>
          </w:p>
        </w:tc>
        <w:tc>
          <w:tcPr>
            <w:tcW w:w="2720" w:type="dxa"/>
            <w:vAlign w:val="center"/>
          </w:tcPr>
          <w:p w14:paraId="7C27D200" w14:textId="77777777" w:rsidR="00C1791C" w:rsidRPr="008B4550" w:rsidRDefault="00C1791C" w:rsidP="003E53D6">
            <w:pPr>
              <w:pStyle w:val="Tabletext"/>
              <w:jc w:val="center"/>
              <w:rPr>
                <w:sz w:val="20"/>
                <w:lang w:val="es-ES_tradnl"/>
              </w:rPr>
            </w:pPr>
            <w:r w:rsidRPr="008B4550">
              <w:rPr>
                <w:sz w:val="20"/>
                <w:lang w:val="es-ES_tradnl"/>
              </w:rPr>
              <w:t>151,125 MHz</w:t>
            </w:r>
            <w:r w:rsidRPr="008B4550">
              <w:rPr>
                <w:sz w:val="20"/>
                <w:lang w:val="es-ES_tradnl"/>
              </w:rPr>
              <w:br/>
              <w:t>151,150 MHz</w:t>
            </w:r>
          </w:p>
        </w:tc>
        <w:tc>
          <w:tcPr>
            <w:tcW w:w="2720" w:type="dxa"/>
            <w:vAlign w:val="center"/>
          </w:tcPr>
          <w:p w14:paraId="1EB03F1E" w14:textId="77777777" w:rsidR="00C1791C" w:rsidRPr="008B4550" w:rsidRDefault="00C1791C" w:rsidP="003E53D6">
            <w:pPr>
              <w:pStyle w:val="Tabletext"/>
              <w:jc w:val="center"/>
              <w:rPr>
                <w:sz w:val="20"/>
                <w:lang w:val="es-ES_tradnl"/>
              </w:rPr>
            </w:pPr>
            <w:r w:rsidRPr="008B4550">
              <w:rPr>
                <w:sz w:val="20"/>
                <w:lang w:val="es-ES_tradnl"/>
              </w:rPr>
              <w:t>≤ 3 000 mW (p.r.a.)</w:t>
            </w:r>
          </w:p>
        </w:tc>
        <w:tc>
          <w:tcPr>
            <w:tcW w:w="2720" w:type="dxa"/>
            <w:vAlign w:val="center"/>
          </w:tcPr>
          <w:p w14:paraId="6A7211C6" w14:textId="77777777" w:rsidR="00C1791C" w:rsidRPr="008B4550" w:rsidRDefault="00C1791C" w:rsidP="003E53D6">
            <w:pPr>
              <w:pStyle w:val="Tabletext"/>
              <w:jc w:val="left"/>
              <w:rPr>
                <w:sz w:val="20"/>
                <w:lang w:val="es-ES_tradnl"/>
              </w:rPr>
            </w:pPr>
            <w:r w:rsidRPr="008B4550">
              <w:rPr>
                <w:sz w:val="20"/>
                <w:lang w:val="es-ES_tradnl"/>
              </w:rPr>
              <w:t>≥ 60 dB por debajo de la portadora a 100 kHz</w:t>
            </w:r>
            <w:r w:rsidRPr="008B4550">
              <w:rPr>
                <w:sz w:val="20"/>
                <w:lang w:val="es-ES_tradnl"/>
              </w:rPr>
              <w:br/>
              <w:t>a 2 000 MHz o</w:t>
            </w:r>
            <w:r w:rsidRPr="008B4550">
              <w:rPr>
                <w:sz w:val="20"/>
                <w:lang w:val="es-ES_tradnl"/>
              </w:rPr>
              <w:br/>
              <w:t>EN 300 224-1</w:t>
            </w:r>
          </w:p>
        </w:tc>
        <w:tc>
          <w:tcPr>
            <w:tcW w:w="2577" w:type="dxa"/>
            <w:tcBorders>
              <w:top w:val="single" w:sz="4" w:space="0" w:color="auto"/>
              <w:bottom w:val="single" w:sz="4" w:space="0" w:color="auto"/>
            </w:tcBorders>
            <w:vAlign w:val="center"/>
          </w:tcPr>
          <w:p w14:paraId="3520DBC1" w14:textId="77777777" w:rsidR="00C1791C" w:rsidRPr="008B4550" w:rsidRDefault="00C1791C" w:rsidP="003E53D6">
            <w:pPr>
              <w:pStyle w:val="Tabletext"/>
              <w:jc w:val="left"/>
              <w:rPr>
                <w:sz w:val="20"/>
                <w:highlight w:val="yellow"/>
                <w:lang w:val="es-ES_tradnl"/>
              </w:rPr>
            </w:pPr>
          </w:p>
        </w:tc>
      </w:tr>
    </w:tbl>
    <w:p w14:paraId="0AEB9CBF" w14:textId="77777777" w:rsidR="00C1791C" w:rsidRPr="008B4550" w:rsidRDefault="00C1791C" w:rsidP="00C1791C">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1791C" w:rsidRPr="005E5F08" w14:paraId="04BFB360" w14:textId="77777777" w:rsidTr="003E53D6">
        <w:trPr>
          <w:cantSplit/>
          <w:jc w:val="center"/>
        </w:trPr>
        <w:tc>
          <w:tcPr>
            <w:tcW w:w="14459" w:type="dxa"/>
            <w:gridSpan w:val="6"/>
            <w:vAlign w:val="center"/>
          </w:tcPr>
          <w:p w14:paraId="0BE9005D" w14:textId="77777777" w:rsidR="00C1791C" w:rsidRPr="008B4550" w:rsidRDefault="00C1791C" w:rsidP="003E53D6">
            <w:pPr>
              <w:pStyle w:val="Tablehead"/>
              <w:keepLines/>
              <w:rPr>
                <w:sz w:val="20"/>
                <w:lang w:val="es-ES_tradnl"/>
              </w:rPr>
            </w:pPr>
            <w:r w:rsidRPr="008B4550">
              <w:rPr>
                <w:sz w:val="20"/>
                <w:lang w:val="es-ES_tradnl"/>
              </w:rPr>
              <w:lastRenderedPageBreak/>
              <w:t>Reglamentación técnica para dispositivos de radiocomunicaciones de corto alcance</w:t>
            </w:r>
          </w:p>
        </w:tc>
      </w:tr>
      <w:tr w:rsidR="00C1791C" w:rsidRPr="008B4550" w14:paraId="47B7593D" w14:textId="77777777" w:rsidTr="003E53D6">
        <w:trPr>
          <w:cantSplit/>
          <w:jc w:val="center"/>
        </w:trPr>
        <w:tc>
          <w:tcPr>
            <w:tcW w:w="1002" w:type="dxa"/>
            <w:vAlign w:val="center"/>
          </w:tcPr>
          <w:p w14:paraId="49511735" w14:textId="77777777" w:rsidR="00C1791C" w:rsidRPr="008B4550" w:rsidRDefault="00C1791C" w:rsidP="003E53D6">
            <w:pPr>
              <w:pStyle w:val="Tablehead"/>
              <w:keepLines/>
              <w:rPr>
                <w:snapToGrid w:val="0"/>
                <w:sz w:val="20"/>
                <w:lang w:val="es-ES_tradnl"/>
              </w:rPr>
            </w:pPr>
            <w:r w:rsidRPr="008B4550">
              <w:rPr>
                <w:snapToGrid w:val="0"/>
                <w:sz w:val="20"/>
                <w:lang w:val="es-ES_tradnl"/>
              </w:rPr>
              <w:t>N°</w:t>
            </w:r>
          </w:p>
        </w:tc>
        <w:tc>
          <w:tcPr>
            <w:tcW w:w="2720" w:type="dxa"/>
            <w:vAlign w:val="center"/>
          </w:tcPr>
          <w:p w14:paraId="46F421F9" w14:textId="77777777" w:rsidR="00C1791C" w:rsidRPr="008B4550" w:rsidRDefault="00C1791C" w:rsidP="003E53D6">
            <w:pPr>
              <w:pStyle w:val="Tablehead"/>
              <w:keepLines/>
              <w:rPr>
                <w:snapToGrid w:val="0"/>
                <w:sz w:val="20"/>
                <w:lang w:val="es-ES_tradnl"/>
              </w:rPr>
            </w:pPr>
            <w:r w:rsidRPr="008B4550">
              <w:rPr>
                <w:snapToGrid w:val="0"/>
                <w:sz w:val="20"/>
                <w:lang w:val="es-ES_tradnl"/>
              </w:rPr>
              <w:t>Aplicación típica</w:t>
            </w:r>
          </w:p>
        </w:tc>
        <w:tc>
          <w:tcPr>
            <w:tcW w:w="2720" w:type="dxa"/>
            <w:vAlign w:val="center"/>
          </w:tcPr>
          <w:p w14:paraId="1EC81F82" w14:textId="77777777" w:rsidR="00C1791C" w:rsidRPr="008B4550" w:rsidRDefault="00C1791C" w:rsidP="003E53D6">
            <w:pPr>
              <w:pStyle w:val="Tablehead"/>
              <w:keepLines/>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720" w:type="dxa"/>
            <w:vAlign w:val="center"/>
          </w:tcPr>
          <w:p w14:paraId="7E6D6DBA" w14:textId="77777777" w:rsidR="00C1791C" w:rsidRPr="008B4550" w:rsidRDefault="00C1791C" w:rsidP="003E53D6">
            <w:pPr>
              <w:pStyle w:val="Tablehead"/>
              <w:keepLines/>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 xml:space="preserve">de salida RF </w:t>
            </w:r>
          </w:p>
        </w:tc>
        <w:tc>
          <w:tcPr>
            <w:tcW w:w="2720" w:type="dxa"/>
            <w:vAlign w:val="center"/>
          </w:tcPr>
          <w:p w14:paraId="47177EEB" w14:textId="77777777" w:rsidR="00C1791C" w:rsidRPr="008B4550" w:rsidRDefault="00C1791C" w:rsidP="003E53D6">
            <w:pPr>
              <w:pStyle w:val="Tablehead"/>
              <w:keepLines/>
              <w:rPr>
                <w:snapToGrid w:val="0"/>
                <w:sz w:val="20"/>
                <w:lang w:val="es-ES_tradnl"/>
              </w:rPr>
            </w:pPr>
            <w:r w:rsidRPr="008B4550">
              <w:rPr>
                <w:snapToGrid w:val="0"/>
                <w:sz w:val="20"/>
                <w:lang w:val="es-ES_tradnl"/>
              </w:rPr>
              <w:t>Emisiones no deseadas</w:t>
            </w:r>
            <w:r w:rsidRPr="008B4550">
              <w:rPr>
                <w:snapToGrid w:val="0"/>
                <w:sz w:val="20"/>
                <w:lang w:val="es-ES_tradnl"/>
              </w:rPr>
              <w:br/>
              <w:t>del transmisor</w:t>
            </w:r>
          </w:p>
        </w:tc>
        <w:tc>
          <w:tcPr>
            <w:tcW w:w="2577" w:type="dxa"/>
            <w:vAlign w:val="center"/>
          </w:tcPr>
          <w:p w14:paraId="6B6CCB12" w14:textId="77777777" w:rsidR="00C1791C" w:rsidRPr="008B4550" w:rsidRDefault="00C1791C" w:rsidP="003E53D6">
            <w:pPr>
              <w:pStyle w:val="Tablehead"/>
              <w:keepLines/>
              <w:rPr>
                <w:sz w:val="20"/>
                <w:lang w:val="es-ES_tradnl"/>
              </w:rPr>
            </w:pPr>
            <w:r w:rsidRPr="008B4550">
              <w:rPr>
                <w:snapToGrid w:val="0"/>
                <w:sz w:val="20"/>
                <w:lang w:val="es-ES_tradnl"/>
              </w:rPr>
              <w:t>Observaciones</w:t>
            </w:r>
          </w:p>
        </w:tc>
      </w:tr>
      <w:tr w:rsidR="00C1791C" w:rsidRPr="005E5F08" w14:paraId="44132202" w14:textId="77777777" w:rsidTr="003E53D6">
        <w:trPr>
          <w:jc w:val="center"/>
        </w:trPr>
        <w:tc>
          <w:tcPr>
            <w:tcW w:w="1002" w:type="dxa"/>
            <w:vMerge w:val="restart"/>
            <w:vAlign w:val="center"/>
          </w:tcPr>
          <w:p w14:paraId="5FE761FC" w14:textId="77777777" w:rsidR="00C1791C" w:rsidRPr="008B4550" w:rsidRDefault="00C1791C" w:rsidP="003E53D6">
            <w:pPr>
              <w:pStyle w:val="Tabletext"/>
              <w:jc w:val="center"/>
              <w:rPr>
                <w:sz w:val="20"/>
                <w:highlight w:val="yellow"/>
                <w:lang w:val="es-ES_tradnl"/>
              </w:rPr>
            </w:pPr>
            <w:r w:rsidRPr="008B4550">
              <w:rPr>
                <w:sz w:val="20"/>
                <w:lang w:val="es-ES_tradnl"/>
              </w:rPr>
              <w:t>15</w:t>
            </w:r>
          </w:p>
        </w:tc>
        <w:tc>
          <w:tcPr>
            <w:tcW w:w="2720" w:type="dxa"/>
            <w:vMerge w:val="restart"/>
            <w:vAlign w:val="center"/>
          </w:tcPr>
          <w:p w14:paraId="4AA6DECE" w14:textId="77777777" w:rsidR="00C1791C" w:rsidRPr="008B4550" w:rsidRDefault="00C1791C" w:rsidP="003E53D6">
            <w:pPr>
              <w:pStyle w:val="Tabletext"/>
              <w:jc w:val="left"/>
              <w:rPr>
                <w:sz w:val="20"/>
                <w:lang w:val="es-ES_tradnl"/>
              </w:rPr>
            </w:pPr>
            <w:r w:rsidRPr="008B4550">
              <w:rPr>
                <w:sz w:val="20"/>
                <w:lang w:val="es-ES_tradnl"/>
              </w:rPr>
              <w:t>Telemedida médica y biológica</w:t>
            </w:r>
          </w:p>
        </w:tc>
        <w:tc>
          <w:tcPr>
            <w:tcW w:w="2720" w:type="dxa"/>
            <w:vAlign w:val="center"/>
          </w:tcPr>
          <w:p w14:paraId="7EBE7201" w14:textId="77777777" w:rsidR="00C1791C" w:rsidRPr="008B4550" w:rsidRDefault="00C1791C" w:rsidP="003E53D6">
            <w:pPr>
              <w:pStyle w:val="Tabletext"/>
              <w:jc w:val="center"/>
              <w:rPr>
                <w:sz w:val="20"/>
                <w:lang w:val="es-ES_tradnl"/>
              </w:rPr>
            </w:pPr>
            <w:r w:rsidRPr="008B4550">
              <w:rPr>
                <w:sz w:val="20"/>
                <w:lang w:val="es-ES_tradnl"/>
              </w:rPr>
              <w:t>40,50-41,00 MHz</w:t>
            </w:r>
          </w:p>
        </w:tc>
        <w:tc>
          <w:tcPr>
            <w:tcW w:w="2720" w:type="dxa"/>
            <w:vAlign w:val="center"/>
          </w:tcPr>
          <w:p w14:paraId="6B288327" w14:textId="77777777" w:rsidR="00C1791C" w:rsidRPr="008B4550" w:rsidRDefault="00C1791C" w:rsidP="003E53D6">
            <w:pPr>
              <w:pStyle w:val="Tabletext"/>
              <w:jc w:val="center"/>
              <w:rPr>
                <w:sz w:val="20"/>
                <w:lang w:val="es-ES_tradnl"/>
              </w:rPr>
            </w:pPr>
            <w:r w:rsidRPr="008B4550">
              <w:rPr>
                <w:sz w:val="20"/>
                <w:lang w:val="es-ES_tradnl"/>
              </w:rPr>
              <w:t>≤ 0,01 mW (p.r.a.)</w:t>
            </w:r>
          </w:p>
        </w:tc>
        <w:tc>
          <w:tcPr>
            <w:tcW w:w="2720" w:type="dxa"/>
            <w:vAlign w:val="center"/>
          </w:tcPr>
          <w:p w14:paraId="0C3C5380" w14:textId="77777777" w:rsidR="00C1791C" w:rsidRPr="008B4550" w:rsidRDefault="00C1791C" w:rsidP="003E53D6">
            <w:pPr>
              <w:pStyle w:val="Tabletext"/>
              <w:jc w:val="left"/>
              <w:rPr>
                <w:color w:val="FF0000"/>
                <w:sz w:val="20"/>
                <w:lang w:val="es-ES_tradnl"/>
              </w:rPr>
            </w:pPr>
            <w:r w:rsidRPr="008B4550">
              <w:rPr>
                <w:sz w:val="20"/>
                <w:lang w:val="es-ES_tradnl"/>
              </w:rPr>
              <w:t>≥ 32 dB por debajo de la portadora a 3 m o</w:t>
            </w:r>
            <w:r w:rsidRPr="008B4550">
              <w:rPr>
                <w:sz w:val="20"/>
                <w:lang w:val="es-ES_tradnl"/>
              </w:rPr>
              <w:br/>
              <w:t>EN 300 220-1</w:t>
            </w:r>
          </w:p>
        </w:tc>
        <w:tc>
          <w:tcPr>
            <w:tcW w:w="2577" w:type="dxa"/>
            <w:tcBorders>
              <w:top w:val="single" w:sz="4" w:space="0" w:color="auto"/>
              <w:bottom w:val="nil"/>
            </w:tcBorders>
            <w:vAlign w:val="center"/>
          </w:tcPr>
          <w:p w14:paraId="015C115F" w14:textId="77777777" w:rsidR="00C1791C" w:rsidRPr="008B4550" w:rsidRDefault="00C1791C" w:rsidP="003E53D6">
            <w:pPr>
              <w:pStyle w:val="Tabletext"/>
              <w:jc w:val="center"/>
              <w:rPr>
                <w:sz w:val="20"/>
                <w:highlight w:val="yellow"/>
                <w:lang w:val="es-ES_tradnl"/>
              </w:rPr>
            </w:pPr>
          </w:p>
        </w:tc>
      </w:tr>
      <w:tr w:rsidR="00C1791C" w:rsidRPr="008B4550" w14:paraId="432BDFB1" w14:textId="77777777" w:rsidTr="003E53D6">
        <w:trPr>
          <w:jc w:val="center"/>
        </w:trPr>
        <w:tc>
          <w:tcPr>
            <w:tcW w:w="1002" w:type="dxa"/>
            <w:vMerge/>
            <w:vAlign w:val="center"/>
          </w:tcPr>
          <w:p w14:paraId="2D0C7EEB" w14:textId="77777777" w:rsidR="00C1791C" w:rsidRPr="008B4550" w:rsidRDefault="00C1791C" w:rsidP="003E53D6">
            <w:pPr>
              <w:pStyle w:val="Tabletext"/>
              <w:jc w:val="center"/>
              <w:rPr>
                <w:sz w:val="20"/>
                <w:highlight w:val="yellow"/>
                <w:lang w:val="es-ES_tradnl"/>
              </w:rPr>
            </w:pPr>
          </w:p>
        </w:tc>
        <w:tc>
          <w:tcPr>
            <w:tcW w:w="2720" w:type="dxa"/>
            <w:vMerge/>
            <w:vAlign w:val="center"/>
          </w:tcPr>
          <w:p w14:paraId="536DDAA8" w14:textId="77777777" w:rsidR="00C1791C" w:rsidRPr="008B4550" w:rsidRDefault="00C1791C" w:rsidP="003E53D6">
            <w:pPr>
              <w:pStyle w:val="Tabletext"/>
              <w:jc w:val="left"/>
              <w:rPr>
                <w:sz w:val="20"/>
                <w:lang w:val="es-ES_tradnl"/>
              </w:rPr>
            </w:pPr>
          </w:p>
        </w:tc>
        <w:tc>
          <w:tcPr>
            <w:tcW w:w="2720" w:type="dxa"/>
            <w:vAlign w:val="center"/>
          </w:tcPr>
          <w:p w14:paraId="386A3E57" w14:textId="77777777" w:rsidR="00C1791C" w:rsidRPr="008B4550" w:rsidRDefault="00C1791C" w:rsidP="003E53D6">
            <w:pPr>
              <w:pStyle w:val="Tabletext"/>
              <w:jc w:val="center"/>
              <w:rPr>
                <w:sz w:val="20"/>
                <w:lang w:val="es-ES_tradnl"/>
              </w:rPr>
            </w:pPr>
            <w:r w:rsidRPr="008B4550">
              <w:rPr>
                <w:sz w:val="20"/>
                <w:lang w:val="es-ES_tradnl"/>
              </w:rPr>
              <w:t>216,00-217,00 MHz</w:t>
            </w:r>
          </w:p>
        </w:tc>
        <w:tc>
          <w:tcPr>
            <w:tcW w:w="2720" w:type="dxa"/>
            <w:vAlign w:val="center"/>
          </w:tcPr>
          <w:p w14:paraId="5EE66B3E" w14:textId="77777777" w:rsidR="00C1791C" w:rsidRPr="008B4550" w:rsidRDefault="00C1791C" w:rsidP="003E53D6">
            <w:pPr>
              <w:pStyle w:val="Tabletext"/>
              <w:jc w:val="center"/>
              <w:rPr>
                <w:sz w:val="20"/>
                <w:lang w:val="es-ES_tradnl"/>
              </w:rPr>
            </w:pPr>
            <w:r w:rsidRPr="008B4550">
              <w:rPr>
                <w:sz w:val="20"/>
                <w:lang w:val="es-ES_tradnl"/>
              </w:rPr>
              <w:t>&gt; 25 μW a</w:t>
            </w:r>
            <w:r w:rsidRPr="008B4550">
              <w:rPr>
                <w:sz w:val="20"/>
                <w:lang w:val="es-ES_tradnl"/>
              </w:rPr>
              <w:br/>
              <w:t>≤ 100 mW (p.r.a.)</w:t>
            </w:r>
          </w:p>
        </w:tc>
        <w:tc>
          <w:tcPr>
            <w:tcW w:w="2720" w:type="dxa"/>
            <w:vAlign w:val="center"/>
          </w:tcPr>
          <w:p w14:paraId="48AD08FB"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313E6EC2" w14:textId="77777777" w:rsidR="00C1791C" w:rsidRPr="008B4550" w:rsidRDefault="00C1791C" w:rsidP="003E53D6">
            <w:pPr>
              <w:pStyle w:val="Tabletext"/>
              <w:rPr>
                <w:sz w:val="20"/>
                <w:lang w:val="es-ES_tradnl"/>
              </w:rPr>
            </w:pPr>
          </w:p>
        </w:tc>
      </w:tr>
      <w:tr w:rsidR="00C1791C" w:rsidRPr="008B4550" w14:paraId="45BC18BE" w14:textId="77777777" w:rsidTr="003E53D6">
        <w:trPr>
          <w:jc w:val="center"/>
        </w:trPr>
        <w:tc>
          <w:tcPr>
            <w:tcW w:w="1002" w:type="dxa"/>
            <w:vMerge/>
            <w:vAlign w:val="center"/>
          </w:tcPr>
          <w:p w14:paraId="053173A1" w14:textId="77777777" w:rsidR="00C1791C" w:rsidRPr="008B4550" w:rsidRDefault="00C1791C" w:rsidP="003E53D6">
            <w:pPr>
              <w:pStyle w:val="Tabletext"/>
              <w:jc w:val="center"/>
              <w:rPr>
                <w:sz w:val="20"/>
                <w:lang w:val="es-ES_tradnl"/>
              </w:rPr>
            </w:pPr>
          </w:p>
        </w:tc>
        <w:tc>
          <w:tcPr>
            <w:tcW w:w="2720" w:type="dxa"/>
            <w:vMerge/>
            <w:vAlign w:val="center"/>
          </w:tcPr>
          <w:p w14:paraId="552D914C" w14:textId="77777777" w:rsidR="00C1791C" w:rsidRPr="008B4550" w:rsidRDefault="00C1791C" w:rsidP="003E53D6">
            <w:pPr>
              <w:pStyle w:val="Tabletext"/>
              <w:jc w:val="left"/>
              <w:rPr>
                <w:sz w:val="20"/>
                <w:lang w:val="es-ES_tradnl"/>
              </w:rPr>
            </w:pPr>
          </w:p>
        </w:tc>
        <w:tc>
          <w:tcPr>
            <w:tcW w:w="2720" w:type="dxa"/>
            <w:vAlign w:val="center"/>
          </w:tcPr>
          <w:p w14:paraId="502BF816" w14:textId="77777777" w:rsidR="00C1791C" w:rsidRPr="008B4550" w:rsidRDefault="00C1791C" w:rsidP="003E53D6">
            <w:pPr>
              <w:pStyle w:val="Tabletext"/>
              <w:jc w:val="center"/>
              <w:rPr>
                <w:sz w:val="20"/>
                <w:lang w:val="es-ES_tradnl"/>
              </w:rPr>
            </w:pPr>
            <w:r w:rsidRPr="008B4550">
              <w:rPr>
                <w:sz w:val="20"/>
                <w:lang w:val="es-ES_tradnl"/>
              </w:rPr>
              <w:t>454,00-454,50 MHz</w:t>
            </w:r>
          </w:p>
        </w:tc>
        <w:tc>
          <w:tcPr>
            <w:tcW w:w="2720" w:type="dxa"/>
            <w:vAlign w:val="center"/>
          </w:tcPr>
          <w:p w14:paraId="41D937E9" w14:textId="77777777" w:rsidR="00C1791C" w:rsidRPr="008B4550" w:rsidRDefault="00C1791C" w:rsidP="003E53D6">
            <w:pPr>
              <w:pStyle w:val="Tabletext"/>
              <w:jc w:val="center"/>
              <w:rPr>
                <w:sz w:val="20"/>
                <w:lang w:val="es-ES_tradnl"/>
              </w:rPr>
            </w:pPr>
            <w:r w:rsidRPr="008B4550">
              <w:rPr>
                <w:sz w:val="20"/>
                <w:lang w:val="es-ES_tradnl"/>
              </w:rPr>
              <w:t>≤ 2 mW (p.r.a.)</w:t>
            </w:r>
          </w:p>
        </w:tc>
        <w:tc>
          <w:tcPr>
            <w:tcW w:w="2720" w:type="dxa"/>
            <w:vAlign w:val="center"/>
          </w:tcPr>
          <w:p w14:paraId="4542D044" w14:textId="77777777" w:rsidR="00C1791C" w:rsidRPr="008B4550" w:rsidRDefault="00C1791C" w:rsidP="003E53D6">
            <w:pPr>
              <w:pStyle w:val="Tabletext"/>
              <w:jc w:val="left"/>
              <w:rPr>
                <w:sz w:val="20"/>
                <w:lang w:val="es-ES_tradnl"/>
              </w:rPr>
            </w:pPr>
          </w:p>
        </w:tc>
        <w:tc>
          <w:tcPr>
            <w:tcW w:w="2577" w:type="dxa"/>
            <w:tcBorders>
              <w:top w:val="nil"/>
              <w:bottom w:val="nil"/>
            </w:tcBorders>
            <w:vAlign w:val="center"/>
          </w:tcPr>
          <w:p w14:paraId="2F3CACC0" w14:textId="77777777" w:rsidR="00C1791C" w:rsidRPr="008B4550" w:rsidRDefault="00C1791C" w:rsidP="003E53D6">
            <w:pPr>
              <w:pStyle w:val="Tabletext"/>
              <w:rPr>
                <w:sz w:val="20"/>
                <w:lang w:val="es-ES_tradnl"/>
              </w:rPr>
            </w:pPr>
          </w:p>
        </w:tc>
      </w:tr>
      <w:tr w:rsidR="00C1791C" w:rsidRPr="008B4550" w14:paraId="6354C89A" w14:textId="77777777" w:rsidTr="003E53D6">
        <w:trPr>
          <w:jc w:val="center"/>
        </w:trPr>
        <w:tc>
          <w:tcPr>
            <w:tcW w:w="1002" w:type="dxa"/>
            <w:vAlign w:val="center"/>
          </w:tcPr>
          <w:p w14:paraId="5C0E0671" w14:textId="77777777" w:rsidR="00C1791C" w:rsidRPr="008B4550" w:rsidRDefault="00C1791C" w:rsidP="003E53D6">
            <w:pPr>
              <w:pStyle w:val="Tabletext"/>
              <w:jc w:val="center"/>
              <w:rPr>
                <w:sz w:val="20"/>
                <w:lang w:val="es-ES_tradnl"/>
              </w:rPr>
            </w:pPr>
            <w:r w:rsidRPr="008B4550">
              <w:rPr>
                <w:sz w:val="20"/>
                <w:lang w:val="es-ES_tradnl"/>
              </w:rPr>
              <w:t>16</w:t>
            </w:r>
          </w:p>
        </w:tc>
        <w:tc>
          <w:tcPr>
            <w:tcW w:w="2720" w:type="dxa"/>
            <w:vMerge/>
            <w:vAlign w:val="center"/>
          </w:tcPr>
          <w:p w14:paraId="2119F997" w14:textId="77777777" w:rsidR="00C1791C" w:rsidRPr="008B4550" w:rsidRDefault="00C1791C" w:rsidP="003E53D6">
            <w:pPr>
              <w:pStyle w:val="Tabletext"/>
              <w:jc w:val="left"/>
              <w:rPr>
                <w:sz w:val="20"/>
                <w:lang w:val="es-ES_tradnl"/>
              </w:rPr>
            </w:pPr>
          </w:p>
        </w:tc>
        <w:tc>
          <w:tcPr>
            <w:tcW w:w="2720" w:type="dxa"/>
            <w:vAlign w:val="center"/>
          </w:tcPr>
          <w:p w14:paraId="7C88D5D7" w14:textId="77777777" w:rsidR="00C1791C" w:rsidRPr="008B4550" w:rsidRDefault="00C1791C" w:rsidP="003E53D6">
            <w:pPr>
              <w:pStyle w:val="Tabletext"/>
              <w:jc w:val="center"/>
              <w:rPr>
                <w:sz w:val="20"/>
                <w:lang w:val="es-ES_tradnl"/>
              </w:rPr>
            </w:pPr>
            <w:r w:rsidRPr="008B4550">
              <w:rPr>
                <w:sz w:val="20"/>
                <w:lang w:val="es-ES_tradnl"/>
              </w:rPr>
              <w:t>1 427,00-1 432,00 MHz</w:t>
            </w:r>
          </w:p>
        </w:tc>
        <w:tc>
          <w:tcPr>
            <w:tcW w:w="2720" w:type="dxa"/>
            <w:vAlign w:val="center"/>
          </w:tcPr>
          <w:p w14:paraId="28809DF5" w14:textId="77777777" w:rsidR="00C1791C" w:rsidRPr="008B4550" w:rsidRDefault="00C1791C" w:rsidP="003E53D6">
            <w:pPr>
              <w:pStyle w:val="Tabletext"/>
              <w:jc w:val="center"/>
              <w:rPr>
                <w:sz w:val="20"/>
                <w:lang w:val="es-ES_tradnl"/>
              </w:rPr>
            </w:pPr>
            <w:r w:rsidRPr="008B4550">
              <w:rPr>
                <w:sz w:val="20"/>
                <w:lang w:val="es-ES_tradnl"/>
              </w:rPr>
              <w:t xml:space="preserve">&gt; 25 μW a </w:t>
            </w:r>
            <w:r w:rsidRPr="008B4550">
              <w:rPr>
                <w:sz w:val="20"/>
                <w:lang w:val="es-ES_tradnl"/>
              </w:rPr>
              <w:br/>
              <w:t>≤ 100 mW (p.r.a.)</w:t>
            </w:r>
          </w:p>
        </w:tc>
        <w:tc>
          <w:tcPr>
            <w:tcW w:w="2720" w:type="dxa"/>
            <w:vAlign w:val="center"/>
          </w:tcPr>
          <w:p w14:paraId="6938756D" w14:textId="77777777" w:rsidR="00C1791C" w:rsidRPr="008B4550" w:rsidRDefault="00C1791C" w:rsidP="003E53D6">
            <w:pPr>
              <w:pStyle w:val="Tabletext"/>
              <w:jc w:val="left"/>
              <w:rPr>
                <w:sz w:val="20"/>
                <w:lang w:val="es-ES_tradnl"/>
              </w:rPr>
            </w:pPr>
            <w:r w:rsidRPr="008B4550">
              <w:rPr>
                <w:sz w:val="20"/>
                <w:lang w:val="es-ES_tradnl"/>
              </w:rPr>
              <w:t xml:space="preserve">FCC Parte 15 o </w:t>
            </w:r>
            <w:r w:rsidRPr="008B4550">
              <w:rPr>
                <w:sz w:val="20"/>
                <w:lang w:val="es-ES_tradnl"/>
              </w:rPr>
              <w:br/>
              <w:t>EN 300 440-1</w:t>
            </w:r>
          </w:p>
        </w:tc>
        <w:tc>
          <w:tcPr>
            <w:tcW w:w="2577" w:type="dxa"/>
            <w:tcBorders>
              <w:top w:val="nil"/>
              <w:bottom w:val="nil"/>
            </w:tcBorders>
            <w:vAlign w:val="center"/>
          </w:tcPr>
          <w:p w14:paraId="35FDC3FE" w14:textId="77777777" w:rsidR="00C1791C" w:rsidRPr="008B4550" w:rsidRDefault="00C1791C" w:rsidP="003E53D6">
            <w:pPr>
              <w:pStyle w:val="Tabletext"/>
              <w:rPr>
                <w:sz w:val="20"/>
                <w:lang w:val="es-ES_tradnl"/>
              </w:rPr>
            </w:pPr>
          </w:p>
        </w:tc>
      </w:tr>
      <w:tr w:rsidR="00C1791C" w:rsidRPr="005E5F08" w14:paraId="2D1B842C" w14:textId="77777777" w:rsidTr="003E53D6">
        <w:trPr>
          <w:jc w:val="center"/>
        </w:trPr>
        <w:tc>
          <w:tcPr>
            <w:tcW w:w="1002" w:type="dxa"/>
            <w:vAlign w:val="center"/>
          </w:tcPr>
          <w:p w14:paraId="46A0BA46" w14:textId="77777777" w:rsidR="00C1791C" w:rsidRPr="008B4550" w:rsidRDefault="00C1791C" w:rsidP="003E53D6">
            <w:pPr>
              <w:pStyle w:val="Tabletext"/>
              <w:jc w:val="center"/>
              <w:rPr>
                <w:sz w:val="20"/>
                <w:lang w:val="es-ES_tradnl"/>
              </w:rPr>
            </w:pPr>
            <w:r w:rsidRPr="008B4550">
              <w:rPr>
                <w:sz w:val="20"/>
                <w:lang w:val="es-ES_tradnl"/>
              </w:rPr>
              <w:t>17</w:t>
            </w:r>
          </w:p>
        </w:tc>
        <w:tc>
          <w:tcPr>
            <w:tcW w:w="2720" w:type="dxa"/>
            <w:vMerge/>
            <w:vAlign w:val="center"/>
          </w:tcPr>
          <w:p w14:paraId="1F16F2B6" w14:textId="77777777" w:rsidR="00C1791C" w:rsidRPr="008B4550" w:rsidRDefault="00C1791C" w:rsidP="003E53D6">
            <w:pPr>
              <w:pStyle w:val="Tabletext"/>
              <w:jc w:val="left"/>
              <w:rPr>
                <w:sz w:val="20"/>
                <w:lang w:val="es-ES_tradnl"/>
              </w:rPr>
            </w:pPr>
          </w:p>
        </w:tc>
        <w:tc>
          <w:tcPr>
            <w:tcW w:w="2720" w:type="dxa"/>
            <w:vAlign w:val="center"/>
          </w:tcPr>
          <w:p w14:paraId="4E69FD71" w14:textId="77777777" w:rsidR="00C1791C" w:rsidRPr="008B4550" w:rsidRDefault="00C1791C" w:rsidP="003E53D6">
            <w:pPr>
              <w:pStyle w:val="Tabletext"/>
              <w:jc w:val="center"/>
              <w:rPr>
                <w:sz w:val="20"/>
                <w:lang w:val="es-ES_tradnl"/>
              </w:rPr>
            </w:pPr>
            <w:r w:rsidRPr="008B4550">
              <w:rPr>
                <w:sz w:val="20"/>
                <w:lang w:val="es-ES_tradnl"/>
              </w:rPr>
              <w:t>Todas las frecuencias</w:t>
            </w:r>
          </w:p>
        </w:tc>
        <w:tc>
          <w:tcPr>
            <w:tcW w:w="2720" w:type="dxa"/>
            <w:vAlign w:val="center"/>
          </w:tcPr>
          <w:p w14:paraId="532CC346" w14:textId="77777777" w:rsidR="00C1791C" w:rsidRPr="008B4550" w:rsidRDefault="00C1791C" w:rsidP="003E53D6">
            <w:pPr>
              <w:pStyle w:val="Tabletext"/>
              <w:jc w:val="center"/>
              <w:rPr>
                <w:sz w:val="20"/>
                <w:lang w:val="es-ES_tradnl"/>
              </w:rPr>
            </w:pPr>
            <w:r w:rsidRPr="008B4550">
              <w:rPr>
                <w:sz w:val="20"/>
                <w:lang w:val="es-ES_tradnl"/>
              </w:rPr>
              <w:t>≤ 25 μW (p.r.a.)</w:t>
            </w:r>
          </w:p>
        </w:tc>
        <w:tc>
          <w:tcPr>
            <w:tcW w:w="2720" w:type="dxa"/>
            <w:vAlign w:val="center"/>
          </w:tcPr>
          <w:p w14:paraId="774C2B7E" w14:textId="77777777" w:rsidR="00C1791C" w:rsidRPr="008B4550" w:rsidRDefault="00C1791C" w:rsidP="003E53D6">
            <w:pPr>
              <w:pStyle w:val="Tabletext"/>
              <w:jc w:val="left"/>
              <w:rPr>
                <w:sz w:val="20"/>
                <w:lang w:val="es-ES_tradnl"/>
              </w:rPr>
            </w:pPr>
            <w:r w:rsidRPr="008B4550">
              <w:rPr>
                <w:sz w:val="20"/>
                <w:lang w:val="es-ES_tradnl"/>
              </w:rPr>
              <w:t>FCC Parte 15;</w:t>
            </w:r>
            <w:r w:rsidRPr="008B4550">
              <w:rPr>
                <w:sz w:val="20"/>
                <w:lang w:val="es-ES_tradnl"/>
              </w:rPr>
              <w:br/>
              <w:t>EN 300 220-1;</w:t>
            </w:r>
            <w:r w:rsidRPr="008B4550">
              <w:rPr>
                <w:sz w:val="20"/>
                <w:lang w:val="es-ES_tradnl"/>
              </w:rPr>
              <w:br/>
              <w:t>EN 300 330-1; o</w:t>
            </w:r>
            <w:r w:rsidRPr="008B4550">
              <w:rPr>
                <w:sz w:val="20"/>
                <w:lang w:val="es-ES_tradnl"/>
              </w:rPr>
              <w:br/>
              <w:t>EN 300 440-1</w:t>
            </w:r>
          </w:p>
        </w:tc>
        <w:tc>
          <w:tcPr>
            <w:tcW w:w="2577" w:type="dxa"/>
            <w:tcBorders>
              <w:top w:val="nil"/>
              <w:bottom w:val="nil"/>
            </w:tcBorders>
            <w:vAlign w:val="center"/>
          </w:tcPr>
          <w:p w14:paraId="402D8386" w14:textId="77777777" w:rsidR="00C1791C" w:rsidRPr="008B4550" w:rsidRDefault="00C1791C" w:rsidP="003E53D6">
            <w:pPr>
              <w:pStyle w:val="Tabletext"/>
              <w:rPr>
                <w:sz w:val="20"/>
                <w:lang w:val="es-ES_tradnl"/>
              </w:rPr>
            </w:pPr>
          </w:p>
        </w:tc>
      </w:tr>
      <w:tr w:rsidR="00C1791C" w:rsidRPr="005E5F08" w14:paraId="53CC03B3" w14:textId="77777777" w:rsidTr="003E53D6">
        <w:trPr>
          <w:jc w:val="center"/>
        </w:trPr>
        <w:tc>
          <w:tcPr>
            <w:tcW w:w="1002" w:type="dxa"/>
            <w:vAlign w:val="center"/>
          </w:tcPr>
          <w:p w14:paraId="13AA5352" w14:textId="77777777" w:rsidR="00C1791C" w:rsidRPr="008B4550" w:rsidRDefault="00C1791C" w:rsidP="003E53D6">
            <w:pPr>
              <w:pStyle w:val="Tabletext"/>
              <w:jc w:val="center"/>
              <w:rPr>
                <w:sz w:val="20"/>
                <w:lang w:val="es-ES_tradnl"/>
              </w:rPr>
            </w:pPr>
            <w:r w:rsidRPr="008B4550">
              <w:rPr>
                <w:sz w:val="20"/>
                <w:lang w:val="es-ES_tradnl"/>
              </w:rPr>
              <w:t>18</w:t>
            </w:r>
          </w:p>
        </w:tc>
        <w:tc>
          <w:tcPr>
            <w:tcW w:w="2720" w:type="dxa"/>
            <w:vAlign w:val="center"/>
          </w:tcPr>
          <w:p w14:paraId="084B2145" w14:textId="77777777" w:rsidR="00C1791C" w:rsidRPr="008B4550" w:rsidRDefault="00C1791C" w:rsidP="003E53D6">
            <w:pPr>
              <w:pStyle w:val="Tabletext"/>
              <w:jc w:val="left"/>
              <w:rPr>
                <w:sz w:val="20"/>
                <w:lang w:val="es-ES_tradnl"/>
              </w:rPr>
            </w:pPr>
            <w:r w:rsidRPr="008B4550">
              <w:rPr>
                <w:sz w:val="20"/>
                <w:lang w:val="es-ES_tradnl"/>
              </w:rPr>
              <w:t>Módem inalámbrico, sistema de comunicación de datos</w:t>
            </w:r>
          </w:p>
        </w:tc>
        <w:tc>
          <w:tcPr>
            <w:tcW w:w="2720" w:type="dxa"/>
            <w:vAlign w:val="center"/>
          </w:tcPr>
          <w:p w14:paraId="45481B8C" w14:textId="77777777" w:rsidR="00C1791C" w:rsidRPr="008B4550" w:rsidRDefault="00C1791C" w:rsidP="003E53D6">
            <w:pPr>
              <w:pStyle w:val="Tabletext"/>
              <w:jc w:val="center"/>
              <w:rPr>
                <w:sz w:val="20"/>
                <w:lang w:val="es-ES_tradnl"/>
              </w:rPr>
            </w:pPr>
            <w:r w:rsidRPr="008B4550">
              <w:rPr>
                <w:sz w:val="20"/>
                <w:lang w:val="es-ES_tradnl"/>
              </w:rPr>
              <w:t>72,080 MHz</w:t>
            </w:r>
            <w:r w:rsidRPr="008B4550">
              <w:rPr>
                <w:sz w:val="20"/>
                <w:lang w:val="es-ES_tradnl"/>
              </w:rPr>
              <w:br/>
              <w:t>72,200 MHz</w:t>
            </w:r>
            <w:r w:rsidRPr="008B4550">
              <w:rPr>
                <w:sz w:val="20"/>
                <w:lang w:val="es-ES_tradnl"/>
              </w:rPr>
              <w:br/>
              <w:t>72,400 MHz</w:t>
            </w:r>
            <w:r w:rsidRPr="008B4550">
              <w:rPr>
                <w:sz w:val="20"/>
                <w:lang w:val="es-ES_tradnl"/>
              </w:rPr>
              <w:br/>
              <w:t>72,600 MHz</w:t>
            </w:r>
            <w:r w:rsidRPr="008B4550">
              <w:rPr>
                <w:sz w:val="20"/>
                <w:lang w:val="es-ES_tradnl"/>
              </w:rPr>
              <w:br/>
              <w:t>158,275/162,875 MHz</w:t>
            </w:r>
            <w:r w:rsidRPr="008B4550">
              <w:rPr>
                <w:sz w:val="20"/>
                <w:lang w:val="es-ES_tradnl"/>
              </w:rPr>
              <w:br/>
              <w:t>158,325/162,925 MHz</w:t>
            </w:r>
            <w:r w:rsidRPr="008B4550">
              <w:rPr>
                <w:sz w:val="20"/>
                <w:lang w:val="es-ES_tradnl"/>
              </w:rPr>
              <w:br/>
              <w:t>453,7250/458,7250 MHz</w:t>
            </w:r>
            <w:r w:rsidRPr="008B4550">
              <w:rPr>
                <w:sz w:val="20"/>
                <w:lang w:val="es-ES_tradnl"/>
              </w:rPr>
              <w:br/>
              <w:t>453,7375/458,7375 MHz</w:t>
            </w:r>
            <w:r w:rsidRPr="008B4550">
              <w:rPr>
                <w:sz w:val="20"/>
                <w:lang w:val="es-ES_tradnl"/>
              </w:rPr>
              <w:br/>
              <w:t>453,7500/458,7500 MHz</w:t>
            </w:r>
            <w:r w:rsidRPr="008B4550">
              <w:rPr>
                <w:sz w:val="20"/>
                <w:lang w:val="es-ES_tradnl"/>
              </w:rPr>
              <w:br/>
              <w:t>453,7625/458,7625 MHz</w:t>
            </w:r>
          </w:p>
        </w:tc>
        <w:tc>
          <w:tcPr>
            <w:tcW w:w="2720" w:type="dxa"/>
            <w:vAlign w:val="center"/>
          </w:tcPr>
          <w:p w14:paraId="7A55AEA2" w14:textId="77777777" w:rsidR="00C1791C" w:rsidRPr="008B4550" w:rsidRDefault="00C1791C" w:rsidP="003E53D6">
            <w:pPr>
              <w:pStyle w:val="Tabletext"/>
              <w:jc w:val="center"/>
              <w:rPr>
                <w:sz w:val="20"/>
                <w:lang w:val="es-ES_tradnl"/>
              </w:rPr>
            </w:pPr>
            <w:r w:rsidRPr="008B4550">
              <w:rPr>
                <w:sz w:val="20"/>
                <w:lang w:val="es-ES_tradnl"/>
              </w:rPr>
              <w:t>≤ 1 000 mW (p.r.a.)</w:t>
            </w:r>
            <w:r w:rsidRPr="008B4550">
              <w:rPr>
                <w:sz w:val="20"/>
                <w:vertAlign w:val="superscript"/>
                <w:lang w:val="es-ES_tradnl"/>
              </w:rPr>
              <w:t>(5)</w:t>
            </w:r>
          </w:p>
        </w:tc>
        <w:tc>
          <w:tcPr>
            <w:tcW w:w="2720" w:type="dxa"/>
            <w:vAlign w:val="center"/>
          </w:tcPr>
          <w:p w14:paraId="441988D1" w14:textId="77777777" w:rsidR="00C1791C" w:rsidRPr="008B4550" w:rsidRDefault="00C1791C" w:rsidP="003E53D6">
            <w:pPr>
              <w:pStyle w:val="Tabletext"/>
              <w:jc w:val="left"/>
              <w:rPr>
                <w:sz w:val="20"/>
                <w:lang w:val="es-ES_tradnl"/>
              </w:rPr>
            </w:pPr>
            <w:r w:rsidRPr="008B4550">
              <w:rPr>
                <w:sz w:val="20"/>
                <w:lang w:val="es-ES_tradnl"/>
              </w:rPr>
              <w:t xml:space="preserve">≥ 43 dB por debajo de la portadora a 100 kHz a 2 000 MHz; </w:t>
            </w:r>
            <w:r w:rsidRPr="008B4550">
              <w:rPr>
                <w:sz w:val="20"/>
                <w:lang w:val="es-ES_tradnl"/>
              </w:rPr>
              <w:br/>
              <w:t xml:space="preserve">EN 300 390-1 o </w:t>
            </w:r>
            <w:r w:rsidRPr="008B4550">
              <w:rPr>
                <w:sz w:val="20"/>
                <w:lang w:val="es-ES_tradnl"/>
              </w:rPr>
              <w:br/>
              <w:t>EN 300 113-1</w:t>
            </w:r>
          </w:p>
        </w:tc>
        <w:tc>
          <w:tcPr>
            <w:tcW w:w="2577" w:type="dxa"/>
            <w:tcBorders>
              <w:top w:val="nil"/>
              <w:bottom w:val="nil"/>
            </w:tcBorders>
            <w:vAlign w:val="center"/>
          </w:tcPr>
          <w:p w14:paraId="22A29F75" w14:textId="77777777" w:rsidR="00C1791C" w:rsidRPr="008B4550" w:rsidRDefault="00C1791C" w:rsidP="003E53D6">
            <w:pPr>
              <w:pStyle w:val="Tabletext"/>
              <w:rPr>
                <w:sz w:val="20"/>
                <w:lang w:val="es-ES_tradnl"/>
              </w:rPr>
            </w:pPr>
          </w:p>
        </w:tc>
      </w:tr>
      <w:tr w:rsidR="00C1791C" w:rsidRPr="005E5F08" w14:paraId="56B71B26" w14:textId="77777777" w:rsidTr="003E53D6">
        <w:trPr>
          <w:jc w:val="center"/>
        </w:trPr>
        <w:tc>
          <w:tcPr>
            <w:tcW w:w="1002" w:type="dxa"/>
            <w:vAlign w:val="center"/>
          </w:tcPr>
          <w:p w14:paraId="54B6CCB5" w14:textId="77777777" w:rsidR="00C1791C" w:rsidRPr="008B4550" w:rsidRDefault="00C1791C" w:rsidP="003E53D6">
            <w:pPr>
              <w:pStyle w:val="Tabletext"/>
              <w:jc w:val="center"/>
              <w:rPr>
                <w:sz w:val="20"/>
                <w:lang w:val="es-ES_tradnl"/>
              </w:rPr>
            </w:pPr>
            <w:r w:rsidRPr="008B4550">
              <w:rPr>
                <w:sz w:val="20"/>
                <w:lang w:val="es-ES_tradnl"/>
              </w:rPr>
              <w:t>19</w:t>
            </w:r>
          </w:p>
        </w:tc>
        <w:tc>
          <w:tcPr>
            <w:tcW w:w="2720" w:type="dxa"/>
            <w:vAlign w:val="center"/>
          </w:tcPr>
          <w:p w14:paraId="03D81E10" w14:textId="77777777" w:rsidR="00C1791C" w:rsidRPr="008B4550" w:rsidRDefault="00C1791C" w:rsidP="003E53D6">
            <w:pPr>
              <w:pStyle w:val="Tabletext"/>
              <w:jc w:val="left"/>
              <w:rPr>
                <w:sz w:val="20"/>
                <w:lang w:val="es-ES_tradnl"/>
              </w:rPr>
            </w:pPr>
            <w:r w:rsidRPr="008B4550">
              <w:rPr>
                <w:sz w:val="20"/>
                <w:lang w:val="es-ES_tradnl"/>
              </w:rPr>
              <w:t>Sistemas de radar de corto alcance, tales como los de control automático de velocidad y sistemas anticolisión para vehículos</w:t>
            </w:r>
          </w:p>
        </w:tc>
        <w:tc>
          <w:tcPr>
            <w:tcW w:w="2720" w:type="dxa"/>
            <w:vAlign w:val="center"/>
          </w:tcPr>
          <w:p w14:paraId="15060B48" w14:textId="77777777" w:rsidR="00C1791C" w:rsidRPr="008B4550" w:rsidRDefault="00C1791C" w:rsidP="003E53D6">
            <w:pPr>
              <w:pStyle w:val="Tabletext"/>
              <w:jc w:val="center"/>
              <w:rPr>
                <w:sz w:val="20"/>
                <w:lang w:val="es-ES_tradnl"/>
              </w:rPr>
            </w:pPr>
            <w:r w:rsidRPr="008B4550">
              <w:rPr>
                <w:sz w:val="20"/>
                <w:lang w:val="es-ES_tradnl"/>
              </w:rPr>
              <w:t>76-77 GHz</w:t>
            </w:r>
          </w:p>
        </w:tc>
        <w:tc>
          <w:tcPr>
            <w:tcW w:w="2720" w:type="dxa"/>
            <w:vAlign w:val="center"/>
          </w:tcPr>
          <w:p w14:paraId="23EB76DD" w14:textId="77777777" w:rsidR="00C1791C" w:rsidRPr="008B4550" w:rsidRDefault="00C1791C" w:rsidP="003E53D6">
            <w:pPr>
              <w:pStyle w:val="Tabletext"/>
              <w:jc w:val="center"/>
              <w:rPr>
                <w:sz w:val="20"/>
                <w:lang w:val="es-ES_tradnl"/>
              </w:rPr>
            </w:pPr>
            <w:r w:rsidRPr="008B4550">
              <w:rPr>
                <w:sz w:val="20"/>
                <w:lang w:val="es-ES_tradnl"/>
              </w:rPr>
              <w:t>≤ 37 dBm (p.r.a.) con el vehículo en movimiento</w:t>
            </w:r>
            <w:r w:rsidRPr="008B4550">
              <w:rPr>
                <w:sz w:val="20"/>
                <w:lang w:val="es-ES_tradnl"/>
              </w:rPr>
              <w:br/>
              <w:t>≤ 23,5 dBm (p.r.a.) con el vehículo estacionario</w:t>
            </w:r>
          </w:p>
        </w:tc>
        <w:tc>
          <w:tcPr>
            <w:tcW w:w="2720" w:type="dxa"/>
            <w:vAlign w:val="center"/>
          </w:tcPr>
          <w:p w14:paraId="1B3BCE7C" w14:textId="77777777" w:rsidR="00C1791C" w:rsidRPr="008B4550" w:rsidRDefault="00C1791C" w:rsidP="003E53D6">
            <w:pPr>
              <w:pStyle w:val="Tabletext"/>
              <w:jc w:val="left"/>
              <w:rPr>
                <w:sz w:val="20"/>
                <w:lang w:val="es-ES_tradnl"/>
              </w:rPr>
            </w:pPr>
            <w:r w:rsidRPr="008B4550">
              <w:rPr>
                <w:sz w:val="20"/>
                <w:lang w:val="es-ES_tradnl"/>
              </w:rPr>
              <w:t xml:space="preserve">FCC Parte 15 § 15,253 (c) o </w:t>
            </w:r>
            <w:r w:rsidRPr="008B4550">
              <w:rPr>
                <w:sz w:val="20"/>
                <w:lang w:val="es-ES_tradnl"/>
              </w:rPr>
              <w:br/>
              <w:t>EN 301 091</w:t>
            </w:r>
          </w:p>
        </w:tc>
        <w:tc>
          <w:tcPr>
            <w:tcW w:w="2577" w:type="dxa"/>
            <w:tcBorders>
              <w:top w:val="nil"/>
              <w:bottom w:val="nil"/>
            </w:tcBorders>
            <w:vAlign w:val="center"/>
          </w:tcPr>
          <w:p w14:paraId="606D287D" w14:textId="77777777" w:rsidR="00C1791C" w:rsidRPr="008B4550" w:rsidRDefault="00C1791C" w:rsidP="003E53D6">
            <w:pPr>
              <w:pStyle w:val="Tabletext"/>
              <w:rPr>
                <w:sz w:val="20"/>
                <w:lang w:val="es-ES_tradnl"/>
              </w:rPr>
            </w:pPr>
          </w:p>
        </w:tc>
      </w:tr>
      <w:tr w:rsidR="00C1791C" w:rsidRPr="005E5F08" w14:paraId="234569D0" w14:textId="77777777" w:rsidTr="003E53D6">
        <w:trPr>
          <w:jc w:val="center"/>
        </w:trPr>
        <w:tc>
          <w:tcPr>
            <w:tcW w:w="1002" w:type="dxa"/>
            <w:vAlign w:val="center"/>
          </w:tcPr>
          <w:p w14:paraId="4999758B" w14:textId="77777777" w:rsidR="00C1791C" w:rsidRPr="008B4550" w:rsidRDefault="00C1791C" w:rsidP="003E53D6">
            <w:pPr>
              <w:pStyle w:val="Tabletext"/>
              <w:jc w:val="center"/>
              <w:rPr>
                <w:sz w:val="20"/>
                <w:lang w:val="es-ES_tradnl"/>
              </w:rPr>
            </w:pPr>
            <w:r w:rsidRPr="008B4550">
              <w:rPr>
                <w:sz w:val="20"/>
                <w:lang w:val="es-ES_tradnl"/>
              </w:rPr>
              <w:t>20</w:t>
            </w:r>
          </w:p>
        </w:tc>
        <w:tc>
          <w:tcPr>
            <w:tcW w:w="2720" w:type="dxa"/>
            <w:vAlign w:val="center"/>
          </w:tcPr>
          <w:p w14:paraId="1F3F2F30" w14:textId="77777777" w:rsidR="00C1791C" w:rsidRPr="008B4550" w:rsidRDefault="00C1791C" w:rsidP="003E53D6">
            <w:pPr>
              <w:pStyle w:val="Tabletext"/>
              <w:jc w:val="left"/>
              <w:rPr>
                <w:sz w:val="20"/>
                <w:lang w:val="es-ES_tradnl"/>
              </w:rPr>
            </w:pPr>
            <w:r w:rsidRPr="008B4550">
              <w:rPr>
                <w:sz w:val="20"/>
                <w:lang w:val="es-ES_tradnl"/>
              </w:rPr>
              <w:t>Sistema de telemando, telemedida radioeléctrica</w:t>
            </w:r>
          </w:p>
        </w:tc>
        <w:tc>
          <w:tcPr>
            <w:tcW w:w="2720" w:type="dxa"/>
            <w:vAlign w:val="center"/>
          </w:tcPr>
          <w:p w14:paraId="5602082C" w14:textId="77777777" w:rsidR="00C1791C" w:rsidRPr="008B4550" w:rsidRDefault="00C1791C" w:rsidP="003E53D6">
            <w:pPr>
              <w:pStyle w:val="Tabletext"/>
              <w:jc w:val="center"/>
              <w:rPr>
                <w:sz w:val="20"/>
                <w:lang w:val="es-ES_tradnl"/>
              </w:rPr>
            </w:pPr>
            <w:r w:rsidRPr="008B4550">
              <w:rPr>
                <w:sz w:val="20"/>
                <w:lang w:val="es-ES_tradnl"/>
              </w:rPr>
              <w:t>433,05-434,79 MHz</w:t>
            </w:r>
          </w:p>
        </w:tc>
        <w:tc>
          <w:tcPr>
            <w:tcW w:w="2720" w:type="dxa"/>
            <w:vAlign w:val="center"/>
          </w:tcPr>
          <w:p w14:paraId="2700619E" w14:textId="77777777" w:rsidR="00C1791C" w:rsidRPr="008B4550" w:rsidRDefault="00C1791C" w:rsidP="003E53D6">
            <w:pPr>
              <w:pStyle w:val="Tabletext"/>
              <w:jc w:val="center"/>
              <w:rPr>
                <w:sz w:val="20"/>
                <w:lang w:val="es-ES_tradnl"/>
              </w:rPr>
            </w:pPr>
            <w:r w:rsidRPr="008B4550">
              <w:rPr>
                <w:sz w:val="20"/>
                <w:lang w:val="es-ES_tradnl"/>
              </w:rPr>
              <w:t>≤ 10 mW (p.r.a.)</w:t>
            </w:r>
          </w:p>
        </w:tc>
        <w:tc>
          <w:tcPr>
            <w:tcW w:w="2720" w:type="dxa"/>
            <w:vAlign w:val="center"/>
          </w:tcPr>
          <w:p w14:paraId="54ADB7E0"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 o</w:t>
            </w:r>
            <w:r w:rsidRPr="008B4550">
              <w:rPr>
                <w:sz w:val="20"/>
                <w:lang w:val="es-ES_tradnl"/>
              </w:rPr>
              <w:br/>
              <w:t>EN 300 220-1</w:t>
            </w:r>
          </w:p>
        </w:tc>
        <w:tc>
          <w:tcPr>
            <w:tcW w:w="2577" w:type="dxa"/>
            <w:tcBorders>
              <w:top w:val="nil"/>
              <w:bottom w:val="single" w:sz="4" w:space="0" w:color="auto"/>
            </w:tcBorders>
            <w:vAlign w:val="center"/>
          </w:tcPr>
          <w:p w14:paraId="2773DF2C" w14:textId="77777777" w:rsidR="00C1791C" w:rsidRPr="008B4550" w:rsidRDefault="00C1791C" w:rsidP="003E53D6">
            <w:pPr>
              <w:pStyle w:val="Tabletext"/>
              <w:rPr>
                <w:sz w:val="20"/>
                <w:lang w:val="es-ES_tradnl"/>
              </w:rPr>
            </w:pPr>
          </w:p>
        </w:tc>
      </w:tr>
    </w:tbl>
    <w:p w14:paraId="38F90756" w14:textId="77777777" w:rsidR="00C1791C" w:rsidRPr="008B4550" w:rsidRDefault="00C1791C" w:rsidP="00C1791C">
      <w:pPr>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C1791C" w:rsidRPr="005E5F08" w14:paraId="12E44DEB" w14:textId="77777777" w:rsidTr="003E53D6">
        <w:trPr>
          <w:cantSplit/>
          <w:jc w:val="center"/>
        </w:trPr>
        <w:tc>
          <w:tcPr>
            <w:tcW w:w="14459" w:type="dxa"/>
            <w:gridSpan w:val="6"/>
            <w:vAlign w:val="center"/>
          </w:tcPr>
          <w:p w14:paraId="449B3F9D" w14:textId="77777777" w:rsidR="00C1791C" w:rsidRPr="008B4550" w:rsidRDefault="00C1791C" w:rsidP="003E53D6">
            <w:pPr>
              <w:pStyle w:val="Tablehead"/>
              <w:keepLines/>
              <w:rPr>
                <w:sz w:val="20"/>
                <w:lang w:val="es-ES_tradnl"/>
              </w:rPr>
            </w:pPr>
            <w:r w:rsidRPr="008B4550">
              <w:rPr>
                <w:sz w:val="20"/>
                <w:lang w:val="es-ES_tradnl"/>
              </w:rPr>
              <w:lastRenderedPageBreak/>
              <w:t>Reglamentación técnica para dispositivos de radiocomunicaciones de corto alcance</w:t>
            </w:r>
          </w:p>
        </w:tc>
      </w:tr>
      <w:tr w:rsidR="00C1791C" w:rsidRPr="008B4550" w14:paraId="786902E1" w14:textId="77777777" w:rsidTr="003E53D6">
        <w:trPr>
          <w:cantSplit/>
          <w:jc w:val="center"/>
        </w:trPr>
        <w:tc>
          <w:tcPr>
            <w:tcW w:w="1002" w:type="dxa"/>
            <w:vAlign w:val="center"/>
          </w:tcPr>
          <w:p w14:paraId="5B8DE8B7" w14:textId="77777777" w:rsidR="00C1791C" w:rsidRPr="008B4550" w:rsidRDefault="00C1791C" w:rsidP="003E53D6">
            <w:pPr>
              <w:pStyle w:val="Tablehead"/>
              <w:keepLines/>
              <w:rPr>
                <w:snapToGrid w:val="0"/>
                <w:sz w:val="20"/>
                <w:lang w:val="es-ES_tradnl"/>
              </w:rPr>
            </w:pPr>
            <w:r w:rsidRPr="008B4550">
              <w:rPr>
                <w:snapToGrid w:val="0"/>
                <w:sz w:val="20"/>
                <w:lang w:val="es-ES_tradnl"/>
              </w:rPr>
              <w:t>N°</w:t>
            </w:r>
          </w:p>
        </w:tc>
        <w:tc>
          <w:tcPr>
            <w:tcW w:w="2720" w:type="dxa"/>
            <w:vAlign w:val="center"/>
          </w:tcPr>
          <w:p w14:paraId="6E25A518" w14:textId="77777777" w:rsidR="00C1791C" w:rsidRPr="008B4550" w:rsidRDefault="00C1791C" w:rsidP="003E53D6">
            <w:pPr>
              <w:pStyle w:val="Tablehead"/>
              <w:keepLines/>
              <w:rPr>
                <w:snapToGrid w:val="0"/>
                <w:sz w:val="20"/>
                <w:lang w:val="es-ES_tradnl"/>
              </w:rPr>
            </w:pPr>
            <w:r w:rsidRPr="008B4550">
              <w:rPr>
                <w:snapToGrid w:val="0"/>
                <w:sz w:val="20"/>
                <w:lang w:val="es-ES_tradnl"/>
              </w:rPr>
              <w:t>Aplicación típica</w:t>
            </w:r>
          </w:p>
        </w:tc>
        <w:tc>
          <w:tcPr>
            <w:tcW w:w="2720" w:type="dxa"/>
            <w:vAlign w:val="center"/>
          </w:tcPr>
          <w:p w14:paraId="353B8A26" w14:textId="77777777" w:rsidR="00C1791C" w:rsidRPr="008B4550" w:rsidRDefault="00C1791C" w:rsidP="003E53D6">
            <w:pPr>
              <w:pStyle w:val="Tablehead"/>
              <w:keepLines/>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720" w:type="dxa"/>
            <w:vAlign w:val="center"/>
          </w:tcPr>
          <w:p w14:paraId="482F942B" w14:textId="77777777" w:rsidR="00C1791C" w:rsidRPr="008B4550" w:rsidRDefault="00C1791C" w:rsidP="003E53D6">
            <w:pPr>
              <w:pStyle w:val="Tablehead"/>
              <w:keepLines/>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 xml:space="preserve">de salida RF </w:t>
            </w:r>
          </w:p>
        </w:tc>
        <w:tc>
          <w:tcPr>
            <w:tcW w:w="2720" w:type="dxa"/>
            <w:vAlign w:val="center"/>
          </w:tcPr>
          <w:p w14:paraId="64541095" w14:textId="77777777" w:rsidR="00C1791C" w:rsidRPr="008B4550" w:rsidRDefault="00C1791C" w:rsidP="003E53D6">
            <w:pPr>
              <w:pStyle w:val="Tablehead"/>
              <w:keepLines/>
              <w:rPr>
                <w:snapToGrid w:val="0"/>
                <w:sz w:val="20"/>
                <w:lang w:val="es-ES_tradnl"/>
              </w:rPr>
            </w:pPr>
            <w:r w:rsidRPr="008B4550">
              <w:rPr>
                <w:snapToGrid w:val="0"/>
                <w:sz w:val="20"/>
                <w:lang w:val="es-ES_tradnl"/>
              </w:rPr>
              <w:t>Emisiones no deseadas</w:t>
            </w:r>
            <w:r w:rsidRPr="008B4550">
              <w:rPr>
                <w:snapToGrid w:val="0"/>
                <w:sz w:val="20"/>
                <w:lang w:val="es-ES_tradnl"/>
              </w:rPr>
              <w:br/>
              <w:t>del transmisor</w:t>
            </w:r>
          </w:p>
        </w:tc>
        <w:tc>
          <w:tcPr>
            <w:tcW w:w="2577" w:type="dxa"/>
            <w:vAlign w:val="center"/>
          </w:tcPr>
          <w:p w14:paraId="080D119A" w14:textId="77777777" w:rsidR="00C1791C" w:rsidRPr="008B4550" w:rsidRDefault="00C1791C" w:rsidP="003E53D6">
            <w:pPr>
              <w:pStyle w:val="Tablehead"/>
              <w:keepLines/>
              <w:rPr>
                <w:sz w:val="20"/>
                <w:lang w:val="es-ES_tradnl"/>
              </w:rPr>
            </w:pPr>
            <w:r w:rsidRPr="008B4550">
              <w:rPr>
                <w:snapToGrid w:val="0"/>
                <w:sz w:val="20"/>
                <w:lang w:val="es-ES_tradnl"/>
              </w:rPr>
              <w:t>Observaciones</w:t>
            </w:r>
          </w:p>
        </w:tc>
      </w:tr>
      <w:tr w:rsidR="00C1791C" w:rsidRPr="005E5F08" w14:paraId="092416B9" w14:textId="77777777" w:rsidTr="003E53D6">
        <w:trPr>
          <w:jc w:val="center"/>
        </w:trPr>
        <w:tc>
          <w:tcPr>
            <w:tcW w:w="1002" w:type="dxa"/>
            <w:vAlign w:val="center"/>
          </w:tcPr>
          <w:p w14:paraId="6FA06BF2" w14:textId="77777777" w:rsidR="00C1791C" w:rsidRPr="008B4550" w:rsidRDefault="00C1791C" w:rsidP="003E53D6">
            <w:pPr>
              <w:pStyle w:val="Tabletext"/>
              <w:jc w:val="center"/>
              <w:rPr>
                <w:sz w:val="20"/>
                <w:lang w:val="es-ES_tradnl"/>
              </w:rPr>
            </w:pPr>
            <w:r w:rsidRPr="008B4550">
              <w:rPr>
                <w:sz w:val="20"/>
                <w:lang w:val="es-ES_tradnl"/>
              </w:rPr>
              <w:t>21</w:t>
            </w:r>
          </w:p>
        </w:tc>
        <w:tc>
          <w:tcPr>
            <w:tcW w:w="2720" w:type="dxa"/>
            <w:vAlign w:val="center"/>
          </w:tcPr>
          <w:p w14:paraId="785A06A4" w14:textId="77777777" w:rsidR="00C1791C" w:rsidRPr="008B4550" w:rsidRDefault="00C1791C" w:rsidP="003E53D6">
            <w:pPr>
              <w:pStyle w:val="Tabletext"/>
              <w:jc w:val="left"/>
              <w:rPr>
                <w:sz w:val="20"/>
                <w:lang w:val="es-ES_tradnl"/>
              </w:rPr>
            </w:pPr>
            <w:r w:rsidRPr="008B4550">
              <w:rPr>
                <w:sz w:val="20"/>
                <w:lang w:val="es-ES_tradnl"/>
              </w:rPr>
              <w:t>Sistema radioeléctrico de telemedida, telemando, RFID</w:t>
            </w:r>
          </w:p>
        </w:tc>
        <w:tc>
          <w:tcPr>
            <w:tcW w:w="2720" w:type="dxa"/>
            <w:vAlign w:val="center"/>
          </w:tcPr>
          <w:p w14:paraId="30BDB8CA" w14:textId="77777777" w:rsidR="00C1791C" w:rsidRPr="008B4550" w:rsidRDefault="00C1791C" w:rsidP="003E53D6">
            <w:pPr>
              <w:pStyle w:val="Tabletext"/>
              <w:jc w:val="center"/>
              <w:rPr>
                <w:sz w:val="20"/>
                <w:lang w:val="es-ES_tradnl"/>
              </w:rPr>
            </w:pPr>
            <w:r w:rsidRPr="008B4550">
              <w:rPr>
                <w:sz w:val="20"/>
                <w:lang w:val="es-ES_tradnl"/>
              </w:rPr>
              <w:t>866-869 MHz</w:t>
            </w:r>
            <w:r w:rsidRPr="008B4550">
              <w:rPr>
                <w:sz w:val="20"/>
                <w:lang w:val="es-ES_tradnl"/>
              </w:rPr>
              <w:br/>
              <w:t>920-925 MHz</w:t>
            </w:r>
          </w:p>
        </w:tc>
        <w:tc>
          <w:tcPr>
            <w:tcW w:w="2720" w:type="dxa"/>
            <w:vAlign w:val="center"/>
          </w:tcPr>
          <w:p w14:paraId="7966F6EB" w14:textId="77777777" w:rsidR="00C1791C" w:rsidRPr="008B4550" w:rsidRDefault="00C1791C" w:rsidP="003E53D6">
            <w:pPr>
              <w:pStyle w:val="Tabletext"/>
              <w:jc w:val="center"/>
              <w:rPr>
                <w:sz w:val="20"/>
                <w:lang w:val="es-ES_tradnl"/>
              </w:rPr>
            </w:pPr>
            <w:r w:rsidRPr="008B4550">
              <w:rPr>
                <w:sz w:val="20"/>
                <w:lang w:val="es-ES_tradnl"/>
              </w:rPr>
              <w:t>≤ 500 mW (p.r.a.)</w:t>
            </w:r>
            <w:r w:rsidRPr="008B4550">
              <w:rPr>
                <w:sz w:val="20"/>
                <w:vertAlign w:val="superscript"/>
                <w:lang w:val="es-ES_tradnl"/>
              </w:rPr>
              <w:t>(5)</w:t>
            </w:r>
          </w:p>
        </w:tc>
        <w:tc>
          <w:tcPr>
            <w:tcW w:w="2720" w:type="dxa"/>
            <w:vAlign w:val="center"/>
          </w:tcPr>
          <w:p w14:paraId="7E1B97E5"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w:t>
            </w:r>
            <w:r w:rsidRPr="008B4550">
              <w:rPr>
                <w:sz w:val="20"/>
                <w:lang w:val="es-ES_tradnl"/>
              </w:rPr>
              <w:br/>
              <w:t>EN 300 220-1 o</w:t>
            </w:r>
            <w:r w:rsidRPr="008B4550">
              <w:rPr>
                <w:sz w:val="20"/>
                <w:lang w:val="es-ES_tradnl"/>
              </w:rPr>
              <w:br/>
              <w:t>EN 302 208</w:t>
            </w:r>
          </w:p>
        </w:tc>
        <w:tc>
          <w:tcPr>
            <w:tcW w:w="2577" w:type="dxa"/>
            <w:tcBorders>
              <w:top w:val="single" w:sz="4" w:space="0" w:color="auto"/>
              <w:bottom w:val="single" w:sz="4" w:space="0" w:color="auto"/>
            </w:tcBorders>
            <w:vAlign w:val="center"/>
          </w:tcPr>
          <w:p w14:paraId="039F1638" w14:textId="77777777" w:rsidR="00C1791C" w:rsidRPr="008B4550" w:rsidRDefault="00C1791C" w:rsidP="003E53D6">
            <w:pPr>
              <w:pStyle w:val="Tabletext"/>
              <w:jc w:val="left"/>
              <w:rPr>
                <w:sz w:val="20"/>
                <w:lang w:val="es-ES_tradnl"/>
              </w:rPr>
            </w:pPr>
          </w:p>
        </w:tc>
      </w:tr>
      <w:tr w:rsidR="00C1791C" w:rsidRPr="005E5F08" w14:paraId="4C5DE0B6" w14:textId="77777777" w:rsidTr="003E53D6">
        <w:trPr>
          <w:jc w:val="center"/>
        </w:trPr>
        <w:tc>
          <w:tcPr>
            <w:tcW w:w="1002" w:type="dxa"/>
            <w:vAlign w:val="center"/>
          </w:tcPr>
          <w:p w14:paraId="48886969" w14:textId="77777777" w:rsidR="00C1791C" w:rsidRPr="008B4550" w:rsidRDefault="00C1791C" w:rsidP="003E53D6">
            <w:pPr>
              <w:pStyle w:val="Tabletext"/>
              <w:jc w:val="center"/>
              <w:rPr>
                <w:sz w:val="20"/>
                <w:lang w:val="es-ES_tradnl"/>
              </w:rPr>
            </w:pPr>
            <w:r w:rsidRPr="008B4550">
              <w:rPr>
                <w:sz w:val="20"/>
                <w:lang w:val="es-ES_tradnl"/>
              </w:rPr>
              <w:t>22</w:t>
            </w:r>
          </w:p>
        </w:tc>
        <w:tc>
          <w:tcPr>
            <w:tcW w:w="2720" w:type="dxa"/>
            <w:vAlign w:val="center"/>
          </w:tcPr>
          <w:p w14:paraId="3440AF72" w14:textId="77777777" w:rsidR="00C1791C" w:rsidRPr="008B4550" w:rsidRDefault="00C1791C" w:rsidP="003E53D6">
            <w:pPr>
              <w:pStyle w:val="Tabletext"/>
              <w:jc w:val="left"/>
              <w:rPr>
                <w:sz w:val="20"/>
                <w:lang w:val="es-ES_tradnl"/>
              </w:rPr>
            </w:pPr>
            <w:r w:rsidRPr="008B4550">
              <w:rPr>
                <w:sz w:val="20"/>
                <w:lang w:val="es-ES_tradnl"/>
              </w:rPr>
              <w:t xml:space="preserve">Sistemas de identificación por radiofrecuencia (RFID) </w:t>
            </w:r>
          </w:p>
        </w:tc>
        <w:tc>
          <w:tcPr>
            <w:tcW w:w="2720" w:type="dxa"/>
            <w:vAlign w:val="center"/>
          </w:tcPr>
          <w:p w14:paraId="30977B23" w14:textId="77777777" w:rsidR="00C1791C" w:rsidRPr="008B4550" w:rsidRDefault="00C1791C" w:rsidP="003E53D6">
            <w:pPr>
              <w:pStyle w:val="Tabletext"/>
              <w:jc w:val="center"/>
              <w:rPr>
                <w:sz w:val="20"/>
                <w:lang w:val="es-ES_tradnl"/>
              </w:rPr>
            </w:pPr>
            <w:r w:rsidRPr="008B4550">
              <w:rPr>
                <w:sz w:val="20"/>
                <w:lang w:val="es-ES_tradnl"/>
              </w:rPr>
              <w:t>920-925 MHz</w:t>
            </w:r>
          </w:p>
        </w:tc>
        <w:tc>
          <w:tcPr>
            <w:tcW w:w="2720" w:type="dxa"/>
            <w:vAlign w:val="center"/>
          </w:tcPr>
          <w:p w14:paraId="3E5BB592" w14:textId="77777777" w:rsidR="00C1791C" w:rsidRPr="008B4550" w:rsidRDefault="00C1791C" w:rsidP="003E53D6">
            <w:pPr>
              <w:pStyle w:val="Tabletext"/>
              <w:jc w:val="center"/>
              <w:rPr>
                <w:sz w:val="20"/>
                <w:lang w:val="es-ES_tradnl"/>
              </w:rPr>
            </w:pPr>
            <w:r w:rsidRPr="008B4550">
              <w:rPr>
                <w:sz w:val="20"/>
                <w:lang w:val="es-ES_tradnl"/>
              </w:rPr>
              <w:t>&gt; 500 mW (p.r.a.)</w:t>
            </w:r>
            <w:r w:rsidRPr="008B4550">
              <w:rPr>
                <w:rStyle w:val="FootnoteReference"/>
                <w:sz w:val="20"/>
                <w:lang w:val="es-ES_tradnl"/>
              </w:rPr>
              <w:t xml:space="preserve"> </w:t>
            </w:r>
            <w:r w:rsidRPr="008B4550">
              <w:rPr>
                <w:sz w:val="20"/>
                <w:lang w:val="es-ES_tradnl"/>
              </w:rPr>
              <w:br/>
              <w:t>≤ 2 000 mW (p.r.a.)</w:t>
            </w:r>
          </w:p>
        </w:tc>
        <w:tc>
          <w:tcPr>
            <w:tcW w:w="2720" w:type="dxa"/>
            <w:vAlign w:val="center"/>
          </w:tcPr>
          <w:p w14:paraId="5F51834B" w14:textId="77777777" w:rsidR="00C1791C" w:rsidRPr="008B4550" w:rsidRDefault="00C1791C" w:rsidP="003E53D6">
            <w:pPr>
              <w:pStyle w:val="Tabletext"/>
              <w:jc w:val="left"/>
              <w:rPr>
                <w:sz w:val="20"/>
                <w:lang w:val="es-ES_tradnl"/>
              </w:rPr>
            </w:pPr>
            <w:r w:rsidRPr="008B4550">
              <w:rPr>
                <w:sz w:val="20"/>
                <w:lang w:val="es-ES_tradnl"/>
              </w:rPr>
              <w:t>≥ 32 dB por debajo de la portadora a 3 m;</w:t>
            </w:r>
            <w:r w:rsidRPr="008B4550">
              <w:rPr>
                <w:sz w:val="20"/>
                <w:lang w:val="es-ES_tradnl"/>
              </w:rPr>
              <w:br/>
              <w:t>EN 300 220-1 o</w:t>
            </w:r>
            <w:r w:rsidRPr="008B4550">
              <w:rPr>
                <w:sz w:val="20"/>
                <w:lang w:val="es-ES_tradnl"/>
              </w:rPr>
              <w:br/>
              <w:t>EN 302 208</w:t>
            </w:r>
          </w:p>
        </w:tc>
        <w:tc>
          <w:tcPr>
            <w:tcW w:w="2577" w:type="dxa"/>
            <w:tcBorders>
              <w:top w:val="single" w:sz="4" w:space="0" w:color="auto"/>
              <w:bottom w:val="single" w:sz="4" w:space="0" w:color="auto"/>
            </w:tcBorders>
            <w:vAlign w:val="center"/>
          </w:tcPr>
          <w:p w14:paraId="5526CB9B" w14:textId="77777777" w:rsidR="00C1791C" w:rsidRPr="008B4550" w:rsidRDefault="00C1791C" w:rsidP="003E53D6">
            <w:pPr>
              <w:pStyle w:val="Tabletext"/>
              <w:jc w:val="left"/>
              <w:rPr>
                <w:sz w:val="20"/>
                <w:lang w:val="es-ES_tradnl"/>
              </w:rPr>
            </w:pPr>
            <w:r w:rsidRPr="008B4550">
              <w:rPr>
                <w:sz w:val="20"/>
                <w:lang w:val="es-ES_tradnl"/>
              </w:rPr>
              <w:t>Sólo sistemas RFID que funcionan en la banda 920</w:t>
            </w:r>
            <w:r w:rsidRPr="008B4550">
              <w:rPr>
                <w:sz w:val="20"/>
                <w:lang w:val="es-ES_tradnl"/>
              </w:rPr>
              <w:noBreakHyphen/>
              <w:t>925 MHz estarán autorizados a transmitir entre 500 mW y 2 000 mW (p.r.a.) y aprobados a título excepcional</w:t>
            </w:r>
          </w:p>
        </w:tc>
      </w:tr>
      <w:tr w:rsidR="00C1791C" w:rsidRPr="005E5F08" w14:paraId="4CE35C7A" w14:textId="77777777" w:rsidTr="003E53D6">
        <w:trPr>
          <w:jc w:val="center"/>
        </w:trPr>
        <w:tc>
          <w:tcPr>
            <w:tcW w:w="1002" w:type="dxa"/>
            <w:vAlign w:val="center"/>
          </w:tcPr>
          <w:p w14:paraId="48827311" w14:textId="77777777" w:rsidR="00C1791C" w:rsidRPr="008B4550" w:rsidRDefault="00C1791C" w:rsidP="003E53D6">
            <w:pPr>
              <w:pStyle w:val="Tabletext"/>
              <w:jc w:val="center"/>
              <w:rPr>
                <w:sz w:val="20"/>
                <w:lang w:val="es-ES_tradnl"/>
              </w:rPr>
            </w:pPr>
            <w:r w:rsidRPr="008B4550">
              <w:rPr>
                <w:sz w:val="20"/>
                <w:lang w:val="es-ES_tradnl"/>
              </w:rPr>
              <w:t>23</w:t>
            </w:r>
          </w:p>
        </w:tc>
        <w:tc>
          <w:tcPr>
            <w:tcW w:w="2720" w:type="dxa"/>
            <w:vMerge w:val="restart"/>
            <w:vAlign w:val="center"/>
          </w:tcPr>
          <w:p w14:paraId="4F8541EB" w14:textId="77777777" w:rsidR="00C1791C" w:rsidRPr="008B4550" w:rsidRDefault="00C1791C" w:rsidP="003E53D6">
            <w:pPr>
              <w:pStyle w:val="Tabletext"/>
              <w:jc w:val="left"/>
              <w:rPr>
                <w:sz w:val="20"/>
                <w:lang w:val="es-ES_tradnl"/>
              </w:rPr>
            </w:pPr>
            <w:r w:rsidRPr="008B4550">
              <w:rPr>
                <w:sz w:val="20"/>
                <w:lang w:val="es-ES_tradnl"/>
              </w:rPr>
              <w:t xml:space="preserve">Transmisor inalámbrico de vídeo y otras aplicaciones SRD </w:t>
            </w:r>
          </w:p>
        </w:tc>
        <w:tc>
          <w:tcPr>
            <w:tcW w:w="2720" w:type="dxa"/>
            <w:vAlign w:val="center"/>
          </w:tcPr>
          <w:p w14:paraId="463EC00B" w14:textId="77777777" w:rsidR="00C1791C" w:rsidRPr="008B4550" w:rsidRDefault="00C1791C" w:rsidP="003E53D6">
            <w:pPr>
              <w:pStyle w:val="Tabletext"/>
              <w:jc w:val="center"/>
              <w:rPr>
                <w:sz w:val="20"/>
                <w:lang w:val="es-ES_tradnl"/>
              </w:rPr>
            </w:pPr>
            <w:r w:rsidRPr="008B4550">
              <w:rPr>
                <w:sz w:val="20"/>
                <w:lang w:val="es-ES_tradnl"/>
              </w:rPr>
              <w:t>2,4000-2,4835 GHz</w:t>
            </w:r>
          </w:p>
        </w:tc>
        <w:tc>
          <w:tcPr>
            <w:tcW w:w="2720" w:type="dxa"/>
            <w:vAlign w:val="center"/>
          </w:tcPr>
          <w:p w14:paraId="705A4082" w14:textId="77777777" w:rsidR="00C1791C" w:rsidRPr="008B4550" w:rsidRDefault="00C1791C" w:rsidP="003E53D6">
            <w:pPr>
              <w:pStyle w:val="Tabletext"/>
              <w:jc w:val="center"/>
              <w:rPr>
                <w:sz w:val="20"/>
                <w:lang w:val="es-ES_tradnl"/>
              </w:rPr>
            </w:pPr>
            <w:r w:rsidRPr="008B4550">
              <w:rPr>
                <w:sz w:val="20"/>
                <w:lang w:val="es-ES_tradnl"/>
              </w:rPr>
              <w:t>≤ 100 mW (p.i.r.e.)</w:t>
            </w:r>
            <w:r w:rsidRPr="008B4550">
              <w:rPr>
                <w:sz w:val="20"/>
                <w:vertAlign w:val="superscript"/>
                <w:lang w:val="es-ES_tradnl"/>
              </w:rPr>
              <w:t>(6)</w:t>
            </w:r>
          </w:p>
        </w:tc>
        <w:tc>
          <w:tcPr>
            <w:tcW w:w="2720" w:type="dxa"/>
            <w:vAlign w:val="center"/>
          </w:tcPr>
          <w:p w14:paraId="5169A540" w14:textId="77777777" w:rsidR="00C1791C" w:rsidRPr="008B4550" w:rsidRDefault="00C1791C" w:rsidP="003E53D6">
            <w:pPr>
              <w:pStyle w:val="Tabletext"/>
              <w:jc w:val="left"/>
              <w:rPr>
                <w:sz w:val="20"/>
                <w:lang w:val="es-ES_tradnl"/>
              </w:rPr>
            </w:pPr>
            <w:r w:rsidRPr="008B4550">
              <w:rPr>
                <w:sz w:val="20"/>
                <w:lang w:val="es-ES_tradnl"/>
              </w:rPr>
              <w:t>FCC Parte 15 § 15.209; § 15.249 (d) o</w:t>
            </w:r>
            <w:r w:rsidRPr="008B4550">
              <w:rPr>
                <w:sz w:val="20"/>
                <w:lang w:val="es-ES_tradnl"/>
              </w:rPr>
              <w:br/>
              <w:t>EN 300 440-1</w:t>
            </w:r>
          </w:p>
        </w:tc>
        <w:tc>
          <w:tcPr>
            <w:tcW w:w="2577" w:type="dxa"/>
            <w:tcBorders>
              <w:top w:val="single" w:sz="4" w:space="0" w:color="auto"/>
              <w:bottom w:val="nil"/>
            </w:tcBorders>
            <w:vAlign w:val="center"/>
          </w:tcPr>
          <w:p w14:paraId="5CF562FD" w14:textId="77777777" w:rsidR="00C1791C" w:rsidRPr="008B4550" w:rsidRDefault="00C1791C" w:rsidP="003E53D6">
            <w:pPr>
              <w:pStyle w:val="Tabletext"/>
              <w:jc w:val="left"/>
              <w:rPr>
                <w:sz w:val="20"/>
                <w:lang w:val="es-ES_tradnl"/>
              </w:rPr>
            </w:pPr>
          </w:p>
        </w:tc>
      </w:tr>
      <w:tr w:rsidR="00C1791C" w:rsidRPr="008B4550" w14:paraId="79C6F2AA" w14:textId="77777777" w:rsidTr="003E53D6">
        <w:trPr>
          <w:jc w:val="center"/>
        </w:trPr>
        <w:tc>
          <w:tcPr>
            <w:tcW w:w="1002" w:type="dxa"/>
            <w:vAlign w:val="center"/>
          </w:tcPr>
          <w:p w14:paraId="495F829F" w14:textId="77777777" w:rsidR="00C1791C" w:rsidRPr="008B4550" w:rsidRDefault="00C1791C" w:rsidP="003E53D6">
            <w:pPr>
              <w:pStyle w:val="Tabletext"/>
              <w:jc w:val="center"/>
              <w:rPr>
                <w:sz w:val="20"/>
                <w:lang w:val="es-ES_tradnl"/>
              </w:rPr>
            </w:pPr>
            <w:r w:rsidRPr="008B4550">
              <w:rPr>
                <w:sz w:val="20"/>
                <w:lang w:val="es-ES_tradnl"/>
              </w:rPr>
              <w:t>24</w:t>
            </w:r>
          </w:p>
        </w:tc>
        <w:tc>
          <w:tcPr>
            <w:tcW w:w="2720" w:type="dxa"/>
            <w:vMerge/>
            <w:vAlign w:val="center"/>
          </w:tcPr>
          <w:p w14:paraId="7022E07B" w14:textId="77777777" w:rsidR="00C1791C" w:rsidRPr="008B4550" w:rsidRDefault="00C1791C" w:rsidP="003E53D6">
            <w:pPr>
              <w:pStyle w:val="Tabletext"/>
              <w:jc w:val="left"/>
              <w:rPr>
                <w:sz w:val="20"/>
                <w:lang w:val="es-ES_tradnl"/>
              </w:rPr>
            </w:pPr>
          </w:p>
        </w:tc>
        <w:tc>
          <w:tcPr>
            <w:tcW w:w="2720" w:type="dxa"/>
            <w:vAlign w:val="center"/>
          </w:tcPr>
          <w:p w14:paraId="050ABCE8" w14:textId="77777777" w:rsidR="00C1791C" w:rsidRPr="008B4550" w:rsidRDefault="00C1791C" w:rsidP="003E53D6">
            <w:pPr>
              <w:pStyle w:val="Tabletext"/>
              <w:jc w:val="center"/>
              <w:rPr>
                <w:sz w:val="20"/>
                <w:lang w:val="es-ES_tradnl"/>
              </w:rPr>
            </w:pPr>
            <w:r w:rsidRPr="008B4550">
              <w:rPr>
                <w:sz w:val="20"/>
                <w:lang w:val="es-ES_tradnl"/>
              </w:rPr>
              <w:t>10,50-10,55 GHz</w:t>
            </w:r>
          </w:p>
        </w:tc>
        <w:tc>
          <w:tcPr>
            <w:tcW w:w="2720" w:type="dxa"/>
            <w:vAlign w:val="center"/>
          </w:tcPr>
          <w:p w14:paraId="07FDCB41" w14:textId="77777777" w:rsidR="00C1791C" w:rsidRPr="008B4550" w:rsidRDefault="00C1791C" w:rsidP="003E53D6">
            <w:pPr>
              <w:pStyle w:val="Tabletext"/>
              <w:jc w:val="center"/>
              <w:rPr>
                <w:sz w:val="20"/>
                <w:lang w:val="es-ES_tradnl"/>
              </w:rPr>
            </w:pPr>
            <w:r w:rsidRPr="008B4550">
              <w:rPr>
                <w:sz w:val="20"/>
                <w:lang w:val="es-ES_tradnl"/>
              </w:rPr>
              <w:t>≤ 117 dB(μV/m) @ 10 m</w:t>
            </w:r>
          </w:p>
        </w:tc>
        <w:tc>
          <w:tcPr>
            <w:tcW w:w="2720" w:type="dxa"/>
            <w:vAlign w:val="center"/>
          </w:tcPr>
          <w:p w14:paraId="2E6B2E38" w14:textId="77777777" w:rsidR="00C1791C" w:rsidRPr="008B4550" w:rsidRDefault="00C1791C" w:rsidP="003E53D6">
            <w:pPr>
              <w:pStyle w:val="Tabletext"/>
              <w:jc w:val="left"/>
              <w:rPr>
                <w:sz w:val="20"/>
                <w:lang w:val="es-ES_tradnl"/>
              </w:rPr>
            </w:pPr>
          </w:p>
        </w:tc>
        <w:tc>
          <w:tcPr>
            <w:tcW w:w="2577" w:type="dxa"/>
            <w:tcBorders>
              <w:top w:val="nil"/>
              <w:bottom w:val="single" w:sz="4" w:space="0" w:color="auto"/>
            </w:tcBorders>
            <w:vAlign w:val="center"/>
          </w:tcPr>
          <w:p w14:paraId="60D8D742" w14:textId="77777777" w:rsidR="00C1791C" w:rsidRPr="008B4550" w:rsidRDefault="00C1791C" w:rsidP="003E53D6">
            <w:pPr>
              <w:pStyle w:val="Tabletext"/>
              <w:jc w:val="left"/>
              <w:rPr>
                <w:sz w:val="20"/>
                <w:lang w:val="es-ES_tradnl"/>
              </w:rPr>
            </w:pPr>
          </w:p>
        </w:tc>
      </w:tr>
      <w:tr w:rsidR="00C1791C" w:rsidRPr="005E5F08" w14:paraId="09A0DF41" w14:textId="77777777" w:rsidTr="003E53D6">
        <w:trPr>
          <w:jc w:val="center"/>
        </w:trPr>
        <w:tc>
          <w:tcPr>
            <w:tcW w:w="1002" w:type="dxa"/>
            <w:vAlign w:val="center"/>
          </w:tcPr>
          <w:p w14:paraId="60584EFB" w14:textId="77777777" w:rsidR="00C1791C" w:rsidRPr="008B4550" w:rsidRDefault="00C1791C" w:rsidP="003E53D6">
            <w:pPr>
              <w:pStyle w:val="Tabletext"/>
              <w:jc w:val="center"/>
              <w:rPr>
                <w:sz w:val="20"/>
                <w:lang w:val="es-ES_tradnl"/>
              </w:rPr>
            </w:pPr>
            <w:r w:rsidRPr="008B4550">
              <w:rPr>
                <w:sz w:val="20"/>
                <w:lang w:val="es-ES_tradnl"/>
              </w:rPr>
              <w:t>25</w:t>
            </w:r>
          </w:p>
        </w:tc>
        <w:tc>
          <w:tcPr>
            <w:tcW w:w="2720" w:type="dxa"/>
            <w:vMerge/>
            <w:vAlign w:val="center"/>
          </w:tcPr>
          <w:p w14:paraId="36DACA53" w14:textId="77777777" w:rsidR="00C1791C" w:rsidRPr="008B4550" w:rsidRDefault="00C1791C" w:rsidP="003E53D6">
            <w:pPr>
              <w:pStyle w:val="Tabletext"/>
              <w:jc w:val="left"/>
              <w:rPr>
                <w:sz w:val="20"/>
                <w:lang w:val="es-ES_tradnl"/>
              </w:rPr>
            </w:pPr>
          </w:p>
        </w:tc>
        <w:tc>
          <w:tcPr>
            <w:tcW w:w="2720" w:type="dxa"/>
            <w:vAlign w:val="center"/>
          </w:tcPr>
          <w:p w14:paraId="0290B583" w14:textId="77777777" w:rsidR="00C1791C" w:rsidRPr="008B4550" w:rsidRDefault="00C1791C" w:rsidP="003E53D6">
            <w:pPr>
              <w:pStyle w:val="Tabletext"/>
              <w:jc w:val="center"/>
              <w:rPr>
                <w:sz w:val="20"/>
                <w:lang w:val="es-ES_tradnl"/>
              </w:rPr>
            </w:pPr>
            <w:r w:rsidRPr="008B4550">
              <w:rPr>
                <w:sz w:val="20"/>
                <w:lang w:val="es-ES_tradnl"/>
              </w:rPr>
              <w:t>24,00-24,25 GHz</w:t>
            </w:r>
          </w:p>
        </w:tc>
        <w:tc>
          <w:tcPr>
            <w:tcW w:w="2720" w:type="dxa"/>
            <w:vAlign w:val="center"/>
          </w:tcPr>
          <w:p w14:paraId="04901086" w14:textId="77777777" w:rsidR="00C1791C" w:rsidRPr="008B4550" w:rsidRDefault="00C1791C" w:rsidP="003E53D6">
            <w:pPr>
              <w:pStyle w:val="Tabletext"/>
              <w:jc w:val="center"/>
              <w:rPr>
                <w:sz w:val="20"/>
                <w:lang w:val="es-ES_tradnl"/>
              </w:rPr>
            </w:pPr>
            <w:r w:rsidRPr="008B4550">
              <w:rPr>
                <w:sz w:val="20"/>
                <w:lang w:val="es-ES_tradnl"/>
              </w:rPr>
              <w:t>≤ 100 mW (p.i.r.e.)</w:t>
            </w:r>
          </w:p>
        </w:tc>
        <w:tc>
          <w:tcPr>
            <w:tcW w:w="2720" w:type="dxa"/>
            <w:vAlign w:val="center"/>
          </w:tcPr>
          <w:p w14:paraId="25D6A56C" w14:textId="77777777" w:rsidR="00C1791C" w:rsidRPr="008B4550" w:rsidRDefault="00C1791C" w:rsidP="003E53D6">
            <w:pPr>
              <w:pStyle w:val="Tabletext"/>
              <w:jc w:val="left"/>
              <w:rPr>
                <w:sz w:val="20"/>
                <w:lang w:val="es-ES_tradnl"/>
              </w:rPr>
            </w:pPr>
          </w:p>
        </w:tc>
        <w:tc>
          <w:tcPr>
            <w:tcW w:w="2577" w:type="dxa"/>
            <w:tcBorders>
              <w:top w:val="single" w:sz="4" w:space="0" w:color="auto"/>
              <w:bottom w:val="single" w:sz="4" w:space="0" w:color="auto"/>
            </w:tcBorders>
            <w:vAlign w:val="center"/>
          </w:tcPr>
          <w:p w14:paraId="3694E84F" w14:textId="77777777" w:rsidR="00C1791C" w:rsidRPr="008B4550" w:rsidRDefault="00C1791C" w:rsidP="003E53D6">
            <w:pPr>
              <w:pStyle w:val="Tabletext"/>
              <w:jc w:val="left"/>
              <w:rPr>
                <w:sz w:val="20"/>
                <w:lang w:val="es-ES_tradnl"/>
              </w:rPr>
            </w:pPr>
            <w:r w:rsidRPr="008B4550">
              <w:rPr>
                <w:sz w:val="20"/>
                <w:lang w:val="es-ES_tradnl"/>
              </w:rPr>
              <w:t>No están autorizados los dispositivos de radar de pistola</w:t>
            </w:r>
          </w:p>
        </w:tc>
      </w:tr>
      <w:tr w:rsidR="00C1791C" w:rsidRPr="008B4550" w14:paraId="470F74C0" w14:textId="77777777" w:rsidTr="003E53D6">
        <w:trPr>
          <w:jc w:val="center"/>
        </w:trPr>
        <w:tc>
          <w:tcPr>
            <w:tcW w:w="1002" w:type="dxa"/>
            <w:vAlign w:val="center"/>
          </w:tcPr>
          <w:p w14:paraId="7BA17369" w14:textId="77777777" w:rsidR="00C1791C" w:rsidRPr="008B4550" w:rsidRDefault="00C1791C" w:rsidP="003E53D6">
            <w:pPr>
              <w:pStyle w:val="Tabletext"/>
              <w:jc w:val="center"/>
              <w:rPr>
                <w:sz w:val="20"/>
                <w:lang w:val="es-ES_tradnl"/>
              </w:rPr>
            </w:pPr>
            <w:r w:rsidRPr="008B4550">
              <w:rPr>
                <w:sz w:val="20"/>
                <w:lang w:val="es-ES_tradnl"/>
              </w:rPr>
              <w:t>26</w:t>
            </w:r>
          </w:p>
        </w:tc>
        <w:tc>
          <w:tcPr>
            <w:tcW w:w="2720" w:type="dxa"/>
            <w:vAlign w:val="center"/>
          </w:tcPr>
          <w:p w14:paraId="7BD58930" w14:textId="77777777" w:rsidR="00C1791C" w:rsidRPr="008B4550" w:rsidRDefault="00C1791C" w:rsidP="003E53D6">
            <w:pPr>
              <w:pStyle w:val="Tabletext"/>
              <w:jc w:val="left"/>
              <w:rPr>
                <w:sz w:val="20"/>
                <w:lang w:val="es-ES_tradnl"/>
              </w:rPr>
            </w:pPr>
            <w:r w:rsidRPr="008B4550">
              <w:rPr>
                <w:sz w:val="20"/>
                <w:lang w:val="es-ES_tradnl"/>
              </w:rPr>
              <w:t>Bluetooth</w:t>
            </w:r>
          </w:p>
        </w:tc>
        <w:tc>
          <w:tcPr>
            <w:tcW w:w="2720" w:type="dxa"/>
            <w:vAlign w:val="center"/>
          </w:tcPr>
          <w:p w14:paraId="49FCF4FE" w14:textId="77777777" w:rsidR="00C1791C" w:rsidRPr="008B4550" w:rsidRDefault="00C1791C" w:rsidP="003E53D6">
            <w:pPr>
              <w:pStyle w:val="Tabletext"/>
              <w:jc w:val="center"/>
              <w:rPr>
                <w:sz w:val="20"/>
                <w:lang w:val="es-ES_tradnl"/>
              </w:rPr>
            </w:pPr>
            <w:r w:rsidRPr="008B4550">
              <w:rPr>
                <w:sz w:val="20"/>
                <w:lang w:val="es-ES_tradnl"/>
              </w:rPr>
              <w:t>2,4000-2,4835 GHz</w:t>
            </w:r>
          </w:p>
        </w:tc>
        <w:tc>
          <w:tcPr>
            <w:tcW w:w="2720" w:type="dxa"/>
            <w:vAlign w:val="center"/>
          </w:tcPr>
          <w:p w14:paraId="084F862C" w14:textId="77777777" w:rsidR="00C1791C" w:rsidRPr="008B4550" w:rsidRDefault="00C1791C" w:rsidP="003E53D6">
            <w:pPr>
              <w:pStyle w:val="Tabletext"/>
              <w:jc w:val="center"/>
              <w:rPr>
                <w:sz w:val="20"/>
                <w:lang w:val="es-ES_tradnl"/>
              </w:rPr>
            </w:pPr>
            <w:r w:rsidRPr="008B4550">
              <w:rPr>
                <w:sz w:val="20"/>
                <w:lang w:val="es-ES_tradnl"/>
              </w:rPr>
              <w:t>≤ 100 mW (p.i.r.e.)</w:t>
            </w:r>
            <w:r w:rsidRPr="008B4550">
              <w:rPr>
                <w:sz w:val="20"/>
                <w:vertAlign w:val="superscript"/>
                <w:lang w:val="es-ES_tradnl"/>
              </w:rPr>
              <w:t>(6)</w:t>
            </w:r>
          </w:p>
        </w:tc>
        <w:tc>
          <w:tcPr>
            <w:tcW w:w="2720" w:type="dxa"/>
            <w:vAlign w:val="center"/>
          </w:tcPr>
          <w:p w14:paraId="6DDB0DEA" w14:textId="77777777" w:rsidR="00C1791C" w:rsidRPr="008B4550" w:rsidRDefault="00C1791C" w:rsidP="003E53D6">
            <w:pPr>
              <w:pStyle w:val="Tabletext"/>
              <w:jc w:val="left"/>
              <w:rPr>
                <w:sz w:val="20"/>
                <w:lang w:val="es-ES_tradnl"/>
              </w:rPr>
            </w:pPr>
            <w:r w:rsidRPr="008B4550">
              <w:rPr>
                <w:sz w:val="20"/>
                <w:lang w:val="es-ES_tradnl"/>
              </w:rPr>
              <w:t>FCC Parte 15 § 15.209; o</w:t>
            </w:r>
            <w:r w:rsidRPr="008B4550">
              <w:rPr>
                <w:sz w:val="20"/>
                <w:lang w:val="es-ES_tradnl"/>
              </w:rPr>
              <w:br/>
              <w:t>EN 300 328</w:t>
            </w:r>
          </w:p>
        </w:tc>
        <w:tc>
          <w:tcPr>
            <w:tcW w:w="2577" w:type="dxa"/>
            <w:tcBorders>
              <w:top w:val="single" w:sz="4" w:space="0" w:color="auto"/>
              <w:bottom w:val="single" w:sz="4" w:space="0" w:color="auto"/>
            </w:tcBorders>
            <w:vAlign w:val="center"/>
          </w:tcPr>
          <w:p w14:paraId="07B1B23D" w14:textId="77777777" w:rsidR="00C1791C" w:rsidRPr="008B4550" w:rsidRDefault="00C1791C" w:rsidP="003E53D6">
            <w:pPr>
              <w:pStyle w:val="Tabletext"/>
              <w:jc w:val="left"/>
              <w:rPr>
                <w:sz w:val="20"/>
                <w:lang w:val="es-ES_tradnl"/>
              </w:rPr>
            </w:pPr>
          </w:p>
        </w:tc>
      </w:tr>
      <w:tr w:rsidR="00C1791C" w:rsidRPr="005E5F08" w14:paraId="752EEE00" w14:textId="77777777" w:rsidTr="003E53D6">
        <w:trPr>
          <w:jc w:val="center"/>
        </w:trPr>
        <w:tc>
          <w:tcPr>
            <w:tcW w:w="1002" w:type="dxa"/>
            <w:vAlign w:val="center"/>
          </w:tcPr>
          <w:p w14:paraId="36FEB222" w14:textId="77777777" w:rsidR="00C1791C" w:rsidRPr="008B4550" w:rsidRDefault="00C1791C" w:rsidP="003E53D6">
            <w:pPr>
              <w:pStyle w:val="Tabletext"/>
              <w:jc w:val="center"/>
              <w:rPr>
                <w:sz w:val="20"/>
                <w:lang w:val="es-ES_tradnl"/>
              </w:rPr>
            </w:pPr>
            <w:r w:rsidRPr="008B4550">
              <w:rPr>
                <w:sz w:val="20"/>
                <w:lang w:val="es-ES_tradnl"/>
              </w:rPr>
              <w:t>27</w:t>
            </w:r>
          </w:p>
        </w:tc>
        <w:tc>
          <w:tcPr>
            <w:tcW w:w="2720" w:type="dxa"/>
            <w:vAlign w:val="center"/>
          </w:tcPr>
          <w:p w14:paraId="640487A9" w14:textId="77777777" w:rsidR="00C1791C" w:rsidRPr="008B4550" w:rsidRDefault="00C1791C" w:rsidP="003E53D6">
            <w:pPr>
              <w:pStyle w:val="Tabletext"/>
              <w:jc w:val="left"/>
              <w:rPr>
                <w:sz w:val="20"/>
                <w:lang w:val="es-ES_tradnl"/>
              </w:rPr>
            </w:pPr>
            <w:r w:rsidRPr="008B4550">
              <w:rPr>
                <w:sz w:val="20"/>
                <w:lang w:val="es-ES_tradnl"/>
              </w:rPr>
              <w:t>LAN inalámbrica solamente</w:t>
            </w:r>
          </w:p>
        </w:tc>
        <w:tc>
          <w:tcPr>
            <w:tcW w:w="2720" w:type="dxa"/>
            <w:vAlign w:val="center"/>
          </w:tcPr>
          <w:p w14:paraId="1CD538E9" w14:textId="77777777" w:rsidR="00C1791C" w:rsidRPr="008B4550" w:rsidRDefault="00C1791C" w:rsidP="003E53D6">
            <w:pPr>
              <w:pStyle w:val="Tabletext"/>
              <w:jc w:val="center"/>
              <w:rPr>
                <w:sz w:val="20"/>
                <w:lang w:val="es-ES_tradnl"/>
              </w:rPr>
            </w:pPr>
            <w:r w:rsidRPr="008B4550">
              <w:rPr>
                <w:sz w:val="20"/>
                <w:lang w:val="es-ES_tradnl"/>
              </w:rPr>
              <w:t>2,4000-2,4835 GHz</w:t>
            </w:r>
          </w:p>
        </w:tc>
        <w:tc>
          <w:tcPr>
            <w:tcW w:w="2720" w:type="dxa"/>
            <w:vAlign w:val="center"/>
          </w:tcPr>
          <w:p w14:paraId="3AF5064E" w14:textId="77777777" w:rsidR="00C1791C" w:rsidRPr="008B4550" w:rsidRDefault="00C1791C" w:rsidP="003E53D6">
            <w:pPr>
              <w:pStyle w:val="Tabletext"/>
              <w:jc w:val="center"/>
              <w:rPr>
                <w:sz w:val="20"/>
                <w:lang w:val="es-ES_tradnl"/>
              </w:rPr>
            </w:pPr>
            <w:r w:rsidRPr="008B4550">
              <w:rPr>
                <w:sz w:val="20"/>
                <w:lang w:val="es-ES_tradnl"/>
              </w:rPr>
              <w:t>≤ 200 mW (p.i.r.e.)</w:t>
            </w:r>
          </w:p>
        </w:tc>
        <w:tc>
          <w:tcPr>
            <w:tcW w:w="2720" w:type="dxa"/>
            <w:vAlign w:val="center"/>
          </w:tcPr>
          <w:p w14:paraId="64FFB8FF" w14:textId="77777777" w:rsidR="00C1791C" w:rsidRPr="008B4550" w:rsidRDefault="00C1791C" w:rsidP="003E53D6">
            <w:pPr>
              <w:pStyle w:val="Tabletext"/>
              <w:jc w:val="left"/>
              <w:rPr>
                <w:sz w:val="20"/>
                <w:lang w:val="es-ES_tradnl"/>
              </w:rPr>
            </w:pPr>
          </w:p>
        </w:tc>
        <w:tc>
          <w:tcPr>
            <w:tcW w:w="2577" w:type="dxa"/>
            <w:tcBorders>
              <w:top w:val="single" w:sz="4" w:space="0" w:color="auto"/>
              <w:bottom w:val="single" w:sz="4" w:space="0" w:color="auto"/>
            </w:tcBorders>
            <w:vAlign w:val="center"/>
          </w:tcPr>
          <w:p w14:paraId="41690699" w14:textId="77777777" w:rsidR="00C1791C" w:rsidRPr="008B4550" w:rsidRDefault="00C1791C" w:rsidP="003E53D6">
            <w:pPr>
              <w:pStyle w:val="Tabletext"/>
              <w:jc w:val="left"/>
              <w:rPr>
                <w:sz w:val="20"/>
                <w:lang w:val="es-ES_tradnl"/>
              </w:rPr>
            </w:pPr>
            <w:r w:rsidRPr="008B4550">
              <w:rPr>
                <w:sz w:val="20"/>
                <w:lang w:val="es-ES_tradnl"/>
              </w:rPr>
              <w:t>WLAN para operaciones no localizadas se aprobarán a título excepcional</w:t>
            </w:r>
          </w:p>
        </w:tc>
      </w:tr>
      <w:tr w:rsidR="00C1791C" w:rsidRPr="008B4550" w14:paraId="37DD06C9" w14:textId="77777777" w:rsidTr="003E53D6">
        <w:trPr>
          <w:jc w:val="center"/>
        </w:trPr>
        <w:tc>
          <w:tcPr>
            <w:tcW w:w="1002" w:type="dxa"/>
            <w:vAlign w:val="center"/>
          </w:tcPr>
          <w:p w14:paraId="246D6EB6" w14:textId="77777777" w:rsidR="00C1791C" w:rsidRPr="008B4550" w:rsidRDefault="00C1791C" w:rsidP="003E53D6">
            <w:pPr>
              <w:pStyle w:val="Tabletext"/>
              <w:jc w:val="center"/>
              <w:rPr>
                <w:sz w:val="20"/>
                <w:lang w:val="es-ES_tradnl"/>
              </w:rPr>
            </w:pPr>
            <w:r w:rsidRPr="008B4550">
              <w:rPr>
                <w:sz w:val="20"/>
                <w:lang w:val="es-ES_tradnl"/>
              </w:rPr>
              <w:t>28</w:t>
            </w:r>
          </w:p>
        </w:tc>
        <w:tc>
          <w:tcPr>
            <w:tcW w:w="2720" w:type="dxa"/>
            <w:vAlign w:val="center"/>
          </w:tcPr>
          <w:p w14:paraId="153D0793" w14:textId="77777777" w:rsidR="00C1791C" w:rsidRPr="008B4550" w:rsidRDefault="00C1791C" w:rsidP="003E53D6">
            <w:pPr>
              <w:pStyle w:val="Tabletext"/>
              <w:jc w:val="left"/>
              <w:rPr>
                <w:sz w:val="20"/>
                <w:lang w:val="es-ES_tradnl"/>
              </w:rPr>
            </w:pPr>
            <w:r w:rsidRPr="008B4550">
              <w:rPr>
                <w:sz w:val="20"/>
                <w:lang w:val="es-ES_tradnl"/>
              </w:rPr>
              <w:t xml:space="preserve">Aplicaciones SRD </w:t>
            </w:r>
          </w:p>
        </w:tc>
        <w:tc>
          <w:tcPr>
            <w:tcW w:w="2720" w:type="dxa"/>
            <w:vAlign w:val="center"/>
          </w:tcPr>
          <w:p w14:paraId="61584281" w14:textId="77777777" w:rsidR="00C1791C" w:rsidRPr="008B4550" w:rsidRDefault="00C1791C" w:rsidP="003E53D6">
            <w:pPr>
              <w:pStyle w:val="Tabletext"/>
              <w:jc w:val="center"/>
              <w:rPr>
                <w:sz w:val="20"/>
                <w:lang w:val="es-ES_tradnl"/>
              </w:rPr>
            </w:pPr>
            <w:r w:rsidRPr="008B4550">
              <w:rPr>
                <w:sz w:val="20"/>
                <w:lang w:val="es-ES_tradnl"/>
              </w:rPr>
              <w:t>5,725-5,850 GHz</w:t>
            </w:r>
          </w:p>
        </w:tc>
        <w:tc>
          <w:tcPr>
            <w:tcW w:w="2720" w:type="dxa"/>
            <w:vAlign w:val="center"/>
          </w:tcPr>
          <w:p w14:paraId="11FC403C" w14:textId="77777777" w:rsidR="00C1791C" w:rsidRPr="008B4550" w:rsidRDefault="00C1791C" w:rsidP="003E53D6">
            <w:pPr>
              <w:pStyle w:val="Tabletext"/>
              <w:jc w:val="center"/>
              <w:rPr>
                <w:sz w:val="20"/>
                <w:lang w:val="es-ES_tradnl"/>
              </w:rPr>
            </w:pPr>
            <w:r w:rsidRPr="008B4550">
              <w:rPr>
                <w:sz w:val="20"/>
                <w:lang w:val="es-ES_tradnl"/>
              </w:rPr>
              <w:t>≤ 100 mW (p.i.r.e.)</w:t>
            </w:r>
          </w:p>
        </w:tc>
        <w:tc>
          <w:tcPr>
            <w:tcW w:w="2720" w:type="dxa"/>
            <w:vAlign w:val="center"/>
          </w:tcPr>
          <w:p w14:paraId="1538EA75" w14:textId="77777777" w:rsidR="00C1791C" w:rsidRPr="008B4550" w:rsidRDefault="00C1791C" w:rsidP="003E53D6">
            <w:pPr>
              <w:pStyle w:val="Tabletext"/>
              <w:jc w:val="left"/>
              <w:rPr>
                <w:sz w:val="20"/>
                <w:lang w:val="es-ES_tradnl"/>
              </w:rPr>
            </w:pPr>
            <w:r w:rsidRPr="008B4550">
              <w:rPr>
                <w:sz w:val="20"/>
                <w:lang w:val="es-ES_tradnl"/>
              </w:rPr>
              <w:t>FCC Parte 15 § 15.209</w:t>
            </w:r>
          </w:p>
        </w:tc>
        <w:tc>
          <w:tcPr>
            <w:tcW w:w="2577" w:type="dxa"/>
            <w:tcBorders>
              <w:top w:val="single" w:sz="4" w:space="0" w:color="auto"/>
              <w:bottom w:val="single" w:sz="4" w:space="0" w:color="auto"/>
            </w:tcBorders>
            <w:vAlign w:val="center"/>
          </w:tcPr>
          <w:p w14:paraId="438747DF" w14:textId="77777777" w:rsidR="00C1791C" w:rsidRPr="008B4550" w:rsidRDefault="00C1791C" w:rsidP="003E53D6">
            <w:pPr>
              <w:pStyle w:val="Tabletext"/>
              <w:jc w:val="left"/>
              <w:rPr>
                <w:sz w:val="20"/>
                <w:lang w:val="es-ES_tradnl"/>
              </w:rPr>
            </w:pPr>
          </w:p>
        </w:tc>
      </w:tr>
      <w:tr w:rsidR="00C1791C" w:rsidRPr="005E5F08" w14:paraId="038E0499" w14:textId="77777777" w:rsidTr="003E53D6">
        <w:trPr>
          <w:jc w:val="center"/>
        </w:trPr>
        <w:tc>
          <w:tcPr>
            <w:tcW w:w="1002" w:type="dxa"/>
            <w:vAlign w:val="center"/>
          </w:tcPr>
          <w:p w14:paraId="355A1F84" w14:textId="77777777" w:rsidR="00C1791C" w:rsidRPr="008B4550" w:rsidRDefault="00C1791C" w:rsidP="003E53D6">
            <w:pPr>
              <w:pStyle w:val="Tabletext"/>
              <w:jc w:val="center"/>
              <w:rPr>
                <w:sz w:val="20"/>
                <w:lang w:val="es-ES_tradnl"/>
              </w:rPr>
            </w:pPr>
            <w:r w:rsidRPr="008B4550">
              <w:rPr>
                <w:sz w:val="20"/>
                <w:lang w:val="es-ES_tradnl"/>
              </w:rPr>
              <w:t>29</w:t>
            </w:r>
          </w:p>
        </w:tc>
        <w:tc>
          <w:tcPr>
            <w:tcW w:w="2720" w:type="dxa"/>
            <w:vMerge w:val="restart"/>
            <w:vAlign w:val="center"/>
          </w:tcPr>
          <w:p w14:paraId="5D77E444" w14:textId="77777777" w:rsidR="00C1791C" w:rsidRPr="008B4550" w:rsidRDefault="00C1791C" w:rsidP="003E53D6">
            <w:pPr>
              <w:pStyle w:val="Tabletext"/>
              <w:jc w:val="left"/>
              <w:rPr>
                <w:sz w:val="20"/>
                <w:lang w:val="es-ES_tradnl"/>
              </w:rPr>
            </w:pPr>
            <w:r w:rsidRPr="008B4550">
              <w:rPr>
                <w:sz w:val="20"/>
                <w:lang w:val="es-ES_tradnl"/>
              </w:rPr>
              <w:t>LAN inalámbrica y acceso en banda ancha (WBA) exclusivamente</w:t>
            </w:r>
          </w:p>
        </w:tc>
        <w:tc>
          <w:tcPr>
            <w:tcW w:w="2720" w:type="dxa"/>
            <w:vAlign w:val="center"/>
          </w:tcPr>
          <w:p w14:paraId="5B7CF252" w14:textId="77777777" w:rsidR="00C1791C" w:rsidRPr="008B4550" w:rsidRDefault="00C1791C" w:rsidP="003E53D6">
            <w:pPr>
              <w:pStyle w:val="Tabletext"/>
              <w:jc w:val="center"/>
              <w:rPr>
                <w:sz w:val="20"/>
                <w:lang w:val="es-ES_tradnl"/>
              </w:rPr>
            </w:pPr>
            <w:r w:rsidRPr="008B4550">
              <w:rPr>
                <w:sz w:val="20"/>
                <w:lang w:val="es-ES_tradnl"/>
              </w:rPr>
              <w:t>5,725-5,850 GHz</w:t>
            </w:r>
          </w:p>
        </w:tc>
        <w:tc>
          <w:tcPr>
            <w:tcW w:w="2720" w:type="dxa"/>
            <w:vAlign w:val="center"/>
          </w:tcPr>
          <w:p w14:paraId="63692A06" w14:textId="77777777" w:rsidR="00C1791C" w:rsidRPr="008B4550" w:rsidRDefault="00C1791C" w:rsidP="003E53D6">
            <w:pPr>
              <w:pStyle w:val="Tabletext"/>
              <w:jc w:val="center"/>
              <w:rPr>
                <w:sz w:val="20"/>
                <w:lang w:val="es-ES_tradnl"/>
              </w:rPr>
            </w:pPr>
            <w:r w:rsidRPr="008B4550">
              <w:rPr>
                <w:sz w:val="20"/>
                <w:lang w:val="es-ES_tradnl"/>
              </w:rPr>
              <w:t>≤ 1 000 mW (p.i.r.e.)</w:t>
            </w:r>
          </w:p>
        </w:tc>
        <w:tc>
          <w:tcPr>
            <w:tcW w:w="2720" w:type="dxa"/>
            <w:vAlign w:val="center"/>
          </w:tcPr>
          <w:p w14:paraId="547E1A25" w14:textId="77777777" w:rsidR="00C1791C" w:rsidRPr="008B4550" w:rsidRDefault="00C1791C" w:rsidP="003E53D6">
            <w:pPr>
              <w:pStyle w:val="Tabletext"/>
              <w:jc w:val="left"/>
              <w:rPr>
                <w:sz w:val="20"/>
                <w:lang w:val="es-ES_tradnl"/>
              </w:rPr>
            </w:pPr>
          </w:p>
        </w:tc>
        <w:tc>
          <w:tcPr>
            <w:tcW w:w="2577" w:type="dxa"/>
            <w:tcBorders>
              <w:top w:val="single" w:sz="4" w:space="0" w:color="auto"/>
              <w:bottom w:val="single" w:sz="4" w:space="0" w:color="auto"/>
            </w:tcBorders>
            <w:vAlign w:val="center"/>
          </w:tcPr>
          <w:p w14:paraId="04BDE1D9" w14:textId="77777777" w:rsidR="00C1791C" w:rsidRPr="008B4550" w:rsidRDefault="00C1791C" w:rsidP="003E53D6">
            <w:pPr>
              <w:pStyle w:val="Tabletext"/>
              <w:jc w:val="left"/>
              <w:rPr>
                <w:sz w:val="20"/>
                <w:lang w:val="es-ES_tradnl"/>
              </w:rPr>
            </w:pPr>
            <w:r w:rsidRPr="008B4550">
              <w:rPr>
                <w:sz w:val="20"/>
                <w:lang w:val="es-ES_tradnl"/>
              </w:rPr>
              <w:t>Las operaciones no localizadas se aprobarán a título excepcional</w:t>
            </w:r>
          </w:p>
        </w:tc>
      </w:tr>
      <w:tr w:rsidR="00C1791C" w:rsidRPr="005E5F08" w14:paraId="18E75192" w14:textId="77777777" w:rsidTr="003E53D6">
        <w:trPr>
          <w:jc w:val="center"/>
        </w:trPr>
        <w:tc>
          <w:tcPr>
            <w:tcW w:w="1002" w:type="dxa"/>
            <w:vAlign w:val="center"/>
          </w:tcPr>
          <w:p w14:paraId="7A530EFC" w14:textId="77777777" w:rsidR="00C1791C" w:rsidRPr="008B4550" w:rsidRDefault="00C1791C" w:rsidP="003E53D6">
            <w:pPr>
              <w:pStyle w:val="Tabletext"/>
              <w:jc w:val="center"/>
              <w:rPr>
                <w:sz w:val="20"/>
                <w:lang w:val="es-ES_tradnl"/>
              </w:rPr>
            </w:pPr>
            <w:r w:rsidRPr="008B4550">
              <w:rPr>
                <w:sz w:val="20"/>
                <w:lang w:val="es-ES_tradnl"/>
              </w:rPr>
              <w:t>30</w:t>
            </w:r>
          </w:p>
        </w:tc>
        <w:tc>
          <w:tcPr>
            <w:tcW w:w="2720" w:type="dxa"/>
            <w:vMerge/>
            <w:vAlign w:val="center"/>
          </w:tcPr>
          <w:p w14:paraId="5F72DC98" w14:textId="77777777" w:rsidR="00C1791C" w:rsidRPr="008B4550" w:rsidRDefault="00C1791C" w:rsidP="003E53D6">
            <w:pPr>
              <w:pStyle w:val="Tabletext"/>
              <w:rPr>
                <w:sz w:val="20"/>
                <w:lang w:val="es-ES_tradnl"/>
              </w:rPr>
            </w:pPr>
          </w:p>
        </w:tc>
        <w:tc>
          <w:tcPr>
            <w:tcW w:w="2720" w:type="dxa"/>
            <w:vAlign w:val="center"/>
          </w:tcPr>
          <w:p w14:paraId="5485A795" w14:textId="77777777" w:rsidR="00C1791C" w:rsidRPr="008B4550" w:rsidRDefault="00C1791C" w:rsidP="003E53D6">
            <w:pPr>
              <w:pStyle w:val="Tabletext"/>
              <w:jc w:val="center"/>
              <w:rPr>
                <w:sz w:val="20"/>
                <w:lang w:val="es-ES_tradnl"/>
              </w:rPr>
            </w:pPr>
            <w:r w:rsidRPr="008B4550">
              <w:rPr>
                <w:sz w:val="20"/>
                <w:lang w:val="es-ES_tradnl"/>
              </w:rPr>
              <w:t>5,725-5,850 GHz</w:t>
            </w:r>
          </w:p>
        </w:tc>
        <w:tc>
          <w:tcPr>
            <w:tcW w:w="2720" w:type="dxa"/>
            <w:vAlign w:val="center"/>
          </w:tcPr>
          <w:p w14:paraId="267ADC57" w14:textId="77777777" w:rsidR="00C1791C" w:rsidRPr="008B4550" w:rsidRDefault="00C1791C" w:rsidP="003E53D6">
            <w:pPr>
              <w:pStyle w:val="Tabletext"/>
              <w:jc w:val="center"/>
              <w:rPr>
                <w:sz w:val="20"/>
                <w:lang w:val="es-ES_tradnl"/>
              </w:rPr>
            </w:pPr>
            <w:r w:rsidRPr="008B4550">
              <w:rPr>
                <w:sz w:val="20"/>
                <w:lang w:val="es-ES_tradnl"/>
              </w:rPr>
              <w:t>&gt; 1 000 mW (p.i.r.e.)</w:t>
            </w:r>
            <w:r w:rsidRPr="008B4550">
              <w:rPr>
                <w:sz w:val="20"/>
                <w:lang w:val="es-ES_tradnl"/>
              </w:rPr>
              <w:br/>
              <w:t>≤ 4 000 mW (p.i.r.e.)</w:t>
            </w:r>
          </w:p>
        </w:tc>
        <w:tc>
          <w:tcPr>
            <w:tcW w:w="2720" w:type="dxa"/>
            <w:vAlign w:val="center"/>
          </w:tcPr>
          <w:p w14:paraId="5263CDF2" w14:textId="77777777" w:rsidR="00C1791C" w:rsidRPr="008B4550" w:rsidRDefault="00C1791C" w:rsidP="003E53D6">
            <w:pPr>
              <w:pStyle w:val="Tabletext"/>
              <w:jc w:val="left"/>
              <w:rPr>
                <w:sz w:val="20"/>
                <w:lang w:val="es-ES_tradnl"/>
              </w:rPr>
            </w:pPr>
          </w:p>
        </w:tc>
        <w:tc>
          <w:tcPr>
            <w:tcW w:w="2577" w:type="dxa"/>
            <w:tcBorders>
              <w:top w:val="single" w:sz="4" w:space="0" w:color="auto"/>
              <w:bottom w:val="single" w:sz="4" w:space="0" w:color="auto"/>
            </w:tcBorders>
            <w:vAlign w:val="center"/>
          </w:tcPr>
          <w:p w14:paraId="59E09CAC" w14:textId="77777777" w:rsidR="00C1791C" w:rsidRPr="008B4550" w:rsidRDefault="00C1791C" w:rsidP="003E53D6">
            <w:pPr>
              <w:pStyle w:val="Tabletext"/>
              <w:jc w:val="left"/>
              <w:rPr>
                <w:sz w:val="20"/>
                <w:lang w:val="es-ES_tradnl"/>
              </w:rPr>
            </w:pPr>
            <w:r w:rsidRPr="008B4550">
              <w:rPr>
                <w:sz w:val="20"/>
                <w:lang w:val="es-ES_tradnl"/>
              </w:rPr>
              <w:t>Las operaciones con arreglo a estas disposiciones se aprobarán a título excepcional</w:t>
            </w:r>
          </w:p>
        </w:tc>
      </w:tr>
      <w:tr w:rsidR="00C1791C" w:rsidRPr="005E5F08" w14:paraId="5EF6B563" w14:textId="77777777" w:rsidTr="003E53D6">
        <w:trPr>
          <w:cantSplit/>
          <w:jc w:val="center"/>
        </w:trPr>
        <w:tc>
          <w:tcPr>
            <w:tcW w:w="14459" w:type="dxa"/>
            <w:gridSpan w:val="6"/>
            <w:vAlign w:val="center"/>
          </w:tcPr>
          <w:p w14:paraId="7D3114C5" w14:textId="77777777" w:rsidR="00C1791C" w:rsidRPr="008B4550" w:rsidRDefault="00C1791C" w:rsidP="003E53D6">
            <w:pPr>
              <w:pStyle w:val="Tablehead"/>
              <w:keepLines/>
              <w:rPr>
                <w:sz w:val="20"/>
                <w:lang w:val="es-ES_tradnl"/>
              </w:rPr>
            </w:pPr>
            <w:r w:rsidRPr="008B4550">
              <w:rPr>
                <w:sz w:val="20"/>
                <w:lang w:val="es-ES_tradnl"/>
              </w:rPr>
              <w:lastRenderedPageBreak/>
              <w:t>Reglamentación técnica para dispositivos de radiocomunicaciones de corto alcance</w:t>
            </w:r>
          </w:p>
        </w:tc>
      </w:tr>
      <w:tr w:rsidR="00C1791C" w:rsidRPr="008B4550" w14:paraId="76626A81" w14:textId="77777777" w:rsidTr="003E53D6">
        <w:trPr>
          <w:cantSplit/>
          <w:jc w:val="center"/>
        </w:trPr>
        <w:tc>
          <w:tcPr>
            <w:tcW w:w="1002" w:type="dxa"/>
            <w:vAlign w:val="center"/>
          </w:tcPr>
          <w:p w14:paraId="39997F7E" w14:textId="77777777" w:rsidR="00C1791C" w:rsidRPr="008B4550" w:rsidRDefault="00C1791C" w:rsidP="003E53D6">
            <w:pPr>
              <w:pStyle w:val="Tablehead"/>
              <w:keepLines/>
              <w:rPr>
                <w:snapToGrid w:val="0"/>
                <w:sz w:val="20"/>
                <w:lang w:val="es-ES_tradnl"/>
              </w:rPr>
            </w:pPr>
            <w:r w:rsidRPr="008B4550">
              <w:rPr>
                <w:snapToGrid w:val="0"/>
                <w:sz w:val="20"/>
                <w:lang w:val="es-ES_tradnl"/>
              </w:rPr>
              <w:t>N°</w:t>
            </w:r>
          </w:p>
        </w:tc>
        <w:tc>
          <w:tcPr>
            <w:tcW w:w="2720" w:type="dxa"/>
            <w:vAlign w:val="center"/>
          </w:tcPr>
          <w:p w14:paraId="50BCC729" w14:textId="77777777" w:rsidR="00C1791C" w:rsidRPr="008B4550" w:rsidRDefault="00C1791C" w:rsidP="003E53D6">
            <w:pPr>
              <w:pStyle w:val="Tablehead"/>
              <w:keepLines/>
              <w:rPr>
                <w:snapToGrid w:val="0"/>
                <w:sz w:val="20"/>
                <w:lang w:val="es-ES_tradnl"/>
              </w:rPr>
            </w:pPr>
            <w:r w:rsidRPr="008B4550">
              <w:rPr>
                <w:snapToGrid w:val="0"/>
                <w:sz w:val="20"/>
                <w:lang w:val="es-ES_tradnl"/>
              </w:rPr>
              <w:t>Aplicación típica</w:t>
            </w:r>
          </w:p>
        </w:tc>
        <w:tc>
          <w:tcPr>
            <w:tcW w:w="2720" w:type="dxa"/>
            <w:vAlign w:val="center"/>
          </w:tcPr>
          <w:p w14:paraId="7531472F" w14:textId="77777777" w:rsidR="00C1791C" w:rsidRPr="008B4550" w:rsidRDefault="00C1791C" w:rsidP="003E53D6">
            <w:pPr>
              <w:pStyle w:val="Tablehead"/>
              <w:keepLines/>
              <w:rPr>
                <w:snapToGrid w:val="0"/>
                <w:sz w:val="20"/>
                <w:lang w:val="es-ES_tradnl"/>
              </w:rPr>
            </w:pPr>
            <w:r w:rsidRPr="008B4550">
              <w:rPr>
                <w:sz w:val="20"/>
                <w:lang w:val="es-ES_tradnl"/>
              </w:rPr>
              <w:t>Frecuencias/bandas de</w:t>
            </w:r>
            <w:r w:rsidRPr="008B4550">
              <w:rPr>
                <w:sz w:val="20"/>
                <w:lang w:val="es-ES_tradnl"/>
              </w:rPr>
              <w:br/>
              <w:t>frecuencias autorizadas</w:t>
            </w:r>
          </w:p>
        </w:tc>
        <w:tc>
          <w:tcPr>
            <w:tcW w:w="2720" w:type="dxa"/>
            <w:vAlign w:val="center"/>
          </w:tcPr>
          <w:p w14:paraId="7E84C75D" w14:textId="77777777" w:rsidR="00C1791C" w:rsidRPr="008B4550" w:rsidRDefault="00C1791C" w:rsidP="003E53D6">
            <w:pPr>
              <w:pStyle w:val="Tablehead"/>
              <w:keepLines/>
              <w:rPr>
                <w:snapToGrid w:val="0"/>
                <w:sz w:val="20"/>
                <w:lang w:val="es-ES_tradnl"/>
              </w:rPr>
            </w:pPr>
            <w:r w:rsidRPr="008B4550">
              <w:rPr>
                <w:snapToGrid w:val="0"/>
                <w:sz w:val="20"/>
                <w:lang w:val="es-ES_tradnl"/>
              </w:rPr>
              <w:t>Máxima intensidad</w:t>
            </w:r>
            <w:r w:rsidRPr="008B4550">
              <w:rPr>
                <w:snapToGrid w:val="0"/>
                <w:sz w:val="20"/>
                <w:lang w:val="es-ES_tradnl"/>
              </w:rPr>
              <w:br/>
              <w:t>de campo/potencia</w:t>
            </w:r>
            <w:r w:rsidRPr="008B4550">
              <w:rPr>
                <w:snapToGrid w:val="0"/>
                <w:sz w:val="20"/>
                <w:lang w:val="es-ES_tradnl"/>
              </w:rPr>
              <w:br/>
              <w:t xml:space="preserve">de salida RF </w:t>
            </w:r>
          </w:p>
        </w:tc>
        <w:tc>
          <w:tcPr>
            <w:tcW w:w="2720" w:type="dxa"/>
            <w:vAlign w:val="center"/>
          </w:tcPr>
          <w:p w14:paraId="46E12D33" w14:textId="77777777" w:rsidR="00C1791C" w:rsidRPr="008B4550" w:rsidRDefault="00C1791C" w:rsidP="003E53D6">
            <w:pPr>
              <w:pStyle w:val="Tablehead"/>
              <w:keepLines/>
              <w:rPr>
                <w:snapToGrid w:val="0"/>
                <w:sz w:val="20"/>
                <w:lang w:val="es-ES_tradnl"/>
              </w:rPr>
            </w:pPr>
            <w:r w:rsidRPr="008B4550">
              <w:rPr>
                <w:snapToGrid w:val="0"/>
                <w:sz w:val="20"/>
                <w:lang w:val="es-ES_tradnl"/>
              </w:rPr>
              <w:t>Emisiones no deseadas</w:t>
            </w:r>
            <w:r w:rsidRPr="008B4550">
              <w:rPr>
                <w:snapToGrid w:val="0"/>
                <w:sz w:val="20"/>
                <w:lang w:val="es-ES_tradnl"/>
              </w:rPr>
              <w:br/>
              <w:t>del transmisor</w:t>
            </w:r>
          </w:p>
        </w:tc>
        <w:tc>
          <w:tcPr>
            <w:tcW w:w="2577" w:type="dxa"/>
            <w:vAlign w:val="center"/>
          </w:tcPr>
          <w:p w14:paraId="478FE574" w14:textId="77777777" w:rsidR="00C1791C" w:rsidRPr="008B4550" w:rsidRDefault="00C1791C" w:rsidP="003E53D6">
            <w:pPr>
              <w:pStyle w:val="Tablehead"/>
              <w:keepLines/>
              <w:rPr>
                <w:sz w:val="20"/>
                <w:lang w:val="es-ES_tradnl"/>
              </w:rPr>
            </w:pPr>
            <w:r w:rsidRPr="008B4550">
              <w:rPr>
                <w:snapToGrid w:val="0"/>
                <w:sz w:val="20"/>
                <w:lang w:val="es-ES_tradnl"/>
              </w:rPr>
              <w:t>Observaciones</w:t>
            </w:r>
          </w:p>
        </w:tc>
      </w:tr>
      <w:tr w:rsidR="00C1791C" w:rsidRPr="005E5F08" w14:paraId="0D43371C" w14:textId="77777777" w:rsidTr="003E53D6">
        <w:trPr>
          <w:jc w:val="center"/>
        </w:trPr>
        <w:tc>
          <w:tcPr>
            <w:tcW w:w="1002" w:type="dxa"/>
            <w:vAlign w:val="center"/>
          </w:tcPr>
          <w:p w14:paraId="389CCF20" w14:textId="77777777" w:rsidR="00C1791C" w:rsidRPr="008B4550" w:rsidRDefault="00C1791C" w:rsidP="003E53D6">
            <w:pPr>
              <w:pStyle w:val="Tabletext"/>
              <w:jc w:val="center"/>
              <w:rPr>
                <w:sz w:val="20"/>
                <w:lang w:val="es-ES_tradnl"/>
              </w:rPr>
            </w:pPr>
            <w:r w:rsidRPr="008B4550">
              <w:rPr>
                <w:sz w:val="20"/>
                <w:lang w:val="es-ES_tradnl"/>
              </w:rPr>
              <w:t>31</w:t>
            </w:r>
          </w:p>
        </w:tc>
        <w:tc>
          <w:tcPr>
            <w:tcW w:w="2720" w:type="dxa"/>
            <w:vAlign w:val="center"/>
          </w:tcPr>
          <w:p w14:paraId="72C2C6A1" w14:textId="77777777" w:rsidR="00C1791C" w:rsidRPr="008B4550" w:rsidRDefault="00C1791C" w:rsidP="003E53D6">
            <w:pPr>
              <w:pStyle w:val="Tabletext"/>
              <w:jc w:val="left"/>
              <w:rPr>
                <w:sz w:val="20"/>
                <w:lang w:val="es-ES_tradnl"/>
              </w:rPr>
            </w:pPr>
            <w:r w:rsidRPr="008B4550">
              <w:rPr>
                <w:sz w:val="20"/>
                <w:lang w:val="es-ES_tradnl"/>
              </w:rPr>
              <w:t>LAN inalámbrica</w:t>
            </w:r>
          </w:p>
        </w:tc>
        <w:tc>
          <w:tcPr>
            <w:tcW w:w="2720" w:type="dxa"/>
            <w:vAlign w:val="center"/>
          </w:tcPr>
          <w:p w14:paraId="354AFDAF" w14:textId="77777777" w:rsidR="00C1791C" w:rsidRPr="008B4550" w:rsidRDefault="00C1791C" w:rsidP="003E53D6">
            <w:pPr>
              <w:pStyle w:val="Tabletext"/>
              <w:jc w:val="center"/>
              <w:rPr>
                <w:sz w:val="20"/>
                <w:lang w:val="es-ES_tradnl"/>
              </w:rPr>
            </w:pPr>
            <w:r w:rsidRPr="008B4550">
              <w:rPr>
                <w:sz w:val="20"/>
                <w:lang w:val="es-ES_tradnl"/>
              </w:rPr>
              <w:t>5,150-5,350 GHz</w:t>
            </w:r>
          </w:p>
        </w:tc>
        <w:tc>
          <w:tcPr>
            <w:tcW w:w="2720" w:type="dxa"/>
            <w:vAlign w:val="center"/>
          </w:tcPr>
          <w:p w14:paraId="18F2EB55" w14:textId="77777777" w:rsidR="00C1791C" w:rsidRPr="008B4550" w:rsidRDefault="00C1791C" w:rsidP="003E53D6">
            <w:pPr>
              <w:pStyle w:val="Tabletext"/>
              <w:jc w:val="center"/>
              <w:rPr>
                <w:sz w:val="20"/>
                <w:lang w:val="es-ES_tradnl"/>
              </w:rPr>
            </w:pPr>
            <w:r w:rsidRPr="008B4550">
              <w:rPr>
                <w:sz w:val="20"/>
                <w:lang w:val="es-ES_tradnl"/>
              </w:rPr>
              <w:t>&gt; 100 mW (p.i.r.e.)</w:t>
            </w:r>
            <w:r w:rsidRPr="008B4550">
              <w:rPr>
                <w:sz w:val="20"/>
                <w:vertAlign w:val="superscript"/>
                <w:lang w:val="es-ES_tradnl"/>
              </w:rPr>
              <w:t>(6)</w:t>
            </w:r>
            <w:r w:rsidRPr="008B4550">
              <w:rPr>
                <w:sz w:val="20"/>
                <w:lang w:val="es-ES_tradnl"/>
              </w:rPr>
              <w:br/>
              <w:t>≤ 200 mW (p.i.r.e.)</w:t>
            </w:r>
          </w:p>
        </w:tc>
        <w:tc>
          <w:tcPr>
            <w:tcW w:w="2720" w:type="dxa"/>
            <w:vAlign w:val="center"/>
          </w:tcPr>
          <w:p w14:paraId="3A3ADDAB" w14:textId="77777777" w:rsidR="00C1791C" w:rsidRPr="008B4550" w:rsidRDefault="00C1791C" w:rsidP="003E53D6">
            <w:pPr>
              <w:pStyle w:val="Tabletext"/>
              <w:jc w:val="left"/>
              <w:rPr>
                <w:sz w:val="20"/>
                <w:lang w:val="es-ES_tradnl"/>
              </w:rPr>
            </w:pPr>
            <w:r w:rsidRPr="008B4550">
              <w:rPr>
                <w:sz w:val="20"/>
                <w:lang w:val="es-ES_tradnl"/>
              </w:rPr>
              <w:t>FCC Parte 15 § 15.407 (b) o</w:t>
            </w:r>
            <w:r w:rsidRPr="008B4550">
              <w:rPr>
                <w:sz w:val="20"/>
                <w:lang w:val="es-ES_tradnl"/>
              </w:rPr>
              <w:br/>
              <w:t>EN 301 893</w:t>
            </w:r>
          </w:p>
        </w:tc>
        <w:tc>
          <w:tcPr>
            <w:tcW w:w="2577" w:type="dxa"/>
            <w:tcBorders>
              <w:top w:val="single" w:sz="4" w:space="0" w:color="auto"/>
              <w:bottom w:val="single" w:sz="4" w:space="0" w:color="auto"/>
            </w:tcBorders>
            <w:vAlign w:val="center"/>
          </w:tcPr>
          <w:p w14:paraId="7F56AF07" w14:textId="77777777" w:rsidR="00C1791C" w:rsidRPr="008B4550" w:rsidRDefault="00C1791C" w:rsidP="003E53D6">
            <w:pPr>
              <w:pStyle w:val="Tabletext"/>
              <w:jc w:val="left"/>
              <w:rPr>
                <w:sz w:val="20"/>
                <w:lang w:val="es-ES_tradnl"/>
              </w:rPr>
            </w:pPr>
            <w:r w:rsidRPr="008B4550">
              <w:rPr>
                <w:sz w:val="20"/>
                <w:lang w:val="es-ES_tradnl"/>
              </w:rPr>
              <w:t>WLAN que funciona en 5,250-5,350 GHz con arreglo a esta disposición aplicarán la selección dinámica de frecuencia (DFS) y el control de la potencia de transmisión (TPC).</w:t>
            </w:r>
          </w:p>
          <w:p w14:paraId="3B858B71" w14:textId="77777777" w:rsidR="00C1791C" w:rsidRPr="008B4550" w:rsidRDefault="00C1791C" w:rsidP="003E53D6">
            <w:pPr>
              <w:pStyle w:val="Tabletext"/>
              <w:jc w:val="left"/>
              <w:rPr>
                <w:sz w:val="20"/>
                <w:lang w:val="es-ES_tradnl"/>
              </w:rPr>
            </w:pPr>
            <w:r w:rsidRPr="008B4550">
              <w:rPr>
                <w:sz w:val="20"/>
                <w:lang w:val="es-ES_tradnl"/>
              </w:rPr>
              <w:t>Las operaciones no localizadas se aprobarán a título excepcional</w:t>
            </w:r>
          </w:p>
        </w:tc>
      </w:tr>
      <w:tr w:rsidR="00C1791C" w:rsidRPr="005E5F08" w14:paraId="5301280C" w14:textId="77777777" w:rsidTr="003E53D6">
        <w:trPr>
          <w:jc w:val="center"/>
        </w:trPr>
        <w:tc>
          <w:tcPr>
            <w:tcW w:w="1002" w:type="dxa"/>
            <w:tcBorders>
              <w:bottom w:val="single" w:sz="4" w:space="0" w:color="auto"/>
            </w:tcBorders>
            <w:vAlign w:val="center"/>
          </w:tcPr>
          <w:p w14:paraId="66A5E478" w14:textId="77777777" w:rsidR="00C1791C" w:rsidRPr="008B4550" w:rsidRDefault="00C1791C" w:rsidP="003E53D6">
            <w:pPr>
              <w:pStyle w:val="Tabletext"/>
              <w:jc w:val="center"/>
              <w:rPr>
                <w:sz w:val="20"/>
                <w:lang w:val="es-ES_tradnl"/>
              </w:rPr>
            </w:pPr>
            <w:r w:rsidRPr="008B4550">
              <w:rPr>
                <w:sz w:val="20"/>
                <w:lang w:val="es-ES_tradnl"/>
              </w:rPr>
              <w:t>32</w:t>
            </w:r>
          </w:p>
        </w:tc>
        <w:tc>
          <w:tcPr>
            <w:tcW w:w="2720" w:type="dxa"/>
            <w:tcBorders>
              <w:bottom w:val="single" w:sz="4" w:space="0" w:color="auto"/>
            </w:tcBorders>
            <w:vAlign w:val="center"/>
          </w:tcPr>
          <w:p w14:paraId="053AAB63" w14:textId="77777777" w:rsidR="00C1791C" w:rsidRPr="008B4550" w:rsidRDefault="00C1791C" w:rsidP="003E53D6">
            <w:pPr>
              <w:pStyle w:val="Tabletext"/>
              <w:rPr>
                <w:sz w:val="20"/>
                <w:lang w:val="es-ES_tradnl"/>
              </w:rPr>
            </w:pPr>
            <w:r w:rsidRPr="008B4550">
              <w:rPr>
                <w:sz w:val="20"/>
                <w:lang w:val="es-ES_tradnl"/>
              </w:rPr>
              <w:t>LAN inalámbrica</w:t>
            </w:r>
          </w:p>
        </w:tc>
        <w:tc>
          <w:tcPr>
            <w:tcW w:w="2720" w:type="dxa"/>
            <w:tcBorders>
              <w:bottom w:val="single" w:sz="4" w:space="0" w:color="auto"/>
            </w:tcBorders>
            <w:vAlign w:val="center"/>
          </w:tcPr>
          <w:p w14:paraId="36CD95A2" w14:textId="77777777" w:rsidR="00C1791C" w:rsidRPr="008B4550" w:rsidRDefault="00C1791C" w:rsidP="003E53D6">
            <w:pPr>
              <w:pStyle w:val="Tabletext"/>
              <w:rPr>
                <w:sz w:val="20"/>
                <w:lang w:val="es-ES_tradnl"/>
              </w:rPr>
            </w:pPr>
            <w:r w:rsidRPr="008B4550">
              <w:rPr>
                <w:sz w:val="20"/>
                <w:lang w:val="es-ES_tradnl"/>
              </w:rPr>
              <w:t>5,150-5,350 GHz</w:t>
            </w:r>
          </w:p>
        </w:tc>
        <w:tc>
          <w:tcPr>
            <w:tcW w:w="2720" w:type="dxa"/>
            <w:tcBorders>
              <w:bottom w:val="single" w:sz="4" w:space="0" w:color="auto"/>
            </w:tcBorders>
            <w:vAlign w:val="center"/>
          </w:tcPr>
          <w:p w14:paraId="07F24930" w14:textId="77777777" w:rsidR="00C1791C" w:rsidRPr="008B4550" w:rsidRDefault="00C1791C" w:rsidP="003E53D6">
            <w:pPr>
              <w:pStyle w:val="Tabletext"/>
              <w:rPr>
                <w:sz w:val="20"/>
                <w:lang w:val="es-ES_tradnl"/>
              </w:rPr>
            </w:pPr>
            <w:r w:rsidRPr="008B4550">
              <w:rPr>
                <w:sz w:val="20"/>
                <w:lang w:val="es-ES_tradnl"/>
              </w:rPr>
              <w:t>≤ 100 mW (p.i.r.e.)</w:t>
            </w:r>
          </w:p>
        </w:tc>
        <w:tc>
          <w:tcPr>
            <w:tcW w:w="2720" w:type="dxa"/>
            <w:tcBorders>
              <w:bottom w:val="single" w:sz="4" w:space="0" w:color="auto"/>
            </w:tcBorders>
            <w:vAlign w:val="center"/>
          </w:tcPr>
          <w:p w14:paraId="74EE680A" w14:textId="77777777" w:rsidR="00C1791C" w:rsidRPr="008B4550" w:rsidRDefault="00C1791C" w:rsidP="003E53D6">
            <w:pPr>
              <w:pStyle w:val="Tabletext"/>
              <w:jc w:val="left"/>
              <w:rPr>
                <w:sz w:val="20"/>
                <w:lang w:val="es-ES_tradnl"/>
              </w:rPr>
            </w:pPr>
            <w:r w:rsidRPr="008B4550">
              <w:rPr>
                <w:sz w:val="20"/>
                <w:lang w:val="es-ES_tradnl"/>
              </w:rPr>
              <w:t xml:space="preserve">FCC Parte 15 § 15.407 (b) o </w:t>
            </w:r>
            <w:r w:rsidRPr="008B4550">
              <w:rPr>
                <w:sz w:val="20"/>
                <w:lang w:val="es-ES_tradnl"/>
              </w:rPr>
              <w:br/>
              <w:t>EN 301 893</w:t>
            </w:r>
          </w:p>
        </w:tc>
        <w:tc>
          <w:tcPr>
            <w:tcW w:w="2577" w:type="dxa"/>
            <w:tcBorders>
              <w:top w:val="single" w:sz="4" w:space="0" w:color="auto"/>
              <w:bottom w:val="single" w:sz="4" w:space="0" w:color="auto"/>
            </w:tcBorders>
            <w:vAlign w:val="center"/>
          </w:tcPr>
          <w:p w14:paraId="791A2AE9" w14:textId="77777777" w:rsidR="00C1791C" w:rsidRPr="008B4550" w:rsidRDefault="00C1791C" w:rsidP="003E53D6">
            <w:pPr>
              <w:pStyle w:val="Tabletext"/>
              <w:jc w:val="left"/>
              <w:rPr>
                <w:sz w:val="20"/>
                <w:lang w:val="es-ES_tradnl"/>
              </w:rPr>
            </w:pPr>
            <w:r w:rsidRPr="008B4550">
              <w:rPr>
                <w:sz w:val="20"/>
                <w:lang w:val="es-ES_tradnl"/>
              </w:rPr>
              <w:t>WLAN que funcionan con arreglo a esta disposición utilizarán la función DFS en la gama de frecuencias 5,250-5,350 GHz.</w:t>
            </w:r>
          </w:p>
          <w:p w14:paraId="7BED2068" w14:textId="77777777" w:rsidR="00C1791C" w:rsidRPr="008B4550" w:rsidRDefault="00C1791C" w:rsidP="003E53D6">
            <w:pPr>
              <w:pStyle w:val="Tabletext"/>
              <w:jc w:val="left"/>
              <w:rPr>
                <w:sz w:val="20"/>
                <w:lang w:val="es-ES_tradnl"/>
              </w:rPr>
            </w:pPr>
            <w:r w:rsidRPr="008B4550">
              <w:rPr>
                <w:sz w:val="20"/>
                <w:lang w:val="es-ES_tradnl"/>
              </w:rPr>
              <w:t>Las operaciones no localizadas se aprobarán a título excepcional</w:t>
            </w:r>
          </w:p>
        </w:tc>
      </w:tr>
      <w:tr w:rsidR="00C1791C" w:rsidRPr="005E5F08" w14:paraId="3EE84DB3" w14:textId="77777777" w:rsidTr="003E53D6">
        <w:trPr>
          <w:jc w:val="center"/>
        </w:trPr>
        <w:tc>
          <w:tcPr>
            <w:tcW w:w="14459" w:type="dxa"/>
            <w:gridSpan w:val="6"/>
            <w:tcBorders>
              <w:left w:val="nil"/>
              <w:bottom w:val="nil"/>
              <w:right w:val="nil"/>
            </w:tcBorders>
            <w:vAlign w:val="center"/>
          </w:tcPr>
          <w:p w14:paraId="6E6A2E59" w14:textId="77777777" w:rsidR="00C1791C" w:rsidRPr="008B4550" w:rsidRDefault="00C1791C" w:rsidP="003E53D6">
            <w:pPr>
              <w:pStyle w:val="Tablelegend"/>
              <w:rPr>
                <w:sz w:val="20"/>
                <w:lang w:val="es-ES_tradnl"/>
              </w:rPr>
            </w:pPr>
            <w:r w:rsidRPr="008B4550">
              <w:rPr>
                <w:sz w:val="20"/>
                <w:vertAlign w:val="superscript"/>
                <w:lang w:val="es-ES_tradnl"/>
              </w:rPr>
              <w:t>(5)</w:t>
            </w:r>
            <w:r w:rsidRPr="008B4550">
              <w:rPr>
                <w:sz w:val="20"/>
                <w:lang w:val="es-ES_tradnl"/>
              </w:rPr>
              <w:tab/>
              <w:t>Por potencia radiada efectiva (p.r.a.) se entiende la radiación de un dipolo sintonizado de media onda, que se utiliza para frecuencias inferiores a 1 GHz.</w:t>
            </w:r>
          </w:p>
          <w:p w14:paraId="7A80EBF0" w14:textId="77777777" w:rsidR="00C1791C" w:rsidRPr="008B4550" w:rsidRDefault="00C1791C" w:rsidP="003E53D6">
            <w:pPr>
              <w:pStyle w:val="Tablelegend"/>
              <w:rPr>
                <w:sz w:val="20"/>
                <w:lang w:val="es-ES_tradnl"/>
              </w:rPr>
            </w:pPr>
            <w:r w:rsidRPr="008B4550">
              <w:rPr>
                <w:sz w:val="20"/>
                <w:vertAlign w:val="superscript"/>
                <w:lang w:val="es-ES_tradnl"/>
              </w:rPr>
              <w:t>(6)</w:t>
            </w:r>
            <w:r w:rsidRPr="008B4550">
              <w:rPr>
                <w:sz w:val="20"/>
                <w:lang w:val="es-ES_tradnl"/>
              </w:rPr>
              <w:tab/>
              <w:t>La potencia radiada isotrópica equivalente (p.i.r.e.) es el resultado de la potencia suministrada a la antena y la ganancia máxima de la antena, relativa a una antena isotrópica, y utilizada para frecuencias superiores a 1 GHz. La diferencia entre la p.i.r.e. y la p.r.a. es una constante, a saber 2,15 dB [p.i.r.e. (dBm) = p.r.a. (dBm) + 2,15].</w:t>
            </w:r>
          </w:p>
        </w:tc>
      </w:tr>
    </w:tbl>
    <w:p w14:paraId="70F99B13" w14:textId="77777777" w:rsidR="00C1791C" w:rsidRPr="008B4550" w:rsidRDefault="00C1791C" w:rsidP="00C1791C">
      <w:pPr>
        <w:pStyle w:val="Tablefin"/>
        <w:rPr>
          <w:lang w:val="es-ES_tradnl"/>
        </w:rPr>
      </w:pPr>
    </w:p>
    <w:p w14:paraId="32BF19F2" w14:textId="77777777" w:rsidR="00C1791C" w:rsidRPr="008B4550" w:rsidRDefault="00C1791C" w:rsidP="00C1791C">
      <w:pPr>
        <w:pStyle w:val="Headingb"/>
        <w:rPr>
          <w:lang w:val="es-ES_tradnl"/>
        </w:rPr>
      </w:pPr>
      <w:r w:rsidRPr="008B4550">
        <w:rPr>
          <w:lang w:val="es-ES_tradnl"/>
        </w:rPr>
        <w:lastRenderedPageBreak/>
        <w:t>Reglamentación técnica en Viet Nam</w:t>
      </w:r>
    </w:p>
    <w:p w14:paraId="68531E12" w14:textId="77777777" w:rsidR="00C1791C" w:rsidRPr="008B4550" w:rsidRDefault="00C1791C" w:rsidP="00C1791C">
      <w:pPr>
        <w:keepNext/>
        <w:keepLines/>
        <w:rPr>
          <w:lang w:val="es-ES_tradnl"/>
        </w:rPr>
      </w:pPr>
      <w:r w:rsidRPr="008B4550">
        <w:rPr>
          <w:lang w:val="es-ES_tradnl"/>
        </w:rPr>
        <w:t>La Decisión 36/2009/TT-BTTTT del MIC de 03/12/2009 incluye requisitos técnicos para cada tipo de SRD. En el siguiente Cuadro figuran los requisitos comunes:</w:t>
      </w:r>
    </w:p>
    <w:p w14:paraId="57B58B7A" w14:textId="77777777" w:rsidR="00C1791C" w:rsidRPr="008B4550" w:rsidRDefault="00C1791C" w:rsidP="00C1791C">
      <w:pPr>
        <w:keepNext/>
        <w:keepLines/>
        <w:spacing w:before="0"/>
        <w:rPr>
          <w:lang w:val="es-ES_tradnl"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C1791C" w:rsidRPr="005E5F08" w14:paraId="32408968" w14:textId="77777777" w:rsidTr="003E53D6">
        <w:trPr>
          <w:cantSplit/>
          <w:jc w:val="center"/>
        </w:trPr>
        <w:tc>
          <w:tcPr>
            <w:tcW w:w="14459" w:type="dxa"/>
            <w:gridSpan w:val="5"/>
            <w:vAlign w:val="center"/>
          </w:tcPr>
          <w:p w14:paraId="6AB4B995" w14:textId="77777777" w:rsidR="00C1791C" w:rsidRPr="008B4550" w:rsidRDefault="00C1791C" w:rsidP="003E53D6">
            <w:pPr>
              <w:pStyle w:val="Tablehead"/>
              <w:rPr>
                <w:sz w:val="20"/>
                <w:lang w:val="es-ES_tradnl"/>
              </w:rPr>
            </w:pPr>
            <w:r w:rsidRPr="008B4550">
              <w:rPr>
                <w:sz w:val="20"/>
                <w:lang w:val="es-ES_tradnl"/>
              </w:rPr>
              <w:t>Reglamentación técnica para dispositivos de radiocomunicaciones de corto alcance</w:t>
            </w:r>
          </w:p>
        </w:tc>
      </w:tr>
      <w:tr w:rsidR="00C1791C" w:rsidRPr="005E5F08" w14:paraId="08D52BF2" w14:textId="77777777" w:rsidTr="003E53D6">
        <w:trPr>
          <w:cantSplit/>
          <w:jc w:val="center"/>
        </w:trPr>
        <w:tc>
          <w:tcPr>
            <w:tcW w:w="851" w:type="dxa"/>
            <w:vAlign w:val="center"/>
          </w:tcPr>
          <w:p w14:paraId="70E4336B" w14:textId="77777777" w:rsidR="00C1791C" w:rsidRPr="008B4550" w:rsidRDefault="00C1791C" w:rsidP="003E53D6">
            <w:pPr>
              <w:pStyle w:val="Tablehead"/>
              <w:rPr>
                <w:sz w:val="20"/>
                <w:lang w:val="es-ES_tradnl"/>
              </w:rPr>
            </w:pPr>
          </w:p>
        </w:tc>
        <w:tc>
          <w:tcPr>
            <w:tcW w:w="2268" w:type="dxa"/>
            <w:vAlign w:val="center"/>
          </w:tcPr>
          <w:p w14:paraId="7D958B80" w14:textId="77777777" w:rsidR="00C1791C" w:rsidRPr="008B4550" w:rsidRDefault="00C1791C" w:rsidP="003E53D6">
            <w:pPr>
              <w:pStyle w:val="Tablehead"/>
              <w:rPr>
                <w:sz w:val="20"/>
                <w:lang w:val="es-ES_tradnl"/>
              </w:rPr>
            </w:pPr>
            <w:r w:rsidRPr="008B4550">
              <w:rPr>
                <w:sz w:val="20"/>
                <w:lang w:val="es-ES_tradnl"/>
              </w:rPr>
              <w:t>Banda de frecuencias (MHz)</w:t>
            </w:r>
          </w:p>
        </w:tc>
        <w:tc>
          <w:tcPr>
            <w:tcW w:w="2268" w:type="dxa"/>
            <w:vAlign w:val="center"/>
          </w:tcPr>
          <w:p w14:paraId="6D15A29C" w14:textId="77777777" w:rsidR="00C1791C" w:rsidRPr="008B4550" w:rsidRDefault="00C1791C" w:rsidP="003E53D6">
            <w:pPr>
              <w:pStyle w:val="Tablehead"/>
              <w:rPr>
                <w:sz w:val="20"/>
                <w:lang w:val="es-ES_tradnl"/>
              </w:rPr>
            </w:pPr>
            <w:r w:rsidRPr="008B4550">
              <w:rPr>
                <w:sz w:val="20"/>
                <w:lang w:val="es-ES_tradnl"/>
              </w:rPr>
              <w:t>Emisión</w:t>
            </w:r>
            <w:r w:rsidRPr="008B4550">
              <w:rPr>
                <w:sz w:val="20"/>
                <w:lang w:val="es-ES_tradnl"/>
              </w:rPr>
              <w:br/>
              <w:t>(potencia máxima)</w:t>
            </w:r>
          </w:p>
        </w:tc>
        <w:tc>
          <w:tcPr>
            <w:tcW w:w="3969" w:type="dxa"/>
            <w:vAlign w:val="center"/>
          </w:tcPr>
          <w:p w14:paraId="720C3746" w14:textId="77777777" w:rsidR="00C1791C" w:rsidRPr="008B4550" w:rsidRDefault="00C1791C" w:rsidP="003E53D6">
            <w:pPr>
              <w:pStyle w:val="Tablehead"/>
              <w:rPr>
                <w:sz w:val="20"/>
                <w:lang w:val="es-ES_tradnl"/>
              </w:rPr>
            </w:pPr>
            <w:r w:rsidRPr="008B4550">
              <w:rPr>
                <w:sz w:val="20"/>
                <w:lang w:val="es-ES_tradnl"/>
              </w:rPr>
              <w:t>Emisiones no deseadas</w:t>
            </w:r>
            <w:r w:rsidRPr="008B4550">
              <w:rPr>
                <w:sz w:val="20"/>
                <w:lang w:val="es-ES_tradnl"/>
              </w:rPr>
              <w:br/>
              <w:t>(potencia máxima o degradación mínima)</w:t>
            </w:r>
          </w:p>
        </w:tc>
        <w:tc>
          <w:tcPr>
            <w:tcW w:w="5103" w:type="dxa"/>
            <w:vAlign w:val="center"/>
          </w:tcPr>
          <w:p w14:paraId="59B17B54" w14:textId="77777777" w:rsidR="00C1791C" w:rsidRPr="008B4550" w:rsidRDefault="00C1791C" w:rsidP="003E53D6">
            <w:pPr>
              <w:pStyle w:val="Tablehead"/>
              <w:rPr>
                <w:sz w:val="20"/>
                <w:lang w:val="es-ES_tradnl"/>
              </w:rPr>
            </w:pPr>
            <w:r w:rsidRPr="008B4550">
              <w:rPr>
                <w:sz w:val="20"/>
                <w:lang w:val="es-ES_tradnl"/>
              </w:rPr>
              <w:t>Tipo de dispositivo o aplicación</w:t>
            </w:r>
          </w:p>
        </w:tc>
      </w:tr>
      <w:tr w:rsidR="00C1791C" w:rsidRPr="008B4550" w14:paraId="494E7249" w14:textId="77777777" w:rsidTr="003E53D6">
        <w:trPr>
          <w:cantSplit/>
          <w:jc w:val="center"/>
        </w:trPr>
        <w:tc>
          <w:tcPr>
            <w:tcW w:w="851" w:type="dxa"/>
            <w:vAlign w:val="center"/>
          </w:tcPr>
          <w:p w14:paraId="7503A200" w14:textId="77777777" w:rsidR="00C1791C" w:rsidRPr="008B4550" w:rsidRDefault="00C1791C" w:rsidP="003E53D6">
            <w:pPr>
              <w:pStyle w:val="Tablehead"/>
              <w:rPr>
                <w:sz w:val="20"/>
                <w:lang w:val="es-ES_tradnl"/>
              </w:rPr>
            </w:pPr>
          </w:p>
        </w:tc>
        <w:tc>
          <w:tcPr>
            <w:tcW w:w="2268" w:type="dxa"/>
            <w:vAlign w:val="center"/>
          </w:tcPr>
          <w:p w14:paraId="276AD7F5" w14:textId="77777777" w:rsidR="00C1791C" w:rsidRPr="008B4550" w:rsidRDefault="00C1791C" w:rsidP="003E53D6">
            <w:pPr>
              <w:pStyle w:val="Tablehead"/>
              <w:rPr>
                <w:sz w:val="20"/>
                <w:szCs w:val="22"/>
                <w:lang w:val="es-ES_tradnl"/>
              </w:rPr>
            </w:pPr>
            <w:r w:rsidRPr="008B4550">
              <w:rPr>
                <w:sz w:val="20"/>
                <w:szCs w:val="22"/>
                <w:lang w:val="es-ES_tradnl"/>
              </w:rPr>
              <w:t>A</w:t>
            </w:r>
          </w:p>
        </w:tc>
        <w:tc>
          <w:tcPr>
            <w:tcW w:w="2268" w:type="dxa"/>
            <w:vAlign w:val="center"/>
          </w:tcPr>
          <w:p w14:paraId="48EB9284" w14:textId="77777777" w:rsidR="00C1791C" w:rsidRPr="008B4550" w:rsidRDefault="00C1791C" w:rsidP="003E53D6">
            <w:pPr>
              <w:pStyle w:val="Tablehead"/>
              <w:rPr>
                <w:sz w:val="20"/>
                <w:szCs w:val="22"/>
                <w:lang w:val="es-ES_tradnl"/>
              </w:rPr>
            </w:pPr>
            <w:r w:rsidRPr="008B4550">
              <w:rPr>
                <w:sz w:val="20"/>
                <w:szCs w:val="22"/>
                <w:lang w:val="es-ES_tradnl"/>
              </w:rPr>
              <w:t>B</w:t>
            </w:r>
          </w:p>
        </w:tc>
        <w:tc>
          <w:tcPr>
            <w:tcW w:w="3969" w:type="dxa"/>
            <w:vAlign w:val="center"/>
          </w:tcPr>
          <w:p w14:paraId="1060BADB" w14:textId="77777777" w:rsidR="00C1791C" w:rsidRPr="008B4550" w:rsidRDefault="00C1791C" w:rsidP="003E53D6">
            <w:pPr>
              <w:pStyle w:val="Tablehead"/>
              <w:rPr>
                <w:sz w:val="20"/>
                <w:szCs w:val="22"/>
                <w:lang w:val="es-ES_tradnl"/>
              </w:rPr>
            </w:pPr>
            <w:r w:rsidRPr="008B4550">
              <w:rPr>
                <w:sz w:val="20"/>
                <w:szCs w:val="22"/>
                <w:lang w:val="es-ES_tradnl"/>
              </w:rPr>
              <w:t>C</w:t>
            </w:r>
          </w:p>
        </w:tc>
        <w:tc>
          <w:tcPr>
            <w:tcW w:w="5103" w:type="dxa"/>
            <w:vAlign w:val="center"/>
          </w:tcPr>
          <w:p w14:paraId="69ED226C" w14:textId="77777777" w:rsidR="00C1791C" w:rsidRPr="008B4550" w:rsidRDefault="00C1791C" w:rsidP="003E53D6">
            <w:pPr>
              <w:pStyle w:val="Tablehead"/>
              <w:rPr>
                <w:sz w:val="20"/>
                <w:szCs w:val="22"/>
                <w:lang w:val="es-ES_tradnl"/>
              </w:rPr>
            </w:pPr>
            <w:r w:rsidRPr="008B4550">
              <w:rPr>
                <w:sz w:val="20"/>
                <w:szCs w:val="22"/>
                <w:lang w:val="es-ES_tradnl"/>
              </w:rPr>
              <w:t>D</w:t>
            </w:r>
          </w:p>
        </w:tc>
      </w:tr>
      <w:tr w:rsidR="00C1791C" w:rsidRPr="005E5F08" w14:paraId="2993EE7F" w14:textId="77777777" w:rsidTr="003E53D6">
        <w:trPr>
          <w:cantSplit/>
          <w:jc w:val="center"/>
        </w:trPr>
        <w:tc>
          <w:tcPr>
            <w:tcW w:w="851" w:type="dxa"/>
            <w:vMerge w:val="restart"/>
            <w:vAlign w:val="center"/>
          </w:tcPr>
          <w:p w14:paraId="61832752" w14:textId="77777777" w:rsidR="00C1791C" w:rsidRPr="008B4550" w:rsidRDefault="00C1791C" w:rsidP="003E53D6">
            <w:pPr>
              <w:pStyle w:val="Tabletext"/>
              <w:jc w:val="center"/>
              <w:rPr>
                <w:sz w:val="20"/>
                <w:lang w:val="es-ES_tradnl"/>
              </w:rPr>
            </w:pPr>
            <w:r w:rsidRPr="008B4550">
              <w:rPr>
                <w:sz w:val="20"/>
                <w:lang w:val="es-ES_tradnl"/>
              </w:rPr>
              <w:t>1</w:t>
            </w:r>
          </w:p>
        </w:tc>
        <w:tc>
          <w:tcPr>
            <w:tcW w:w="2268" w:type="dxa"/>
            <w:vMerge w:val="restart"/>
            <w:vAlign w:val="center"/>
          </w:tcPr>
          <w:p w14:paraId="7F885598" w14:textId="77777777" w:rsidR="00C1791C" w:rsidRPr="008B4550" w:rsidRDefault="00C1791C" w:rsidP="003E53D6">
            <w:pPr>
              <w:pStyle w:val="Tabletext"/>
              <w:rPr>
                <w:sz w:val="20"/>
                <w:lang w:val="es-ES_tradnl"/>
              </w:rPr>
            </w:pPr>
            <w:r w:rsidRPr="008B4550">
              <w:rPr>
                <w:sz w:val="20"/>
                <w:lang w:val="es-ES_tradnl"/>
              </w:rPr>
              <w:t>0,115-0,150</w:t>
            </w:r>
          </w:p>
        </w:tc>
        <w:tc>
          <w:tcPr>
            <w:tcW w:w="2268" w:type="dxa"/>
            <w:vMerge w:val="restart"/>
            <w:vAlign w:val="center"/>
          </w:tcPr>
          <w:p w14:paraId="2C489C22" w14:textId="77777777" w:rsidR="00C1791C" w:rsidRPr="008B4550" w:rsidRDefault="00C1791C" w:rsidP="003E53D6">
            <w:pPr>
              <w:pStyle w:val="Tabletext"/>
              <w:jc w:val="center"/>
              <w:rPr>
                <w:sz w:val="20"/>
                <w:lang w:val="es-ES_tradnl"/>
              </w:rPr>
            </w:pPr>
            <w:r w:rsidRPr="008B4550">
              <w:rPr>
                <w:sz w:val="20"/>
                <w:lang w:val="es-ES_tradnl"/>
              </w:rPr>
              <w:t>≤ 4,5 mW p.r.a.</w:t>
            </w:r>
          </w:p>
        </w:tc>
        <w:tc>
          <w:tcPr>
            <w:tcW w:w="3969" w:type="dxa"/>
            <w:vMerge w:val="restart"/>
            <w:vAlign w:val="center"/>
          </w:tcPr>
          <w:p w14:paraId="789A9E30" w14:textId="77777777" w:rsidR="00C1791C" w:rsidRPr="008B4550" w:rsidRDefault="00C1791C" w:rsidP="003E53D6">
            <w:pPr>
              <w:pStyle w:val="Tabletext"/>
              <w:jc w:val="center"/>
              <w:rPr>
                <w:sz w:val="20"/>
                <w:lang w:val="es-ES_tradnl"/>
              </w:rPr>
            </w:pPr>
            <w:r w:rsidRPr="008B4550">
              <w:rPr>
                <w:sz w:val="20"/>
                <w:lang w:val="es-ES_tradnl"/>
              </w:rPr>
              <w:t>Detalles</w:t>
            </w:r>
            <w:r w:rsidRPr="008B4550">
              <w:rPr>
                <w:sz w:val="20"/>
                <w:vertAlign w:val="superscript"/>
                <w:lang w:val="es-ES_tradnl"/>
              </w:rPr>
              <w:t>(7)</w:t>
            </w:r>
          </w:p>
        </w:tc>
        <w:tc>
          <w:tcPr>
            <w:tcW w:w="5103" w:type="dxa"/>
            <w:vAlign w:val="center"/>
          </w:tcPr>
          <w:p w14:paraId="5EB38F79" w14:textId="77777777" w:rsidR="00C1791C" w:rsidRPr="008B4550" w:rsidRDefault="00C1791C" w:rsidP="003E53D6">
            <w:pPr>
              <w:pStyle w:val="Tabletext"/>
              <w:rPr>
                <w:sz w:val="20"/>
                <w:lang w:val="es-ES_tradnl"/>
              </w:rPr>
            </w:pPr>
            <w:r w:rsidRPr="008B4550">
              <w:rPr>
                <w:sz w:val="20"/>
                <w:lang w:val="es-ES_tradnl"/>
              </w:rPr>
              <w:t>Sistemas radioeléctricos de detección y alarma</w:t>
            </w:r>
          </w:p>
        </w:tc>
      </w:tr>
      <w:tr w:rsidR="00C1791C" w:rsidRPr="008B4550" w14:paraId="20F4198D" w14:textId="77777777" w:rsidTr="003E53D6">
        <w:trPr>
          <w:cantSplit/>
          <w:jc w:val="center"/>
        </w:trPr>
        <w:tc>
          <w:tcPr>
            <w:tcW w:w="851" w:type="dxa"/>
            <w:vMerge/>
            <w:vAlign w:val="center"/>
          </w:tcPr>
          <w:p w14:paraId="2B315A4D" w14:textId="77777777" w:rsidR="00C1791C" w:rsidRPr="008B4550" w:rsidRDefault="00C1791C" w:rsidP="003E53D6">
            <w:pPr>
              <w:pStyle w:val="Tabletext"/>
              <w:jc w:val="center"/>
              <w:rPr>
                <w:sz w:val="20"/>
                <w:lang w:val="es-ES_tradnl"/>
              </w:rPr>
            </w:pPr>
          </w:p>
        </w:tc>
        <w:tc>
          <w:tcPr>
            <w:tcW w:w="2268" w:type="dxa"/>
            <w:vMerge/>
            <w:vAlign w:val="center"/>
          </w:tcPr>
          <w:p w14:paraId="1F61FF7C" w14:textId="77777777" w:rsidR="00C1791C" w:rsidRPr="008B4550" w:rsidRDefault="00C1791C" w:rsidP="003E53D6">
            <w:pPr>
              <w:pStyle w:val="Tabletext"/>
              <w:rPr>
                <w:sz w:val="20"/>
                <w:lang w:val="es-ES_tradnl"/>
              </w:rPr>
            </w:pPr>
          </w:p>
        </w:tc>
        <w:tc>
          <w:tcPr>
            <w:tcW w:w="2268" w:type="dxa"/>
            <w:vMerge/>
            <w:vAlign w:val="center"/>
          </w:tcPr>
          <w:p w14:paraId="0D9304C7" w14:textId="77777777" w:rsidR="00C1791C" w:rsidRPr="008B4550" w:rsidRDefault="00C1791C" w:rsidP="003E53D6">
            <w:pPr>
              <w:pStyle w:val="Tabletext"/>
              <w:jc w:val="center"/>
              <w:rPr>
                <w:sz w:val="20"/>
                <w:lang w:val="es-ES_tradnl"/>
              </w:rPr>
            </w:pPr>
          </w:p>
        </w:tc>
        <w:tc>
          <w:tcPr>
            <w:tcW w:w="3969" w:type="dxa"/>
            <w:vMerge/>
            <w:vAlign w:val="center"/>
          </w:tcPr>
          <w:p w14:paraId="5C2AF9C4" w14:textId="77777777" w:rsidR="00C1791C" w:rsidRPr="008B4550" w:rsidRDefault="00C1791C" w:rsidP="003E53D6">
            <w:pPr>
              <w:pStyle w:val="Tabletext"/>
              <w:jc w:val="center"/>
              <w:rPr>
                <w:i/>
                <w:iCs/>
                <w:sz w:val="20"/>
                <w:lang w:val="es-ES_tradnl"/>
              </w:rPr>
            </w:pPr>
          </w:p>
        </w:tc>
        <w:tc>
          <w:tcPr>
            <w:tcW w:w="5103" w:type="dxa"/>
            <w:vAlign w:val="center"/>
          </w:tcPr>
          <w:p w14:paraId="77BCCC3C" w14:textId="77777777" w:rsidR="00C1791C" w:rsidRPr="008B4550" w:rsidRDefault="00C1791C" w:rsidP="003E53D6">
            <w:pPr>
              <w:pStyle w:val="Tabletext"/>
              <w:rPr>
                <w:sz w:val="20"/>
                <w:lang w:val="es-ES_tradnl"/>
              </w:rPr>
            </w:pPr>
            <w:r w:rsidRPr="008B4550">
              <w:rPr>
                <w:sz w:val="20"/>
                <w:lang w:val="es-ES_tradnl"/>
              </w:rPr>
              <w:t>RFID</w:t>
            </w:r>
          </w:p>
        </w:tc>
      </w:tr>
      <w:tr w:rsidR="00C1791C" w:rsidRPr="008B4550" w14:paraId="20B913F8" w14:textId="77777777" w:rsidTr="003E53D6">
        <w:trPr>
          <w:cantSplit/>
          <w:jc w:val="center"/>
        </w:trPr>
        <w:tc>
          <w:tcPr>
            <w:tcW w:w="851" w:type="dxa"/>
            <w:vMerge/>
            <w:vAlign w:val="center"/>
          </w:tcPr>
          <w:p w14:paraId="4F850486" w14:textId="77777777" w:rsidR="00C1791C" w:rsidRPr="008B4550" w:rsidRDefault="00C1791C" w:rsidP="003E53D6">
            <w:pPr>
              <w:pStyle w:val="Tabletext"/>
              <w:jc w:val="center"/>
              <w:rPr>
                <w:sz w:val="20"/>
                <w:lang w:val="es-ES_tradnl"/>
              </w:rPr>
            </w:pPr>
          </w:p>
        </w:tc>
        <w:tc>
          <w:tcPr>
            <w:tcW w:w="2268" w:type="dxa"/>
            <w:vMerge/>
            <w:vAlign w:val="center"/>
          </w:tcPr>
          <w:p w14:paraId="3D0B5B67" w14:textId="77777777" w:rsidR="00C1791C" w:rsidRPr="008B4550" w:rsidRDefault="00C1791C" w:rsidP="003E53D6">
            <w:pPr>
              <w:pStyle w:val="Tabletext"/>
              <w:rPr>
                <w:sz w:val="20"/>
                <w:lang w:val="es-ES_tradnl"/>
              </w:rPr>
            </w:pPr>
          </w:p>
        </w:tc>
        <w:tc>
          <w:tcPr>
            <w:tcW w:w="2268" w:type="dxa"/>
            <w:vMerge/>
            <w:vAlign w:val="center"/>
          </w:tcPr>
          <w:p w14:paraId="77BE4645" w14:textId="77777777" w:rsidR="00C1791C" w:rsidRPr="008B4550" w:rsidRDefault="00C1791C" w:rsidP="003E53D6">
            <w:pPr>
              <w:pStyle w:val="Tabletext"/>
              <w:jc w:val="center"/>
              <w:rPr>
                <w:sz w:val="20"/>
                <w:lang w:val="es-ES_tradnl"/>
              </w:rPr>
            </w:pPr>
          </w:p>
        </w:tc>
        <w:tc>
          <w:tcPr>
            <w:tcW w:w="3969" w:type="dxa"/>
            <w:vMerge/>
            <w:vAlign w:val="center"/>
          </w:tcPr>
          <w:p w14:paraId="599ACCAF" w14:textId="77777777" w:rsidR="00C1791C" w:rsidRPr="008B4550" w:rsidRDefault="00C1791C" w:rsidP="003E53D6">
            <w:pPr>
              <w:pStyle w:val="Tabletext"/>
              <w:jc w:val="center"/>
              <w:rPr>
                <w:i/>
                <w:iCs/>
                <w:sz w:val="20"/>
                <w:lang w:val="es-ES_tradnl"/>
              </w:rPr>
            </w:pPr>
          </w:p>
        </w:tc>
        <w:tc>
          <w:tcPr>
            <w:tcW w:w="5103" w:type="dxa"/>
            <w:vAlign w:val="center"/>
          </w:tcPr>
          <w:p w14:paraId="22AB4D16" w14:textId="77777777" w:rsidR="00C1791C" w:rsidRPr="008B4550" w:rsidRDefault="00C1791C" w:rsidP="003E53D6">
            <w:pPr>
              <w:pStyle w:val="Tabletext"/>
              <w:rPr>
                <w:sz w:val="20"/>
                <w:lang w:val="es-ES_tradnl"/>
              </w:rPr>
            </w:pPr>
            <w:r w:rsidRPr="008B4550">
              <w:rPr>
                <w:sz w:val="20"/>
                <w:lang w:val="es-ES_tradnl"/>
              </w:rPr>
              <w:t>Control remoto radioeléctrico</w:t>
            </w:r>
          </w:p>
        </w:tc>
      </w:tr>
      <w:tr w:rsidR="00C1791C" w:rsidRPr="005E5F08" w14:paraId="50DC44A6" w14:textId="77777777" w:rsidTr="003E53D6">
        <w:trPr>
          <w:cantSplit/>
          <w:jc w:val="center"/>
        </w:trPr>
        <w:tc>
          <w:tcPr>
            <w:tcW w:w="851" w:type="dxa"/>
            <w:vAlign w:val="center"/>
          </w:tcPr>
          <w:p w14:paraId="773FD5CD" w14:textId="77777777" w:rsidR="00C1791C" w:rsidRPr="008B4550" w:rsidRDefault="00C1791C" w:rsidP="003E53D6">
            <w:pPr>
              <w:pStyle w:val="Tabletext"/>
              <w:jc w:val="center"/>
              <w:rPr>
                <w:sz w:val="20"/>
                <w:lang w:val="es-ES_tradnl"/>
              </w:rPr>
            </w:pPr>
            <w:r w:rsidRPr="008B4550">
              <w:rPr>
                <w:sz w:val="20"/>
                <w:lang w:val="es-ES_tradnl"/>
              </w:rPr>
              <w:t>2</w:t>
            </w:r>
          </w:p>
        </w:tc>
        <w:tc>
          <w:tcPr>
            <w:tcW w:w="2268" w:type="dxa"/>
            <w:vAlign w:val="center"/>
          </w:tcPr>
          <w:p w14:paraId="66FA08F7" w14:textId="77777777" w:rsidR="00C1791C" w:rsidRPr="008B4550" w:rsidRDefault="00C1791C" w:rsidP="003E53D6">
            <w:pPr>
              <w:pStyle w:val="Tabletext"/>
              <w:rPr>
                <w:sz w:val="20"/>
                <w:lang w:val="es-ES_tradnl"/>
              </w:rPr>
            </w:pPr>
            <w:r w:rsidRPr="008B4550">
              <w:rPr>
                <w:sz w:val="20"/>
                <w:lang w:val="es-ES_tradnl"/>
              </w:rPr>
              <w:t>10,2-11</w:t>
            </w:r>
          </w:p>
        </w:tc>
        <w:tc>
          <w:tcPr>
            <w:tcW w:w="2268" w:type="dxa"/>
            <w:vAlign w:val="center"/>
          </w:tcPr>
          <w:p w14:paraId="2136D05D" w14:textId="77777777" w:rsidR="00C1791C" w:rsidRPr="008B4550" w:rsidRDefault="00C1791C" w:rsidP="003E53D6">
            <w:pPr>
              <w:pStyle w:val="Tabletext"/>
              <w:jc w:val="center"/>
              <w:rPr>
                <w:sz w:val="20"/>
                <w:lang w:val="es-ES_tradnl"/>
              </w:rPr>
            </w:pPr>
            <w:r w:rsidRPr="008B4550">
              <w:rPr>
                <w:sz w:val="20"/>
                <w:lang w:val="es-ES_tradnl"/>
              </w:rPr>
              <w:t xml:space="preserve">≤ 4,5 </w:t>
            </w:r>
            <w:r w:rsidRPr="008B4550">
              <w:rPr>
                <w:sz w:val="20"/>
                <w:lang w:val="es-ES_tradnl"/>
              </w:rPr>
              <w:sym w:font="Symbol" w:char="F06D"/>
            </w:r>
            <w:r w:rsidRPr="008B4550">
              <w:rPr>
                <w:sz w:val="20"/>
                <w:lang w:val="es-ES_tradnl"/>
              </w:rPr>
              <w:t>W p.r.a.</w:t>
            </w:r>
          </w:p>
        </w:tc>
        <w:tc>
          <w:tcPr>
            <w:tcW w:w="3969" w:type="dxa"/>
            <w:vMerge/>
            <w:vAlign w:val="center"/>
          </w:tcPr>
          <w:p w14:paraId="4EE43116" w14:textId="77777777" w:rsidR="00C1791C" w:rsidRPr="008B4550" w:rsidRDefault="00C1791C" w:rsidP="003E53D6">
            <w:pPr>
              <w:pStyle w:val="Tabletext"/>
              <w:jc w:val="center"/>
              <w:rPr>
                <w:i/>
                <w:iCs/>
                <w:sz w:val="20"/>
                <w:lang w:val="es-ES_tradnl"/>
              </w:rPr>
            </w:pPr>
          </w:p>
        </w:tc>
        <w:tc>
          <w:tcPr>
            <w:tcW w:w="5103" w:type="dxa"/>
            <w:vAlign w:val="center"/>
          </w:tcPr>
          <w:p w14:paraId="233C06C4" w14:textId="77777777" w:rsidR="00C1791C" w:rsidRPr="008B4550" w:rsidRDefault="00C1791C" w:rsidP="003E53D6">
            <w:pPr>
              <w:pStyle w:val="Tabletext"/>
              <w:rPr>
                <w:sz w:val="20"/>
                <w:lang w:val="es-ES_tradnl"/>
              </w:rPr>
            </w:pPr>
            <w:r w:rsidRPr="008B4550">
              <w:rPr>
                <w:sz w:val="20"/>
                <w:lang w:val="es-ES_tradnl"/>
              </w:rPr>
              <w:t>Sistemas inalámbricos de audio para la ayuda a la audición</w:t>
            </w:r>
          </w:p>
        </w:tc>
      </w:tr>
      <w:tr w:rsidR="00C1791C" w:rsidRPr="005E5F08" w14:paraId="31DAEB51" w14:textId="77777777" w:rsidTr="003E53D6">
        <w:trPr>
          <w:cantSplit/>
          <w:jc w:val="center"/>
        </w:trPr>
        <w:tc>
          <w:tcPr>
            <w:tcW w:w="851" w:type="dxa"/>
            <w:vMerge w:val="restart"/>
            <w:vAlign w:val="center"/>
          </w:tcPr>
          <w:p w14:paraId="2D427E08" w14:textId="77777777" w:rsidR="00C1791C" w:rsidRPr="008B4550" w:rsidRDefault="00C1791C" w:rsidP="003E53D6">
            <w:pPr>
              <w:pStyle w:val="Tabletext"/>
              <w:jc w:val="center"/>
              <w:rPr>
                <w:sz w:val="20"/>
                <w:lang w:val="es-ES_tradnl"/>
              </w:rPr>
            </w:pPr>
            <w:r w:rsidRPr="008B4550">
              <w:rPr>
                <w:sz w:val="20"/>
                <w:lang w:val="es-ES_tradnl"/>
              </w:rPr>
              <w:t>3</w:t>
            </w:r>
          </w:p>
        </w:tc>
        <w:tc>
          <w:tcPr>
            <w:tcW w:w="2268" w:type="dxa"/>
            <w:vMerge w:val="restart"/>
            <w:vAlign w:val="center"/>
          </w:tcPr>
          <w:p w14:paraId="6AE9B7B2" w14:textId="77777777" w:rsidR="00C1791C" w:rsidRPr="008B4550" w:rsidRDefault="00C1791C" w:rsidP="003E53D6">
            <w:pPr>
              <w:pStyle w:val="Tabletext"/>
              <w:rPr>
                <w:sz w:val="20"/>
                <w:lang w:val="es-ES_tradnl"/>
              </w:rPr>
            </w:pPr>
            <w:r w:rsidRPr="008B4550">
              <w:rPr>
                <w:sz w:val="20"/>
                <w:lang w:val="es-ES_tradnl"/>
              </w:rPr>
              <w:t>13,553-13,567</w:t>
            </w:r>
          </w:p>
        </w:tc>
        <w:tc>
          <w:tcPr>
            <w:tcW w:w="2268" w:type="dxa"/>
            <w:vMerge w:val="restart"/>
            <w:vAlign w:val="center"/>
          </w:tcPr>
          <w:p w14:paraId="233909BF" w14:textId="77777777" w:rsidR="00C1791C" w:rsidRPr="008B4550" w:rsidRDefault="00C1791C" w:rsidP="003E53D6">
            <w:pPr>
              <w:pStyle w:val="Tabletext"/>
              <w:jc w:val="center"/>
              <w:rPr>
                <w:sz w:val="20"/>
                <w:lang w:val="es-ES_tradnl"/>
              </w:rPr>
            </w:pPr>
            <w:r w:rsidRPr="008B4550">
              <w:rPr>
                <w:sz w:val="20"/>
                <w:lang w:val="es-ES_tradnl"/>
              </w:rPr>
              <w:t>≤ 4,5 mW p.r.a.</w:t>
            </w:r>
          </w:p>
        </w:tc>
        <w:tc>
          <w:tcPr>
            <w:tcW w:w="3969" w:type="dxa"/>
            <w:vMerge/>
            <w:vAlign w:val="center"/>
          </w:tcPr>
          <w:p w14:paraId="5E37B562" w14:textId="77777777" w:rsidR="00C1791C" w:rsidRPr="008B4550" w:rsidRDefault="00C1791C" w:rsidP="003E53D6">
            <w:pPr>
              <w:pStyle w:val="Tabletext"/>
              <w:jc w:val="center"/>
              <w:rPr>
                <w:sz w:val="20"/>
                <w:lang w:val="es-ES_tradnl"/>
              </w:rPr>
            </w:pPr>
          </w:p>
        </w:tc>
        <w:tc>
          <w:tcPr>
            <w:tcW w:w="5103" w:type="dxa"/>
            <w:vAlign w:val="center"/>
          </w:tcPr>
          <w:p w14:paraId="1A365801" w14:textId="77777777" w:rsidR="00C1791C" w:rsidRPr="008B4550" w:rsidRDefault="00C1791C" w:rsidP="003E53D6">
            <w:pPr>
              <w:pStyle w:val="Tabletext"/>
              <w:rPr>
                <w:sz w:val="20"/>
                <w:lang w:val="es-ES_tradnl"/>
              </w:rPr>
            </w:pPr>
            <w:r w:rsidRPr="008B4550">
              <w:rPr>
                <w:sz w:val="20"/>
                <w:lang w:val="es-ES_tradnl"/>
              </w:rPr>
              <w:t>Sistemas radioeléctricos de detección y alarma</w:t>
            </w:r>
          </w:p>
        </w:tc>
      </w:tr>
      <w:tr w:rsidR="00C1791C" w:rsidRPr="008B4550" w14:paraId="24F26AE9" w14:textId="77777777" w:rsidTr="003E53D6">
        <w:trPr>
          <w:cantSplit/>
          <w:jc w:val="center"/>
        </w:trPr>
        <w:tc>
          <w:tcPr>
            <w:tcW w:w="851" w:type="dxa"/>
            <w:vMerge/>
            <w:vAlign w:val="center"/>
          </w:tcPr>
          <w:p w14:paraId="36824ACF" w14:textId="77777777" w:rsidR="00C1791C" w:rsidRPr="008B4550" w:rsidRDefault="00C1791C" w:rsidP="003E53D6">
            <w:pPr>
              <w:pStyle w:val="Tabletext"/>
              <w:jc w:val="center"/>
              <w:rPr>
                <w:sz w:val="20"/>
                <w:lang w:val="es-ES_tradnl"/>
              </w:rPr>
            </w:pPr>
          </w:p>
        </w:tc>
        <w:tc>
          <w:tcPr>
            <w:tcW w:w="2268" w:type="dxa"/>
            <w:vMerge/>
            <w:vAlign w:val="center"/>
          </w:tcPr>
          <w:p w14:paraId="3F7CAC82" w14:textId="77777777" w:rsidR="00C1791C" w:rsidRPr="008B4550" w:rsidRDefault="00C1791C" w:rsidP="003E53D6">
            <w:pPr>
              <w:pStyle w:val="Tabletext"/>
              <w:rPr>
                <w:sz w:val="20"/>
                <w:lang w:val="es-ES_tradnl"/>
              </w:rPr>
            </w:pPr>
          </w:p>
        </w:tc>
        <w:tc>
          <w:tcPr>
            <w:tcW w:w="2268" w:type="dxa"/>
            <w:vMerge/>
            <w:vAlign w:val="center"/>
          </w:tcPr>
          <w:p w14:paraId="2CF2D1BE" w14:textId="77777777" w:rsidR="00C1791C" w:rsidRPr="008B4550" w:rsidRDefault="00C1791C" w:rsidP="003E53D6">
            <w:pPr>
              <w:pStyle w:val="Tabletext"/>
              <w:jc w:val="center"/>
              <w:rPr>
                <w:sz w:val="20"/>
                <w:lang w:val="es-ES_tradnl"/>
              </w:rPr>
            </w:pPr>
          </w:p>
        </w:tc>
        <w:tc>
          <w:tcPr>
            <w:tcW w:w="3969" w:type="dxa"/>
            <w:vMerge/>
            <w:vAlign w:val="center"/>
          </w:tcPr>
          <w:p w14:paraId="7A6529AE" w14:textId="77777777" w:rsidR="00C1791C" w:rsidRPr="008B4550" w:rsidRDefault="00C1791C" w:rsidP="003E53D6">
            <w:pPr>
              <w:pStyle w:val="Tabletext"/>
              <w:jc w:val="center"/>
              <w:rPr>
                <w:i/>
                <w:iCs/>
                <w:sz w:val="20"/>
                <w:lang w:val="es-ES_tradnl"/>
              </w:rPr>
            </w:pPr>
          </w:p>
        </w:tc>
        <w:tc>
          <w:tcPr>
            <w:tcW w:w="5103" w:type="dxa"/>
            <w:vAlign w:val="center"/>
          </w:tcPr>
          <w:p w14:paraId="15FCF93E" w14:textId="77777777" w:rsidR="00C1791C" w:rsidRPr="008B4550" w:rsidRDefault="00C1791C" w:rsidP="003E53D6">
            <w:pPr>
              <w:pStyle w:val="Tabletext"/>
              <w:rPr>
                <w:sz w:val="20"/>
                <w:lang w:val="es-ES_tradnl"/>
              </w:rPr>
            </w:pPr>
            <w:r w:rsidRPr="008B4550">
              <w:rPr>
                <w:sz w:val="20"/>
                <w:lang w:val="es-ES_tradnl"/>
              </w:rPr>
              <w:t>RFID</w:t>
            </w:r>
          </w:p>
        </w:tc>
      </w:tr>
      <w:tr w:rsidR="00C1791C" w:rsidRPr="008B4550" w14:paraId="55A02EFF" w14:textId="77777777" w:rsidTr="003E53D6">
        <w:trPr>
          <w:cantSplit/>
          <w:jc w:val="center"/>
        </w:trPr>
        <w:tc>
          <w:tcPr>
            <w:tcW w:w="851" w:type="dxa"/>
            <w:vMerge/>
            <w:vAlign w:val="center"/>
          </w:tcPr>
          <w:p w14:paraId="02FC26A5" w14:textId="77777777" w:rsidR="00C1791C" w:rsidRPr="008B4550" w:rsidRDefault="00C1791C" w:rsidP="003E53D6">
            <w:pPr>
              <w:pStyle w:val="Tabletext"/>
              <w:jc w:val="center"/>
              <w:rPr>
                <w:sz w:val="20"/>
                <w:lang w:val="es-ES_tradnl"/>
              </w:rPr>
            </w:pPr>
          </w:p>
        </w:tc>
        <w:tc>
          <w:tcPr>
            <w:tcW w:w="2268" w:type="dxa"/>
            <w:vMerge/>
            <w:vAlign w:val="center"/>
          </w:tcPr>
          <w:p w14:paraId="1E632BAF" w14:textId="77777777" w:rsidR="00C1791C" w:rsidRPr="008B4550" w:rsidRDefault="00C1791C" w:rsidP="003E53D6">
            <w:pPr>
              <w:pStyle w:val="Tabletext"/>
              <w:rPr>
                <w:sz w:val="20"/>
                <w:lang w:val="es-ES_tradnl"/>
              </w:rPr>
            </w:pPr>
          </w:p>
        </w:tc>
        <w:tc>
          <w:tcPr>
            <w:tcW w:w="2268" w:type="dxa"/>
            <w:vMerge/>
            <w:vAlign w:val="center"/>
          </w:tcPr>
          <w:p w14:paraId="5D8FA4B4" w14:textId="77777777" w:rsidR="00C1791C" w:rsidRPr="008B4550" w:rsidRDefault="00C1791C" w:rsidP="003E53D6">
            <w:pPr>
              <w:pStyle w:val="Tabletext"/>
              <w:jc w:val="center"/>
              <w:rPr>
                <w:sz w:val="20"/>
                <w:lang w:val="es-ES_tradnl"/>
              </w:rPr>
            </w:pPr>
          </w:p>
        </w:tc>
        <w:tc>
          <w:tcPr>
            <w:tcW w:w="3969" w:type="dxa"/>
            <w:vMerge/>
            <w:vAlign w:val="center"/>
          </w:tcPr>
          <w:p w14:paraId="6AAE6CD9" w14:textId="77777777" w:rsidR="00C1791C" w:rsidRPr="008B4550" w:rsidRDefault="00C1791C" w:rsidP="003E53D6">
            <w:pPr>
              <w:pStyle w:val="Tabletext"/>
              <w:jc w:val="center"/>
              <w:rPr>
                <w:i/>
                <w:iCs/>
                <w:sz w:val="20"/>
                <w:lang w:val="es-ES_tradnl"/>
              </w:rPr>
            </w:pPr>
          </w:p>
        </w:tc>
        <w:tc>
          <w:tcPr>
            <w:tcW w:w="5103" w:type="dxa"/>
            <w:vAlign w:val="center"/>
          </w:tcPr>
          <w:p w14:paraId="4092AA68" w14:textId="77777777" w:rsidR="00C1791C" w:rsidRPr="008B4550" w:rsidRDefault="00C1791C" w:rsidP="003E53D6">
            <w:pPr>
              <w:pStyle w:val="Tabletext"/>
              <w:rPr>
                <w:sz w:val="20"/>
                <w:lang w:val="es-ES_tradnl"/>
              </w:rPr>
            </w:pPr>
            <w:r w:rsidRPr="008B4550">
              <w:rPr>
                <w:sz w:val="20"/>
                <w:lang w:val="es-ES_tradnl"/>
              </w:rPr>
              <w:t>Otras aplicaciones</w:t>
            </w:r>
          </w:p>
        </w:tc>
      </w:tr>
      <w:tr w:rsidR="00C1791C" w:rsidRPr="008B4550" w14:paraId="5F266BD9" w14:textId="77777777" w:rsidTr="003E53D6">
        <w:trPr>
          <w:cantSplit/>
          <w:jc w:val="center"/>
        </w:trPr>
        <w:tc>
          <w:tcPr>
            <w:tcW w:w="851" w:type="dxa"/>
            <w:vMerge w:val="restart"/>
            <w:vAlign w:val="center"/>
          </w:tcPr>
          <w:p w14:paraId="7D37D6F5" w14:textId="77777777" w:rsidR="00C1791C" w:rsidRPr="008B4550" w:rsidRDefault="00C1791C" w:rsidP="003E53D6">
            <w:pPr>
              <w:pStyle w:val="Tabletext"/>
              <w:jc w:val="center"/>
              <w:rPr>
                <w:sz w:val="20"/>
                <w:lang w:val="es-ES_tradnl"/>
              </w:rPr>
            </w:pPr>
            <w:r w:rsidRPr="008B4550">
              <w:rPr>
                <w:sz w:val="20"/>
                <w:lang w:val="es-ES_tradnl"/>
              </w:rPr>
              <w:t>4</w:t>
            </w:r>
          </w:p>
        </w:tc>
        <w:tc>
          <w:tcPr>
            <w:tcW w:w="2268" w:type="dxa"/>
            <w:vMerge w:val="restart"/>
            <w:vAlign w:val="center"/>
          </w:tcPr>
          <w:p w14:paraId="623E6B8A" w14:textId="77777777" w:rsidR="00C1791C" w:rsidRPr="008B4550" w:rsidRDefault="00C1791C" w:rsidP="003E53D6">
            <w:pPr>
              <w:pStyle w:val="Tabletext"/>
              <w:rPr>
                <w:sz w:val="20"/>
                <w:lang w:val="es-ES_tradnl"/>
              </w:rPr>
            </w:pPr>
            <w:r w:rsidRPr="008B4550">
              <w:rPr>
                <w:sz w:val="20"/>
                <w:lang w:val="es-ES_tradnl"/>
              </w:rPr>
              <w:t>26,957-27,283</w:t>
            </w:r>
          </w:p>
        </w:tc>
        <w:tc>
          <w:tcPr>
            <w:tcW w:w="2268" w:type="dxa"/>
            <w:vMerge w:val="restart"/>
            <w:vAlign w:val="center"/>
          </w:tcPr>
          <w:p w14:paraId="0FB074C3"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Merge w:val="restart"/>
            <w:vAlign w:val="center"/>
          </w:tcPr>
          <w:p w14:paraId="7F7C1854"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56BE5742" w14:textId="77777777" w:rsidR="00C1791C" w:rsidRPr="008B4550" w:rsidRDefault="00C1791C" w:rsidP="003E53D6">
            <w:pPr>
              <w:pStyle w:val="Tabletext"/>
              <w:rPr>
                <w:sz w:val="20"/>
                <w:lang w:val="es-ES_tradnl"/>
              </w:rPr>
            </w:pPr>
            <w:r w:rsidRPr="008B4550">
              <w:rPr>
                <w:sz w:val="20"/>
                <w:lang w:val="es-ES_tradnl"/>
              </w:rPr>
              <w:t>Control remoto radioeléctrico</w:t>
            </w:r>
          </w:p>
        </w:tc>
      </w:tr>
      <w:tr w:rsidR="00C1791C" w:rsidRPr="008B4550" w14:paraId="6DEA0BC2" w14:textId="77777777" w:rsidTr="003E53D6">
        <w:trPr>
          <w:cantSplit/>
          <w:jc w:val="center"/>
        </w:trPr>
        <w:tc>
          <w:tcPr>
            <w:tcW w:w="851" w:type="dxa"/>
            <w:vMerge/>
            <w:vAlign w:val="center"/>
          </w:tcPr>
          <w:p w14:paraId="60043ABF" w14:textId="77777777" w:rsidR="00C1791C" w:rsidRPr="008B4550" w:rsidRDefault="00C1791C" w:rsidP="003E53D6">
            <w:pPr>
              <w:pStyle w:val="Tabletext"/>
              <w:jc w:val="center"/>
              <w:rPr>
                <w:sz w:val="20"/>
                <w:lang w:val="es-ES_tradnl"/>
              </w:rPr>
            </w:pPr>
          </w:p>
        </w:tc>
        <w:tc>
          <w:tcPr>
            <w:tcW w:w="2268" w:type="dxa"/>
            <w:vMerge/>
            <w:vAlign w:val="center"/>
          </w:tcPr>
          <w:p w14:paraId="1D4EA634" w14:textId="77777777" w:rsidR="00C1791C" w:rsidRPr="008B4550" w:rsidRDefault="00C1791C" w:rsidP="003E53D6">
            <w:pPr>
              <w:pStyle w:val="Tabletext"/>
              <w:rPr>
                <w:sz w:val="20"/>
                <w:lang w:val="es-ES_tradnl"/>
              </w:rPr>
            </w:pPr>
          </w:p>
        </w:tc>
        <w:tc>
          <w:tcPr>
            <w:tcW w:w="2268" w:type="dxa"/>
            <w:vMerge/>
            <w:vAlign w:val="center"/>
          </w:tcPr>
          <w:p w14:paraId="6D4AD32F" w14:textId="77777777" w:rsidR="00C1791C" w:rsidRPr="008B4550" w:rsidRDefault="00C1791C" w:rsidP="003E53D6">
            <w:pPr>
              <w:pStyle w:val="Tabletext"/>
              <w:jc w:val="center"/>
              <w:rPr>
                <w:sz w:val="20"/>
                <w:lang w:val="es-ES_tradnl"/>
              </w:rPr>
            </w:pPr>
          </w:p>
        </w:tc>
        <w:tc>
          <w:tcPr>
            <w:tcW w:w="3969" w:type="dxa"/>
            <w:vMerge/>
            <w:vAlign w:val="center"/>
          </w:tcPr>
          <w:p w14:paraId="6A94980D" w14:textId="77777777" w:rsidR="00C1791C" w:rsidRPr="008B4550" w:rsidRDefault="00C1791C" w:rsidP="003E53D6">
            <w:pPr>
              <w:pStyle w:val="Tabletext"/>
              <w:jc w:val="center"/>
              <w:rPr>
                <w:sz w:val="20"/>
                <w:lang w:val="es-ES_tradnl"/>
              </w:rPr>
            </w:pPr>
          </w:p>
        </w:tc>
        <w:tc>
          <w:tcPr>
            <w:tcW w:w="5103" w:type="dxa"/>
            <w:vAlign w:val="center"/>
          </w:tcPr>
          <w:p w14:paraId="619A0CCD" w14:textId="77777777" w:rsidR="00C1791C" w:rsidRPr="008B4550" w:rsidRDefault="00C1791C" w:rsidP="003E53D6">
            <w:pPr>
              <w:pStyle w:val="Tabletext"/>
              <w:rPr>
                <w:sz w:val="20"/>
                <w:lang w:val="es-ES_tradnl"/>
              </w:rPr>
            </w:pPr>
            <w:r w:rsidRPr="008B4550">
              <w:rPr>
                <w:sz w:val="20"/>
                <w:lang w:val="es-ES_tradnl"/>
              </w:rPr>
              <w:t>Telemedida radioeléctrica</w:t>
            </w:r>
          </w:p>
        </w:tc>
      </w:tr>
      <w:tr w:rsidR="00C1791C" w:rsidRPr="008B4550" w14:paraId="5EE7D5C7" w14:textId="77777777" w:rsidTr="003E53D6">
        <w:trPr>
          <w:cantSplit/>
          <w:jc w:val="center"/>
        </w:trPr>
        <w:tc>
          <w:tcPr>
            <w:tcW w:w="851" w:type="dxa"/>
            <w:vMerge/>
            <w:vAlign w:val="center"/>
          </w:tcPr>
          <w:p w14:paraId="46D1F1E9" w14:textId="77777777" w:rsidR="00C1791C" w:rsidRPr="008B4550" w:rsidRDefault="00C1791C" w:rsidP="003E53D6">
            <w:pPr>
              <w:pStyle w:val="Tabletext"/>
              <w:jc w:val="center"/>
              <w:rPr>
                <w:sz w:val="20"/>
                <w:lang w:val="es-ES_tradnl"/>
              </w:rPr>
            </w:pPr>
          </w:p>
        </w:tc>
        <w:tc>
          <w:tcPr>
            <w:tcW w:w="2268" w:type="dxa"/>
            <w:vMerge/>
            <w:vAlign w:val="center"/>
          </w:tcPr>
          <w:p w14:paraId="7F3A48CA" w14:textId="77777777" w:rsidR="00C1791C" w:rsidRPr="008B4550" w:rsidRDefault="00C1791C" w:rsidP="003E53D6">
            <w:pPr>
              <w:pStyle w:val="Tabletext"/>
              <w:rPr>
                <w:sz w:val="20"/>
                <w:lang w:val="es-ES_tradnl"/>
              </w:rPr>
            </w:pPr>
          </w:p>
        </w:tc>
        <w:tc>
          <w:tcPr>
            <w:tcW w:w="2268" w:type="dxa"/>
            <w:vMerge/>
            <w:vAlign w:val="center"/>
          </w:tcPr>
          <w:p w14:paraId="7A0762B8" w14:textId="77777777" w:rsidR="00C1791C" w:rsidRPr="008B4550" w:rsidRDefault="00C1791C" w:rsidP="003E53D6">
            <w:pPr>
              <w:pStyle w:val="Tabletext"/>
              <w:jc w:val="center"/>
              <w:rPr>
                <w:sz w:val="20"/>
                <w:lang w:val="es-ES_tradnl"/>
              </w:rPr>
            </w:pPr>
          </w:p>
        </w:tc>
        <w:tc>
          <w:tcPr>
            <w:tcW w:w="3969" w:type="dxa"/>
            <w:vMerge/>
            <w:vAlign w:val="center"/>
          </w:tcPr>
          <w:p w14:paraId="08631812" w14:textId="77777777" w:rsidR="00C1791C" w:rsidRPr="008B4550" w:rsidRDefault="00C1791C" w:rsidP="003E53D6">
            <w:pPr>
              <w:pStyle w:val="Tabletext"/>
              <w:jc w:val="center"/>
              <w:rPr>
                <w:sz w:val="20"/>
                <w:lang w:val="es-ES_tradnl"/>
              </w:rPr>
            </w:pPr>
          </w:p>
        </w:tc>
        <w:tc>
          <w:tcPr>
            <w:tcW w:w="5103" w:type="dxa"/>
            <w:vAlign w:val="center"/>
          </w:tcPr>
          <w:p w14:paraId="5C9F1B51" w14:textId="77777777" w:rsidR="00C1791C" w:rsidRPr="008B4550" w:rsidRDefault="00C1791C" w:rsidP="003E53D6">
            <w:pPr>
              <w:pStyle w:val="Tabletext"/>
              <w:rPr>
                <w:sz w:val="20"/>
                <w:lang w:val="es-ES_tradnl"/>
              </w:rPr>
            </w:pPr>
            <w:r w:rsidRPr="008B4550">
              <w:rPr>
                <w:sz w:val="20"/>
                <w:lang w:val="es-ES_tradnl"/>
              </w:rPr>
              <w:t>Otras aplicaciones</w:t>
            </w:r>
          </w:p>
        </w:tc>
      </w:tr>
      <w:tr w:rsidR="00C1791C" w:rsidRPr="008B4550" w14:paraId="1355D844" w14:textId="77777777" w:rsidTr="003E53D6">
        <w:trPr>
          <w:cantSplit/>
          <w:jc w:val="center"/>
        </w:trPr>
        <w:tc>
          <w:tcPr>
            <w:tcW w:w="851" w:type="dxa"/>
            <w:vMerge w:val="restart"/>
            <w:vAlign w:val="center"/>
          </w:tcPr>
          <w:p w14:paraId="7F012DF2" w14:textId="77777777" w:rsidR="00C1791C" w:rsidRPr="008B4550" w:rsidRDefault="00C1791C" w:rsidP="003E53D6">
            <w:pPr>
              <w:pStyle w:val="Tabletext"/>
              <w:jc w:val="center"/>
              <w:rPr>
                <w:sz w:val="20"/>
                <w:lang w:val="es-ES_tradnl"/>
              </w:rPr>
            </w:pPr>
            <w:r w:rsidRPr="008B4550">
              <w:rPr>
                <w:sz w:val="20"/>
                <w:lang w:val="es-ES_tradnl"/>
              </w:rPr>
              <w:t>5</w:t>
            </w:r>
          </w:p>
        </w:tc>
        <w:tc>
          <w:tcPr>
            <w:tcW w:w="2268" w:type="dxa"/>
            <w:vMerge w:val="restart"/>
            <w:vAlign w:val="center"/>
          </w:tcPr>
          <w:p w14:paraId="6B4CAA60" w14:textId="77777777" w:rsidR="00C1791C" w:rsidRPr="008B4550" w:rsidRDefault="00C1791C" w:rsidP="003E53D6">
            <w:pPr>
              <w:pStyle w:val="Tabletext"/>
              <w:rPr>
                <w:sz w:val="20"/>
                <w:lang w:val="es-ES_tradnl"/>
              </w:rPr>
            </w:pPr>
            <w:r w:rsidRPr="008B4550">
              <w:rPr>
                <w:sz w:val="20"/>
                <w:lang w:val="es-ES_tradnl"/>
              </w:rPr>
              <w:t>29,70-30,00</w:t>
            </w:r>
          </w:p>
        </w:tc>
        <w:tc>
          <w:tcPr>
            <w:tcW w:w="2268" w:type="dxa"/>
            <w:vMerge w:val="restart"/>
            <w:vAlign w:val="center"/>
          </w:tcPr>
          <w:p w14:paraId="773122AD"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Merge w:val="restart"/>
            <w:vAlign w:val="center"/>
          </w:tcPr>
          <w:p w14:paraId="330C4627"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78EC1105" w14:textId="77777777" w:rsidR="00C1791C" w:rsidRPr="008B4550" w:rsidRDefault="00C1791C" w:rsidP="003E53D6">
            <w:pPr>
              <w:pStyle w:val="Tabletext"/>
              <w:rPr>
                <w:sz w:val="20"/>
                <w:lang w:val="es-ES_tradnl"/>
              </w:rPr>
            </w:pPr>
            <w:r w:rsidRPr="008B4550">
              <w:rPr>
                <w:sz w:val="20"/>
                <w:lang w:val="es-ES_tradnl"/>
              </w:rPr>
              <w:t>Control remoto radioeléctrico</w:t>
            </w:r>
          </w:p>
        </w:tc>
      </w:tr>
      <w:tr w:rsidR="00C1791C" w:rsidRPr="005E5F08" w14:paraId="62BCD8D6" w14:textId="77777777" w:rsidTr="003E53D6">
        <w:trPr>
          <w:cantSplit/>
          <w:jc w:val="center"/>
        </w:trPr>
        <w:tc>
          <w:tcPr>
            <w:tcW w:w="851" w:type="dxa"/>
            <w:vMerge/>
            <w:vAlign w:val="center"/>
          </w:tcPr>
          <w:p w14:paraId="5F566E76" w14:textId="77777777" w:rsidR="00C1791C" w:rsidRPr="008B4550" w:rsidRDefault="00C1791C" w:rsidP="003E53D6">
            <w:pPr>
              <w:pStyle w:val="Tabletext"/>
              <w:jc w:val="center"/>
              <w:rPr>
                <w:sz w:val="20"/>
                <w:lang w:val="es-ES_tradnl"/>
              </w:rPr>
            </w:pPr>
          </w:p>
        </w:tc>
        <w:tc>
          <w:tcPr>
            <w:tcW w:w="2268" w:type="dxa"/>
            <w:vMerge/>
            <w:vAlign w:val="center"/>
          </w:tcPr>
          <w:p w14:paraId="11D882D5" w14:textId="77777777" w:rsidR="00C1791C" w:rsidRPr="008B4550" w:rsidRDefault="00C1791C" w:rsidP="003E53D6">
            <w:pPr>
              <w:pStyle w:val="Tabletext"/>
              <w:rPr>
                <w:sz w:val="20"/>
                <w:lang w:val="es-ES_tradnl"/>
              </w:rPr>
            </w:pPr>
          </w:p>
        </w:tc>
        <w:tc>
          <w:tcPr>
            <w:tcW w:w="2268" w:type="dxa"/>
            <w:vMerge/>
            <w:vAlign w:val="center"/>
          </w:tcPr>
          <w:p w14:paraId="3A1FD050" w14:textId="77777777" w:rsidR="00C1791C" w:rsidRPr="008B4550" w:rsidRDefault="00C1791C" w:rsidP="003E53D6">
            <w:pPr>
              <w:pStyle w:val="Tabletext"/>
              <w:jc w:val="center"/>
              <w:rPr>
                <w:sz w:val="20"/>
                <w:lang w:val="es-ES_tradnl"/>
              </w:rPr>
            </w:pPr>
          </w:p>
        </w:tc>
        <w:tc>
          <w:tcPr>
            <w:tcW w:w="3969" w:type="dxa"/>
            <w:vMerge/>
            <w:vAlign w:val="center"/>
          </w:tcPr>
          <w:p w14:paraId="718769F9" w14:textId="77777777" w:rsidR="00C1791C" w:rsidRPr="008B4550" w:rsidRDefault="00C1791C" w:rsidP="003E53D6">
            <w:pPr>
              <w:pStyle w:val="Tabletext"/>
              <w:jc w:val="center"/>
              <w:rPr>
                <w:sz w:val="20"/>
                <w:lang w:val="es-ES_tradnl"/>
              </w:rPr>
            </w:pPr>
          </w:p>
        </w:tc>
        <w:tc>
          <w:tcPr>
            <w:tcW w:w="5103" w:type="dxa"/>
            <w:vAlign w:val="center"/>
          </w:tcPr>
          <w:p w14:paraId="72F95849" w14:textId="77777777" w:rsidR="00C1791C" w:rsidRPr="008B4550" w:rsidRDefault="00C1791C" w:rsidP="003E53D6">
            <w:pPr>
              <w:pStyle w:val="Tabletext"/>
              <w:rPr>
                <w:sz w:val="20"/>
                <w:lang w:val="es-ES_tradnl"/>
              </w:rPr>
            </w:pPr>
            <w:r w:rsidRPr="008B4550">
              <w:rPr>
                <w:sz w:val="20"/>
                <w:lang w:val="es-ES_tradnl"/>
              </w:rPr>
              <w:t>Sistemas radioeléctricos de detección y alarma</w:t>
            </w:r>
          </w:p>
        </w:tc>
      </w:tr>
      <w:tr w:rsidR="00C1791C" w:rsidRPr="008B4550" w14:paraId="3B2130E8" w14:textId="77777777" w:rsidTr="003E53D6">
        <w:trPr>
          <w:cantSplit/>
          <w:jc w:val="center"/>
        </w:trPr>
        <w:tc>
          <w:tcPr>
            <w:tcW w:w="851" w:type="dxa"/>
            <w:vMerge/>
            <w:vAlign w:val="center"/>
          </w:tcPr>
          <w:p w14:paraId="01D76E60" w14:textId="77777777" w:rsidR="00C1791C" w:rsidRPr="008B4550" w:rsidRDefault="00C1791C" w:rsidP="003E53D6">
            <w:pPr>
              <w:pStyle w:val="Tabletext"/>
              <w:jc w:val="center"/>
              <w:rPr>
                <w:sz w:val="20"/>
                <w:lang w:val="es-ES_tradnl"/>
              </w:rPr>
            </w:pPr>
          </w:p>
        </w:tc>
        <w:tc>
          <w:tcPr>
            <w:tcW w:w="2268" w:type="dxa"/>
            <w:vMerge/>
            <w:vAlign w:val="center"/>
          </w:tcPr>
          <w:p w14:paraId="40B20A2E" w14:textId="77777777" w:rsidR="00C1791C" w:rsidRPr="008B4550" w:rsidRDefault="00C1791C" w:rsidP="003E53D6">
            <w:pPr>
              <w:pStyle w:val="Tabletext"/>
              <w:rPr>
                <w:sz w:val="20"/>
                <w:lang w:val="es-ES_tradnl"/>
              </w:rPr>
            </w:pPr>
          </w:p>
        </w:tc>
        <w:tc>
          <w:tcPr>
            <w:tcW w:w="2268" w:type="dxa"/>
            <w:vMerge/>
            <w:vAlign w:val="center"/>
          </w:tcPr>
          <w:p w14:paraId="093D4E20" w14:textId="77777777" w:rsidR="00C1791C" w:rsidRPr="008B4550" w:rsidRDefault="00C1791C" w:rsidP="003E53D6">
            <w:pPr>
              <w:pStyle w:val="Tabletext"/>
              <w:jc w:val="center"/>
              <w:rPr>
                <w:sz w:val="20"/>
                <w:lang w:val="es-ES_tradnl"/>
              </w:rPr>
            </w:pPr>
          </w:p>
        </w:tc>
        <w:tc>
          <w:tcPr>
            <w:tcW w:w="3969" w:type="dxa"/>
            <w:vMerge/>
            <w:vAlign w:val="center"/>
          </w:tcPr>
          <w:p w14:paraId="0FEAC9B7" w14:textId="77777777" w:rsidR="00C1791C" w:rsidRPr="008B4550" w:rsidRDefault="00C1791C" w:rsidP="003E53D6">
            <w:pPr>
              <w:pStyle w:val="Tabletext"/>
              <w:jc w:val="center"/>
              <w:rPr>
                <w:sz w:val="20"/>
                <w:lang w:val="es-ES_tradnl"/>
              </w:rPr>
            </w:pPr>
          </w:p>
        </w:tc>
        <w:tc>
          <w:tcPr>
            <w:tcW w:w="5103" w:type="dxa"/>
            <w:vAlign w:val="center"/>
          </w:tcPr>
          <w:p w14:paraId="3D492BC6" w14:textId="77777777" w:rsidR="00C1791C" w:rsidRPr="008B4550" w:rsidRDefault="00C1791C" w:rsidP="003E53D6">
            <w:pPr>
              <w:pStyle w:val="Tabletext"/>
              <w:rPr>
                <w:sz w:val="20"/>
                <w:lang w:val="es-ES_tradnl"/>
              </w:rPr>
            </w:pPr>
            <w:r w:rsidRPr="008B4550">
              <w:rPr>
                <w:sz w:val="20"/>
                <w:lang w:val="es-ES_tradnl"/>
              </w:rPr>
              <w:t>Telemedida radioeléctrica</w:t>
            </w:r>
          </w:p>
        </w:tc>
      </w:tr>
      <w:tr w:rsidR="00C1791C" w:rsidRPr="008B4550" w14:paraId="596A5F82" w14:textId="77777777" w:rsidTr="003E53D6">
        <w:trPr>
          <w:cantSplit/>
          <w:jc w:val="center"/>
        </w:trPr>
        <w:tc>
          <w:tcPr>
            <w:tcW w:w="851" w:type="dxa"/>
            <w:vAlign w:val="center"/>
          </w:tcPr>
          <w:p w14:paraId="035E164B" w14:textId="77777777" w:rsidR="00C1791C" w:rsidRPr="008B4550" w:rsidRDefault="00C1791C" w:rsidP="003E53D6">
            <w:pPr>
              <w:pStyle w:val="Tabletext"/>
              <w:jc w:val="center"/>
              <w:rPr>
                <w:sz w:val="20"/>
                <w:lang w:val="es-ES_tradnl"/>
              </w:rPr>
            </w:pPr>
            <w:r w:rsidRPr="008B4550">
              <w:rPr>
                <w:sz w:val="20"/>
                <w:lang w:val="es-ES_tradnl"/>
              </w:rPr>
              <w:t>6</w:t>
            </w:r>
          </w:p>
        </w:tc>
        <w:tc>
          <w:tcPr>
            <w:tcW w:w="2268" w:type="dxa"/>
            <w:vAlign w:val="center"/>
          </w:tcPr>
          <w:p w14:paraId="4B89DED6" w14:textId="77777777" w:rsidR="00C1791C" w:rsidRPr="008B4550" w:rsidRDefault="00C1791C" w:rsidP="003E53D6">
            <w:pPr>
              <w:pStyle w:val="Tabletext"/>
              <w:rPr>
                <w:sz w:val="20"/>
                <w:lang w:val="es-ES_tradnl"/>
              </w:rPr>
            </w:pPr>
            <w:r w:rsidRPr="008B4550">
              <w:rPr>
                <w:sz w:val="20"/>
                <w:lang w:val="es-ES_tradnl"/>
              </w:rPr>
              <w:t>34,995-35,225</w:t>
            </w:r>
          </w:p>
        </w:tc>
        <w:tc>
          <w:tcPr>
            <w:tcW w:w="2268" w:type="dxa"/>
            <w:vAlign w:val="center"/>
          </w:tcPr>
          <w:p w14:paraId="03369C4D"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Align w:val="center"/>
          </w:tcPr>
          <w:p w14:paraId="6116E04E"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45A8023B" w14:textId="77777777" w:rsidR="00C1791C" w:rsidRPr="008B4550" w:rsidRDefault="00C1791C" w:rsidP="003E53D6">
            <w:pPr>
              <w:pStyle w:val="Tabletext"/>
              <w:rPr>
                <w:sz w:val="20"/>
                <w:lang w:val="es-ES_tradnl"/>
              </w:rPr>
            </w:pPr>
            <w:r w:rsidRPr="008B4550">
              <w:rPr>
                <w:sz w:val="20"/>
                <w:lang w:val="es-ES_tradnl"/>
              </w:rPr>
              <w:t>Control remoto radioeléctrico</w:t>
            </w:r>
          </w:p>
        </w:tc>
      </w:tr>
      <w:tr w:rsidR="00C1791C" w:rsidRPr="005E5F08" w14:paraId="660489E8" w14:textId="77777777" w:rsidTr="003E53D6">
        <w:trPr>
          <w:cantSplit/>
          <w:jc w:val="center"/>
        </w:trPr>
        <w:tc>
          <w:tcPr>
            <w:tcW w:w="851" w:type="dxa"/>
            <w:vAlign w:val="center"/>
          </w:tcPr>
          <w:p w14:paraId="60DEE267" w14:textId="77777777" w:rsidR="00C1791C" w:rsidRPr="008B4550" w:rsidRDefault="00C1791C" w:rsidP="003E53D6">
            <w:pPr>
              <w:pStyle w:val="Tabletext"/>
              <w:jc w:val="center"/>
              <w:rPr>
                <w:sz w:val="20"/>
                <w:lang w:val="es-ES_tradnl"/>
              </w:rPr>
            </w:pPr>
            <w:r w:rsidRPr="008B4550">
              <w:rPr>
                <w:sz w:val="20"/>
                <w:lang w:val="es-ES_tradnl"/>
              </w:rPr>
              <w:t>7</w:t>
            </w:r>
          </w:p>
        </w:tc>
        <w:tc>
          <w:tcPr>
            <w:tcW w:w="2268" w:type="dxa"/>
            <w:vAlign w:val="center"/>
          </w:tcPr>
          <w:p w14:paraId="61A08400" w14:textId="77777777" w:rsidR="00C1791C" w:rsidRPr="008B4550" w:rsidRDefault="00C1791C" w:rsidP="003E53D6">
            <w:pPr>
              <w:pStyle w:val="Tabletext"/>
              <w:rPr>
                <w:sz w:val="20"/>
                <w:lang w:val="es-ES_tradnl"/>
              </w:rPr>
            </w:pPr>
            <w:r w:rsidRPr="008B4550">
              <w:rPr>
                <w:sz w:val="20"/>
                <w:lang w:val="es-ES_tradnl"/>
              </w:rPr>
              <w:t>40,02-40,98</w:t>
            </w:r>
          </w:p>
        </w:tc>
        <w:tc>
          <w:tcPr>
            <w:tcW w:w="2268" w:type="dxa"/>
            <w:vAlign w:val="center"/>
          </w:tcPr>
          <w:p w14:paraId="65F4D422"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Align w:val="center"/>
          </w:tcPr>
          <w:p w14:paraId="7C7AF7E9"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1485A480" w14:textId="77777777" w:rsidR="00C1791C" w:rsidRPr="008B4550" w:rsidRDefault="00C1791C" w:rsidP="003E53D6">
            <w:pPr>
              <w:pStyle w:val="Tabletext"/>
              <w:rPr>
                <w:sz w:val="20"/>
                <w:lang w:val="es-ES_tradnl"/>
              </w:rPr>
            </w:pPr>
            <w:r w:rsidRPr="008B4550">
              <w:rPr>
                <w:sz w:val="20"/>
                <w:lang w:val="es-ES_tradnl"/>
              </w:rPr>
              <w:t>Control remoto de maquetas de aeronave (de control remoto radioeléctrico)</w:t>
            </w:r>
          </w:p>
        </w:tc>
      </w:tr>
      <w:tr w:rsidR="00C1791C" w:rsidRPr="008B4550" w14:paraId="288F56BF" w14:textId="77777777" w:rsidTr="003E53D6">
        <w:trPr>
          <w:cantSplit/>
          <w:jc w:val="center"/>
        </w:trPr>
        <w:tc>
          <w:tcPr>
            <w:tcW w:w="851" w:type="dxa"/>
            <w:vMerge w:val="restart"/>
            <w:vAlign w:val="center"/>
          </w:tcPr>
          <w:p w14:paraId="572B6717" w14:textId="77777777" w:rsidR="00C1791C" w:rsidRPr="008B4550" w:rsidRDefault="00C1791C" w:rsidP="003E53D6">
            <w:pPr>
              <w:pStyle w:val="Tabletext"/>
              <w:jc w:val="center"/>
              <w:rPr>
                <w:sz w:val="20"/>
                <w:lang w:val="es-ES_tradnl"/>
              </w:rPr>
            </w:pPr>
            <w:r w:rsidRPr="008B4550">
              <w:rPr>
                <w:sz w:val="20"/>
                <w:lang w:val="es-ES_tradnl"/>
              </w:rPr>
              <w:t>8</w:t>
            </w:r>
          </w:p>
        </w:tc>
        <w:tc>
          <w:tcPr>
            <w:tcW w:w="2268" w:type="dxa"/>
            <w:vMerge w:val="restart"/>
            <w:vAlign w:val="center"/>
          </w:tcPr>
          <w:p w14:paraId="371EC715" w14:textId="77777777" w:rsidR="00C1791C" w:rsidRPr="008B4550" w:rsidRDefault="00C1791C" w:rsidP="003E53D6">
            <w:pPr>
              <w:pStyle w:val="Tabletext"/>
              <w:rPr>
                <w:sz w:val="20"/>
                <w:lang w:val="es-ES_tradnl"/>
              </w:rPr>
            </w:pPr>
            <w:r w:rsidRPr="008B4550">
              <w:rPr>
                <w:sz w:val="20"/>
                <w:lang w:val="es-ES_tradnl"/>
              </w:rPr>
              <w:t>40,66-40,7</w:t>
            </w:r>
          </w:p>
        </w:tc>
        <w:tc>
          <w:tcPr>
            <w:tcW w:w="2268" w:type="dxa"/>
            <w:vMerge w:val="restart"/>
            <w:vAlign w:val="center"/>
          </w:tcPr>
          <w:p w14:paraId="32C82F6C"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Merge w:val="restart"/>
            <w:vAlign w:val="center"/>
          </w:tcPr>
          <w:p w14:paraId="44CFFDF4"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7A4E4A8F" w14:textId="77777777" w:rsidR="00C1791C" w:rsidRPr="008B4550" w:rsidRDefault="00C1791C" w:rsidP="003E53D6">
            <w:pPr>
              <w:pStyle w:val="Tabletext"/>
              <w:rPr>
                <w:sz w:val="20"/>
                <w:lang w:val="es-ES_tradnl"/>
              </w:rPr>
            </w:pPr>
            <w:r w:rsidRPr="008B4550">
              <w:rPr>
                <w:sz w:val="20"/>
                <w:lang w:val="es-ES_tradnl"/>
              </w:rPr>
              <w:t xml:space="preserve">Sistemas inalámbricos de audio </w:t>
            </w:r>
          </w:p>
        </w:tc>
      </w:tr>
      <w:tr w:rsidR="00C1791C" w:rsidRPr="008B4550" w14:paraId="51034671" w14:textId="77777777" w:rsidTr="003E53D6">
        <w:trPr>
          <w:cantSplit/>
          <w:jc w:val="center"/>
        </w:trPr>
        <w:tc>
          <w:tcPr>
            <w:tcW w:w="851" w:type="dxa"/>
            <w:vMerge/>
            <w:vAlign w:val="center"/>
          </w:tcPr>
          <w:p w14:paraId="1DFFAE89" w14:textId="77777777" w:rsidR="00C1791C" w:rsidRPr="008B4550" w:rsidRDefault="00C1791C" w:rsidP="003E53D6">
            <w:pPr>
              <w:pStyle w:val="Tabletext"/>
              <w:jc w:val="center"/>
              <w:rPr>
                <w:sz w:val="20"/>
                <w:lang w:val="es-ES_tradnl"/>
              </w:rPr>
            </w:pPr>
          </w:p>
        </w:tc>
        <w:tc>
          <w:tcPr>
            <w:tcW w:w="2268" w:type="dxa"/>
            <w:vMerge/>
            <w:vAlign w:val="center"/>
          </w:tcPr>
          <w:p w14:paraId="74D78CBE" w14:textId="77777777" w:rsidR="00C1791C" w:rsidRPr="008B4550" w:rsidRDefault="00C1791C" w:rsidP="003E53D6">
            <w:pPr>
              <w:pStyle w:val="Tabletext"/>
              <w:rPr>
                <w:sz w:val="20"/>
                <w:lang w:val="es-ES_tradnl"/>
              </w:rPr>
            </w:pPr>
          </w:p>
        </w:tc>
        <w:tc>
          <w:tcPr>
            <w:tcW w:w="2268" w:type="dxa"/>
            <w:vMerge/>
            <w:vAlign w:val="center"/>
          </w:tcPr>
          <w:p w14:paraId="0C3F4019" w14:textId="77777777" w:rsidR="00C1791C" w:rsidRPr="008B4550" w:rsidRDefault="00C1791C" w:rsidP="003E53D6">
            <w:pPr>
              <w:pStyle w:val="Tabletext"/>
              <w:jc w:val="center"/>
              <w:rPr>
                <w:sz w:val="20"/>
                <w:lang w:val="es-ES_tradnl"/>
              </w:rPr>
            </w:pPr>
          </w:p>
        </w:tc>
        <w:tc>
          <w:tcPr>
            <w:tcW w:w="3969" w:type="dxa"/>
            <w:vMerge/>
            <w:vAlign w:val="center"/>
          </w:tcPr>
          <w:p w14:paraId="718AC849" w14:textId="77777777" w:rsidR="00C1791C" w:rsidRPr="008B4550" w:rsidRDefault="00C1791C" w:rsidP="003E53D6">
            <w:pPr>
              <w:pStyle w:val="Tabletext"/>
              <w:jc w:val="center"/>
              <w:rPr>
                <w:sz w:val="20"/>
                <w:lang w:val="es-ES_tradnl"/>
              </w:rPr>
            </w:pPr>
          </w:p>
        </w:tc>
        <w:tc>
          <w:tcPr>
            <w:tcW w:w="5103" w:type="dxa"/>
            <w:vAlign w:val="center"/>
          </w:tcPr>
          <w:p w14:paraId="7432841D" w14:textId="77777777" w:rsidR="00C1791C" w:rsidRPr="008B4550" w:rsidRDefault="00C1791C" w:rsidP="003E53D6">
            <w:pPr>
              <w:pStyle w:val="Tabletext"/>
              <w:rPr>
                <w:sz w:val="20"/>
                <w:lang w:val="es-ES_tradnl"/>
              </w:rPr>
            </w:pPr>
            <w:r w:rsidRPr="008B4550">
              <w:rPr>
                <w:sz w:val="20"/>
                <w:lang w:val="es-ES_tradnl"/>
              </w:rPr>
              <w:t>Control remoto radioeléctrico</w:t>
            </w:r>
          </w:p>
        </w:tc>
      </w:tr>
      <w:tr w:rsidR="00C1791C" w:rsidRPr="008B4550" w14:paraId="23474CA3" w14:textId="77777777" w:rsidTr="003E53D6">
        <w:trPr>
          <w:cantSplit/>
          <w:jc w:val="center"/>
        </w:trPr>
        <w:tc>
          <w:tcPr>
            <w:tcW w:w="851" w:type="dxa"/>
            <w:vMerge/>
            <w:vAlign w:val="center"/>
          </w:tcPr>
          <w:p w14:paraId="05B24B46" w14:textId="77777777" w:rsidR="00C1791C" w:rsidRPr="008B4550" w:rsidRDefault="00C1791C" w:rsidP="003E53D6">
            <w:pPr>
              <w:pStyle w:val="Tabletext"/>
              <w:jc w:val="center"/>
              <w:rPr>
                <w:sz w:val="20"/>
                <w:lang w:val="es-ES_tradnl"/>
              </w:rPr>
            </w:pPr>
          </w:p>
        </w:tc>
        <w:tc>
          <w:tcPr>
            <w:tcW w:w="2268" w:type="dxa"/>
            <w:vMerge/>
            <w:vAlign w:val="center"/>
          </w:tcPr>
          <w:p w14:paraId="23FE7753" w14:textId="77777777" w:rsidR="00C1791C" w:rsidRPr="008B4550" w:rsidRDefault="00C1791C" w:rsidP="003E53D6">
            <w:pPr>
              <w:pStyle w:val="Tabletext"/>
              <w:rPr>
                <w:sz w:val="20"/>
                <w:lang w:val="es-ES_tradnl"/>
              </w:rPr>
            </w:pPr>
          </w:p>
        </w:tc>
        <w:tc>
          <w:tcPr>
            <w:tcW w:w="2268" w:type="dxa"/>
            <w:vMerge/>
            <w:vAlign w:val="center"/>
          </w:tcPr>
          <w:p w14:paraId="74347C26" w14:textId="77777777" w:rsidR="00C1791C" w:rsidRPr="008B4550" w:rsidRDefault="00C1791C" w:rsidP="003E53D6">
            <w:pPr>
              <w:pStyle w:val="Tabletext"/>
              <w:jc w:val="center"/>
              <w:rPr>
                <w:sz w:val="20"/>
                <w:lang w:val="es-ES_tradnl"/>
              </w:rPr>
            </w:pPr>
          </w:p>
        </w:tc>
        <w:tc>
          <w:tcPr>
            <w:tcW w:w="3969" w:type="dxa"/>
            <w:vMerge/>
            <w:vAlign w:val="center"/>
          </w:tcPr>
          <w:p w14:paraId="1C8BA535" w14:textId="77777777" w:rsidR="00C1791C" w:rsidRPr="008B4550" w:rsidRDefault="00C1791C" w:rsidP="003E53D6">
            <w:pPr>
              <w:pStyle w:val="Tabletext"/>
              <w:jc w:val="center"/>
              <w:rPr>
                <w:sz w:val="20"/>
                <w:lang w:val="es-ES_tradnl"/>
              </w:rPr>
            </w:pPr>
          </w:p>
        </w:tc>
        <w:tc>
          <w:tcPr>
            <w:tcW w:w="5103" w:type="dxa"/>
            <w:vAlign w:val="center"/>
          </w:tcPr>
          <w:p w14:paraId="344DAF35" w14:textId="77777777" w:rsidR="00C1791C" w:rsidRPr="008B4550" w:rsidRDefault="00C1791C" w:rsidP="003E53D6">
            <w:pPr>
              <w:pStyle w:val="Tabletext"/>
              <w:rPr>
                <w:sz w:val="20"/>
                <w:lang w:val="es-ES_tradnl"/>
              </w:rPr>
            </w:pPr>
            <w:r w:rsidRPr="008B4550">
              <w:rPr>
                <w:sz w:val="20"/>
                <w:lang w:val="es-ES_tradnl"/>
              </w:rPr>
              <w:t>Otras aplicaciones</w:t>
            </w:r>
          </w:p>
        </w:tc>
      </w:tr>
      <w:tr w:rsidR="00C1791C" w:rsidRPr="008B4550" w14:paraId="360DC2C1" w14:textId="77777777" w:rsidTr="003E53D6">
        <w:trPr>
          <w:cantSplit/>
          <w:jc w:val="center"/>
        </w:trPr>
        <w:tc>
          <w:tcPr>
            <w:tcW w:w="851" w:type="dxa"/>
            <w:vAlign w:val="center"/>
          </w:tcPr>
          <w:p w14:paraId="0153CE87" w14:textId="77777777" w:rsidR="00C1791C" w:rsidRPr="008B4550" w:rsidRDefault="00C1791C" w:rsidP="003E53D6">
            <w:pPr>
              <w:pStyle w:val="Tabletext"/>
              <w:jc w:val="center"/>
              <w:rPr>
                <w:sz w:val="20"/>
                <w:lang w:val="es-ES_tradnl"/>
              </w:rPr>
            </w:pPr>
            <w:r w:rsidRPr="008B4550">
              <w:rPr>
                <w:sz w:val="20"/>
                <w:lang w:val="es-ES_tradnl"/>
              </w:rPr>
              <w:t>9</w:t>
            </w:r>
          </w:p>
        </w:tc>
        <w:tc>
          <w:tcPr>
            <w:tcW w:w="2268" w:type="dxa"/>
            <w:vAlign w:val="center"/>
          </w:tcPr>
          <w:p w14:paraId="0726C532" w14:textId="77777777" w:rsidR="00C1791C" w:rsidRPr="008B4550" w:rsidRDefault="00C1791C" w:rsidP="003E53D6">
            <w:pPr>
              <w:pStyle w:val="Tabletext"/>
              <w:rPr>
                <w:sz w:val="20"/>
                <w:lang w:val="es-ES_tradnl"/>
              </w:rPr>
            </w:pPr>
            <w:r w:rsidRPr="008B4550">
              <w:rPr>
                <w:sz w:val="20"/>
                <w:lang w:val="es-ES_tradnl"/>
              </w:rPr>
              <w:t>40,50-41,00</w:t>
            </w:r>
          </w:p>
        </w:tc>
        <w:tc>
          <w:tcPr>
            <w:tcW w:w="2268" w:type="dxa"/>
            <w:vAlign w:val="center"/>
          </w:tcPr>
          <w:p w14:paraId="7567D2D3" w14:textId="77777777" w:rsidR="00C1791C" w:rsidRPr="008B4550" w:rsidRDefault="00C1791C" w:rsidP="003E53D6">
            <w:pPr>
              <w:pStyle w:val="Tabletext"/>
              <w:jc w:val="center"/>
              <w:rPr>
                <w:sz w:val="20"/>
                <w:lang w:val="es-ES_tradnl"/>
              </w:rPr>
            </w:pPr>
            <w:r w:rsidRPr="008B4550">
              <w:rPr>
                <w:sz w:val="20"/>
                <w:lang w:val="es-ES_tradnl"/>
              </w:rPr>
              <w:t xml:space="preserve">≤ 10 </w:t>
            </w:r>
            <w:r w:rsidRPr="008B4550">
              <w:rPr>
                <w:sz w:val="20"/>
                <w:lang w:val="es-ES_tradnl"/>
              </w:rPr>
              <w:sym w:font="Symbol" w:char="F06D"/>
            </w:r>
            <w:r w:rsidRPr="008B4550">
              <w:rPr>
                <w:sz w:val="20"/>
                <w:lang w:val="es-ES_tradnl"/>
              </w:rPr>
              <w:t>W p.r.a.</w:t>
            </w:r>
          </w:p>
        </w:tc>
        <w:tc>
          <w:tcPr>
            <w:tcW w:w="3969" w:type="dxa"/>
            <w:vAlign w:val="center"/>
          </w:tcPr>
          <w:p w14:paraId="2B0FCED2" w14:textId="77777777" w:rsidR="00C1791C" w:rsidRPr="008B4550" w:rsidRDefault="00C1791C" w:rsidP="003E53D6">
            <w:pPr>
              <w:pStyle w:val="Tabletext"/>
              <w:jc w:val="center"/>
              <w:rPr>
                <w:sz w:val="20"/>
                <w:lang w:val="es-ES_tradnl"/>
              </w:rPr>
            </w:pPr>
            <w:r w:rsidRPr="008B4550">
              <w:rPr>
                <w:sz w:val="20"/>
                <w:lang w:val="es-ES_tradnl"/>
              </w:rPr>
              <w:t>≥ 32 dBc a la salida del transmisor</w:t>
            </w:r>
          </w:p>
        </w:tc>
        <w:tc>
          <w:tcPr>
            <w:tcW w:w="5103" w:type="dxa"/>
            <w:vAlign w:val="center"/>
          </w:tcPr>
          <w:p w14:paraId="187E0836" w14:textId="77777777" w:rsidR="00C1791C" w:rsidRPr="008B4550" w:rsidRDefault="00C1791C" w:rsidP="003E53D6">
            <w:pPr>
              <w:pStyle w:val="Tabletext"/>
              <w:rPr>
                <w:sz w:val="20"/>
                <w:lang w:val="es-ES_tradnl"/>
              </w:rPr>
            </w:pPr>
            <w:r w:rsidRPr="008B4550">
              <w:rPr>
                <w:sz w:val="20"/>
                <w:lang w:val="es-ES_tradnl"/>
              </w:rPr>
              <w:t>Telemedida médica y biológica</w:t>
            </w:r>
          </w:p>
        </w:tc>
      </w:tr>
    </w:tbl>
    <w:p w14:paraId="48F5365C" w14:textId="77777777" w:rsidR="00C1791C" w:rsidRPr="008B4550" w:rsidRDefault="00C1791C" w:rsidP="00C1791C">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C1791C" w:rsidRPr="005E5F08" w14:paraId="0671F573" w14:textId="77777777" w:rsidTr="003E53D6">
        <w:trPr>
          <w:cantSplit/>
          <w:jc w:val="center"/>
        </w:trPr>
        <w:tc>
          <w:tcPr>
            <w:tcW w:w="14459" w:type="dxa"/>
            <w:gridSpan w:val="5"/>
            <w:vAlign w:val="center"/>
          </w:tcPr>
          <w:p w14:paraId="023355DF" w14:textId="77777777" w:rsidR="00C1791C" w:rsidRPr="008B4550" w:rsidRDefault="00C1791C" w:rsidP="003E53D6">
            <w:pPr>
              <w:pStyle w:val="Tablehead"/>
              <w:rPr>
                <w:sz w:val="20"/>
                <w:lang w:val="es-ES_tradnl"/>
              </w:rPr>
            </w:pPr>
            <w:r w:rsidRPr="008B4550">
              <w:rPr>
                <w:sz w:val="20"/>
                <w:lang w:val="es-ES_tradnl"/>
              </w:rPr>
              <w:lastRenderedPageBreak/>
              <w:t>Reglamentación técnica para dispositivos de radiocomunicaciones de corto alcance</w:t>
            </w:r>
          </w:p>
        </w:tc>
      </w:tr>
      <w:tr w:rsidR="00C1791C" w:rsidRPr="005E5F08" w14:paraId="78708409" w14:textId="77777777" w:rsidTr="003E53D6">
        <w:trPr>
          <w:cantSplit/>
          <w:jc w:val="center"/>
        </w:trPr>
        <w:tc>
          <w:tcPr>
            <w:tcW w:w="851" w:type="dxa"/>
            <w:vAlign w:val="center"/>
          </w:tcPr>
          <w:p w14:paraId="5CE2016A" w14:textId="77777777" w:rsidR="00C1791C" w:rsidRPr="008B4550" w:rsidRDefault="00C1791C" w:rsidP="003E53D6">
            <w:pPr>
              <w:pStyle w:val="Tablehead"/>
              <w:rPr>
                <w:sz w:val="20"/>
                <w:lang w:val="es-ES_tradnl"/>
              </w:rPr>
            </w:pPr>
          </w:p>
        </w:tc>
        <w:tc>
          <w:tcPr>
            <w:tcW w:w="2268" w:type="dxa"/>
            <w:vAlign w:val="center"/>
          </w:tcPr>
          <w:p w14:paraId="655D18A9" w14:textId="77777777" w:rsidR="00C1791C" w:rsidRPr="008B4550" w:rsidRDefault="00C1791C" w:rsidP="003E53D6">
            <w:pPr>
              <w:pStyle w:val="Tablehead"/>
              <w:rPr>
                <w:sz w:val="20"/>
                <w:lang w:val="es-ES_tradnl"/>
              </w:rPr>
            </w:pPr>
            <w:r w:rsidRPr="008B4550">
              <w:rPr>
                <w:sz w:val="20"/>
                <w:lang w:val="es-ES_tradnl"/>
              </w:rPr>
              <w:t>Banda de frecuencias (MHz)</w:t>
            </w:r>
          </w:p>
        </w:tc>
        <w:tc>
          <w:tcPr>
            <w:tcW w:w="2268" w:type="dxa"/>
            <w:vAlign w:val="center"/>
          </w:tcPr>
          <w:p w14:paraId="3F880228" w14:textId="77777777" w:rsidR="00C1791C" w:rsidRPr="008B4550" w:rsidRDefault="00C1791C" w:rsidP="003E53D6">
            <w:pPr>
              <w:pStyle w:val="Tablehead"/>
              <w:rPr>
                <w:sz w:val="20"/>
                <w:lang w:val="es-ES_tradnl"/>
              </w:rPr>
            </w:pPr>
            <w:r w:rsidRPr="008B4550">
              <w:rPr>
                <w:sz w:val="20"/>
                <w:lang w:val="es-ES_tradnl"/>
              </w:rPr>
              <w:t>Emisión</w:t>
            </w:r>
            <w:r w:rsidRPr="008B4550">
              <w:rPr>
                <w:sz w:val="20"/>
                <w:lang w:val="es-ES_tradnl"/>
              </w:rPr>
              <w:br/>
              <w:t>(potencia máxima)</w:t>
            </w:r>
          </w:p>
        </w:tc>
        <w:tc>
          <w:tcPr>
            <w:tcW w:w="3969" w:type="dxa"/>
            <w:vAlign w:val="center"/>
          </w:tcPr>
          <w:p w14:paraId="5FC78E8C" w14:textId="77777777" w:rsidR="00C1791C" w:rsidRPr="008B4550" w:rsidRDefault="00C1791C" w:rsidP="003E53D6">
            <w:pPr>
              <w:pStyle w:val="Tablehead"/>
              <w:rPr>
                <w:sz w:val="20"/>
                <w:lang w:val="es-ES_tradnl"/>
              </w:rPr>
            </w:pPr>
            <w:r w:rsidRPr="008B4550">
              <w:rPr>
                <w:sz w:val="20"/>
                <w:lang w:val="es-ES_tradnl"/>
              </w:rPr>
              <w:t>Emisiones no deseadas</w:t>
            </w:r>
            <w:r w:rsidRPr="008B4550">
              <w:rPr>
                <w:sz w:val="20"/>
                <w:lang w:val="es-ES_tradnl"/>
              </w:rPr>
              <w:br/>
              <w:t>(potencia máxima o degradación mínima)</w:t>
            </w:r>
          </w:p>
        </w:tc>
        <w:tc>
          <w:tcPr>
            <w:tcW w:w="5103" w:type="dxa"/>
            <w:vAlign w:val="center"/>
          </w:tcPr>
          <w:p w14:paraId="05B47EC8" w14:textId="77777777" w:rsidR="00C1791C" w:rsidRPr="008B4550" w:rsidRDefault="00C1791C" w:rsidP="003E53D6">
            <w:pPr>
              <w:pStyle w:val="Tablehead"/>
              <w:rPr>
                <w:sz w:val="20"/>
                <w:lang w:val="es-ES_tradnl"/>
              </w:rPr>
            </w:pPr>
            <w:r w:rsidRPr="008B4550">
              <w:rPr>
                <w:sz w:val="20"/>
                <w:lang w:val="es-ES_tradnl"/>
              </w:rPr>
              <w:t>Tipo de dispositivo o aplicación</w:t>
            </w:r>
          </w:p>
        </w:tc>
      </w:tr>
      <w:tr w:rsidR="00C1791C" w:rsidRPr="008B4550" w14:paraId="1E3409DA" w14:textId="77777777" w:rsidTr="003E53D6">
        <w:trPr>
          <w:cantSplit/>
          <w:jc w:val="center"/>
        </w:trPr>
        <w:tc>
          <w:tcPr>
            <w:tcW w:w="851" w:type="dxa"/>
            <w:vAlign w:val="center"/>
          </w:tcPr>
          <w:p w14:paraId="0F86551E" w14:textId="77777777" w:rsidR="00C1791C" w:rsidRPr="008B4550" w:rsidRDefault="00C1791C" w:rsidP="003E53D6">
            <w:pPr>
              <w:pStyle w:val="Tabletext"/>
              <w:jc w:val="center"/>
              <w:rPr>
                <w:sz w:val="20"/>
                <w:lang w:val="es-ES_tradnl"/>
              </w:rPr>
            </w:pPr>
            <w:r w:rsidRPr="008B4550">
              <w:rPr>
                <w:sz w:val="20"/>
                <w:lang w:val="es-ES_tradnl"/>
              </w:rPr>
              <w:t>10</w:t>
            </w:r>
          </w:p>
        </w:tc>
        <w:tc>
          <w:tcPr>
            <w:tcW w:w="2268" w:type="dxa"/>
            <w:vAlign w:val="center"/>
          </w:tcPr>
          <w:p w14:paraId="2F7C1F84" w14:textId="77777777" w:rsidR="00C1791C" w:rsidRPr="008B4550" w:rsidRDefault="00C1791C" w:rsidP="003E53D6">
            <w:pPr>
              <w:pStyle w:val="Tabletext"/>
              <w:rPr>
                <w:sz w:val="20"/>
                <w:lang w:val="es-ES_tradnl"/>
              </w:rPr>
            </w:pPr>
            <w:r w:rsidRPr="008B4550">
              <w:rPr>
                <w:sz w:val="20"/>
                <w:lang w:val="es-ES_tradnl"/>
              </w:rPr>
              <w:t>43,71-44,00</w:t>
            </w:r>
            <w:r w:rsidRPr="008B4550">
              <w:rPr>
                <w:sz w:val="20"/>
                <w:lang w:val="es-ES_tradnl"/>
              </w:rPr>
              <w:br/>
              <w:t>46,60-46,98</w:t>
            </w:r>
            <w:r w:rsidRPr="008B4550">
              <w:rPr>
                <w:sz w:val="20"/>
                <w:lang w:val="es-ES_tradnl"/>
              </w:rPr>
              <w:br/>
              <w:t>48,75-49,51</w:t>
            </w:r>
            <w:r w:rsidRPr="008B4550">
              <w:rPr>
                <w:sz w:val="20"/>
                <w:lang w:val="es-ES_tradnl"/>
              </w:rPr>
              <w:br/>
              <w:t>49,66-50,00</w:t>
            </w:r>
          </w:p>
        </w:tc>
        <w:tc>
          <w:tcPr>
            <w:tcW w:w="2268" w:type="dxa"/>
            <w:vAlign w:val="center"/>
          </w:tcPr>
          <w:p w14:paraId="47D1C699" w14:textId="77777777" w:rsidR="00C1791C" w:rsidRPr="008B4550" w:rsidRDefault="00C1791C" w:rsidP="003E53D6">
            <w:pPr>
              <w:pStyle w:val="Tabletext"/>
              <w:jc w:val="center"/>
              <w:rPr>
                <w:sz w:val="20"/>
                <w:lang w:val="es-ES_tradnl"/>
              </w:rPr>
            </w:pPr>
            <w:r w:rsidRPr="008B4550">
              <w:rPr>
                <w:sz w:val="20"/>
                <w:lang w:val="es-ES_tradnl"/>
              </w:rPr>
              <w:t xml:space="preserve">≤ 183 </w:t>
            </w:r>
            <w:r w:rsidRPr="008B4550">
              <w:rPr>
                <w:sz w:val="20"/>
                <w:lang w:val="es-ES_tradnl"/>
              </w:rPr>
              <w:sym w:font="Symbol" w:char="F06D"/>
            </w:r>
            <w:r w:rsidRPr="008B4550">
              <w:rPr>
                <w:sz w:val="20"/>
                <w:lang w:val="es-ES_tradnl"/>
              </w:rPr>
              <w:t>W p.r.a.</w:t>
            </w:r>
          </w:p>
        </w:tc>
        <w:tc>
          <w:tcPr>
            <w:tcW w:w="3969" w:type="dxa"/>
            <w:vAlign w:val="center"/>
          </w:tcPr>
          <w:p w14:paraId="55BCA589" w14:textId="77777777" w:rsidR="00C1791C" w:rsidRPr="008B4550" w:rsidRDefault="00C1791C" w:rsidP="003E53D6">
            <w:pPr>
              <w:pStyle w:val="Tabletext"/>
              <w:jc w:val="center"/>
              <w:rPr>
                <w:sz w:val="20"/>
                <w:lang w:val="es-ES_tradnl"/>
              </w:rPr>
            </w:pPr>
            <w:r w:rsidRPr="008B4550">
              <w:rPr>
                <w:sz w:val="20"/>
                <w:lang w:val="es-ES_tradnl"/>
              </w:rPr>
              <w:t>≥ 32 dBc</w:t>
            </w:r>
            <w:r w:rsidRPr="008B4550">
              <w:rPr>
                <w:lang w:val="es-ES_tradnl"/>
              </w:rPr>
              <w:t xml:space="preserve"> a </w:t>
            </w:r>
            <w:r w:rsidRPr="008B4550">
              <w:rPr>
                <w:sz w:val="20"/>
                <w:lang w:val="es-ES_tradnl"/>
              </w:rPr>
              <w:t>3 m</w:t>
            </w:r>
          </w:p>
        </w:tc>
        <w:tc>
          <w:tcPr>
            <w:tcW w:w="5103" w:type="dxa"/>
            <w:vAlign w:val="center"/>
          </w:tcPr>
          <w:p w14:paraId="41275D53" w14:textId="77777777" w:rsidR="00C1791C" w:rsidRPr="008B4550" w:rsidRDefault="00C1791C" w:rsidP="003E53D6">
            <w:pPr>
              <w:pStyle w:val="Tabletext"/>
              <w:rPr>
                <w:sz w:val="20"/>
                <w:lang w:val="es-ES_tradnl"/>
              </w:rPr>
            </w:pPr>
            <w:r w:rsidRPr="008B4550">
              <w:rPr>
                <w:sz w:val="20"/>
                <w:lang w:val="es-ES_tradnl"/>
              </w:rPr>
              <w:t>Teléfono inalámbrico</w:t>
            </w:r>
          </w:p>
        </w:tc>
      </w:tr>
      <w:tr w:rsidR="00C1791C" w:rsidRPr="005E5F08" w14:paraId="0C69B036" w14:textId="77777777" w:rsidTr="003E53D6">
        <w:trPr>
          <w:cantSplit/>
          <w:jc w:val="center"/>
        </w:trPr>
        <w:tc>
          <w:tcPr>
            <w:tcW w:w="851" w:type="dxa"/>
            <w:vAlign w:val="center"/>
          </w:tcPr>
          <w:p w14:paraId="4D6ABBB9" w14:textId="77777777" w:rsidR="00C1791C" w:rsidRPr="008B4550" w:rsidRDefault="00C1791C" w:rsidP="003E53D6">
            <w:pPr>
              <w:pStyle w:val="Tabletext"/>
              <w:jc w:val="center"/>
              <w:rPr>
                <w:sz w:val="20"/>
                <w:lang w:val="es-ES_tradnl"/>
              </w:rPr>
            </w:pPr>
            <w:r w:rsidRPr="008B4550">
              <w:rPr>
                <w:sz w:val="20"/>
                <w:lang w:val="es-ES_tradnl"/>
              </w:rPr>
              <w:t>11</w:t>
            </w:r>
          </w:p>
        </w:tc>
        <w:tc>
          <w:tcPr>
            <w:tcW w:w="2268" w:type="dxa"/>
            <w:vAlign w:val="center"/>
          </w:tcPr>
          <w:p w14:paraId="12B085A5" w14:textId="77777777" w:rsidR="00C1791C" w:rsidRPr="008B4550" w:rsidRDefault="00C1791C" w:rsidP="003E53D6">
            <w:pPr>
              <w:pStyle w:val="Tabletext"/>
              <w:rPr>
                <w:sz w:val="20"/>
                <w:lang w:val="es-ES_tradnl"/>
              </w:rPr>
            </w:pPr>
            <w:r w:rsidRPr="008B4550">
              <w:rPr>
                <w:sz w:val="20"/>
                <w:lang w:val="es-ES_tradnl"/>
              </w:rPr>
              <w:t>50,01-50,99</w:t>
            </w:r>
          </w:p>
        </w:tc>
        <w:tc>
          <w:tcPr>
            <w:tcW w:w="2268" w:type="dxa"/>
            <w:vAlign w:val="center"/>
          </w:tcPr>
          <w:p w14:paraId="1903D1D4"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Align w:val="center"/>
          </w:tcPr>
          <w:p w14:paraId="42955F0C"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776C2F90" w14:textId="77777777" w:rsidR="00C1791C" w:rsidRPr="008B4550" w:rsidRDefault="00C1791C" w:rsidP="003E53D6">
            <w:pPr>
              <w:pStyle w:val="Tabletext"/>
              <w:rPr>
                <w:sz w:val="20"/>
                <w:lang w:val="es-ES_tradnl"/>
              </w:rPr>
            </w:pPr>
            <w:r w:rsidRPr="008B4550">
              <w:rPr>
                <w:sz w:val="20"/>
                <w:lang w:val="es-ES_tradnl"/>
              </w:rPr>
              <w:t>Control remoto de maquetas de aviones (de control remoto radioeléctrico)</w:t>
            </w:r>
          </w:p>
        </w:tc>
      </w:tr>
      <w:tr w:rsidR="00C1791C" w:rsidRPr="005E5F08" w14:paraId="7FA0F8F5" w14:textId="77777777" w:rsidTr="003E53D6">
        <w:trPr>
          <w:cantSplit/>
          <w:jc w:val="center"/>
        </w:trPr>
        <w:tc>
          <w:tcPr>
            <w:tcW w:w="851" w:type="dxa"/>
            <w:vAlign w:val="center"/>
          </w:tcPr>
          <w:p w14:paraId="4D99B5B3" w14:textId="77777777" w:rsidR="00C1791C" w:rsidRPr="008B4550" w:rsidRDefault="00C1791C" w:rsidP="003E53D6">
            <w:pPr>
              <w:pStyle w:val="Tabletext"/>
              <w:jc w:val="center"/>
              <w:rPr>
                <w:sz w:val="20"/>
                <w:lang w:val="es-ES_tradnl"/>
              </w:rPr>
            </w:pPr>
            <w:r w:rsidRPr="008B4550">
              <w:rPr>
                <w:sz w:val="20"/>
                <w:lang w:val="es-ES_tradnl"/>
              </w:rPr>
              <w:t>12</w:t>
            </w:r>
          </w:p>
        </w:tc>
        <w:tc>
          <w:tcPr>
            <w:tcW w:w="2268" w:type="dxa"/>
            <w:vAlign w:val="center"/>
          </w:tcPr>
          <w:p w14:paraId="1CDC62B4" w14:textId="77777777" w:rsidR="00C1791C" w:rsidRPr="008B4550" w:rsidRDefault="00C1791C" w:rsidP="003E53D6">
            <w:pPr>
              <w:pStyle w:val="Tabletext"/>
              <w:rPr>
                <w:sz w:val="20"/>
                <w:lang w:val="es-ES_tradnl"/>
              </w:rPr>
            </w:pPr>
            <w:r w:rsidRPr="008B4550">
              <w:rPr>
                <w:sz w:val="20"/>
                <w:lang w:val="es-ES_tradnl"/>
              </w:rPr>
              <w:t>72,00-72,99</w:t>
            </w:r>
          </w:p>
        </w:tc>
        <w:tc>
          <w:tcPr>
            <w:tcW w:w="2268" w:type="dxa"/>
            <w:vAlign w:val="center"/>
          </w:tcPr>
          <w:p w14:paraId="4DC36297" w14:textId="77777777" w:rsidR="00C1791C" w:rsidRPr="008B4550" w:rsidRDefault="00C1791C" w:rsidP="003E53D6">
            <w:pPr>
              <w:pStyle w:val="Tabletext"/>
              <w:jc w:val="center"/>
              <w:rPr>
                <w:sz w:val="20"/>
                <w:lang w:val="es-ES_tradnl"/>
              </w:rPr>
            </w:pPr>
            <w:r w:rsidRPr="008B4550">
              <w:rPr>
                <w:sz w:val="20"/>
                <w:lang w:val="es-ES_tradnl"/>
              </w:rPr>
              <w:t>≤ 1 W p.r.a.</w:t>
            </w:r>
          </w:p>
        </w:tc>
        <w:tc>
          <w:tcPr>
            <w:tcW w:w="3969" w:type="dxa"/>
            <w:vAlign w:val="center"/>
          </w:tcPr>
          <w:p w14:paraId="5BAA1478"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26E022BA" w14:textId="77777777" w:rsidR="00C1791C" w:rsidRPr="008B4550" w:rsidRDefault="00C1791C" w:rsidP="003E53D6">
            <w:pPr>
              <w:pStyle w:val="Tabletext"/>
              <w:rPr>
                <w:sz w:val="20"/>
                <w:lang w:val="es-ES_tradnl"/>
              </w:rPr>
            </w:pPr>
            <w:r w:rsidRPr="008B4550">
              <w:rPr>
                <w:sz w:val="20"/>
                <w:lang w:val="es-ES_tradnl"/>
              </w:rPr>
              <w:t>Control remoto de maquetas de aviones (de control remoto radioeléctrico)</w:t>
            </w:r>
          </w:p>
        </w:tc>
      </w:tr>
      <w:tr w:rsidR="00C1791C" w:rsidRPr="005E5F08" w14:paraId="12E41E59" w14:textId="77777777" w:rsidTr="003E53D6">
        <w:trPr>
          <w:cantSplit/>
          <w:jc w:val="center"/>
        </w:trPr>
        <w:tc>
          <w:tcPr>
            <w:tcW w:w="851" w:type="dxa"/>
            <w:vMerge w:val="restart"/>
            <w:vAlign w:val="center"/>
          </w:tcPr>
          <w:p w14:paraId="5D7BC278" w14:textId="77777777" w:rsidR="00C1791C" w:rsidRPr="008B4550" w:rsidRDefault="00C1791C" w:rsidP="003E53D6">
            <w:pPr>
              <w:pStyle w:val="Tabletext"/>
              <w:jc w:val="center"/>
              <w:rPr>
                <w:sz w:val="20"/>
                <w:lang w:val="es-ES_tradnl"/>
              </w:rPr>
            </w:pPr>
            <w:r w:rsidRPr="008B4550">
              <w:rPr>
                <w:sz w:val="20"/>
                <w:lang w:val="es-ES_tradnl"/>
              </w:rPr>
              <w:t>13</w:t>
            </w:r>
          </w:p>
        </w:tc>
        <w:tc>
          <w:tcPr>
            <w:tcW w:w="2268" w:type="dxa"/>
            <w:vMerge w:val="restart"/>
            <w:vAlign w:val="center"/>
          </w:tcPr>
          <w:p w14:paraId="6FE04BFC" w14:textId="77777777" w:rsidR="00C1791C" w:rsidRPr="008B4550" w:rsidRDefault="00C1791C" w:rsidP="003E53D6">
            <w:pPr>
              <w:pStyle w:val="Tabletext"/>
              <w:rPr>
                <w:sz w:val="20"/>
                <w:lang w:val="es-ES_tradnl"/>
              </w:rPr>
            </w:pPr>
            <w:r w:rsidRPr="008B4550">
              <w:rPr>
                <w:sz w:val="20"/>
                <w:lang w:val="es-ES_tradnl"/>
              </w:rPr>
              <w:t>88-108</w:t>
            </w:r>
          </w:p>
        </w:tc>
        <w:tc>
          <w:tcPr>
            <w:tcW w:w="2268" w:type="dxa"/>
            <w:vAlign w:val="center"/>
          </w:tcPr>
          <w:p w14:paraId="0ACFECF3" w14:textId="77777777" w:rsidR="00C1791C" w:rsidRPr="008B4550" w:rsidRDefault="00C1791C" w:rsidP="003E53D6">
            <w:pPr>
              <w:pStyle w:val="Tabletext"/>
              <w:jc w:val="center"/>
              <w:rPr>
                <w:sz w:val="20"/>
                <w:lang w:val="es-ES_tradnl"/>
              </w:rPr>
            </w:pPr>
            <w:r w:rsidRPr="008B4550">
              <w:rPr>
                <w:sz w:val="20"/>
                <w:lang w:val="es-ES_tradnl"/>
              </w:rPr>
              <w:t xml:space="preserve">≤ 3 </w:t>
            </w:r>
            <w:r w:rsidRPr="008B4550">
              <w:rPr>
                <w:sz w:val="20"/>
                <w:lang w:val="es-ES_tradnl"/>
              </w:rPr>
              <w:sym w:font="Symbol" w:char="F06D"/>
            </w:r>
            <w:r w:rsidRPr="008B4550">
              <w:rPr>
                <w:sz w:val="20"/>
                <w:lang w:val="es-ES_tradnl"/>
              </w:rPr>
              <w:t>W p.r.a.</w:t>
            </w:r>
          </w:p>
        </w:tc>
        <w:tc>
          <w:tcPr>
            <w:tcW w:w="3969" w:type="dxa"/>
            <w:vMerge w:val="restart"/>
            <w:vAlign w:val="center"/>
          </w:tcPr>
          <w:p w14:paraId="65C1D70E" w14:textId="77777777" w:rsidR="00C1791C" w:rsidRPr="008B4550" w:rsidRDefault="00C1791C" w:rsidP="003E53D6">
            <w:pPr>
              <w:pStyle w:val="Tabletext"/>
              <w:jc w:val="center"/>
              <w:rPr>
                <w:sz w:val="20"/>
                <w:lang w:val="es-ES_tradnl"/>
              </w:rPr>
            </w:pPr>
            <w:r w:rsidRPr="008B4550">
              <w:rPr>
                <w:sz w:val="20"/>
                <w:lang w:val="es-ES_tradnl"/>
              </w:rPr>
              <w:t>≥ 32 dBc a 3 m</w:t>
            </w:r>
          </w:p>
        </w:tc>
        <w:tc>
          <w:tcPr>
            <w:tcW w:w="5103" w:type="dxa"/>
            <w:vAlign w:val="center"/>
          </w:tcPr>
          <w:p w14:paraId="58641771" w14:textId="77777777" w:rsidR="00C1791C" w:rsidRPr="008B4550" w:rsidRDefault="00C1791C" w:rsidP="003E53D6">
            <w:pPr>
              <w:pStyle w:val="Tabletext"/>
              <w:rPr>
                <w:sz w:val="20"/>
                <w:lang w:val="es-ES_tradnl"/>
              </w:rPr>
            </w:pPr>
            <w:r w:rsidRPr="008B4550">
              <w:rPr>
                <w:sz w:val="20"/>
                <w:lang w:val="es-ES_tradnl"/>
              </w:rPr>
              <w:t>Sistemas inalámbricos de audio (salvo transmisores FM)</w:t>
            </w:r>
          </w:p>
        </w:tc>
      </w:tr>
      <w:tr w:rsidR="00C1791C" w:rsidRPr="005E5F08" w14:paraId="7F4511DC" w14:textId="77777777" w:rsidTr="003E53D6">
        <w:trPr>
          <w:cantSplit/>
          <w:jc w:val="center"/>
        </w:trPr>
        <w:tc>
          <w:tcPr>
            <w:tcW w:w="851" w:type="dxa"/>
            <w:vMerge/>
            <w:vAlign w:val="center"/>
          </w:tcPr>
          <w:p w14:paraId="546CFD12" w14:textId="77777777" w:rsidR="00C1791C" w:rsidRPr="008B4550" w:rsidRDefault="00C1791C" w:rsidP="003E53D6">
            <w:pPr>
              <w:pStyle w:val="Tabletext"/>
              <w:jc w:val="center"/>
              <w:rPr>
                <w:sz w:val="20"/>
                <w:lang w:val="es-ES_tradnl"/>
              </w:rPr>
            </w:pPr>
          </w:p>
        </w:tc>
        <w:tc>
          <w:tcPr>
            <w:tcW w:w="2268" w:type="dxa"/>
            <w:vMerge/>
            <w:vAlign w:val="center"/>
          </w:tcPr>
          <w:p w14:paraId="743572FA" w14:textId="77777777" w:rsidR="00C1791C" w:rsidRPr="008B4550" w:rsidRDefault="00C1791C" w:rsidP="003E53D6">
            <w:pPr>
              <w:pStyle w:val="Tabletext"/>
              <w:rPr>
                <w:sz w:val="20"/>
                <w:lang w:val="es-ES_tradnl"/>
              </w:rPr>
            </w:pPr>
          </w:p>
        </w:tc>
        <w:tc>
          <w:tcPr>
            <w:tcW w:w="2268" w:type="dxa"/>
            <w:vAlign w:val="center"/>
          </w:tcPr>
          <w:p w14:paraId="4188E00C" w14:textId="77777777" w:rsidR="00C1791C" w:rsidRPr="008B4550" w:rsidRDefault="00C1791C" w:rsidP="003E53D6">
            <w:pPr>
              <w:pStyle w:val="Tabletext"/>
              <w:jc w:val="center"/>
              <w:rPr>
                <w:sz w:val="20"/>
                <w:lang w:val="es-ES_tradnl"/>
              </w:rPr>
            </w:pPr>
            <w:r w:rsidRPr="008B4550">
              <w:rPr>
                <w:sz w:val="20"/>
                <w:lang w:val="es-ES_tradnl"/>
              </w:rPr>
              <w:t>≤ 20 nW p.r.a.</w:t>
            </w:r>
          </w:p>
        </w:tc>
        <w:tc>
          <w:tcPr>
            <w:tcW w:w="3969" w:type="dxa"/>
            <w:vMerge/>
            <w:vAlign w:val="center"/>
          </w:tcPr>
          <w:p w14:paraId="3B0816AF" w14:textId="77777777" w:rsidR="00C1791C" w:rsidRPr="008B4550" w:rsidRDefault="00C1791C" w:rsidP="003E53D6">
            <w:pPr>
              <w:pStyle w:val="Tabletext"/>
              <w:jc w:val="center"/>
              <w:rPr>
                <w:sz w:val="20"/>
                <w:lang w:val="es-ES_tradnl"/>
              </w:rPr>
            </w:pPr>
          </w:p>
        </w:tc>
        <w:tc>
          <w:tcPr>
            <w:tcW w:w="5103" w:type="dxa"/>
            <w:vAlign w:val="center"/>
          </w:tcPr>
          <w:p w14:paraId="405B07BF" w14:textId="77777777" w:rsidR="00C1791C" w:rsidRPr="008B4550" w:rsidRDefault="00C1791C" w:rsidP="003E53D6">
            <w:pPr>
              <w:pStyle w:val="Tabletext"/>
              <w:rPr>
                <w:sz w:val="20"/>
                <w:lang w:val="es-ES_tradnl"/>
              </w:rPr>
            </w:pPr>
            <w:r w:rsidRPr="008B4550">
              <w:rPr>
                <w:sz w:val="20"/>
                <w:lang w:val="es-ES_tradnl"/>
              </w:rPr>
              <w:t>Transmisor FM (de sistemas inalámbricos de audio)</w:t>
            </w:r>
          </w:p>
        </w:tc>
      </w:tr>
      <w:tr w:rsidR="00C1791C" w:rsidRPr="005E5F08" w14:paraId="17E22E06" w14:textId="77777777" w:rsidTr="003E53D6">
        <w:trPr>
          <w:cantSplit/>
          <w:jc w:val="center"/>
        </w:trPr>
        <w:tc>
          <w:tcPr>
            <w:tcW w:w="851" w:type="dxa"/>
            <w:vAlign w:val="center"/>
          </w:tcPr>
          <w:p w14:paraId="17CB1F35" w14:textId="77777777" w:rsidR="00C1791C" w:rsidRPr="008B4550" w:rsidRDefault="00C1791C" w:rsidP="003E53D6">
            <w:pPr>
              <w:pStyle w:val="Tabletext"/>
              <w:jc w:val="center"/>
              <w:rPr>
                <w:sz w:val="20"/>
                <w:lang w:val="es-ES_tradnl"/>
              </w:rPr>
            </w:pPr>
            <w:r w:rsidRPr="008B4550">
              <w:rPr>
                <w:sz w:val="20"/>
                <w:lang w:val="es-ES_tradnl"/>
              </w:rPr>
              <w:t>14</w:t>
            </w:r>
          </w:p>
        </w:tc>
        <w:tc>
          <w:tcPr>
            <w:tcW w:w="2268" w:type="dxa"/>
            <w:vAlign w:val="center"/>
          </w:tcPr>
          <w:p w14:paraId="6678F883" w14:textId="77777777" w:rsidR="00C1791C" w:rsidRPr="008B4550" w:rsidRDefault="00C1791C" w:rsidP="003E53D6">
            <w:pPr>
              <w:pStyle w:val="Tabletext"/>
              <w:rPr>
                <w:sz w:val="20"/>
                <w:lang w:val="es-ES_tradnl"/>
              </w:rPr>
            </w:pPr>
            <w:r w:rsidRPr="008B4550">
              <w:rPr>
                <w:sz w:val="20"/>
                <w:lang w:val="es-ES_tradnl"/>
              </w:rPr>
              <w:t>146,35-146,50</w:t>
            </w:r>
          </w:p>
        </w:tc>
        <w:tc>
          <w:tcPr>
            <w:tcW w:w="2268" w:type="dxa"/>
            <w:vAlign w:val="center"/>
          </w:tcPr>
          <w:p w14:paraId="49E2A5A3"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Align w:val="center"/>
          </w:tcPr>
          <w:p w14:paraId="16F93536"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717B07AB" w14:textId="77777777" w:rsidR="00C1791C" w:rsidRPr="008B4550" w:rsidRDefault="00C1791C" w:rsidP="003E53D6">
            <w:pPr>
              <w:pStyle w:val="Tabletext"/>
              <w:rPr>
                <w:sz w:val="20"/>
                <w:lang w:val="es-ES_tradnl"/>
              </w:rPr>
            </w:pPr>
            <w:r w:rsidRPr="008B4550">
              <w:rPr>
                <w:sz w:val="20"/>
                <w:lang w:val="es-ES_tradnl"/>
              </w:rPr>
              <w:t>Sistemas radioeléctricos de detección y alarma</w:t>
            </w:r>
          </w:p>
        </w:tc>
      </w:tr>
      <w:tr w:rsidR="00C1791C" w:rsidRPr="008B4550" w14:paraId="018CFBE6" w14:textId="77777777" w:rsidTr="003E53D6">
        <w:trPr>
          <w:cantSplit/>
          <w:jc w:val="center"/>
        </w:trPr>
        <w:tc>
          <w:tcPr>
            <w:tcW w:w="851" w:type="dxa"/>
            <w:vAlign w:val="center"/>
          </w:tcPr>
          <w:p w14:paraId="5B0C5C3E" w14:textId="77777777" w:rsidR="00C1791C" w:rsidRPr="008B4550" w:rsidRDefault="00C1791C" w:rsidP="003E53D6">
            <w:pPr>
              <w:pStyle w:val="Tabletext"/>
              <w:jc w:val="center"/>
              <w:rPr>
                <w:sz w:val="20"/>
                <w:lang w:val="es-ES_tradnl"/>
              </w:rPr>
            </w:pPr>
            <w:r w:rsidRPr="008B4550">
              <w:rPr>
                <w:sz w:val="20"/>
                <w:lang w:val="es-ES_tradnl"/>
              </w:rPr>
              <w:t>15</w:t>
            </w:r>
          </w:p>
        </w:tc>
        <w:tc>
          <w:tcPr>
            <w:tcW w:w="2268" w:type="dxa"/>
            <w:vAlign w:val="center"/>
          </w:tcPr>
          <w:p w14:paraId="043B9BFB" w14:textId="77777777" w:rsidR="00C1791C" w:rsidRPr="008B4550" w:rsidRDefault="00C1791C" w:rsidP="003E53D6">
            <w:pPr>
              <w:pStyle w:val="Tabletext"/>
              <w:rPr>
                <w:sz w:val="20"/>
                <w:lang w:val="es-ES_tradnl"/>
              </w:rPr>
            </w:pPr>
            <w:r w:rsidRPr="008B4550">
              <w:rPr>
                <w:sz w:val="20"/>
                <w:lang w:val="es-ES_tradnl"/>
              </w:rPr>
              <w:t>182,025-182,975</w:t>
            </w:r>
          </w:p>
        </w:tc>
        <w:tc>
          <w:tcPr>
            <w:tcW w:w="2268" w:type="dxa"/>
            <w:vAlign w:val="center"/>
          </w:tcPr>
          <w:p w14:paraId="7DDB9D68" w14:textId="77777777" w:rsidR="00C1791C" w:rsidRPr="008B4550" w:rsidRDefault="00C1791C" w:rsidP="003E53D6">
            <w:pPr>
              <w:pStyle w:val="Tabletext"/>
              <w:jc w:val="center"/>
              <w:rPr>
                <w:sz w:val="20"/>
                <w:lang w:val="es-ES_tradnl"/>
              </w:rPr>
            </w:pPr>
            <w:r w:rsidRPr="008B4550">
              <w:rPr>
                <w:sz w:val="20"/>
                <w:lang w:val="es-ES_tradnl"/>
              </w:rPr>
              <w:t>≤ 30 mW p.r.a.</w:t>
            </w:r>
          </w:p>
        </w:tc>
        <w:tc>
          <w:tcPr>
            <w:tcW w:w="3969" w:type="dxa"/>
            <w:vAlign w:val="center"/>
          </w:tcPr>
          <w:p w14:paraId="6D32ABF2"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4BFB44D8" w14:textId="77777777" w:rsidR="00C1791C" w:rsidRPr="008B4550" w:rsidRDefault="00C1791C" w:rsidP="003E53D6">
            <w:pPr>
              <w:pStyle w:val="Tabletext"/>
              <w:rPr>
                <w:sz w:val="20"/>
                <w:lang w:val="es-ES_tradnl"/>
              </w:rPr>
            </w:pPr>
            <w:r w:rsidRPr="008B4550">
              <w:rPr>
                <w:sz w:val="20"/>
                <w:lang w:val="es-ES_tradnl"/>
              </w:rPr>
              <w:t>Sistemas inalámbricos de audio</w:t>
            </w:r>
          </w:p>
        </w:tc>
      </w:tr>
      <w:tr w:rsidR="00C1791C" w:rsidRPr="008B4550" w14:paraId="46BF8336" w14:textId="77777777" w:rsidTr="003E53D6">
        <w:trPr>
          <w:cantSplit/>
          <w:jc w:val="center"/>
        </w:trPr>
        <w:tc>
          <w:tcPr>
            <w:tcW w:w="851" w:type="dxa"/>
            <w:vAlign w:val="center"/>
          </w:tcPr>
          <w:p w14:paraId="18A84979" w14:textId="77777777" w:rsidR="00C1791C" w:rsidRPr="008B4550" w:rsidRDefault="00C1791C" w:rsidP="003E53D6">
            <w:pPr>
              <w:pStyle w:val="Tabletext"/>
              <w:jc w:val="center"/>
              <w:rPr>
                <w:sz w:val="20"/>
                <w:lang w:val="es-ES_tradnl"/>
              </w:rPr>
            </w:pPr>
            <w:r w:rsidRPr="008B4550">
              <w:rPr>
                <w:sz w:val="20"/>
                <w:lang w:val="es-ES_tradnl"/>
              </w:rPr>
              <w:t>16</w:t>
            </w:r>
          </w:p>
        </w:tc>
        <w:tc>
          <w:tcPr>
            <w:tcW w:w="2268" w:type="dxa"/>
            <w:vAlign w:val="center"/>
          </w:tcPr>
          <w:p w14:paraId="0B17732A" w14:textId="77777777" w:rsidR="00C1791C" w:rsidRPr="008B4550" w:rsidRDefault="00C1791C" w:rsidP="003E53D6">
            <w:pPr>
              <w:pStyle w:val="Tabletext"/>
              <w:rPr>
                <w:sz w:val="20"/>
                <w:lang w:val="es-ES_tradnl"/>
              </w:rPr>
            </w:pPr>
            <w:r w:rsidRPr="008B4550">
              <w:rPr>
                <w:sz w:val="20"/>
                <w:lang w:val="es-ES_tradnl"/>
              </w:rPr>
              <w:t>216-217</w:t>
            </w:r>
          </w:p>
        </w:tc>
        <w:tc>
          <w:tcPr>
            <w:tcW w:w="2268" w:type="dxa"/>
            <w:vAlign w:val="center"/>
          </w:tcPr>
          <w:p w14:paraId="1DA9C6D3" w14:textId="77777777" w:rsidR="00C1791C" w:rsidRPr="008B4550" w:rsidRDefault="00C1791C" w:rsidP="003E53D6">
            <w:pPr>
              <w:pStyle w:val="Tabletext"/>
              <w:jc w:val="center"/>
              <w:rPr>
                <w:sz w:val="20"/>
                <w:lang w:val="es-ES_tradnl"/>
              </w:rPr>
            </w:pPr>
            <w:r w:rsidRPr="008B4550">
              <w:rPr>
                <w:sz w:val="20"/>
                <w:lang w:val="es-ES_tradnl"/>
              </w:rPr>
              <w:t xml:space="preserve">≤ 10 </w:t>
            </w:r>
            <w:r w:rsidRPr="008B4550">
              <w:rPr>
                <w:sz w:val="20"/>
                <w:lang w:val="es-ES_tradnl"/>
              </w:rPr>
              <w:sym w:font="Symbol" w:char="F06D"/>
            </w:r>
            <w:r w:rsidRPr="008B4550">
              <w:rPr>
                <w:sz w:val="20"/>
                <w:lang w:val="es-ES_tradnl"/>
              </w:rPr>
              <w:t>W p.r.a.</w:t>
            </w:r>
          </w:p>
        </w:tc>
        <w:tc>
          <w:tcPr>
            <w:tcW w:w="3969" w:type="dxa"/>
            <w:vAlign w:val="center"/>
          </w:tcPr>
          <w:p w14:paraId="153D3D19"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695D98E5" w14:textId="77777777" w:rsidR="00C1791C" w:rsidRPr="008B4550" w:rsidRDefault="00C1791C" w:rsidP="003E53D6">
            <w:pPr>
              <w:pStyle w:val="Tabletext"/>
              <w:rPr>
                <w:sz w:val="20"/>
                <w:lang w:val="es-ES_tradnl"/>
              </w:rPr>
            </w:pPr>
            <w:r w:rsidRPr="008B4550">
              <w:rPr>
                <w:sz w:val="20"/>
                <w:lang w:val="es-ES_tradnl"/>
              </w:rPr>
              <w:t>Telemedida médica y biológica</w:t>
            </w:r>
          </w:p>
        </w:tc>
      </w:tr>
      <w:tr w:rsidR="00C1791C" w:rsidRPr="008B4550" w14:paraId="0BA5B7D3" w14:textId="77777777" w:rsidTr="003E53D6">
        <w:trPr>
          <w:cantSplit/>
          <w:jc w:val="center"/>
        </w:trPr>
        <w:tc>
          <w:tcPr>
            <w:tcW w:w="851" w:type="dxa"/>
            <w:vAlign w:val="center"/>
          </w:tcPr>
          <w:p w14:paraId="3C199412" w14:textId="77777777" w:rsidR="00C1791C" w:rsidRPr="008B4550" w:rsidRDefault="00C1791C" w:rsidP="003E53D6">
            <w:pPr>
              <w:pStyle w:val="Tabletext"/>
              <w:jc w:val="center"/>
              <w:rPr>
                <w:sz w:val="20"/>
                <w:lang w:val="es-ES_tradnl"/>
              </w:rPr>
            </w:pPr>
            <w:r w:rsidRPr="008B4550">
              <w:rPr>
                <w:sz w:val="20"/>
                <w:lang w:val="es-ES_tradnl"/>
              </w:rPr>
              <w:t>17</w:t>
            </w:r>
          </w:p>
        </w:tc>
        <w:tc>
          <w:tcPr>
            <w:tcW w:w="2268" w:type="dxa"/>
            <w:vAlign w:val="center"/>
          </w:tcPr>
          <w:p w14:paraId="3C524E21" w14:textId="77777777" w:rsidR="00C1791C" w:rsidRPr="008B4550" w:rsidRDefault="00C1791C" w:rsidP="003E53D6">
            <w:pPr>
              <w:pStyle w:val="Tabletext"/>
              <w:rPr>
                <w:sz w:val="20"/>
                <w:lang w:val="es-ES_tradnl"/>
              </w:rPr>
            </w:pPr>
            <w:r w:rsidRPr="008B4550">
              <w:rPr>
                <w:sz w:val="20"/>
                <w:lang w:val="es-ES_tradnl"/>
              </w:rPr>
              <w:t>217,025-217,975</w:t>
            </w:r>
          </w:p>
        </w:tc>
        <w:tc>
          <w:tcPr>
            <w:tcW w:w="2268" w:type="dxa"/>
            <w:vAlign w:val="center"/>
          </w:tcPr>
          <w:p w14:paraId="3C8C2ECA" w14:textId="77777777" w:rsidR="00C1791C" w:rsidRPr="008B4550" w:rsidRDefault="00C1791C" w:rsidP="003E53D6">
            <w:pPr>
              <w:pStyle w:val="Tabletext"/>
              <w:jc w:val="center"/>
              <w:rPr>
                <w:sz w:val="20"/>
                <w:lang w:val="es-ES_tradnl"/>
              </w:rPr>
            </w:pPr>
            <w:r w:rsidRPr="008B4550">
              <w:rPr>
                <w:sz w:val="20"/>
                <w:lang w:val="es-ES_tradnl"/>
              </w:rPr>
              <w:t>≤ 30 mW p.r.a.</w:t>
            </w:r>
          </w:p>
        </w:tc>
        <w:tc>
          <w:tcPr>
            <w:tcW w:w="3969" w:type="dxa"/>
            <w:vAlign w:val="center"/>
          </w:tcPr>
          <w:p w14:paraId="68EBDD50"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3B962F6A" w14:textId="77777777" w:rsidR="00C1791C" w:rsidRPr="008B4550" w:rsidRDefault="00C1791C" w:rsidP="003E53D6">
            <w:pPr>
              <w:pStyle w:val="Tabletext"/>
              <w:rPr>
                <w:sz w:val="20"/>
                <w:lang w:val="es-ES_tradnl"/>
              </w:rPr>
            </w:pPr>
            <w:r w:rsidRPr="008B4550">
              <w:rPr>
                <w:sz w:val="20"/>
                <w:lang w:val="es-ES_tradnl"/>
              </w:rPr>
              <w:t>Sistemas inalámbricos de audio</w:t>
            </w:r>
          </w:p>
        </w:tc>
      </w:tr>
      <w:tr w:rsidR="00C1791C" w:rsidRPr="008B4550" w14:paraId="389237A4" w14:textId="77777777" w:rsidTr="003E53D6">
        <w:trPr>
          <w:cantSplit/>
          <w:jc w:val="center"/>
        </w:trPr>
        <w:tc>
          <w:tcPr>
            <w:tcW w:w="851" w:type="dxa"/>
            <w:vAlign w:val="center"/>
          </w:tcPr>
          <w:p w14:paraId="6F89C39C" w14:textId="77777777" w:rsidR="00C1791C" w:rsidRPr="008B4550" w:rsidRDefault="00C1791C" w:rsidP="003E53D6">
            <w:pPr>
              <w:pStyle w:val="Tabletext"/>
              <w:jc w:val="center"/>
              <w:rPr>
                <w:sz w:val="20"/>
                <w:lang w:val="es-ES_tradnl"/>
              </w:rPr>
            </w:pPr>
            <w:r w:rsidRPr="008B4550">
              <w:rPr>
                <w:sz w:val="20"/>
                <w:lang w:val="es-ES_tradnl"/>
              </w:rPr>
              <w:t>18</w:t>
            </w:r>
          </w:p>
        </w:tc>
        <w:tc>
          <w:tcPr>
            <w:tcW w:w="2268" w:type="dxa"/>
            <w:vAlign w:val="center"/>
          </w:tcPr>
          <w:p w14:paraId="13222D16" w14:textId="77777777" w:rsidR="00C1791C" w:rsidRPr="008B4550" w:rsidRDefault="00C1791C" w:rsidP="003E53D6">
            <w:pPr>
              <w:pStyle w:val="Tabletext"/>
              <w:rPr>
                <w:sz w:val="20"/>
                <w:lang w:val="es-ES_tradnl"/>
              </w:rPr>
            </w:pPr>
            <w:r w:rsidRPr="008B4550">
              <w:rPr>
                <w:sz w:val="20"/>
                <w:lang w:val="es-ES_tradnl"/>
              </w:rPr>
              <w:t>218,025-218,475</w:t>
            </w:r>
          </w:p>
        </w:tc>
        <w:tc>
          <w:tcPr>
            <w:tcW w:w="2268" w:type="dxa"/>
            <w:vAlign w:val="center"/>
          </w:tcPr>
          <w:p w14:paraId="212870BF" w14:textId="77777777" w:rsidR="00C1791C" w:rsidRPr="008B4550" w:rsidRDefault="00C1791C" w:rsidP="003E53D6">
            <w:pPr>
              <w:pStyle w:val="Tabletext"/>
              <w:jc w:val="center"/>
              <w:rPr>
                <w:sz w:val="20"/>
                <w:lang w:val="es-ES_tradnl"/>
              </w:rPr>
            </w:pPr>
            <w:r w:rsidRPr="008B4550">
              <w:rPr>
                <w:sz w:val="20"/>
                <w:lang w:val="es-ES_tradnl"/>
              </w:rPr>
              <w:t>≤ 30 mW p.r.a.</w:t>
            </w:r>
          </w:p>
        </w:tc>
        <w:tc>
          <w:tcPr>
            <w:tcW w:w="3969" w:type="dxa"/>
            <w:vAlign w:val="center"/>
          </w:tcPr>
          <w:p w14:paraId="277A1B5E"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12789FAC" w14:textId="77777777" w:rsidR="00C1791C" w:rsidRPr="008B4550" w:rsidRDefault="00C1791C" w:rsidP="003E53D6">
            <w:pPr>
              <w:pStyle w:val="Tabletext"/>
              <w:rPr>
                <w:sz w:val="20"/>
                <w:lang w:val="es-ES_tradnl"/>
              </w:rPr>
            </w:pPr>
            <w:r w:rsidRPr="008B4550">
              <w:rPr>
                <w:sz w:val="20"/>
                <w:lang w:val="es-ES_tradnl"/>
              </w:rPr>
              <w:t>Sistemas inalámbricos de audio</w:t>
            </w:r>
          </w:p>
        </w:tc>
      </w:tr>
      <w:tr w:rsidR="00C1791C" w:rsidRPr="005E5F08" w14:paraId="02F5FB33" w14:textId="77777777" w:rsidTr="003E53D6">
        <w:trPr>
          <w:cantSplit/>
          <w:jc w:val="center"/>
        </w:trPr>
        <w:tc>
          <w:tcPr>
            <w:tcW w:w="851" w:type="dxa"/>
            <w:vAlign w:val="center"/>
          </w:tcPr>
          <w:p w14:paraId="5C6D6438" w14:textId="77777777" w:rsidR="00C1791C" w:rsidRPr="008B4550" w:rsidRDefault="00C1791C" w:rsidP="003E53D6">
            <w:pPr>
              <w:pStyle w:val="Tabletext"/>
              <w:jc w:val="center"/>
              <w:rPr>
                <w:sz w:val="20"/>
                <w:lang w:val="es-ES_tradnl"/>
              </w:rPr>
            </w:pPr>
            <w:r w:rsidRPr="008B4550">
              <w:rPr>
                <w:sz w:val="20"/>
                <w:lang w:val="es-ES_tradnl"/>
              </w:rPr>
              <w:t>19</w:t>
            </w:r>
          </w:p>
        </w:tc>
        <w:tc>
          <w:tcPr>
            <w:tcW w:w="2268" w:type="dxa"/>
            <w:vAlign w:val="center"/>
          </w:tcPr>
          <w:p w14:paraId="6BAAA9C8" w14:textId="77777777" w:rsidR="00C1791C" w:rsidRPr="008B4550" w:rsidRDefault="00C1791C" w:rsidP="003E53D6">
            <w:pPr>
              <w:pStyle w:val="Tabletext"/>
              <w:rPr>
                <w:sz w:val="20"/>
                <w:lang w:val="es-ES_tradnl"/>
              </w:rPr>
            </w:pPr>
            <w:r w:rsidRPr="008B4550">
              <w:rPr>
                <w:sz w:val="20"/>
                <w:lang w:val="es-ES_tradnl"/>
              </w:rPr>
              <w:t>240,15-240,30</w:t>
            </w:r>
          </w:p>
        </w:tc>
        <w:tc>
          <w:tcPr>
            <w:tcW w:w="2268" w:type="dxa"/>
            <w:vAlign w:val="center"/>
          </w:tcPr>
          <w:p w14:paraId="0D405E03"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Align w:val="center"/>
          </w:tcPr>
          <w:p w14:paraId="79635268"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725D5E42" w14:textId="77777777" w:rsidR="00C1791C" w:rsidRPr="008B4550" w:rsidRDefault="00C1791C" w:rsidP="003E53D6">
            <w:pPr>
              <w:pStyle w:val="Tabletext"/>
              <w:rPr>
                <w:sz w:val="20"/>
                <w:lang w:val="es-ES_tradnl"/>
              </w:rPr>
            </w:pPr>
            <w:r w:rsidRPr="008B4550">
              <w:rPr>
                <w:sz w:val="20"/>
                <w:lang w:val="es-ES_tradnl"/>
              </w:rPr>
              <w:t>Sistemas radioeléctricos de detección y alarma</w:t>
            </w:r>
          </w:p>
        </w:tc>
      </w:tr>
      <w:tr w:rsidR="00C1791C" w:rsidRPr="005E5F08" w14:paraId="64B9B900" w14:textId="77777777" w:rsidTr="003E53D6">
        <w:trPr>
          <w:cantSplit/>
          <w:jc w:val="center"/>
        </w:trPr>
        <w:tc>
          <w:tcPr>
            <w:tcW w:w="851" w:type="dxa"/>
            <w:vAlign w:val="center"/>
          </w:tcPr>
          <w:p w14:paraId="31B27253" w14:textId="77777777" w:rsidR="00C1791C" w:rsidRPr="008B4550" w:rsidRDefault="00C1791C" w:rsidP="003E53D6">
            <w:pPr>
              <w:pStyle w:val="Tabletext"/>
              <w:jc w:val="center"/>
              <w:rPr>
                <w:sz w:val="20"/>
                <w:lang w:val="es-ES_tradnl"/>
              </w:rPr>
            </w:pPr>
            <w:r w:rsidRPr="008B4550">
              <w:rPr>
                <w:sz w:val="20"/>
                <w:lang w:val="es-ES_tradnl"/>
              </w:rPr>
              <w:t>20</w:t>
            </w:r>
          </w:p>
        </w:tc>
        <w:tc>
          <w:tcPr>
            <w:tcW w:w="2268" w:type="dxa"/>
            <w:vAlign w:val="center"/>
          </w:tcPr>
          <w:p w14:paraId="25D8A6BC" w14:textId="77777777" w:rsidR="00C1791C" w:rsidRPr="008B4550" w:rsidRDefault="00C1791C" w:rsidP="003E53D6">
            <w:pPr>
              <w:pStyle w:val="Tabletext"/>
              <w:rPr>
                <w:sz w:val="20"/>
                <w:lang w:val="es-ES_tradnl"/>
              </w:rPr>
            </w:pPr>
            <w:r w:rsidRPr="008B4550">
              <w:rPr>
                <w:sz w:val="20"/>
                <w:lang w:val="es-ES_tradnl"/>
              </w:rPr>
              <w:t>300,00-300,33</w:t>
            </w:r>
          </w:p>
        </w:tc>
        <w:tc>
          <w:tcPr>
            <w:tcW w:w="2268" w:type="dxa"/>
            <w:vAlign w:val="center"/>
          </w:tcPr>
          <w:p w14:paraId="038136D8"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Align w:val="center"/>
          </w:tcPr>
          <w:p w14:paraId="0F21A6F5"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190EB81C" w14:textId="77777777" w:rsidR="00C1791C" w:rsidRPr="008B4550" w:rsidRDefault="00C1791C" w:rsidP="003E53D6">
            <w:pPr>
              <w:pStyle w:val="Tabletext"/>
              <w:rPr>
                <w:sz w:val="20"/>
                <w:lang w:val="es-ES_tradnl"/>
              </w:rPr>
            </w:pPr>
            <w:r w:rsidRPr="008B4550">
              <w:rPr>
                <w:sz w:val="20"/>
                <w:lang w:val="es-ES_tradnl"/>
              </w:rPr>
              <w:t>Sistemas radioeléctricos de detección y alarma</w:t>
            </w:r>
          </w:p>
        </w:tc>
      </w:tr>
      <w:tr w:rsidR="00C1791C" w:rsidRPr="005E5F08" w14:paraId="6C44E3E1" w14:textId="77777777" w:rsidTr="003E53D6">
        <w:trPr>
          <w:cantSplit/>
          <w:jc w:val="center"/>
        </w:trPr>
        <w:tc>
          <w:tcPr>
            <w:tcW w:w="851" w:type="dxa"/>
            <w:vMerge w:val="restart"/>
            <w:vAlign w:val="center"/>
          </w:tcPr>
          <w:p w14:paraId="43FB22FF" w14:textId="77777777" w:rsidR="00C1791C" w:rsidRPr="008B4550" w:rsidRDefault="00C1791C" w:rsidP="003E53D6">
            <w:pPr>
              <w:pStyle w:val="Tabletext"/>
              <w:jc w:val="center"/>
              <w:rPr>
                <w:sz w:val="20"/>
                <w:lang w:val="es-ES_tradnl"/>
              </w:rPr>
            </w:pPr>
            <w:r w:rsidRPr="008B4550">
              <w:rPr>
                <w:sz w:val="20"/>
                <w:lang w:val="es-ES_tradnl"/>
              </w:rPr>
              <w:t>21</w:t>
            </w:r>
          </w:p>
        </w:tc>
        <w:tc>
          <w:tcPr>
            <w:tcW w:w="2268" w:type="dxa"/>
            <w:vMerge w:val="restart"/>
            <w:vAlign w:val="center"/>
          </w:tcPr>
          <w:p w14:paraId="147A5CFE" w14:textId="77777777" w:rsidR="00C1791C" w:rsidRPr="008B4550" w:rsidRDefault="00C1791C" w:rsidP="003E53D6">
            <w:pPr>
              <w:pStyle w:val="Tabletext"/>
              <w:rPr>
                <w:sz w:val="20"/>
                <w:lang w:val="es-ES_tradnl"/>
              </w:rPr>
            </w:pPr>
            <w:r w:rsidRPr="008B4550">
              <w:rPr>
                <w:sz w:val="20"/>
                <w:lang w:val="es-ES_tradnl"/>
              </w:rPr>
              <w:t>312-316</w:t>
            </w:r>
          </w:p>
        </w:tc>
        <w:tc>
          <w:tcPr>
            <w:tcW w:w="2268" w:type="dxa"/>
            <w:vMerge w:val="restart"/>
            <w:vAlign w:val="center"/>
          </w:tcPr>
          <w:p w14:paraId="354E3346"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Merge w:val="restart"/>
            <w:vAlign w:val="center"/>
          </w:tcPr>
          <w:p w14:paraId="1411C459"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08A63B7D" w14:textId="77777777" w:rsidR="00C1791C" w:rsidRPr="008B4550" w:rsidRDefault="00C1791C" w:rsidP="003E53D6">
            <w:pPr>
              <w:pStyle w:val="Tabletext"/>
              <w:rPr>
                <w:sz w:val="20"/>
                <w:lang w:val="es-ES_tradnl"/>
              </w:rPr>
            </w:pPr>
            <w:r w:rsidRPr="008B4550">
              <w:rPr>
                <w:sz w:val="20"/>
                <w:lang w:val="es-ES_tradnl"/>
              </w:rPr>
              <w:t>Sistemas radioeléctricos de detección y alarma</w:t>
            </w:r>
          </w:p>
        </w:tc>
      </w:tr>
      <w:tr w:rsidR="00C1791C" w:rsidRPr="008B4550" w14:paraId="6181DE82" w14:textId="77777777" w:rsidTr="003E53D6">
        <w:trPr>
          <w:cantSplit/>
          <w:jc w:val="center"/>
        </w:trPr>
        <w:tc>
          <w:tcPr>
            <w:tcW w:w="851" w:type="dxa"/>
            <w:vMerge/>
            <w:vAlign w:val="center"/>
          </w:tcPr>
          <w:p w14:paraId="29E714CB" w14:textId="77777777" w:rsidR="00C1791C" w:rsidRPr="008B4550" w:rsidRDefault="00C1791C" w:rsidP="003E53D6">
            <w:pPr>
              <w:pStyle w:val="Tabletext"/>
              <w:jc w:val="center"/>
              <w:rPr>
                <w:sz w:val="20"/>
                <w:lang w:val="es-ES_tradnl"/>
              </w:rPr>
            </w:pPr>
          </w:p>
        </w:tc>
        <w:tc>
          <w:tcPr>
            <w:tcW w:w="2268" w:type="dxa"/>
            <w:vMerge/>
            <w:vAlign w:val="center"/>
          </w:tcPr>
          <w:p w14:paraId="21157282" w14:textId="77777777" w:rsidR="00C1791C" w:rsidRPr="008B4550" w:rsidRDefault="00C1791C" w:rsidP="003E53D6">
            <w:pPr>
              <w:pStyle w:val="Tabletext"/>
              <w:rPr>
                <w:sz w:val="20"/>
                <w:lang w:val="es-ES_tradnl"/>
              </w:rPr>
            </w:pPr>
          </w:p>
        </w:tc>
        <w:tc>
          <w:tcPr>
            <w:tcW w:w="2268" w:type="dxa"/>
            <w:vMerge/>
            <w:vAlign w:val="center"/>
          </w:tcPr>
          <w:p w14:paraId="4ED6B8FF" w14:textId="77777777" w:rsidR="00C1791C" w:rsidRPr="008B4550" w:rsidRDefault="00C1791C" w:rsidP="003E53D6">
            <w:pPr>
              <w:pStyle w:val="Tabletext"/>
              <w:jc w:val="center"/>
              <w:rPr>
                <w:sz w:val="20"/>
                <w:lang w:val="es-ES_tradnl"/>
              </w:rPr>
            </w:pPr>
          </w:p>
        </w:tc>
        <w:tc>
          <w:tcPr>
            <w:tcW w:w="3969" w:type="dxa"/>
            <w:vMerge/>
            <w:vAlign w:val="center"/>
          </w:tcPr>
          <w:p w14:paraId="1E83EB53" w14:textId="77777777" w:rsidR="00C1791C" w:rsidRPr="008B4550" w:rsidRDefault="00C1791C" w:rsidP="003E53D6">
            <w:pPr>
              <w:pStyle w:val="Tabletext"/>
              <w:jc w:val="center"/>
              <w:rPr>
                <w:sz w:val="20"/>
                <w:lang w:val="es-ES_tradnl"/>
              </w:rPr>
            </w:pPr>
          </w:p>
        </w:tc>
        <w:tc>
          <w:tcPr>
            <w:tcW w:w="5103" w:type="dxa"/>
            <w:vAlign w:val="center"/>
          </w:tcPr>
          <w:p w14:paraId="45E79D14" w14:textId="77777777" w:rsidR="00C1791C" w:rsidRPr="008B4550" w:rsidRDefault="00C1791C" w:rsidP="003E53D6">
            <w:pPr>
              <w:pStyle w:val="Tabletext"/>
              <w:rPr>
                <w:sz w:val="20"/>
                <w:lang w:val="es-ES_tradnl"/>
              </w:rPr>
            </w:pPr>
            <w:r w:rsidRPr="008B4550">
              <w:rPr>
                <w:sz w:val="20"/>
                <w:lang w:val="es-ES_tradnl"/>
              </w:rPr>
              <w:t>Control remoto radioeléctrico</w:t>
            </w:r>
          </w:p>
        </w:tc>
      </w:tr>
      <w:tr w:rsidR="00C1791C" w:rsidRPr="008B4550" w14:paraId="215B0578" w14:textId="77777777" w:rsidTr="003E53D6">
        <w:trPr>
          <w:cantSplit/>
          <w:jc w:val="center"/>
        </w:trPr>
        <w:tc>
          <w:tcPr>
            <w:tcW w:w="851" w:type="dxa"/>
            <w:vAlign w:val="center"/>
          </w:tcPr>
          <w:p w14:paraId="4E41FDB0" w14:textId="77777777" w:rsidR="00C1791C" w:rsidRPr="008B4550" w:rsidRDefault="00C1791C" w:rsidP="003E53D6">
            <w:pPr>
              <w:pStyle w:val="Tabletext"/>
              <w:jc w:val="center"/>
              <w:rPr>
                <w:sz w:val="20"/>
                <w:lang w:val="es-ES_tradnl"/>
              </w:rPr>
            </w:pPr>
            <w:r w:rsidRPr="008B4550">
              <w:rPr>
                <w:sz w:val="20"/>
                <w:lang w:val="es-ES_tradnl"/>
              </w:rPr>
              <w:t>22</w:t>
            </w:r>
          </w:p>
        </w:tc>
        <w:tc>
          <w:tcPr>
            <w:tcW w:w="2268" w:type="dxa"/>
            <w:vAlign w:val="center"/>
          </w:tcPr>
          <w:p w14:paraId="54AE2852" w14:textId="77777777" w:rsidR="00C1791C" w:rsidRPr="008B4550" w:rsidRDefault="00C1791C" w:rsidP="003E53D6">
            <w:pPr>
              <w:pStyle w:val="Tabletext"/>
              <w:rPr>
                <w:sz w:val="20"/>
                <w:lang w:val="es-ES_tradnl"/>
              </w:rPr>
            </w:pPr>
            <w:r w:rsidRPr="008B4550">
              <w:rPr>
                <w:sz w:val="20"/>
                <w:lang w:val="es-ES_tradnl"/>
              </w:rPr>
              <w:t>401-406</w:t>
            </w:r>
          </w:p>
        </w:tc>
        <w:tc>
          <w:tcPr>
            <w:tcW w:w="2268" w:type="dxa"/>
            <w:vAlign w:val="center"/>
          </w:tcPr>
          <w:p w14:paraId="384DB465" w14:textId="77777777" w:rsidR="00C1791C" w:rsidRPr="008B4550" w:rsidRDefault="00C1791C" w:rsidP="003E53D6">
            <w:pPr>
              <w:pStyle w:val="Tabletext"/>
              <w:jc w:val="center"/>
              <w:rPr>
                <w:sz w:val="20"/>
                <w:lang w:val="es-ES_tradnl"/>
              </w:rPr>
            </w:pPr>
            <w:r w:rsidRPr="008B4550">
              <w:rPr>
                <w:sz w:val="20"/>
                <w:lang w:val="es-ES_tradnl"/>
              </w:rPr>
              <w:t xml:space="preserve">≤ 25 </w:t>
            </w:r>
            <w:r w:rsidRPr="008B4550">
              <w:rPr>
                <w:sz w:val="20"/>
                <w:lang w:val="es-ES_tradnl"/>
              </w:rPr>
              <w:sym w:font="Symbol" w:char="F06D"/>
            </w:r>
            <w:r w:rsidRPr="008B4550">
              <w:rPr>
                <w:sz w:val="20"/>
                <w:lang w:val="es-ES_tradnl"/>
              </w:rPr>
              <w:t>W p.r.a.</w:t>
            </w:r>
          </w:p>
        </w:tc>
        <w:tc>
          <w:tcPr>
            <w:tcW w:w="3969" w:type="dxa"/>
            <w:vMerge w:val="restart"/>
            <w:vAlign w:val="center"/>
          </w:tcPr>
          <w:p w14:paraId="180E6208" w14:textId="77777777" w:rsidR="00C1791C" w:rsidRPr="008B4550" w:rsidRDefault="00C1791C" w:rsidP="003E53D6">
            <w:pPr>
              <w:pStyle w:val="Tabletext"/>
              <w:jc w:val="center"/>
              <w:rPr>
                <w:sz w:val="20"/>
                <w:lang w:val="es-ES_tradnl"/>
              </w:rPr>
            </w:pPr>
            <w:r w:rsidRPr="008B4550">
              <w:rPr>
                <w:sz w:val="20"/>
                <w:lang w:val="es-ES_tradnl"/>
              </w:rPr>
              <w:t>Detalle</w:t>
            </w:r>
            <w:r w:rsidRPr="008B4550">
              <w:rPr>
                <w:sz w:val="20"/>
                <w:vertAlign w:val="superscript"/>
                <w:lang w:val="es-ES_tradnl"/>
              </w:rPr>
              <w:t>(8)</w:t>
            </w:r>
          </w:p>
        </w:tc>
        <w:tc>
          <w:tcPr>
            <w:tcW w:w="5103" w:type="dxa"/>
            <w:vAlign w:val="center"/>
          </w:tcPr>
          <w:p w14:paraId="7AD3907D" w14:textId="77777777" w:rsidR="00C1791C" w:rsidRPr="008B4550" w:rsidRDefault="00C1791C" w:rsidP="003E53D6">
            <w:pPr>
              <w:pStyle w:val="Tabletext"/>
              <w:rPr>
                <w:sz w:val="20"/>
                <w:lang w:val="es-ES_tradnl"/>
              </w:rPr>
            </w:pPr>
            <w:r w:rsidRPr="008B4550">
              <w:rPr>
                <w:sz w:val="20"/>
                <w:lang w:val="es-ES_tradnl"/>
              </w:rPr>
              <w:t>MICS</w:t>
            </w:r>
          </w:p>
        </w:tc>
      </w:tr>
      <w:tr w:rsidR="00C1791C" w:rsidRPr="008B4550" w14:paraId="677E308F" w14:textId="77777777" w:rsidTr="003E53D6">
        <w:trPr>
          <w:cantSplit/>
          <w:jc w:val="center"/>
        </w:trPr>
        <w:tc>
          <w:tcPr>
            <w:tcW w:w="851" w:type="dxa"/>
            <w:vAlign w:val="center"/>
          </w:tcPr>
          <w:p w14:paraId="3BEDA263" w14:textId="77777777" w:rsidR="00C1791C" w:rsidRPr="008B4550" w:rsidRDefault="00C1791C" w:rsidP="003E53D6">
            <w:pPr>
              <w:pStyle w:val="Tabletext"/>
              <w:jc w:val="center"/>
              <w:rPr>
                <w:sz w:val="20"/>
                <w:lang w:val="es-ES_tradnl"/>
              </w:rPr>
            </w:pPr>
            <w:r w:rsidRPr="008B4550">
              <w:rPr>
                <w:sz w:val="20"/>
                <w:lang w:val="es-ES_tradnl"/>
              </w:rPr>
              <w:t>23</w:t>
            </w:r>
          </w:p>
        </w:tc>
        <w:tc>
          <w:tcPr>
            <w:tcW w:w="2268" w:type="dxa"/>
            <w:vAlign w:val="center"/>
          </w:tcPr>
          <w:p w14:paraId="267B88FB" w14:textId="77777777" w:rsidR="00C1791C" w:rsidRPr="008B4550" w:rsidRDefault="00C1791C" w:rsidP="003E53D6">
            <w:pPr>
              <w:pStyle w:val="Tabletext"/>
              <w:rPr>
                <w:sz w:val="20"/>
                <w:lang w:val="es-ES_tradnl"/>
              </w:rPr>
            </w:pPr>
            <w:r w:rsidRPr="008B4550">
              <w:rPr>
                <w:sz w:val="20"/>
                <w:lang w:val="es-ES_tradnl"/>
              </w:rPr>
              <w:t>402-405</w:t>
            </w:r>
            <w:r w:rsidRPr="008B4550">
              <w:rPr>
                <w:sz w:val="20"/>
                <w:lang w:val="es-ES_tradnl"/>
              </w:rPr>
              <w:br/>
              <w:t>403,5-403,8</w:t>
            </w:r>
            <w:r w:rsidRPr="008B4550">
              <w:rPr>
                <w:sz w:val="20"/>
                <w:lang w:val="es-ES_tradnl"/>
              </w:rPr>
              <w:br/>
              <w:t>405-406</w:t>
            </w:r>
          </w:p>
        </w:tc>
        <w:tc>
          <w:tcPr>
            <w:tcW w:w="2268" w:type="dxa"/>
            <w:vAlign w:val="center"/>
          </w:tcPr>
          <w:p w14:paraId="6C42D6EE" w14:textId="77777777" w:rsidR="00C1791C" w:rsidRPr="008B4550" w:rsidRDefault="00C1791C" w:rsidP="003E53D6">
            <w:pPr>
              <w:pStyle w:val="Tabletext"/>
              <w:jc w:val="center"/>
              <w:rPr>
                <w:sz w:val="20"/>
                <w:lang w:val="es-ES_tradnl"/>
              </w:rPr>
            </w:pPr>
            <w:r w:rsidRPr="008B4550">
              <w:rPr>
                <w:sz w:val="20"/>
                <w:lang w:val="es-ES_tradnl"/>
              </w:rPr>
              <w:t>≤ 100 nW p.r.a.</w:t>
            </w:r>
          </w:p>
        </w:tc>
        <w:tc>
          <w:tcPr>
            <w:tcW w:w="3969" w:type="dxa"/>
            <w:vMerge/>
            <w:vAlign w:val="center"/>
          </w:tcPr>
          <w:p w14:paraId="5B3C48D1" w14:textId="77777777" w:rsidR="00C1791C" w:rsidRPr="008B4550" w:rsidRDefault="00C1791C" w:rsidP="003E53D6">
            <w:pPr>
              <w:pStyle w:val="Tabletext"/>
              <w:jc w:val="center"/>
              <w:rPr>
                <w:sz w:val="20"/>
                <w:lang w:val="es-ES_tradnl"/>
              </w:rPr>
            </w:pPr>
          </w:p>
        </w:tc>
        <w:tc>
          <w:tcPr>
            <w:tcW w:w="5103" w:type="dxa"/>
            <w:vAlign w:val="center"/>
          </w:tcPr>
          <w:p w14:paraId="32C26A8B" w14:textId="77777777" w:rsidR="00C1791C" w:rsidRPr="008B4550" w:rsidRDefault="00C1791C" w:rsidP="003E53D6">
            <w:pPr>
              <w:pStyle w:val="Tabletext"/>
              <w:rPr>
                <w:sz w:val="20"/>
                <w:lang w:val="es-ES_tradnl"/>
              </w:rPr>
            </w:pPr>
            <w:r w:rsidRPr="008B4550">
              <w:rPr>
                <w:sz w:val="20"/>
                <w:lang w:val="es-ES_tradnl"/>
              </w:rPr>
              <w:t>MITS</w:t>
            </w:r>
          </w:p>
        </w:tc>
      </w:tr>
      <w:tr w:rsidR="00C1791C" w:rsidRPr="008B4550" w14:paraId="6457E11B" w14:textId="77777777" w:rsidTr="003E53D6">
        <w:trPr>
          <w:cantSplit/>
          <w:jc w:val="center"/>
        </w:trPr>
        <w:tc>
          <w:tcPr>
            <w:tcW w:w="851" w:type="dxa"/>
            <w:vMerge w:val="restart"/>
            <w:vAlign w:val="center"/>
          </w:tcPr>
          <w:p w14:paraId="6F19C486" w14:textId="77777777" w:rsidR="00C1791C" w:rsidRPr="008B4550" w:rsidRDefault="00C1791C" w:rsidP="003E53D6">
            <w:pPr>
              <w:pStyle w:val="Tabletext"/>
              <w:jc w:val="center"/>
              <w:rPr>
                <w:sz w:val="20"/>
                <w:lang w:val="es-ES_tradnl"/>
              </w:rPr>
            </w:pPr>
            <w:r w:rsidRPr="008B4550">
              <w:rPr>
                <w:sz w:val="20"/>
                <w:lang w:val="es-ES_tradnl"/>
              </w:rPr>
              <w:t>24</w:t>
            </w:r>
          </w:p>
        </w:tc>
        <w:tc>
          <w:tcPr>
            <w:tcW w:w="2268" w:type="dxa"/>
            <w:vMerge w:val="restart"/>
            <w:vAlign w:val="center"/>
          </w:tcPr>
          <w:p w14:paraId="4A953C12" w14:textId="77777777" w:rsidR="00C1791C" w:rsidRPr="008B4550" w:rsidRDefault="00C1791C" w:rsidP="003E53D6">
            <w:pPr>
              <w:pStyle w:val="Tabletext"/>
              <w:rPr>
                <w:sz w:val="20"/>
                <w:lang w:val="es-ES_tradnl"/>
              </w:rPr>
            </w:pPr>
            <w:r w:rsidRPr="008B4550">
              <w:rPr>
                <w:sz w:val="20"/>
                <w:lang w:val="es-ES_tradnl"/>
              </w:rPr>
              <w:t>433,05-434,79</w:t>
            </w:r>
          </w:p>
        </w:tc>
        <w:tc>
          <w:tcPr>
            <w:tcW w:w="2268" w:type="dxa"/>
            <w:vMerge w:val="restart"/>
            <w:vAlign w:val="center"/>
          </w:tcPr>
          <w:p w14:paraId="5A2E4DE3" w14:textId="77777777" w:rsidR="00C1791C" w:rsidRPr="008B4550" w:rsidRDefault="00C1791C" w:rsidP="003E53D6">
            <w:pPr>
              <w:pStyle w:val="Tabletext"/>
              <w:jc w:val="center"/>
              <w:rPr>
                <w:sz w:val="20"/>
                <w:lang w:val="es-ES_tradnl"/>
              </w:rPr>
            </w:pPr>
            <w:r w:rsidRPr="008B4550">
              <w:rPr>
                <w:sz w:val="20"/>
                <w:lang w:val="es-ES_tradnl"/>
              </w:rPr>
              <w:t>≤ 10 mW p.r.a.</w:t>
            </w:r>
          </w:p>
        </w:tc>
        <w:tc>
          <w:tcPr>
            <w:tcW w:w="3969" w:type="dxa"/>
            <w:vAlign w:val="center"/>
          </w:tcPr>
          <w:p w14:paraId="3D6EE504" w14:textId="77777777" w:rsidR="00C1791C" w:rsidRPr="008B4550" w:rsidRDefault="00C1791C" w:rsidP="003E53D6">
            <w:pPr>
              <w:pStyle w:val="Tabletext"/>
              <w:jc w:val="center"/>
              <w:rPr>
                <w:sz w:val="20"/>
                <w:lang w:val="es-ES_tradnl"/>
              </w:rPr>
            </w:pPr>
            <w:r w:rsidRPr="008B4550">
              <w:rPr>
                <w:sz w:val="20"/>
                <w:lang w:val="es-ES_tradnl"/>
              </w:rPr>
              <w:t>≥ 32 dBc a 3 m</w:t>
            </w:r>
          </w:p>
        </w:tc>
        <w:tc>
          <w:tcPr>
            <w:tcW w:w="5103" w:type="dxa"/>
            <w:vAlign w:val="center"/>
          </w:tcPr>
          <w:p w14:paraId="6254A557" w14:textId="77777777" w:rsidR="00C1791C" w:rsidRPr="008B4550" w:rsidRDefault="00C1791C" w:rsidP="003E53D6">
            <w:pPr>
              <w:pStyle w:val="Tabletext"/>
              <w:rPr>
                <w:sz w:val="20"/>
                <w:lang w:val="es-ES_tradnl"/>
              </w:rPr>
            </w:pPr>
            <w:r w:rsidRPr="008B4550">
              <w:rPr>
                <w:sz w:val="20"/>
                <w:lang w:val="es-ES_tradnl"/>
              </w:rPr>
              <w:t>RFID</w:t>
            </w:r>
          </w:p>
        </w:tc>
      </w:tr>
      <w:tr w:rsidR="00C1791C" w:rsidRPr="008B4550" w14:paraId="3B36AB5F" w14:textId="77777777" w:rsidTr="003E53D6">
        <w:trPr>
          <w:cantSplit/>
          <w:jc w:val="center"/>
        </w:trPr>
        <w:tc>
          <w:tcPr>
            <w:tcW w:w="851" w:type="dxa"/>
            <w:vMerge/>
            <w:vAlign w:val="center"/>
          </w:tcPr>
          <w:p w14:paraId="1A63B53C" w14:textId="77777777" w:rsidR="00C1791C" w:rsidRPr="008B4550" w:rsidRDefault="00C1791C" w:rsidP="003E53D6">
            <w:pPr>
              <w:pStyle w:val="Tabletext"/>
              <w:jc w:val="center"/>
              <w:rPr>
                <w:sz w:val="20"/>
                <w:lang w:val="es-ES_tradnl"/>
              </w:rPr>
            </w:pPr>
          </w:p>
        </w:tc>
        <w:tc>
          <w:tcPr>
            <w:tcW w:w="2268" w:type="dxa"/>
            <w:vMerge/>
            <w:vAlign w:val="center"/>
          </w:tcPr>
          <w:p w14:paraId="7E2C6BE6" w14:textId="77777777" w:rsidR="00C1791C" w:rsidRPr="008B4550" w:rsidRDefault="00C1791C" w:rsidP="003E53D6">
            <w:pPr>
              <w:pStyle w:val="Tabletext"/>
              <w:rPr>
                <w:sz w:val="20"/>
                <w:lang w:val="es-ES_tradnl"/>
              </w:rPr>
            </w:pPr>
          </w:p>
        </w:tc>
        <w:tc>
          <w:tcPr>
            <w:tcW w:w="2268" w:type="dxa"/>
            <w:vMerge/>
            <w:vAlign w:val="center"/>
          </w:tcPr>
          <w:p w14:paraId="09346419" w14:textId="77777777" w:rsidR="00C1791C" w:rsidRPr="008B4550" w:rsidRDefault="00C1791C" w:rsidP="003E53D6">
            <w:pPr>
              <w:pStyle w:val="Tabletext"/>
              <w:jc w:val="center"/>
              <w:rPr>
                <w:sz w:val="20"/>
                <w:lang w:val="es-ES_tradnl"/>
              </w:rPr>
            </w:pPr>
          </w:p>
        </w:tc>
        <w:tc>
          <w:tcPr>
            <w:tcW w:w="3969" w:type="dxa"/>
            <w:vMerge w:val="restart"/>
            <w:vAlign w:val="center"/>
          </w:tcPr>
          <w:p w14:paraId="39F0CB34"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65B0659A" w14:textId="77777777" w:rsidR="00C1791C" w:rsidRPr="008B4550" w:rsidRDefault="00C1791C" w:rsidP="003E53D6">
            <w:pPr>
              <w:pStyle w:val="Tabletext"/>
              <w:rPr>
                <w:sz w:val="20"/>
                <w:lang w:val="es-ES_tradnl"/>
              </w:rPr>
            </w:pPr>
            <w:r w:rsidRPr="008B4550">
              <w:rPr>
                <w:sz w:val="20"/>
                <w:lang w:val="es-ES_tradnl"/>
              </w:rPr>
              <w:t>Control remoto radioeléctrico</w:t>
            </w:r>
          </w:p>
        </w:tc>
      </w:tr>
      <w:tr w:rsidR="00C1791C" w:rsidRPr="008B4550" w14:paraId="4536F3D3" w14:textId="77777777" w:rsidTr="003E53D6">
        <w:trPr>
          <w:cantSplit/>
          <w:jc w:val="center"/>
        </w:trPr>
        <w:tc>
          <w:tcPr>
            <w:tcW w:w="851" w:type="dxa"/>
            <w:vMerge/>
            <w:vAlign w:val="center"/>
          </w:tcPr>
          <w:p w14:paraId="3B5940F7" w14:textId="77777777" w:rsidR="00C1791C" w:rsidRPr="008B4550" w:rsidRDefault="00C1791C" w:rsidP="003E53D6">
            <w:pPr>
              <w:pStyle w:val="Tabletext"/>
              <w:jc w:val="center"/>
              <w:rPr>
                <w:sz w:val="20"/>
                <w:lang w:val="es-ES_tradnl"/>
              </w:rPr>
            </w:pPr>
          </w:p>
        </w:tc>
        <w:tc>
          <w:tcPr>
            <w:tcW w:w="2268" w:type="dxa"/>
            <w:vMerge/>
            <w:vAlign w:val="center"/>
          </w:tcPr>
          <w:p w14:paraId="6A1E1B52" w14:textId="77777777" w:rsidR="00C1791C" w:rsidRPr="008B4550" w:rsidRDefault="00C1791C" w:rsidP="003E53D6">
            <w:pPr>
              <w:pStyle w:val="Tabletext"/>
              <w:rPr>
                <w:sz w:val="20"/>
                <w:lang w:val="es-ES_tradnl"/>
              </w:rPr>
            </w:pPr>
          </w:p>
        </w:tc>
        <w:tc>
          <w:tcPr>
            <w:tcW w:w="2268" w:type="dxa"/>
            <w:vMerge/>
            <w:vAlign w:val="center"/>
          </w:tcPr>
          <w:p w14:paraId="200AFF98" w14:textId="77777777" w:rsidR="00C1791C" w:rsidRPr="008B4550" w:rsidRDefault="00C1791C" w:rsidP="003E53D6">
            <w:pPr>
              <w:pStyle w:val="Tabletext"/>
              <w:jc w:val="center"/>
              <w:rPr>
                <w:sz w:val="20"/>
                <w:lang w:val="es-ES_tradnl"/>
              </w:rPr>
            </w:pPr>
          </w:p>
        </w:tc>
        <w:tc>
          <w:tcPr>
            <w:tcW w:w="3969" w:type="dxa"/>
            <w:vMerge/>
            <w:vAlign w:val="center"/>
          </w:tcPr>
          <w:p w14:paraId="60FC25C9" w14:textId="77777777" w:rsidR="00C1791C" w:rsidRPr="008B4550" w:rsidRDefault="00C1791C" w:rsidP="003E53D6">
            <w:pPr>
              <w:pStyle w:val="Tabletext"/>
              <w:jc w:val="center"/>
              <w:rPr>
                <w:sz w:val="20"/>
                <w:lang w:val="es-ES_tradnl"/>
              </w:rPr>
            </w:pPr>
          </w:p>
        </w:tc>
        <w:tc>
          <w:tcPr>
            <w:tcW w:w="5103" w:type="dxa"/>
            <w:vAlign w:val="center"/>
          </w:tcPr>
          <w:p w14:paraId="4442795E" w14:textId="77777777" w:rsidR="00C1791C" w:rsidRPr="008B4550" w:rsidRDefault="00C1791C" w:rsidP="003E53D6">
            <w:pPr>
              <w:pStyle w:val="Tabletext"/>
              <w:rPr>
                <w:sz w:val="20"/>
                <w:lang w:val="es-ES_tradnl"/>
              </w:rPr>
            </w:pPr>
            <w:r w:rsidRPr="008B4550">
              <w:rPr>
                <w:sz w:val="20"/>
                <w:lang w:val="es-ES_tradnl"/>
              </w:rPr>
              <w:t>Telemedida radioeléctrica</w:t>
            </w:r>
          </w:p>
        </w:tc>
      </w:tr>
    </w:tbl>
    <w:p w14:paraId="6834B5F9" w14:textId="77777777" w:rsidR="00C1791C" w:rsidRPr="008B4550" w:rsidRDefault="00C1791C" w:rsidP="00C1791C">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C1791C" w:rsidRPr="00641E9E" w14:paraId="38B264B1" w14:textId="77777777" w:rsidTr="003E53D6">
        <w:trPr>
          <w:cantSplit/>
          <w:jc w:val="center"/>
        </w:trPr>
        <w:tc>
          <w:tcPr>
            <w:tcW w:w="14459" w:type="dxa"/>
            <w:gridSpan w:val="5"/>
            <w:vAlign w:val="center"/>
          </w:tcPr>
          <w:p w14:paraId="493606DF" w14:textId="77777777" w:rsidR="00C1791C" w:rsidRPr="008B4550" w:rsidRDefault="00C1791C" w:rsidP="003E53D6">
            <w:pPr>
              <w:pStyle w:val="Tablehead"/>
              <w:rPr>
                <w:sz w:val="20"/>
                <w:lang w:val="es-ES_tradnl"/>
              </w:rPr>
            </w:pPr>
            <w:r w:rsidRPr="008B4550">
              <w:rPr>
                <w:sz w:val="20"/>
                <w:lang w:val="es-ES_tradnl"/>
              </w:rPr>
              <w:lastRenderedPageBreak/>
              <w:t>Reglamentación técnica para dispositivos de radiocomunicaciones de corto alcance</w:t>
            </w:r>
          </w:p>
        </w:tc>
      </w:tr>
      <w:tr w:rsidR="00C1791C" w:rsidRPr="00641E9E" w14:paraId="37818258" w14:textId="77777777" w:rsidTr="003E53D6">
        <w:trPr>
          <w:cantSplit/>
          <w:jc w:val="center"/>
        </w:trPr>
        <w:tc>
          <w:tcPr>
            <w:tcW w:w="851" w:type="dxa"/>
            <w:vAlign w:val="center"/>
          </w:tcPr>
          <w:p w14:paraId="2ECD9F50" w14:textId="77777777" w:rsidR="00C1791C" w:rsidRPr="008B4550" w:rsidRDefault="00C1791C" w:rsidP="003E53D6">
            <w:pPr>
              <w:pStyle w:val="Tablehead"/>
              <w:rPr>
                <w:sz w:val="20"/>
                <w:lang w:val="es-ES_tradnl"/>
              </w:rPr>
            </w:pPr>
          </w:p>
        </w:tc>
        <w:tc>
          <w:tcPr>
            <w:tcW w:w="2268" w:type="dxa"/>
            <w:vAlign w:val="center"/>
          </w:tcPr>
          <w:p w14:paraId="21657EB4" w14:textId="77777777" w:rsidR="00C1791C" w:rsidRPr="008B4550" w:rsidRDefault="00C1791C" w:rsidP="003E53D6">
            <w:pPr>
              <w:pStyle w:val="Tablehead"/>
              <w:rPr>
                <w:sz w:val="20"/>
                <w:lang w:val="es-ES_tradnl"/>
              </w:rPr>
            </w:pPr>
            <w:r w:rsidRPr="008B4550">
              <w:rPr>
                <w:sz w:val="20"/>
                <w:lang w:val="es-ES_tradnl"/>
              </w:rPr>
              <w:t>Banda de frecuencias (MHz)</w:t>
            </w:r>
          </w:p>
        </w:tc>
        <w:tc>
          <w:tcPr>
            <w:tcW w:w="2268" w:type="dxa"/>
            <w:vAlign w:val="center"/>
          </w:tcPr>
          <w:p w14:paraId="4DBA9389" w14:textId="77777777" w:rsidR="00C1791C" w:rsidRPr="008B4550" w:rsidRDefault="00C1791C" w:rsidP="003E53D6">
            <w:pPr>
              <w:pStyle w:val="Tablehead"/>
              <w:rPr>
                <w:sz w:val="20"/>
                <w:lang w:val="es-ES_tradnl"/>
              </w:rPr>
            </w:pPr>
            <w:r w:rsidRPr="008B4550">
              <w:rPr>
                <w:sz w:val="20"/>
                <w:lang w:val="es-ES_tradnl"/>
              </w:rPr>
              <w:t>Emisión</w:t>
            </w:r>
            <w:r w:rsidRPr="008B4550">
              <w:rPr>
                <w:sz w:val="20"/>
                <w:lang w:val="es-ES_tradnl"/>
              </w:rPr>
              <w:br/>
              <w:t>(potencia máxima)</w:t>
            </w:r>
          </w:p>
        </w:tc>
        <w:tc>
          <w:tcPr>
            <w:tcW w:w="3969" w:type="dxa"/>
            <w:vAlign w:val="center"/>
          </w:tcPr>
          <w:p w14:paraId="09BAC7F0" w14:textId="77777777" w:rsidR="00C1791C" w:rsidRPr="008B4550" w:rsidRDefault="00C1791C" w:rsidP="003E53D6">
            <w:pPr>
              <w:pStyle w:val="Tablehead"/>
              <w:rPr>
                <w:sz w:val="20"/>
                <w:lang w:val="es-ES_tradnl"/>
              </w:rPr>
            </w:pPr>
            <w:r w:rsidRPr="008B4550">
              <w:rPr>
                <w:sz w:val="20"/>
                <w:lang w:val="es-ES_tradnl"/>
              </w:rPr>
              <w:t>Emisiones no deseadas</w:t>
            </w:r>
            <w:r w:rsidRPr="008B4550">
              <w:rPr>
                <w:sz w:val="20"/>
                <w:lang w:val="es-ES_tradnl"/>
              </w:rPr>
              <w:br/>
              <w:t>(potencia máxima o degradación mínima)</w:t>
            </w:r>
          </w:p>
        </w:tc>
        <w:tc>
          <w:tcPr>
            <w:tcW w:w="5103" w:type="dxa"/>
            <w:vAlign w:val="center"/>
          </w:tcPr>
          <w:p w14:paraId="5D94FB82" w14:textId="77777777" w:rsidR="00C1791C" w:rsidRPr="008B4550" w:rsidRDefault="00C1791C" w:rsidP="003E53D6">
            <w:pPr>
              <w:pStyle w:val="Tablehead"/>
              <w:rPr>
                <w:sz w:val="20"/>
                <w:lang w:val="es-ES_tradnl"/>
              </w:rPr>
            </w:pPr>
            <w:r w:rsidRPr="008B4550">
              <w:rPr>
                <w:sz w:val="20"/>
                <w:lang w:val="es-ES_tradnl"/>
              </w:rPr>
              <w:t>Tipo de dispositivo o aplicación</w:t>
            </w:r>
          </w:p>
        </w:tc>
      </w:tr>
      <w:tr w:rsidR="00C1791C" w:rsidRPr="005E5F08" w14:paraId="61A06485" w14:textId="77777777" w:rsidTr="003E53D6">
        <w:trPr>
          <w:cantSplit/>
          <w:jc w:val="center"/>
        </w:trPr>
        <w:tc>
          <w:tcPr>
            <w:tcW w:w="851" w:type="dxa"/>
            <w:vAlign w:val="center"/>
          </w:tcPr>
          <w:p w14:paraId="7E7234D2" w14:textId="77777777" w:rsidR="00C1791C" w:rsidRPr="008B4550" w:rsidRDefault="00C1791C" w:rsidP="003E53D6">
            <w:pPr>
              <w:pStyle w:val="Tabletext"/>
              <w:jc w:val="center"/>
              <w:rPr>
                <w:sz w:val="20"/>
                <w:lang w:val="es-ES_tradnl"/>
              </w:rPr>
            </w:pPr>
            <w:r w:rsidRPr="008B4550">
              <w:rPr>
                <w:sz w:val="20"/>
                <w:lang w:val="es-ES_tradnl"/>
              </w:rPr>
              <w:t>25</w:t>
            </w:r>
          </w:p>
        </w:tc>
        <w:tc>
          <w:tcPr>
            <w:tcW w:w="2268" w:type="dxa"/>
            <w:vAlign w:val="center"/>
          </w:tcPr>
          <w:p w14:paraId="7E6147BC" w14:textId="77777777" w:rsidR="00C1791C" w:rsidRPr="008B4550" w:rsidRDefault="00C1791C" w:rsidP="003E53D6">
            <w:pPr>
              <w:pStyle w:val="Tabletext"/>
              <w:rPr>
                <w:sz w:val="20"/>
                <w:lang w:val="es-ES_tradnl"/>
              </w:rPr>
            </w:pPr>
            <w:r w:rsidRPr="008B4550">
              <w:rPr>
                <w:sz w:val="20"/>
                <w:lang w:val="es-ES_tradnl"/>
              </w:rPr>
              <w:t>444,40-444,80</w:t>
            </w:r>
          </w:p>
        </w:tc>
        <w:tc>
          <w:tcPr>
            <w:tcW w:w="2268" w:type="dxa"/>
            <w:vAlign w:val="center"/>
          </w:tcPr>
          <w:p w14:paraId="7509E36A" w14:textId="77777777" w:rsidR="00C1791C" w:rsidRPr="008B4550" w:rsidRDefault="00C1791C" w:rsidP="003E53D6">
            <w:pPr>
              <w:pStyle w:val="Tabletext"/>
              <w:jc w:val="center"/>
              <w:rPr>
                <w:sz w:val="20"/>
                <w:lang w:val="es-ES_tradnl"/>
              </w:rPr>
            </w:pPr>
            <w:r w:rsidRPr="008B4550">
              <w:rPr>
                <w:sz w:val="20"/>
                <w:lang w:val="es-ES_tradnl"/>
              </w:rPr>
              <w:t>≤ 100 mW p.r.a.</w:t>
            </w:r>
          </w:p>
        </w:tc>
        <w:tc>
          <w:tcPr>
            <w:tcW w:w="3969" w:type="dxa"/>
            <w:vAlign w:val="center"/>
          </w:tcPr>
          <w:p w14:paraId="17665DE9"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4D2D659F" w14:textId="77777777" w:rsidR="00C1791C" w:rsidRPr="008B4550" w:rsidRDefault="00C1791C" w:rsidP="003E53D6">
            <w:pPr>
              <w:pStyle w:val="Tabletext"/>
              <w:rPr>
                <w:sz w:val="20"/>
                <w:lang w:val="es-ES_tradnl"/>
              </w:rPr>
            </w:pPr>
            <w:r w:rsidRPr="008B4550">
              <w:rPr>
                <w:sz w:val="20"/>
                <w:lang w:val="es-ES_tradnl"/>
              </w:rPr>
              <w:t>Sistemas radioeléctricos de detección y alarma</w:t>
            </w:r>
          </w:p>
        </w:tc>
      </w:tr>
      <w:tr w:rsidR="00C1791C" w:rsidRPr="008B4550" w14:paraId="5C7A7DD9" w14:textId="77777777" w:rsidTr="003E53D6">
        <w:trPr>
          <w:cantSplit/>
          <w:jc w:val="center"/>
        </w:trPr>
        <w:tc>
          <w:tcPr>
            <w:tcW w:w="851" w:type="dxa"/>
            <w:vAlign w:val="center"/>
          </w:tcPr>
          <w:p w14:paraId="613D2166" w14:textId="77777777" w:rsidR="00C1791C" w:rsidRPr="008B4550" w:rsidRDefault="00C1791C" w:rsidP="003E53D6">
            <w:pPr>
              <w:pStyle w:val="Tabletext"/>
              <w:jc w:val="center"/>
              <w:rPr>
                <w:sz w:val="20"/>
                <w:lang w:val="es-ES_tradnl"/>
              </w:rPr>
            </w:pPr>
            <w:r w:rsidRPr="008B4550">
              <w:rPr>
                <w:sz w:val="20"/>
                <w:lang w:val="es-ES_tradnl"/>
              </w:rPr>
              <w:t>26</w:t>
            </w:r>
          </w:p>
        </w:tc>
        <w:tc>
          <w:tcPr>
            <w:tcW w:w="2268" w:type="dxa"/>
            <w:vAlign w:val="center"/>
          </w:tcPr>
          <w:p w14:paraId="01373328" w14:textId="77777777" w:rsidR="00C1791C" w:rsidRPr="008B4550" w:rsidRDefault="00C1791C" w:rsidP="003E53D6">
            <w:pPr>
              <w:pStyle w:val="Tabletext"/>
              <w:rPr>
                <w:sz w:val="20"/>
                <w:lang w:val="es-ES_tradnl"/>
              </w:rPr>
            </w:pPr>
            <w:r w:rsidRPr="008B4550">
              <w:rPr>
                <w:sz w:val="20"/>
                <w:lang w:val="es-ES_tradnl"/>
              </w:rPr>
              <w:t>470,075-470,725</w:t>
            </w:r>
          </w:p>
        </w:tc>
        <w:tc>
          <w:tcPr>
            <w:tcW w:w="2268" w:type="dxa"/>
            <w:vAlign w:val="center"/>
          </w:tcPr>
          <w:p w14:paraId="3DB224A1" w14:textId="77777777" w:rsidR="00C1791C" w:rsidRPr="008B4550" w:rsidRDefault="00C1791C" w:rsidP="003E53D6">
            <w:pPr>
              <w:pStyle w:val="Tabletext"/>
              <w:jc w:val="center"/>
              <w:rPr>
                <w:sz w:val="20"/>
                <w:lang w:val="es-ES_tradnl"/>
              </w:rPr>
            </w:pPr>
            <w:r w:rsidRPr="008B4550">
              <w:rPr>
                <w:sz w:val="20"/>
                <w:lang w:val="es-ES_tradnl"/>
              </w:rPr>
              <w:t>≤ 10 mW p.r.a.</w:t>
            </w:r>
          </w:p>
        </w:tc>
        <w:tc>
          <w:tcPr>
            <w:tcW w:w="3969" w:type="dxa"/>
            <w:vAlign w:val="center"/>
          </w:tcPr>
          <w:p w14:paraId="7633F693"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428752A6" w14:textId="77777777" w:rsidR="00C1791C" w:rsidRPr="008B4550" w:rsidRDefault="00C1791C" w:rsidP="003E53D6">
            <w:pPr>
              <w:pStyle w:val="Tabletext"/>
              <w:jc w:val="left"/>
              <w:rPr>
                <w:sz w:val="20"/>
                <w:lang w:val="es-ES_tradnl"/>
              </w:rPr>
            </w:pPr>
            <w:r w:rsidRPr="008B4550">
              <w:rPr>
                <w:sz w:val="20"/>
                <w:lang w:val="es-ES_tradnl"/>
              </w:rPr>
              <w:t>Sistemas inalámbricos de audio</w:t>
            </w:r>
          </w:p>
        </w:tc>
      </w:tr>
      <w:tr w:rsidR="00C1791C" w:rsidRPr="008B4550" w14:paraId="7F94D2C0" w14:textId="77777777" w:rsidTr="003E53D6">
        <w:trPr>
          <w:cantSplit/>
          <w:jc w:val="center"/>
        </w:trPr>
        <w:tc>
          <w:tcPr>
            <w:tcW w:w="851" w:type="dxa"/>
            <w:vAlign w:val="center"/>
          </w:tcPr>
          <w:p w14:paraId="623ADBFA" w14:textId="77777777" w:rsidR="00C1791C" w:rsidRPr="008B4550" w:rsidRDefault="00C1791C" w:rsidP="003E53D6">
            <w:pPr>
              <w:pStyle w:val="Tabletext"/>
              <w:jc w:val="center"/>
              <w:rPr>
                <w:sz w:val="20"/>
                <w:lang w:val="es-ES_tradnl"/>
              </w:rPr>
            </w:pPr>
            <w:r w:rsidRPr="008B4550">
              <w:rPr>
                <w:sz w:val="20"/>
                <w:lang w:val="es-ES_tradnl"/>
              </w:rPr>
              <w:t>27</w:t>
            </w:r>
          </w:p>
        </w:tc>
        <w:tc>
          <w:tcPr>
            <w:tcW w:w="2268" w:type="dxa"/>
            <w:vAlign w:val="center"/>
          </w:tcPr>
          <w:p w14:paraId="0715E01D" w14:textId="77777777" w:rsidR="00C1791C" w:rsidRPr="008B4550" w:rsidRDefault="00C1791C" w:rsidP="003E53D6">
            <w:pPr>
              <w:pStyle w:val="Tabletext"/>
              <w:rPr>
                <w:sz w:val="20"/>
                <w:lang w:val="es-ES_tradnl"/>
              </w:rPr>
            </w:pPr>
            <w:r w:rsidRPr="008B4550">
              <w:rPr>
                <w:sz w:val="20"/>
                <w:lang w:val="es-ES_tradnl"/>
              </w:rPr>
              <w:t>482,19-488,00</w:t>
            </w:r>
          </w:p>
        </w:tc>
        <w:tc>
          <w:tcPr>
            <w:tcW w:w="2268" w:type="dxa"/>
            <w:vAlign w:val="center"/>
          </w:tcPr>
          <w:p w14:paraId="6D43674A" w14:textId="77777777" w:rsidR="00C1791C" w:rsidRPr="008B4550" w:rsidRDefault="00C1791C" w:rsidP="003E53D6">
            <w:pPr>
              <w:pStyle w:val="Tabletext"/>
              <w:jc w:val="center"/>
              <w:rPr>
                <w:sz w:val="20"/>
                <w:lang w:val="es-ES_tradnl"/>
              </w:rPr>
            </w:pPr>
            <w:r w:rsidRPr="008B4550">
              <w:rPr>
                <w:sz w:val="20"/>
                <w:lang w:val="es-ES_tradnl"/>
              </w:rPr>
              <w:t>≤ 30 mW p.r.a.</w:t>
            </w:r>
          </w:p>
        </w:tc>
        <w:tc>
          <w:tcPr>
            <w:tcW w:w="3969" w:type="dxa"/>
            <w:vAlign w:val="center"/>
          </w:tcPr>
          <w:p w14:paraId="4DDE68E9" w14:textId="77777777" w:rsidR="00C1791C" w:rsidRPr="008B4550" w:rsidRDefault="00C1791C" w:rsidP="003E53D6">
            <w:pPr>
              <w:pStyle w:val="Tabletext"/>
              <w:jc w:val="center"/>
              <w:rPr>
                <w:sz w:val="20"/>
                <w:lang w:val="es-ES_tradnl"/>
              </w:rPr>
            </w:pPr>
            <w:r w:rsidRPr="008B4550">
              <w:rPr>
                <w:sz w:val="20"/>
                <w:lang w:val="es-ES_tradnl"/>
              </w:rPr>
              <w:t>≥ 40 dBc a la salida del transmisor</w:t>
            </w:r>
          </w:p>
        </w:tc>
        <w:tc>
          <w:tcPr>
            <w:tcW w:w="5103" w:type="dxa"/>
            <w:vAlign w:val="center"/>
          </w:tcPr>
          <w:p w14:paraId="686B8331" w14:textId="77777777" w:rsidR="00C1791C" w:rsidRPr="008B4550" w:rsidRDefault="00C1791C" w:rsidP="003E53D6">
            <w:pPr>
              <w:pStyle w:val="Tabletext"/>
              <w:jc w:val="left"/>
              <w:rPr>
                <w:sz w:val="20"/>
                <w:lang w:val="es-ES_tradnl"/>
              </w:rPr>
            </w:pPr>
            <w:r w:rsidRPr="008B4550">
              <w:rPr>
                <w:sz w:val="20"/>
                <w:lang w:val="es-ES_tradnl"/>
              </w:rPr>
              <w:t>Sistemas inalámbricos de audio</w:t>
            </w:r>
          </w:p>
        </w:tc>
      </w:tr>
      <w:tr w:rsidR="00C1791C" w:rsidRPr="008B4550" w14:paraId="60260C7B" w14:textId="77777777" w:rsidTr="003E53D6">
        <w:trPr>
          <w:cantSplit/>
          <w:jc w:val="center"/>
        </w:trPr>
        <w:tc>
          <w:tcPr>
            <w:tcW w:w="851" w:type="dxa"/>
            <w:vAlign w:val="center"/>
          </w:tcPr>
          <w:p w14:paraId="0B661BCB" w14:textId="77777777" w:rsidR="00C1791C" w:rsidRPr="008B4550" w:rsidRDefault="00C1791C" w:rsidP="003E53D6">
            <w:pPr>
              <w:pStyle w:val="Tabletext"/>
              <w:jc w:val="center"/>
              <w:rPr>
                <w:sz w:val="20"/>
                <w:lang w:val="es-ES_tradnl"/>
              </w:rPr>
            </w:pPr>
            <w:r w:rsidRPr="008B4550">
              <w:rPr>
                <w:sz w:val="20"/>
                <w:lang w:val="es-ES_tradnl"/>
              </w:rPr>
              <w:t>28</w:t>
            </w:r>
          </w:p>
        </w:tc>
        <w:tc>
          <w:tcPr>
            <w:tcW w:w="2268" w:type="dxa"/>
            <w:vAlign w:val="center"/>
          </w:tcPr>
          <w:p w14:paraId="674500F4" w14:textId="77777777" w:rsidR="00C1791C" w:rsidRPr="008B4550" w:rsidRDefault="00C1791C" w:rsidP="003E53D6">
            <w:pPr>
              <w:pStyle w:val="Tabletext"/>
              <w:rPr>
                <w:sz w:val="20"/>
                <w:lang w:val="es-ES_tradnl"/>
              </w:rPr>
            </w:pPr>
            <w:r w:rsidRPr="008B4550">
              <w:rPr>
                <w:sz w:val="20"/>
                <w:lang w:val="es-ES_tradnl"/>
              </w:rPr>
              <w:t>821-822</w:t>
            </w:r>
          </w:p>
        </w:tc>
        <w:tc>
          <w:tcPr>
            <w:tcW w:w="2268" w:type="dxa"/>
            <w:vAlign w:val="center"/>
          </w:tcPr>
          <w:p w14:paraId="5D42720C" w14:textId="77777777" w:rsidR="00C1791C" w:rsidRPr="008B4550" w:rsidRDefault="00C1791C" w:rsidP="003E53D6">
            <w:pPr>
              <w:pStyle w:val="Tabletext"/>
              <w:jc w:val="center"/>
              <w:rPr>
                <w:sz w:val="20"/>
                <w:lang w:val="es-ES_tradnl"/>
              </w:rPr>
            </w:pPr>
            <w:r w:rsidRPr="008B4550">
              <w:rPr>
                <w:sz w:val="20"/>
                <w:lang w:val="es-ES_tradnl"/>
              </w:rPr>
              <w:t xml:space="preserve">≤ 183 </w:t>
            </w:r>
            <w:r w:rsidRPr="008B4550">
              <w:rPr>
                <w:sz w:val="20"/>
                <w:lang w:val="es-ES_tradnl"/>
              </w:rPr>
              <w:sym w:font="Symbol" w:char="F06D"/>
            </w:r>
            <w:r w:rsidRPr="008B4550">
              <w:rPr>
                <w:sz w:val="20"/>
                <w:lang w:val="es-ES_tradnl"/>
              </w:rPr>
              <w:t>W p.r.a.</w:t>
            </w:r>
          </w:p>
        </w:tc>
        <w:tc>
          <w:tcPr>
            <w:tcW w:w="3969" w:type="dxa"/>
            <w:vAlign w:val="center"/>
          </w:tcPr>
          <w:p w14:paraId="591E154B" w14:textId="77777777" w:rsidR="00C1791C" w:rsidRPr="008B4550" w:rsidRDefault="00C1791C" w:rsidP="003E53D6">
            <w:pPr>
              <w:pStyle w:val="Tabletext"/>
              <w:jc w:val="center"/>
              <w:rPr>
                <w:sz w:val="20"/>
                <w:lang w:val="es-ES_tradnl"/>
              </w:rPr>
            </w:pPr>
            <w:r w:rsidRPr="008B4550">
              <w:rPr>
                <w:sz w:val="20"/>
                <w:lang w:val="es-ES_tradnl"/>
              </w:rPr>
              <w:t>≥ 32 dBc a 3 m</w:t>
            </w:r>
          </w:p>
        </w:tc>
        <w:tc>
          <w:tcPr>
            <w:tcW w:w="5103" w:type="dxa"/>
            <w:vAlign w:val="center"/>
          </w:tcPr>
          <w:p w14:paraId="7223BD67" w14:textId="77777777" w:rsidR="00C1791C" w:rsidRPr="008B4550" w:rsidRDefault="00C1791C" w:rsidP="003E53D6">
            <w:pPr>
              <w:pStyle w:val="Tabletext"/>
              <w:jc w:val="left"/>
              <w:rPr>
                <w:sz w:val="20"/>
                <w:lang w:val="es-ES_tradnl"/>
              </w:rPr>
            </w:pPr>
            <w:r w:rsidRPr="008B4550">
              <w:rPr>
                <w:sz w:val="20"/>
                <w:lang w:val="es-ES_tradnl"/>
              </w:rPr>
              <w:t>Teléfono inalámbrico</w:t>
            </w:r>
          </w:p>
        </w:tc>
      </w:tr>
      <w:tr w:rsidR="00C1791C" w:rsidRPr="008B4550" w14:paraId="676C49A8" w14:textId="77777777" w:rsidTr="003E53D6">
        <w:trPr>
          <w:cantSplit/>
          <w:jc w:val="center"/>
        </w:trPr>
        <w:tc>
          <w:tcPr>
            <w:tcW w:w="851" w:type="dxa"/>
            <w:vAlign w:val="center"/>
          </w:tcPr>
          <w:p w14:paraId="2EB9B276" w14:textId="77777777" w:rsidR="00C1791C" w:rsidRPr="008B4550" w:rsidRDefault="00C1791C" w:rsidP="003E53D6">
            <w:pPr>
              <w:pStyle w:val="Tabletext"/>
              <w:jc w:val="center"/>
              <w:rPr>
                <w:sz w:val="20"/>
                <w:lang w:val="es-ES_tradnl"/>
              </w:rPr>
            </w:pPr>
            <w:r w:rsidRPr="008B4550">
              <w:rPr>
                <w:sz w:val="20"/>
                <w:lang w:val="es-ES_tradnl"/>
              </w:rPr>
              <w:t>29</w:t>
            </w:r>
          </w:p>
        </w:tc>
        <w:tc>
          <w:tcPr>
            <w:tcW w:w="2268" w:type="dxa"/>
            <w:vAlign w:val="center"/>
          </w:tcPr>
          <w:p w14:paraId="2500224D" w14:textId="77777777" w:rsidR="00C1791C" w:rsidRPr="008B4550" w:rsidRDefault="00C1791C" w:rsidP="003E53D6">
            <w:pPr>
              <w:pStyle w:val="Tabletext"/>
              <w:rPr>
                <w:sz w:val="20"/>
                <w:lang w:val="es-ES_tradnl"/>
              </w:rPr>
            </w:pPr>
            <w:r w:rsidRPr="008B4550">
              <w:rPr>
                <w:sz w:val="20"/>
                <w:lang w:val="es-ES_tradnl"/>
              </w:rPr>
              <w:t>866-868</w:t>
            </w:r>
          </w:p>
        </w:tc>
        <w:tc>
          <w:tcPr>
            <w:tcW w:w="2268" w:type="dxa"/>
            <w:vAlign w:val="center"/>
          </w:tcPr>
          <w:p w14:paraId="113097C0" w14:textId="77777777" w:rsidR="00C1791C" w:rsidRPr="008B4550" w:rsidRDefault="00C1791C" w:rsidP="003E53D6">
            <w:pPr>
              <w:pStyle w:val="Tabletext"/>
              <w:jc w:val="center"/>
              <w:rPr>
                <w:sz w:val="20"/>
                <w:lang w:val="es-ES_tradnl"/>
              </w:rPr>
            </w:pPr>
            <w:r w:rsidRPr="008B4550">
              <w:rPr>
                <w:sz w:val="20"/>
                <w:lang w:val="es-ES_tradnl"/>
              </w:rPr>
              <w:t>≤ 500 mW p.r.a.</w:t>
            </w:r>
          </w:p>
        </w:tc>
        <w:tc>
          <w:tcPr>
            <w:tcW w:w="3969" w:type="dxa"/>
            <w:vAlign w:val="center"/>
          </w:tcPr>
          <w:p w14:paraId="103A67EF" w14:textId="77777777" w:rsidR="00C1791C" w:rsidRPr="008B4550" w:rsidRDefault="00C1791C" w:rsidP="003E53D6">
            <w:pPr>
              <w:pStyle w:val="Tabletext"/>
              <w:jc w:val="center"/>
              <w:rPr>
                <w:sz w:val="20"/>
                <w:lang w:val="es-ES_tradnl"/>
              </w:rPr>
            </w:pPr>
            <w:r w:rsidRPr="008B4550">
              <w:rPr>
                <w:sz w:val="20"/>
                <w:lang w:val="es-ES_tradnl"/>
              </w:rPr>
              <w:t>≥ 32 dBc a la salida del transmisor</w:t>
            </w:r>
          </w:p>
        </w:tc>
        <w:tc>
          <w:tcPr>
            <w:tcW w:w="5103" w:type="dxa"/>
            <w:vAlign w:val="center"/>
          </w:tcPr>
          <w:p w14:paraId="2BB204BB" w14:textId="77777777" w:rsidR="00C1791C" w:rsidRPr="008B4550" w:rsidRDefault="00C1791C" w:rsidP="003E53D6">
            <w:pPr>
              <w:pStyle w:val="Tabletext"/>
              <w:jc w:val="left"/>
              <w:rPr>
                <w:sz w:val="20"/>
                <w:lang w:val="es-ES_tradnl"/>
              </w:rPr>
            </w:pPr>
            <w:r w:rsidRPr="008B4550">
              <w:rPr>
                <w:sz w:val="20"/>
                <w:lang w:val="es-ES_tradnl"/>
              </w:rPr>
              <w:t>RFID</w:t>
            </w:r>
          </w:p>
        </w:tc>
      </w:tr>
      <w:tr w:rsidR="00C1791C" w:rsidRPr="008B4550" w14:paraId="2F64C1BB" w14:textId="77777777" w:rsidTr="003E53D6">
        <w:trPr>
          <w:cantSplit/>
          <w:jc w:val="center"/>
        </w:trPr>
        <w:tc>
          <w:tcPr>
            <w:tcW w:w="851" w:type="dxa"/>
            <w:vAlign w:val="center"/>
          </w:tcPr>
          <w:p w14:paraId="40529610" w14:textId="77777777" w:rsidR="00C1791C" w:rsidRPr="008B4550" w:rsidRDefault="00C1791C" w:rsidP="003E53D6">
            <w:pPr>
              <w:pStyle w:val="Tabletext"/>
              <w:jc w:val="center"/>
              <w:rPr>
                <w:sz w:val="20"/>
                <w:lang w:val="es-ES_tradnl"/>
              </w:rPr>
            </w:pPr>
            <w:r w:rsidRPr="008B4550">
              <w:rPr>
                <w:sz w:val="20"/>
                <w:lang w:val="es-ES_tradnl"/>
              </w:rPr>
              <w:t>30</w:t>
            </w:r>
          </w:p>
        </w:tc>
        <w:tc>
          <w:tcPr>
            <w:tcW w:w="2268" w:type="dxa"/>
            <w:vAlign w:val="center"/>
          </w:tcPr>
          <w:p w14:paraId="3B53AA19" w14:textId="77777777" w:rsidR="00C1791C" w:rsidRPr="008B4550" w:rsidRDefault="00C1791C" w:rsidP="003E53D6">
            <w:pPr>
              <w:pStyle w:val="Tabletext"/>
              <w:rPr>
                <w:sz w:val="20"/>
                <w:lang w:val="es-ES_tradnl"/>
              </w:rPr>
            </w:pPr>
            <w:r w:rsidRPr="008B4550">
              <w:rPr>
                <w:sz w:val="20"/>
                <w:lang w:val="es-ES_tradnl"/>
              </w:rPr>
              <w:t>920-925</w:t>
            </w:r>
          </w:p>
        </w:tc>
        <w:tc>
          <w:tcPr>
            <w:tcW w:w="2268" w:type="dxa"/>
            <w:vAlign w:val="center"/>
          </w:tcPr>
          <w:p w14:paraId="13B14319" w14:textId="77777777" w:rsidR="00C1791C" w:rsidRPr="008B4550" w:rsidRDefault="00C1791C" w:rsidP="003E53D6">
            <w:pPr>
              <w:pStyle w:val="Tabletext"/>
              <w:jc w:val="center"/>
              <w:rPr>
                <w:sz w:val="20"/>
                <w:lang w:val="es-ES_tradnl"/>
              </w:rPr>
            </w:pPr>
            <w:r w:rsidRPr="008B4550">
              <w:rPr>
                <w:sz w:val="20"/>
                <w:lang w:val="es-ES_tradnl"/>
              </w:rPr>
              <w:t>≤ 500 mW p.r.a.</w:t>
            </w:r>
          </w:p>
        </w:tc>
        <w:tc>
          <w:tcPr>
            <w:tcW w:w="3969" w:type="dxa"/>
            <w:vAlign w:val="center"/>
          </w:tcPr>
          <w:p w14:paraId="1267CA89" w14:textId="77777777" w:rsidR="00C1791C" w:rsidRPr="008B4550" w:rsidRDefault="00C1791C" w:rsidP="003E53D6">
            <w:pPr>
              <w:pStyle w:val="Tabletext"/>
              <w:jc w:val="center"/>
              <w:rPr>
                <w:sz w:val="20"/>
                <w:lang w:val="es-ES_tradnl"/>
              </w:rPr>
            </w:pPr>
            <w:r w:rsidRPr="008B4550">
              <w:rPr>
                <w:sz w:val="20"/>
                <w:lang w:val="es-ES_tradnl"/>
              </w:rPr>
              <w:t>≥ 32 dBc a la salida del transmisor</w:t>
            </w:r>
          </w:p>
        </w:tc>
        <w:tc>
          <w:tcPr>
            <w:tcW w:w="5103" w:type="dxa"/>
            <w:vAlign w:val="center"/>
          </w:tcPr>
          <w:p w14:paraId="32D1A2F1" w14:textId="77777777" w:rsidR="00C1791C" w:rsidRPr="008B4550" w:rsidRDefault="00C1791C" w:rsidP="003E53D6">
            <w:pPr>
              <w:pStyle w:val="Tabletext"/>
              <w:jc w:val="left"/>
              <w:rPr>
                <w:sz w:val="20"/>
                <w:lang w:val="es-ES_tradnl"/>
              </w:rPr>
            </w:pPr>
            <w:r w:rsidRPr="008B4550">
              <w:rPr>
                <w:sz w:val="20"/>
                <w:lang w:val="es-ES_tradnl"/>
              </w:rPr>
              <w:t>RFID</w:t>
            </w:r>
          </w:p>
        </w:tc>
      </w:tr>
      <w:tr w:rsidR="00C1791C" w:rsidRPr="008B4550" w14:paraId="33CFDABB" w14:textId="77777777" w:rsidTr="003E53D6">
        <w:trPr>
          <w:cantSplit/>
          <w:jc w:val="center"/>
        </w:trPr>
        <w:tc>
          <w:tcPr>
            <w:tcW w:w="851" w:type="dxa"/>
            <w:vAlign w:val="center"/>
          </w:tcPr>
          <w:p w14:paraId="4768F607" w14:textId="77777777" w:rsidR="00C1791C" w:rsidRPr="008B4550" w:rsidRDefault="00C1791C" w:rsidP="003E53D6">
            <w:pPr>
              <w:pStyle w:val="Tabletext"/>
              <w:jc w:val="center"/>
              <w:rPr>
                <w:sz w:val="20"/>
                <w:lang w:val="es-ES_tradnl"/>
              </w:rPr>
            </w:pPr>
            <w:r w:rsidRPr="008B4550">
              <w:rPr>
                <w:sz w:val="20"/>
                <w:lang w:val="es-ES_tradnl"/>
              </w:rPr>
              <w:t>31</w:t>
            </w:r>
          </w:p>
        </w:tc>
        <w:tc>
          <w:tcPr>
            <w:tcW w:w="2268" w:type="dxa"/>
            <w:vAlign w:val="center"/>
          </w:tcPr>
          <w:p w14:paraId="20B3553E" w14:textId="77777777" w:rsidR="00C1791C" w:rsidRPr="008B4550" w:rsidRDefault="00C1791C" w:rsidP="003E53D6">
            <w:pPr>
              <w:pStyle w:val="Tabletext"/>
              <w:rPr>
                <w:sz w:val="20"/>
                <w:lang w:val="es-ES_tradnl"/>
              </w:rPr>
            </w:pPr>
            <w:r w:rsidRPr="008B4550">
              <w:rPr>
                <w:sz w:val="20"/>
                <w:lang w:val="es-ES_tradnl"/>
              </w:rPr>
              <w:t>924-925</w:t>
            </w:r>
          </w:p>
        </w:tc>
        <w:tc>
          <w:tcPr>
            <w:tcW w:w="2268" w:type="dxa"/>
            <w:vAlign w:val="center"/>
          </w:tcPr>
          <w:p w14:paraId="1AD9F82D" w14:textId="77777777" w:rsidR="00C1791C" w:rsidRPr="008B4550" w:rsidRDefault="00C1791C" w:rsidP="003E53D6">
            <w:pPr>
              <w:pStyle w:val="Tabletext"/>
              <w:jc w:val="center"/>
              <w:rPr>
                <w:sz w:val="20"/>
                <w:lang w:val="es-ES_tradnl"/>
              </w:rPr>
            </w:pPr>
            <w:r w:rsidRPr="008B4550">
              <w:rPr>
                <w:sz w:val="20"/>
                <w:lang w:val="es-ES_tradnl"/>
              </w:rPr>
              <w:t xml:space="preserve">≤ 183 </w:t>
            </w:r>
            <w:r w:rsidRPr="008B4550">
              <w:rPr>
                <w:sz w:val="20"/>
                <w:lang w:val="es-ES_tradnl"/>
              </w:rPr>
              <w:sym w:font="Symbol" w:char="F06D"/>
            </w:r>
            <w:r w:rsidRPr="008B4550">
              <w:rPr>
                <w:sz w:val="20"/>
                <w:lang w:val="es-ES_tradnl"/>
              </w:rPr>
              <w:t>W p.r.a.</w:t>
            </w:r>
          </w:p>
        </w:tc>
        <w:tc>
          <w:tcPr>
            <w:tcW w:w="3969" w:type="dxa"/>
            <w:vAlign w:val="center"/>
          </w:tcPr>
          <w:p w14:paraId="3712A938" w14:textId="77777777" w:rsidR="00C1791C" w:rsidRPr="008B4550" w:rsidRDefault="00C1791C" w:rsidP="003E53D6">
            <w:pPr>
              <w:pStyle w:val="Tabletext"/>
              <w:jc w:val="center"/>
              <w:rPr>
                <w:sz w:val="20"/>
                <w:lang w:val="es-ES_tradnl"/>
              </w:rPr>
            </w:pPr>
            <w:r w:rsidRPr="008B4550">
              <w:rPr>
                <w:sz w:val="20"/>
                <w:lang w:val="es-ES_tradnl"/>
              </w:rPr>
              <w:t>≥ 32 dBc a 3 m</w:t>
            </w:r>
          </w:p>
        </w:tc>
        <w:tc>
          <w:tcPr>
            <w:tcW w:w="5103" w:type="dxa"/>
            <w:vAlign w:val="center"/>
          </w:tcPr>
          <w:p w14:paraId="61F29F23" w14:textId="77777777" w:rsidR="00C1791C" w:rsidRPr="008B4550" w:rsidRDefault="00C1791C" w:rsidP="003E53D6">
            <w:pPr>
              <w:pStyle w:val="Tabletext"/>
              <w:jc w:val="left"/>
              <w:rPr>
                <w:sz w:val="20"/>
                <w:lang w:val="es-ES_tradnl"/>
              </w:rPr>
            </w:pPr>
            <w:r w:rsidRPr="008B4550">
              <w:rPr>
                <w:sz w:val="20"/>
                <w:lang w:val="es-ES_tradnl"/>
              </w:rPr>
              <w:t>Teléfono inalámbrico</w:t>
            </w:r>
          </w:p>
        </w:tc>
      </w:tr>
      <w:tr w:rsidR="00C1791C" w:rsidRPr="008B4550" w14:paraId="0C64976B" w14:textId="77777777" w:rsidTr="003E53D6">
        <w:trPr>
          <w:cantSplit/>
          <w:jc w:val="center"/>
        </w:trPr>
        <w:tc>
          <w:tcPr>
            <w:tcW w:w="851" w:type="dxa"/>
            <w:vMerge w:val="restart"/>
            <w:vAlign w:val="center"/>
          </w:tcPr>
          <w:p w14:paraId="480709AE" w14:textId="77777777" w:rsidR="00C1791C" w:rsidRPr="008B4550" w:rsidRDefault="00C1791C" w:rsidP="003E53D6">
            <w:pPr>
              <w:pStyle w:val="Tabletext"/>
              <w:jc w:val="center"/>
              <w:rPr>
                <w:sz w:val="20"/>
                <w:lang w:val="es-ES_tradnl"/>
              </w:rPr>
            </w:pPr>
            <w:r w:rsidRPr="008B4550">
              <w:rPr>
                <w:sz w:val="20"/>
                <w:lang w:val="es-ES_tradnl"/>
              </w:rPr>
              <w:t>32</w:t>
            </w:r>
          </w:p>
        </w:tc>
        <w:tc>
          <w:tcPr>
            <w:tcW w:w="2268" w:type="dxa"/>
            <w:vMerge w:val="restart"/>
            <w:vAlign w:val="center"/>
          </w:tcPr>
          <w:p w14:paraId="510B3891" w14:textId="77777777" w:rsidR="00C1791C" w:rsidRPr="008B4550" w:rsidRDefault="00C1791C" w:rsidP="003E53D6">
            <w:pPr>
              <w:pStyle w:val="Tabletext"/>
              <w:rPr>
                <w:sz w:val="20"/>
                <w:lang w:val="es-ES_tradnl"/>
              </w:rPr>
            </w:pPr>
            <w:r w:rsidRPr="008B4550">
              <w:rPr>
                <w:sz w:val="20"/>
                <w:lang w:val="es-ES_tradnl"/>
              </w:rPr>
              <w:t>2 400-2 483,5</w:t>
            </w:r>
          </w:p>
        </w:tc>
        <w:tc>
          <w:tcPr>
            <w:tcW w:w="2268" w:type="dxa"/>
            <w:vMerge w:val="restart"/>
            <w:vAlign w:val="center"/>
          </w:tcPr>
          <w:p w14:paraId="36860325" w14:textId="77777777" w:rsidR="00C1791C" w:rsidRPr="008B4550" w:rsidRDefault="00C1791C" w:rsidP="003E53D6">
            <w:pPr>
              <w:pStyle w:val="Tabletext"/>
              <w:jc w:val="center"/>
              <w:rPr>
                <w:sz w:val="20"/>
                <w:lang w:val="es-ES_tradnl"/>
              </w:rPr>
            </w:pPr>
            <w:r w:rsidRPr="008B4550">
              <w:rPr>
                <w:sz w:val="20"/>
                <w:lang w:val="es-ES_tradnl"/>
              </w:rPr>
              <w:t>≤ 100 mW p.i.r.e. y ≤ 100 mW/100 kHz</w:t>
            </w:r>
            <w:r w:rsidRPr="008B4550">
              <w:rPr>
                <w:sz w:val="20"/>
                <w:lang w:val="es-ES_tradnl"/>
              </w:rPr>
              <w:br/>
              <w:t>p.i.r.e. para dispositivos con modulación FHSS ≤ 10 mW/1 MHz p.i.r.e. para dispositivos con otras modulaciones</w:t>
            </w:r>
          </w:p>
        </w:tc>
        <w:tc>
          <w:tcPr>
            <w:tcW w:w="3969" w:type="dxa"/>
            <w:vMerge w:val="restart"/>
            <w:vAlign w:val="center"/>
          </w:tcPr>
          <w:p w14:paraId="4E336E91" w14:textId="77777777" w:rsidR="00C1791C" w:rsidRPr="008B4550" w:rsidRDefault="00C1791C" w:rsidP="003E53D6">
            <w:pPr>
              <w:pStyle w:val="Tabletext"/>
              <w:jc w:val="center"/>
              <w:rPr>
                <w:sz w:val="20"/>
                <w:vertAlign w:val="superscript"/>
                <w:lang w:val="es-ES_tradnl"/>
              </w:rPr>
            </w:pPr>
            <w:r w:rsidRPr="008B4550">
              <w:rPr>
                <w:sz w:val="20"/>
                <w:lang w:val="es-ES_tradnl"/>
              </w:rPr>
              <w:t>Detalles</w:t>
            </w:r>
            <w:r w:rsidRPr="008B4550">
              <w:rPr>
                <w:sz w:val="20"/>
                <w:vertAlign w:val="superscript"/>
                <w:lang w:val="es-ES_tradnl"/>
              </w:rPr>
              <w:t>(9)</w:t>
            </w:r>
          </w:p>
        </w:tc>
        <w:tc>
          <w:tcPr>
            <w:tcW w:w="5103" w:type="dxa"/>
            <w:vAlign w:val="center"/>
          </w:tcPr>
          <w:p w14:paraId="26259F7F" w14:textId="77777777" w:rsidR="00C1791C" w:rsidRPr="008B4550" w:rsidRDefault="00C1791C" w:rsidP="003E53D6">
            <w:pPr>
              <w:pStyle w:val="Tabletext"/>
              <w:jc w:val="left"/>
              <w:rPr>
                <w:sz w:val="20"/>
                <w:lang w:val="es-ES_tradnl"/>
              </w:rPr>
            </w:pPr>
            <w:r w:rsidRPr="008B4550">
              <w:rPr>
                <w:sz w:val="20"/>
                <w:lang w:val="es-ES_tradnl"/>
              </w:rPr>
              <w:t>WLAN</w:t>
            </w:r>
          </w:p>
        </w:tc>
      </w:tr>
      <w:tr w:rsidR="00C1791C" w:rsidRPr="00641E9E" w14:paraId="0FE868B5" w14:textId="77777777" w:rsidTr="003E53D6">
        <w:trPr>
          <w:cantSplit/>
          <w:jc w:val="center"/>
        </w:trPr>
        <w:tc>
          <w:tcPr>
            <w:tcW w:w="851" w:type="dxa"/>
            <w:vMerge/>
            <w:vAlign w:val="center"/>
          </w:tcPr>
          <w:p w14:paraId="0A1193E7" w14:textId="77777777" w:rsidR="00C1791C" w:rsidRPr="008B4550" w:rsidRDefault="00C1791C" w:rsidP="003E53D6">
            <w:pPr>
              <w:pStyle w:val="Tabletext"/>
              <w:jc w:val="center"/>
              <w:rPr>
                <w:sz w:val="20"/>
                <w:lang w:val="es-ES_tradnl"/>
              </w:rPr>
            </w:pPr>
          </w:p>
        </w:tc>
        <w:tc>
          <w:tcPr>
            <w:tcW w:w="2268" w:type="dxa"/>
            <w:vMerge/>
            <w:vAlign w:val="center"/>
          </w:tcPr>
          <w:p w14:paraId="5F63C8F4" w14:textId="77777777" w:rsidR="00C1791C" w:rsidRPr="008B4550" w:rsidRDefault="00C1791C" w:rsidP="003E53D6">
            <w:pPr>
              <w:pStyle w:val="Tabletext"/>
              <w:rPr>
                <w:sz w:val="20"/>
                <w:lang w:val="es-ES_tradnl"/>
              </w:rPr>
            </w:pPr>
          </w:p>
        </w:tc>
        <w:tc>
          <w:tcPr>
            <w:tcW w:w="2268" w:type="dxa"/>
            <w:vMerge/>
            <w:vAlign w:val="center"/>
          </w:tcPr>
          <w:p w14:paraId="12210FC9" w14:textId="77777777" w:rsidR="00C1791C" w:rsidRPr="008B4550" w:rsidRDefault="00C1791C" w:rsidP="003E53D6">
            <w:pPr>
              <w:pStyle w:val="Tabletext"/>
              <w:jc w:val="center"/>
              <w:rPr>
                <w:sz w:val="20"/>
                <w:lang w:val="es-ES_tradnl"/>
              </w:rPr>
            </w:pPr>
          </w:p>
        </w:tc>
        <w:tc>
          <w:tcPr>
            <w:tcW w:w="3969" w:type="dxa"/>
            <w:vMerge/>
            <w:vAlign w:val="center"/>
          </w:tcPr>
          <w:p w14:paraId="19674F04" w14:textId="77777777" w:rsidR="00C1791C" w:rsidRPr="008B4550" w:rsidRDefault="00C1791C" w:rsidP="003E53D6">
            <w:pPr>
              <w:pStyle w:val="Tabletext"/>
              <w:jc w:val="center"/>
              <w:rPr>
                <w:sz w:val="20"/>
                <w:lang w:val="es-ES_tradnl"/>
              </w:rPr>
            </w:pPr>
          </w:p>
        </w:tc>
        <w:tc>
          <w:tcPr>
            <w:tcW w:w="5103" w:type="dxa"/>
            <w:vAlign w:val="center"/>
          </w:tcPr>
          <w:p w14:paraId="2B4EFA63" w14:textId="77777777" w:rsidR="00C1791C" w:rsidRPr="008B4550" w:rsidRDefault="00C1791C" w:rsidP="003E53D6">
            <w:pPr>
              <w:pStyle w:val="Tabletext"/>
              <w:jc w:val="left"/>
              <w:rPr>
                <w:sz w:val="20"/>
                <w:lang w:val="es-ES_tradnl"/>
              </w:rPr>
            </w:pPr>
            <w:r w:rsidRPr="008B4550">
              <w:rPr>
                <w:sz w:val="20"/>
                <w:lang w:val="es-ES_tradnl"/>
              </w:rPr>
              <w:t>Otras aplicaciones de espectro ensanchado</w:t>
            </w:r>
          </w:p>
        </w:tc>
      </w:tr>
      <w:tr w:rsidR="00C1791C" w:rsidRPr="008B4550" w14:paraId="2ADDA1B2" w14:textId="77777777" w:rsidTr="003E53D6">
        <w:trPr>
          <w:cantSplit/>
          <w:jc w:val="center"/>
        </w:trPr>
        <w:tc>
          <w:tcPr>
            <w:tcW w:w="851" w:type="dxa"/>
            <w:vMerge/>
            <w:vAlign w:val="center"/>
          </w:tcPr>
          <w:p w14:paraId="620598D5" w14:textId="77777777" w:rsidR="00C1791C" w:rsidRPr="008B4550" w:rsidRDefault="00C1791C" w:rsidP="003E53D6">
            <w:pPr>
              <w:pStyle w:val="Tabletext"/>
              <w:jc w:val="center"/>
              <w:rPr>
                <w:sz w:val="20"/>
                <w:lang w:val="es-ES_tradnl"/>
              </w:rPr>
            </w:pPr>
          </w:p>
        </w:tc>
        <w:tc>
          <w:tcPr>
            <w:tcW w:w="2268" w:type="dxa"/>
            <w:vMerge/>
            <w:vAlign w:val="center"/>
          </w:tcPr>
          <w:p w14:paraId="0BC4FC3F" w14:textId="77777777" w:rsidR="00C1791C" w:rsidRPr="008B4550" w:rsidRDefault="00C1791C" w:rsidP="003E53D6">
            <w:pPr>
              <w:pStyle w:val="Tabletext"/>
              <w:rPr>
                <w:sz w:val="20"/>
                <w:lang w:val="es-ES_tradnl"/>
              </w:rPr>
            </w:pPr>
          </w:p>
        </w:tc>
        <w:tc>
          <w:tcPr>
            <w:tcW w:w="2268" w:type="dxa"/>
            <w:vMerge w:val="restart"/>
            <w:vAlign w:val="center"/>
          </w:tcPr>
          <w:p w14:paraId="1F0DC0B3" w14:textId="77777777" w:rsidR="00C1791C" w:rsidRPr="008B4550" w:rsidRDefault="00C1791C" w:rsidP="003E53D6">
            <w:pPr>
              <w:pStyle w:val="Tabletext"/>
              <w:jc w:val="center"/>
              <w:rPr>
                <w:sz w:val="20"/>
                <w:lang w:val="es-ES_tradnl"/>
              </w:rPr>
            </w:pPr>
            <w:r w:rsidRPr="008B4550">
              <w:rPr>
                <w:sz w:val="20"/>
                <w:lang w:val="es-ES_tradnl"/>
              </w:rPr>
              <w:t>≤ 10 mW p.i.r.e.</w:t>
            </w:r>
          </w:p>
        </w:tc>
        <w:tc>
          <w:tcPr>
            <w:tcW w:w="3969" w:type="dxa"/>
            <w:vAlign w:val="center"/>
          </w:tcPr>
          <w:p w14:paraId="6DA65543" w14:textId="77777777" w:rsidR="00C1791C" w:rsidRPr="008B4550" w:rsidRDefault="00C1791C" w:rsidP="003E53D6">
            <w:pPr>
              <w:pStyle w:val="Tabletext"/>
              <w:jc w:val="center"/>
              <w:rPr>
                <w:sz w:val="20"/>
                <w:lang w:val="es-ES_tradnl"/>
              </w:rPr>
            </w:pPr>
            <w:r w:rsidRPr="008B4550">
              <w:rPr>
                <w:sz w:val="20"/>
                <w:lang w:val="es-ES_tradnl"/>
              </w:rPr>
              <w:t>Detalles</w:t>
            </w:r>
            <w:r w:rsidRPr="008B4550">
              <w:rPr>
                <w:sz w:val="20"/>
                <w:vertAlign w:val="superscript"/>
                <w:lang w:val="es-ES_tradnl"/>
              </w:rPr>
              <w:t>(10)</w:t>
            </w:r>
          </w:p>
        </w:tc>
        <w:tc>
          <w:tcPr>
            <w:tcW w:w="5103" w:type="dxa"/>
            <w:vAlign w:val="center"/>
          </w:tcPr>
          <w:p w14:paraId="2121DB0F" w14:textId="77777777" w:rsidR="00C1791C" w:rsidRPr="008B4550" w:rsidRDefault="00C1791C" w:rsidP="003E53D6">
            <w:pPr>
              <w:pStyle w:val="Tabletext"/>
              <w:jc w:val="left"/>
              <w:rPr>
                <w:sz w:val="20"/>
                <w:lang w:val="es-ES_tradnl"/>
              </w:rPr>
            </w:pPr>
            <w:r w:rsidRPr="008B4550">
              <w:rPr>
                <w:sz w:val="20"/>
                <w:lang w:val="es-ES_tradnl"/>
              </w:rPr>
              <w:t xml:space="preserve">Transmisor inalámbrico de vídeo </w:t>
            </w:r>
          </w:p>
        </w:tc>
      </w:tr>
      <w:tr w:rsidR="00C1791C" w:rsidRPr="008B4550" w14:paraId="0B8489E2" w14:textId="77777777" w:rsidTr="003E53D6">
        <w:trPr>
          <w:cantSplit/>
          <w:jc w:val="center"/>
        </w:trPr>
        <w:tc>
          <w:tcPr>
            <w:tcW w:w="851" w:type="dxa"/>
            <w:vMerge/>
            <w:vAlign w:val="center"/>
          </w:tcPr>
          <w:p w14:paraId="1390FBF0" w14:textId="77777777" w:rsidR="00C1791C" w:rsidRPr="008B4550" w:rsidRDefault="00C1791C" w:rsidP="003E53D6">
            <w:pPr>
              <w:pStyle w:val="Tabletext"/>
              <w:jc w:val="center"/>
              <w:rPr>
                <w:sz w:val="20"/>
                <w:lang w:val="es-ES_tradnl"/>
              </w:rPr>
            </w:pPr>
          </w:p>
        </w:tc>
        <w:tc>
          <w:tcPr>
            <w:tcW w:w="2268" w:type="dxa"/>
            <w:vMerge/>
            <w:vAlign w:val="center"/>
          </w:tcPr>
          <w:p w14:paraId="3C1DEA99" w14:textId="77777777" w:rsidR="00C1791C" w:rsidRPr="008B4550" w:rsidRDefault="00C1791C" w:rsidP="003E53D6">
            <w:pPr>
              <w:pStyle w:val="Tabletext"/>
              <w:rPr>
                <w:sz w:val="20"/>
                <w:lang w:val="es-ES_tradnl"/>
              </w:rPr>
            </w:pPr>
          </w:p>
        </w:tc>
        <w:tc>
          <w:tcPr>
            <w:tcW w:w="2268" w:type="dxa"/>
            <w:vMerge/>
            <w:vAlign w:val="center"/>
          </w:tcPr>
          <w:p w14:paraId="62BDC333" w14:textId="77777777" w:rsidR="00C1791C" w:rsidRPr="008B4550" w:rsidRDefault="00C1791C" w:rsidP="003E53D6">
            <w:pPr>
              <w:pStyle w:val="Tabletext"/>
              <w:jc w:val="center"/>
              <w:rPr>
                <w:sz w:val="20"/>
                <w:lang w:val="es-ES_tradnl"/>
              </w:rPr>
            </w:pPr>
          </w:p>
        </w:tc>
        <w:tc>
          <w:tcPr>
            <w:tcW w:w="3969" w:type="dxa"/>
            <w:vAlign w:val="center"/>
          </w:tcPr>
          <w:p w14:paraId="24F670A4" w14:textId="77777777" w:rsidR="00C1791C" w:rsidRPr="008B4550" w:rsidRDefault="00C1791C" w:rsidP="003E53D6">
            <w:pPr>
              <w:pStyle w:val="Tabletext"/>
              <w:jc w:val="center"/>
              <w:rPr>
                <w:sz w:val="20"/>
                <w:lang w:val="es-ES_tradnl"/>
              </w:rPr>
            </w:pPr>
            <w:r w:rsidRPr="008B4550">
              <w:rPr>
                <w:sz w:val="20"/>
                <w:lang w:val="es-ES_tradnl"/>
              </w:rPr>
              <w:t>Detalles</w:t>
            </w:r>
            <w:r w:rsidRPr="008B4550">
              <w:rPr>
                <w:sz w:val="20"/>
                <w:vertAlign w:val="superscript"/>
                <w:lang w:val="es-ES_tradnl"/>
              </w:rPr>
              <w:t>(11)</w:t>
            </w:r>
          </w:p>
        </w:tc>
        <w:tc>
          <w:tcPr>
            <w:tcW w:w="5103" w:type="dxa"/>
            <w:vAlign w:val="center"/>
          </w:tcPr>
          <w:p w14:paraId="1D4C19C0" w14:textId="77777777" w:rsidR="00C1791C" w:rsidRPr="008B4550" w:rsidRDefault="00C1791C" w:rsidP="003E53D6">
            <w:pPr>
              <w:pStyle w:val="Tabletext"/>
              <w:jc w:val="left"/>
              <w:rPr>
                <w:sz w:val="20"/>
                <w:lang w:val="es-ES_tradnl"/>
              </w:rPr>
            </w:pPr>
            <w:r w:rsidRPr="008B4550">
              <w:rPr>
                <w:sz w:val="20"/>
                <w:lang w:val="es-ES_tradnl"/>
              </w:rPr>
              <w:t>Otras aplicaciones</w:t>
            </w:r>
          </w:p>
        </w:tc>
      </w:tr>
      <w:tr w:rsidR="00C1791C" w:rsidRPr="008B4550" w14:paraId="3DC69F5E" w14:textId="77777777" w:rsidTr="003E53D6">
        <w:trPr>
          <w:cantSplit/>
          <w:jc w:val="center"/>
        </w:trPr>
        <w:tc>
          <w:tcPr>
            <w:tcW w:w="851" w:type="dxa"/>
            <w:vAlign w:val="center"/>
          </w:tcPr>
          <w:p w14:paraId="76AA603D" w14:textId="77777777" w:rsidR="00C1791C" w:rsidRPr="008B4550" w:rsidRDefault="00C1791C" w:rsidP="003E53D6">
            <w:pPr>
              <w:pStyle w:val="Tabletext"/>
              <w:jc w:val="center"/>
              <w:rPr>
                <w:sz w:val="20"/>
                <w:lang w:val="es-ES_tradnl"/>
              </w:rPr>
            </w:pPr>
            <w:r w:rsidRPr="008B4550">
              <w:rPr>
                <w:sz w:val="20"/>
                <w:lang w:val="es-ES_tradnl"/>
              </w:rPr>
              <w:t>33</w:t>
            </w:r>
          </w:p>
        </w:tc>
        <w:tc>
          <w:tcPr>
            <w:tcW w:w="2268" w:type="dxa"/>
            <w:vAlign w:val="center"/>
          </w:tcPr>
          <w:p w14:paraId="013B0CC2" w14:textId="77777777" w:rsidR="00C1791C" w:rsidRPr="008B4550" w:rsidRDefault="00C1791C" w:rsidP="003E53D6">
            <w:pPr>
              <w:pStyle w:val="Tabletext"/>
              <w:rPr>
                <w:sz w:val="20"/>
                <w:lang w:val="es-ES_tradnl"/>
              </w:rPr>
            </w:pPr>
            <w:r w:rsidRPr="008B4550">
              <w:rPr>
                <w:sz w:val="20"/>
                <w:lang w:val="es-ES_tradnl"/>
              </w:rPr>
              <w:t>5 150-5 250</w:t>
            </w:r>
          </w:p>
        </w:tc>
        <w:tc>
          <w:tcPr>
            <w:tcW w:w="2268" w:type="dxa"/>
            <w:vAlign w:val="center"/>
          </w:tcPr>
          <w:p w14:paraId="5165270C" w14:textId="77777777" w:rsidR="00C1791C" w:rsidRPr="008B4550" w:rsidRDefault="00C1791C" w:rsidP="003E53D6">
            <w:pPr>
              <w:pStyle w:val="Tabletext"/>
              <w:jc w:val="center"/>
              <w:rPr>
                <w:sz w:val="20"/>
                <w:lang w:val="es-ES_tradnl"/>
              </w:rPr>
            </w:pPr>
            <w:r w:rsidRPr="008B4550">
              <w:rPr>
                <w:sz w:val="20"/>
                <w:lang w:val="es-ES_tradnl"/>
              </w:rPr>
              <w:t>≤ 200 mW p.i.r.e. y</w:t>
            </w:r>
            <w:r w:rsidRPr="008B4550">
              <w:rPr>
                <w:sz w:val="20"/>
                <w:lang w:val="es-ES_tradnl"/>
              </w:rPr>
              <w:br/>
              <w:t>≤ 10 mW/MHz</w:t>
            </w:r>
          </w:p>
        </w:tc>
        <w:tc>
          <w:tcPr>
            <w:tcW w:w="3969" w:type="dxa"/>
            <w:vAlign w:val="center"/>
          </w:tcPr>
          <w:p w14:paraId="3097D685" w14:textId="77777777" w:rsidR="00C1791C" w:rsidRPr="008B4550" w:rsidRDefault="00C1791C" w:rsidP="003E53D6">
            <w:pPr>
              <w:pStyle w:val="Tabletext"/>
              <w:jc w:val="center"/>
              <w:rPr>
                <w:sz w:val="20"/>
                <w:lang w:val="es-ES_tradnl"/>
              </w:rPr>
            </w:pPr>
            <w:r w:rsidRPr="008B4550">
              <w:rPr>
                <w:sz w:val="20"/>
                <w:lang w:val="es-ES_tradnl"/>
              </w:rPr>
              <w:t>Detalles</w:t>
            </w:r>
            <w:r w:rsidRPr="008B4550">
              <w:rPr>
                <w:sz w:val="20"/>
                <w:vertAlign w:val="superscript"/>
                <w:lang w:val="es-ES_tradnl"/>
              </w:rPr>
              <w:t>(12)</w:t>
            </w:r>
          </w:p>
        </w:tc>
        <w:tc>
          <w:tcPr>
            <w:tcW w:w="5103" w:type="dxa"/>
            <w:vAlign w:val="center"/>
          </w:tcPr>
          <w:p w14:paraId="4C0D857B" w14:textId="77777777" w:rsidR="00C1791C" w:rsidRPr="008B4550" w:rsidRDefault="00C1791C" w:rsidP="003E53D6">
            <w:pPr>
              <w:pStyle w:val="Tabletext"/>
              <w:jc w:val="left"/>
              <w:rPr>
                <w:sz w:val="20"/>
                <w:lang w:val="es-ES_tradnl"/>
              </w:rPr>
            </w:pPr>
            <w:r w:rsidRPr="008B4550">
              <w:rPr>
                <w:sz w:val="20"/>
                <w:lang w:val="es-ES_tradnl"/>
              </w:rPr>
              <w:t>WLAN</w:t>
            </w:r>
          </w:p>
        </w:tc>
      </w:tr>
      <w:tr w:rsidR="00C1791C" w:rsidRPr="008B4550" w14:paraId="1BE57262" w14:textId="77777777" w:rsidTr="003E53D6">
        <w:trPr>
          <w:cantSplit/>
          <w:jc w:val="center"/>
        </w:trPr>
        <w:tc>
          <w:tcPr>
            <w:tcW w:w="851" w:type="dxa"/>
            <w:vAlign w:val="center"/>
          </w:tcPr>
          <w:p w14:paraId="07DCB145" w14:textId="77777777" w:rsidR="00C1791C" w:rsidRPr="008B4550" w:rsidRDefault="00C1791C" w:rsidP="003E53D6">
            <w:pPr>
              <w:pStyle w:val="Tabletext"/>
              <w:jc w:val="center"/>
              <w:rPr>
                <w:sz w:val="20"/>
                <w:lang w:val="es-ES_tradnl"/>
              </w:rPr>
            </w:pPr>
            <w:r w:rsidRPr="008B4550">
              <w:rPr>
                <w:sz w:val="20"/>
                <w:lang w:val="es-ES_tradnl"/>
              </w:rPr>
              <w:t>34</w:t>
            </w:r>
          </w:p>
        </w:tc>
        <w:tc>
          <w:tcPr>
            <w:tcW w:w="2268" w:type="dxa"/>
            <w:vAlign w:val="center"/>
          </w:tcPr>
          <w:p w14:paraId="3889488F" w14:textId="77777777" w:rsidR="00C1791C" w:rsidRPr="008B4550" w:rsidRDefault="00C1791C" w:rsidP="003E53D6">
            <w:pPr>
              <w:pStyle w:val="Tabletext"/>
              <w:rPr>
                <w:sz w:val="20"/>
                <w:lang w:val="es-ES_tradnl"/>
              </w:rPr>
            </w:pPr>
            <w:r w:rsidRPr="008B4550">
              <w:rPr>
                <w:sz w:val="20"/>
                <w:lang w:val="es-ES_tradnl"/>
              </w:rPr>
              <w:t>5 250-5 350</w:t>
            </w:r>
          </w:p>
        </w:tc>
        <w:tc>
          <w:tcPr>
            <w:tcW w:w="2268" w:type="dxa"/>
            <w:vAlign w:val="center"/>
          </w:tcPr>
          <w:p w14:paraId="05B15B09" w14:textId="77777777" w:rsidR="00C1791C" w:rsidRPr="008B4550" w:rsidRDefault="00C1791C" w:rsidP="003E53D6">
            <w:pPr>
              <w:pStyle w:val="Tabletext"/>
              <w:jc w:val="center"/>
              <w:rPr>
                <w:sz w:val="20"/>
                <w:lang w:val="es-ES_tradnl"/>
              </w:rPr>
            </w:pPr>
            <w:r w:rsidRPr="008B4550">
              <w:rPr>
                <w:sz w:val="20"/>
                <w:lang w:val="es-ES_tradnl"/>
              </w:rPr>
              <w:t>≤ 200 mW p.i.r.e. y</w:t>
            </w:r>
            <w:r w:rsidRPr="008B4550">
              <w:rPr>
                <w:sz w:val="20"/>
                <w:lang w:val="es-ES_tradnl"/>
              </w:rPr>
              <w:br/>
              <w:t>≤ 10 mW/MHz</w:t>
            </w:r>
          </w:p>
        </w:tc>
        <w:tc>
          <w:tcPr>
            <w:tcW w:w="3969" w:type="dxa"/>
            <w:vAlign w:val="center"/>
          </w:tcPr>
          <w:p w14:paraId="7FFE2DE0" w14:textId="77777777" w:rsidR="00C1791C" w:rsidRPr="008B4550" w:rsidRDefault="00C1791C" w:rsidP="003E53D6">
            <w:pPr>
              <w:pStyle w:val="Tabletext"/>
              <w:jc w:val="center"/>
              <w:rPr>
                <w:sz w:val="20"/>
                <w:lang w:val="es-ES_tradnl"/>
              </w:rPr>
            </w:pPr>
            <w:r w:rsidRPr="008B4550">
              <w:rPr>
                <w:sz w:val="20"/>
                <w:lang w:val="es-ES_tradnl"/>
              </w:rPr>
              <w:t>Detalles</w:t>
            </w:r>
            <w:r w:rsidRPr="008B4550">
              <w:rPr>
                <w:sz w:val="20"/>
                <w:vertAlign w:val="superscript"/>
                <w:lang w:val="es-ES_tradnl"/>
              </w:rPr>
              <w:t>(13)</w:t>
            </w:r>
          </w:p>
        </w:tc>
        <w:tc>
          <w:tcPr>
            <w:tcW w:w="5103" w:type="dxa"/>
            <w:vAlign w:val="center"/>
          </w:tcPr>
          <w:p w14:paraId="5532E0C3" w14:textId="77777777" w:rsidR="00C1791C" w:rsidRPr="008B4550" w:rsidRDefault="00C1791C" w:rsidP="003E53D6">
            <w:pPr>
              <w:pStyle w:val="Tabletext"/>
              <w:jc w:val="left"/>
              <w:rPr>
                <w:sz w:val="20"/>
                <w:lang w:val="es-ES_tradnl"/>
              </w:rPr>
            </w:pPr>
            <w:r w:rsidRPr="008B4550">
              <w:rPr>
                <w:sz w:val="20"/>
                <w:lang w:val="es-ES_tradnl"/>
              </w:rPr>
              <w:t>WLAN</w:t>
            </w:r>
          </w:p>
        </w:tc>
      </w:tr>
      <w:tr w:rsidR="00C1791C" w:rsidRPr="008B4550" w14:paraId="227B9A9F" w14:textId="77777777" w:rsidTr="003E53D6">
        <w:trPr>
          <w:cantSplit/>
          <w:jc w:val="center"/>
        </w:trPr>
        <w:tc>
          <w:tcPr>
            <w:tcW w:w="851" w:type="dxa"/>
            <w:vAlign w:val="center"/>
          </w:tcPr>
          <w:p w14:paraId="4C61CF66" w14:textId="77777777" w:rsidR="00C1791C" w:rsidRPr="008B4550" w:rsidRDefault="00C1791C" w:rsidP="003E53D6">
            <w:pPr>
              <w:pStyle w:val="Tabletext"/>
              <w:jc w:val="center"/>
              <w:rPr>
                <w:sz w:val="20"/>
                <w:lang w:val="es-ES_tradnl"/>
              </w:rPr>
            </w:pPr>
            <w:r w:rsidRPr="008B4550">
              <w:rPr>
                <w:sz w:val="20"/>
                <w:lang w:val="es-ES_tradnl"/>
              </w:rPr>
              <w:t>35</w:t>
            </w:r>
          </w:p>
        </w:tc>
        <w:tc>
          <w:tcPr>
            <w:tcW w:w="2268" w:type="dxa"/>
            <w:vAlign w:val="center"/>
          </w:tcPr>
          <w:p w14:paraId="5F5E65ED" w14:textId="77777777" w:rsidR="00C1791C" w:rsidRPr="008B4550" w:rsidRDefault="00C1791C" w:rsidP="003E53D6">
            <w:pPr>
              <w:pStyle w:val="Tabletext"/>
              <w:rPr>
                <w:sz w:val="20"/>
                <w:lang w:val="es-ES_tradnl"/>
              </w:rPr>
            </w:pPr>
            <w:r w:rsidRPr="008B4550">
              <w:rPr>
                <w:sz w:val="20"/>
                <w:lang w:val="es-ES_tradnl"/>
              </w:rPr>
              <w:t>5 470-5 725</w:t>
            </w:r>
          </w:p>
        </w:tc>
        <w:tc>
          <w:tcPr>
            <w:tcW w:w="2268" w:type="dxa"/>
            <w:vAlign w:val="center"/>
          </w:tcPr>
          <w:p w14:paraId="43792830" w14:textId="77777777" w:rsidR="00C1791C" w:rsidRPr="008B4550" w:rsidRDefault="00C1791C" w:rsidP="003E53D6">
            <w:pPr>
              <w:pStyle w:val="Tabletext"/>
              <w:jc w:val="center"/>
              <w:rPr>
                <w:sz w:val="20"/>
                <w:lang w:val="es-ES_tradnl"/>
              </w:rPr>
            </w:pPr>
            <w:r w:rsidRPr="008B4550">
              <w:rPr>
                <w:sz w:val="20"/>
                <w:lang w:val="es-ES_tradnl"/>
              </w:rPr>
              <w:t>≤ 1 mW p.i.r.e. y</w:t>
            </w:r>
            <w:r w:rsidRPr="008B4550">
              <w:rPr>
                <w:sz w:val="20"/>
                <w:lang w:val="es-ES_tradnl"/>
              </w:rPr>
              <w:br/>
              <w:t>≤ 50 mW/MHz</w:t>
            </w:r>
          </w:p>
        </w:tc>
        <w:tc>
          <w:tcPr>
            <w:tcW w:w="3969" w:type="dxa"/>
            <w:vAlign w:val="center"/>
          </w:tcPr>
          <w:p w14:paraId="1A079347" w14:textId="77777777" w:rsidR="00C1791C" w:rsidRPr="008B4550" w:rsidRDefault="00C1791C" w:rsidP="003E53D6">
            <w:pPr>
              <w:pStyle w:val="Tabletext"/>
              <w:jc w:val="center"/>
              <w:rPr>
                <w:sz w:val="20"/>
                <w:lang w:val="es-ES_tradnl"/>
              </w:rPr>
            </w:pPr>
            <w:r w:rsidRPr="008B4550">
              <w:rPr>
                <w:sz w:val="20"/>
                <w:lang w:val="es-ES_tradnl"/>
              </w:rPr>
              <w:t>Detalles</w:t>
            </w:r>
            <w:r w:rsidRPr="008B4550">
              <w:rPr>
                <w:sz w:val="20"/>
                <w:vertAlign w:val="superscript"/>
                <w:lang w:val="es-ES_tradnl"/>
              </w:rPr>
              <w:t>(14)</w:t>
            </w:r>
          </w:p>
        </w:tc>
        <w:tc>
          <w:tcPr>
            <w:tcW w:w="5103" w:type="dxa"/>
            <w:vAlign w:val="center"/>
          </w:tcPr>
          <w:p w14:paraId="2FA9DC77" w14:textId="77777777" w:rsidR="00C1791C" w:rsidRPr="008B4550" w:rsidRDefault="00C1791C" w:rsidP="003E53D6">
            <w:pPr>
              <w:pStyle w:val="Tabletext"/>
              <w:jc w:val="left"/>
              <w:rPr>
                <w:sz w:val="20"/>
                <w:lang w:val="es-ES_tradnl"/>
              </w:rPr>
            </w:pPr>
            <w:r w:rsidRPr="008B4550">
              <w:rPr>
                <w:sz w:val="20"/>
                <w:lang w:val="es-ES_tradnl"/>
              </w:rPr>
              <w:t>WLAN</w:t>
            </w:r>
          </w:p>
        </w:tc>
      </w:tr>
      <w:tr w:rsidR="00C1791C" w:rsidRPr="008B4550" w14:paraId="010D9C5C" w14:textId="77777777" w:rsidTr="003E53D6">
        <w:trPr>
          <w:cantSplit/>
          <w:jc w:val="center"/>
        </w:trPr>
        <w:tc>
          <w:tcPr>
            <w:tcW w:w="851" w:type="dxa"/>
            <w:vMerge w:val="restart"/>
            <w:vAlign w:val="center"/>
          </w:tcPr>
          <w:p w14:paraId="7AE793FC" w14:textId="77777777" w:rsidR="00C1791C" w:rsidRPr="008B4550" w:rsidRDefault="00C1791C" w:rsidP="003E53D6">
            <w:pPr>
              <w:pStyle w:val="Tabletext"/>
              <w:jc w:val="center"/>
              <w:rPr>
                <w:sz w:val="20"/>
                <w:lang w:val="es-ES_tradnl"/>
              </w:rPr>
            </w:pPr>
            <w:r w:rsidRPr="008B4550">
              <w:rPr>
                <w:sz w:val="20"/>
                <w:lang w:val="es-ES_tradnl"/>
              </w:rPr>
              <w:t>36</w:t>
            </w:r>
          </w:p>
        </w:tc>
        <w:tc>
          <w:tcPr>
            <w:tcW w:w="2268" w:type="dxa"/>
            <w:vMerge w:val="restart"/>
            <w:vAlign w:val="center"/>
          </w:tcPr>
          <w:p w14:paraId="21251CAA" w14:textId="77777777" w:rsidR="00C1791C" w:rsidRPr="008B4550" w:rsidRDefault="00C1791C" w:rsidP="003E53D6">
            <w:pPr>
              <w:pStyle w:val="Tabletext"/>
              <w:rPr>
                <w:sz w:val="20"/>
                <w:lang w:val="es-ES_tradnl"/>
              </w:rPr>
            </w:pPr>
            <w:r w:rsidRPr="008B4550">
              <w:rPr>
                <w:sz w:val="20"/>
                <w:lang w:val="es-ES_tradnl"/>
              </w:rPr>
              <w:t>5 725-5 850</w:t>
            </w:r>
          </w:p>
        </w:tc>
        <w:tc>
          <w:tcPr>
            <w:tcW w:w="2268" w:type="dxa"/>
            <w:vAlign w:val="center"/>
          </w:tcPr>
          <w:p w14:paraId="27C971D0" w14:textId="77777777" w:rsidR="00C1791C" w:rsidRPr="008B4550" w:rsidRDefault="00C1791C" w:rsidP="003E53D6">
            <w:pPr>
              <w:pStyle w:val="Tabletext"/>
              <w:jc w:val="center"/>
              <w:rPr>
                <w:sz w:val="20"/>
                <w:lang w:val="es-ES_tradnl"/>
              </w:rPr>
            </w:pPr>
            <w:r w:rsidRPr="008B4550">
              <w:rPr>
                <w:sz w:val="20"/>
                <w:lang w:val="es-ES_tradnl"/>
              </w:rPr>
              <w:t>≤ 1 mW p.i.r.e. y</w:t>
            </w:r>
            <w:r w:rsidRPr="008B4550">
              <w:rPr>
                <w:sz w:val="20"/>
                <w:lang w:val="es-ES_tradnl"/>
              </w:rPr>
              <w:br/>
              <w:t>≤ 50 mW/MHz</w:t>
            </w:r>
          </w:p>
        </w:tc>
        <w:tc>
          <w:tcPr>
            <w:tcW w:w="3969" w:type="dxa"/>
            <w:vAlign w:val="center"/>
          </w:tcPr>
          <w:p w14:paraId="761FFA0C" w14:textId="77777777" w:rsidR="00C1791C" w:rsidRPr="008B4550" w:rsidRDefault="00C1791C" w:rsidP="003E53D6">
            <w:pPr>
              <w:pStyle w:val="Tabletext"/>
              <w:jc w:val="center"/>
              <w:rPr>
                <w:sz w:val="20"/>
                <w:lang w:val="es-ES_tradnl"/>
              </w:rPr>
            </w:pPr>
            <w:r w:rsidRPr="008B4550">
              <w:rPr>
                <w:sz w:val="20"/>
                <w:lang w:val="es-ES_tradnl"/>
              </w:rPr>
              <w:t>Detalles</w:t>
            </w:r>
            <w:r w:rsidRPr="008B4550">
              <w:rPr>
                <w:sz w:val="20"/>
                <w:vertAlign w:val="superscript"/>
                <w:lang w:val="es-ES_tradnl"/>
              </w:rPr>
              <w:t>(15)</w:t>
            </w:r>
          </w:p>
        </w:tc>
        <w:tc>
          <w:tcPr>
            <w:tcW w:w="5103" w:type="dxa"/>
            <w:vAlign w:val="center"/>
          </w:tcPr>
          <w:p w14:paraId="43C8951F" w14:textId="77777777" w:rsidR="00C1791C" w:rsidRPr="008B4550" w:rsidRDefault="00C1791C" w:rsidP="003E53D6">
            <w:pPr>
              <w:pStyle w:val="Tabletext"/>
              <w:jc w:val="left"/>
              <w:rPr>
                <w:sz w:val="20"/>
                <w:lang w:val="es-ES_tradnl"/>
              </w:rPr>
            </w:pPr>
            <w:r w:rsidRPr="008B4550">
              <w:rPr>
                <w:sz w:val="20"/>
                <w:lang w:val="es-ES_tradnl"/>
              </w:rPr>
              <w:t>WLAN</w:t>
            </w:r>
          </w:p>
        </w:tc>
      </w:tr>
      <w:tr w:rsidR="00C1791C" w:rsidRPr="008B4550" w14:paraId="2F825DC1" w14:textId="77777777" w:rsidTr="003E53D6">
        <w:trPr>
          <w:cantSplit/>
          <w:jc w:val="center"/>
        </w:trPr>
        <w:tc>
          <w:tcPr>
            <w:tcW w:w="851" w:type="dxa"/>
            <w:vMerge/>
            <w:vAlign w:val="center"/>
          </w:tcPr>
          <w:p w14:paraId="02341D96" w14:textId="77777777" w:rsidR="00C1791C" w:rsidRPr="008B4550" w:rsidRDefault="00C1791C" w:rsidP="003E53D6">
            <w:pPr>
              <w:pStyle w:val="Tabletext"/>
              <w:jc w:val="center"/>
              <w:rPr>
                <w:sz w:val="20"/>
                <w:lang w:val="es-ES_tradnl"/>
              </w:rPr>
            </w:pPr>
          </w:p>
        </w:tc>
        <w:tc>
          <w:tcPr>
            <w:tcW w:w="2268" w:type="dxa"/>
            <w:vMerge/>
            <w:vAlign w:val="center"/>
          </w:tcPr>
          <w:p w14:paraId="245FC4C2" w14:textId="77777777" w:rsidR="00C1791C" w:rsidRPr="008B4550" w:rsidRDefault="00C1791C" w:rsidP="003E53D6">
            <w:pPr>
              <w:pStyle w:val="Tabletext"/>
              <w:rPr>
                <w:sz w:val="20"/>
                <w:lang w:val="es-ES_tradnl"/>
              </w:rPr>
            </w:pPr>
          </w:p>
        </w:tc>
        <w:tc>
          <w:tcPr>
            <w:tcW w:w="2268" w:type="dxa"/>
            <w:vAlign w:val="center"/>
          </w:tcPr>
          <w:p w14:paraId="090C0D79" w14:textId="77777777" w:rsidR="00C1791C" w:rsidRPr="008B4550" w:rsidRDefault="00C1791C" w:rsidP="003E53D6">
            <w:pPr>
              <w:pStyle w:val="Tabletext"/>
              <w:jc w:val="center"/>
              <w:rPr>
                <w:sz w:val="20"/>
                <w:lang w:val="es-ES_tradnl"/>
              </w:rPr>
            </w:pPr>
            <w:r w:rsidRPr="008B4550">
              <w:rPr>
                <w:sz w:val="20"/>
                <w:lang w:val="es-ES_tradnl"/>
              </w:rPr>
              <w:t>≤ 25 mW p.i.r.e.</w:t>
            </w:r>
          </w:p>
        </w:tc>
        <w:tc>
          <w:tcPr>
            <w:tcW w:w="3969" w:type="dxa"/>
            <w:vAlign w:val="center"/>
          </w:tcPr>
          <w:p w14:paraId="2E6D8E9F" w14:textId="77777777" w:rsidR="00C1791C" w:rsidRPr="008B4550" w:rsidRDefault="00C1791C" w:rsidP="003E53D6">
            <w:pPr>
              <w:pStyle w:val="Tabletext"/>
              <w:jc w:val="center"/>
              <w:rPr>
                <w:sz w:val="20"/>
                <w:lang w:val="es-ES_tradnl"/>
              </w:rPr>
            </w:pPr>
            <w:r w:rsidRPr="008B4550">
              <w:rPr>
                <w:sz w:val="20"/>
                <w:lang w:val="es-ES_tradnl"/>
              </w:rPr>
              <w:t>Detalles</w:t>
            </w:r>
            <w:r w:rsidRPr="008B4550">
              <w:rPr>
                <w:sz w:val="20"/>
                <w:vertAlign w:val="superscript"/>
                <w:lang w:val="es-ES_tradnl"/>
              </w:rPr>
              <w:t>(16)</w:t>
            </w:r>
          </w:p>
        </w:tc>
        <w:tc>
          <w:tcPr>
            <w:tcW w:w="5103" w:type="dxa"/>
            <w:vAlign w:val="center"/>
          </w:tcPr>
          <w:p w14:paraId="3C0539AC" w14:textId="77777777" w:rsidR="00C1791C" w:rsidRPr="008B4550" w:rsidRDefault="00C1791C" w:rsidP="003E53D6">
            <w:pPr>
              <w:pStyle w:val="Tabletext"/>
              <w:jc w:val="left"/>
              <w:rPr>
                <w:sz w:val="20"/>
                <w:lang w:val="es-ES_tradnl"/>
              </w:rPr>
            </w:pPr>
            <w:r w:rsidRPr="008B4550">
              <w:rPr>
                <w:sz w:val="20"/>
                <w:lang w:val="es-ES_tradnl"/>
              </w:rPr>
              <w:t>Otras aplicaciones</w:t>
            </w:r>
          </w:p>
        </w:tc>
      </w:tr>
      <w:tr w:rsidR="00C1791C" w:rsidRPr="008B4550" w14:paraId="1F6B1D47" w14:textId="77777777" w:rsidTr="003E53D6">
        <w:trPr>
          <w:cantSplit/>
          <w:jc w:val="center"/>
        </w:trPr>
        <w:tc>
          <w:tcPr>
            <w:tcW w:w="851" w:type="dxa"/>
            <w:vAlign w:val="center"/>
          </w:tcPr>
          <w:p w14:paraId="3753843D" w14:textId="77777777" w:rsidR="00C1791C" w:rsidRPr="008B4550" w:rsidRDefault="00C1791C" w:rsidP="003E53D6">
            <w:pPr>
              <w:pStyle w:val="Tabletext"/>
              <w:jc w:val="center"/>
              <w:rPr>
                <w:sz w:val="20"/>
                <w:lang w:val="es-ES_tradnl"/>
              </w:rPr>
            </w:pPr>
            <w:r w:rsidRPr="008B4550">
              <w:rPr>
                <w:sz w:val="20"/>
                <w:lang w:val="es-ES_tradnl"/>
              </w:rPr>
              <w:t>37</w:t>
            </w:r>
          </w:p>
        </w:tc>
        <w:tc>
          <w:tcPr>
            <w:tcW w:w="2268" w:type="dxa"/>
            <w:vAlign w:val="center"/>
          </w:tcPr>
          <w:p w14:paraId="1A04EACF" w14:textId="77777777" w:rsidR="00C1791C" w:rsidRPr="008B4550" w:rsidRDefault="00C1791C" w:rsidP="003E53D6">
            <w:pPr>
              <w:pStyle w:val="Tabletext"/>
              <w:rPr>
                <w:sz w:val="20"/>
                <w:lang w:val="es-ES_tradnl"/>
              </w:rPr>
            </w:pPr>
            <w:r w:rsidRPr="008B4550">
              <w:rPr>
                <w:sz w:val="20"/>
                <w:lang w:val="es-ES_tradnl"/>
              </w:rPr>
              <w:t>10,5-10,55</w:t>
            </w:r>
          </w:p>
        </w:tc>
        <w:tc>
          <w:tcPr>
            <w:tcW w:w="2268" w:type="dxa"/>
            <w:vAlign w:val="center"/>
          </w:tcPr>
          <w:p w14:paraId="49B0C816" w14:textId="77777777" w:rsidR="00C1791C" w:rsidRPr="008B4550" w:rsidRDefault="00C1791C" w:rsidP="003E53D6">
            <w:pPr>
              <w:pStyle w:val="Tabletext"/>
              <w:jc w:val="center"/>
              <w:rPr>
                <w:sz w:val="20"/>
                <w:lang w:val="es-ES_tradnl"/>
              </w:rPr>
            </w:pPr>
            <w:r w:rsidRPr="008B4550">
              <w:rPr>
                <w:sz w:val="20"/>
                <w:lang w:val="es-ES_tradnl"/>
              </w:rPr>
              <w:t>≤ 100 mW p.i.r.e.</w:t>
            </w:r>
          </w:p>
        </w:tc>
        <w:tc>
          <w:tcPr>
            <w:tcW w:w="3969" w:type="dxa"/>
            <w:vAlign w:val="center"/>
          </w:tcPr>
          <w:p w14:paraId="1DF8D95F" w14:textId="77777777" w:rsidR="00C1791C" w:rsidRPr="008B4550" w:rsidRDefault="00C1791C" w:rsidP="003E53D6">
            <w:pPr>
              <w:pStyle w:val="Tabletext"/>
              <w:jc w:val="center"/>
              <w:rPr>
                <w:sz w:val="20"/>
                <w:lang w:val="es-ES_tradnl"/>
              </w:rPr>
            </w:pPr>
            <w:r w:rsidRPr="008B4550">
              <w:rPr>
                <w:sz w:val="20"/>
                <w:lang w:val="es-ES_tradnl"/>
              </w:rPr>
              <w:t>Detalles</w:t>
            </w:r>
            <w:r w:rsidRPr="008B4550">
              <w:rPr>
                <w:sz w:val="20"/>
                <w:vertAlign w:val="superscript"/>
                <w:lang w:val="es-ES_tradnl"/>
              </w:rPr>
              <w:t>(17)</w:t>
            </w:r>
          </w:p>
        </w:tc>
        <w:tc>
          <w:tcPr>
            <w:tcW w:w="5103" w:type="dxa"/>
            <w:vAlign w:val="center"/>
          </w:tcPr>
          <w:p w14:paraId="6EB7E222" w14:textId="77777777" w:rsidR="00C1791C" w:rsidRPr="008B4550" w:rsidRDefault="00C1791C" w:rsidP="003E53D6">
            <w:pPr>
              <w:pStyle w:val="Tabletext"/>
              <w:jc w:val="left"/>
              <w:rPr>
                <w:sz w:val="20"/>
                <w:lang w:val="es-ES_tradnl"/>
              </w:rPr>
            </w:pPr>
            <w:r w:rsidRPr="008B4550">
              <w:rPr>
                <w:sz w:val="20"/>
                <w:lang w:val="es-ES_tradnl"/>
              </w:rPr>
              <w:t>Transmisor inalámbrico de vídeo</w:t>
            </w:r>
          </w:p>
        </w:tc>
      </w:tr>
      <w:tr w:rsidR="00C1791C" w:rsidRPr="008B4550" w14:paraId="061E0FA3" w14:textId="77777777" w:rsidTr="003E53D6">
        <w:trPr>
          <w:cantSplit/>
          <w:jc w:val="center"/>
        </w:trPr>
        <w:tc>
          <w:tcPr>
            <w:tcW w:w="851" w:type="dxa"/>
            <w:vMerge w:val="restart"/>
            <w:vAlign w:val="center"/>
          </w:tcPr>
          <w:p w14:paraId="6B4EE80F" w14:textId="77777777" w:rsidR="00C1791C" w:rsidRPr="008B4550" w:rsidRDefault="00C1791C" w:rsidP="003E53D6">
            <w:pPr>
              <w:pStyle w:val="Tabletext"/>
              <w:jc w:val="center"/>
              <w:rPr>
                <w:sz w:val="20"/>
                <w:lang w:val="es-ES_tradnl"/>
              </w:rPr>
            </w:pPr>
            <w:r w:rsidRPr="008B4550">
              <w:rPr>
                <w:sz w:val="20"/>
                <w:lang w:val="es-ES_tradnl"/>
              </w:rPr>
              <w:t>38</w:t>
            </w:r>
          </w:p>
        </w:tc>
        <w:tc>
          <w:tcPr>
            <w:tcW w:w="2268" w:type="dxa"/>
            <w:vMerge w:val="restart"/>
            <w:vAlign w:val="center"/>
          </w:tcPr>
          <w:p w14:paraId="4D297B4A" w14:textId="77777777" w:rsidR="00C1791C" w:rsidRPr="008B4550" w:rsidRDefault="00C1791C" w:rsidP="003E53D6">
            <w:pPr>
              <w:pStyle w:val="Tabletext"/>
              <w:rPr>
                <w:sz w:val="20"/>
                <w:lang w:val="es-ES_tradnl"/>
              </w:rPr>
            </w:pPr>
            <w:r w:rsidRPr="008B4550">
              <w:rPr>
                <w:sz w:val="20"/>
                <w:lang w:val="es-ES_tradnl"/>
              </w:rPr>
              <w:t>24-24,25</w:t>
            </w:r>
          </w:p>
        </w:tc>
        <w:tc>
          <w:tcPr>
            <w:tcW w:w="2268" w:type="dxa"/>
            <w:vMerge w:val="restart"/>
            <w:vAlign w:val="center"/>
          </w:tcPr>
          <w:p w14:paraId="4B6B98D4" w14:textId="77777777" w:rsidR="00C1791C" w:rsidRPr="008B4550" w:rsidRDefault="00C1791C" w:rsidP="003E53D6">
            <w:pPr>
              <w:pStyle w:val="Tabletext"/>
              <w:jc w:val="center"/>
              <w:rPr>
                <w:sz w:val="20"/>
                <w:lang w:val="es-ES_tradnl"/>
              </w:rPr>
            </w:pPr>
            <w:r w:rsidRPr="008B4550">
              <w:rPr>
                <w:sz w:val="20"/>
                <w:lang w:val="es-ES_tradnl"/>
              </w:rPr>
              <w:t>≤ 100 mW p.i.r.e.</w:t>
            </w:r>
          </w:p>
        </w:tc>
        <w:tc>
          <w:tcPr>
            <w:tcW w:w="3969" w:type="dxa"/>
            <w:vMerge w:val="restart"/>
            <w:vAlign w:val="center"/>
          </w:tcPr>
          <w:p w14:paraId="79D2D9C6" w14:textId="77777777" w:rsidR="00C1791C" w:rsidRPr="008B4550" w:rsidRDefault="00C1791C" w:rsidP="003E53D6">
            <w:pPr>
              <w:pStyle w:val="Tabletext"/>
              <w:jc w:val="center"/>
              <w:rPr>
                <w:sz w:val="20"/>
                <w:lang w:val="es-ES_tradnl"/>
              </w:rPr>
            </w:pPr>
            <w:r w:rsidRPr="008B4550">
              <w:rPr>
                <w:sz w:val="20"/>
                <w:lang w:val="es-ES_tradnl"/>
              </w:rPr>
              <w:t>Detalles</w:t>
            </w:r>
            <w:r w:rsidRPr="008B4550">
              <w:rPr>
                <w:sz w:val="20"/>
                <w:vertAlign w:val="superscript"/>
                <w:lang w:val="es-ES_tradnl"/>
              </w:rPr>
              <w:t>(18)</w:t>
            </w:r>
          </w:p>
        </w:tc>
        <w:tc>
          <w:tcPr>
            <w:tcW w:w="5103" w:type="dxa"/>
            <w:vAlign w:val="center"/>
          </w:tcPr>
          <w:p w14:paraId="28F97C30" w14:textId="77777777" w:rsidR="00C1791C" w:rsidRPr="008B4550" w:rsidRDefault="00C1791C" w:rsidP="003E53D6">
            <w:pPr>
              <w:pStyle w:val="Tabletext"/>
              <w:jc w:val="left"/>
              <w:rPr>
                <w:sz w:val="20"/>
                <w:lang w:val="es-ES_tradnl"/>
              </w:rPr>
            </w:pPr>
            <w:r w:rsidRPr="008B4550">
              <w:rPr>
                <w:sz w:val="20"/>
                <w:lang w:val="es-ES_tradnl"/>
              </w:rPr>
              <w:t>Transmisor inalámbrico de vídeo</w:t>
            </w:r>
          </w:p>
        </w:tc>
      </w:tr>
      <w:tr w:rsidR="00C1791C" w:rsidRPr="008B4550" w14:paraId="594B6E6C" w14:textId="77777777" w:rsidTr="003E53D6">
        <w:trPr>
          <w:cantSplit/>
          <w:jc w:val="center"/>
        </w:trPr>
        <w:tc>
          <w:tcPr>
            <w:tcW w:w="851" w:type="dxa"/>
            <w:vMerge/>
            <w:vAlign w:val="center"/>
          </w:tcPr>
          <w:p w14:paraId="4A4A9DA8" w14:textId="77777777" w:rsidR="00C1791C" w:rsidRPr="008B4550" w:rsidRDefault="00C1791C" w:rsidP="003E53D6">
            <w:pPr>
              <w:pStyle w:val="Tabletext"/>
              <w:jc w:val="center"/>
              <w:rPr>
                <w:sz w:val="20"/>
                <w:lang w:val="es-ES_tradnl"/>
              </w:rPr>
            </w:pPr>
          </w:p>
        </w:tc>
        <w:tc>
          <w:tcPr>
            <w:tcW w:w="2268" w:type="dxa"/>
            <w:vMerge/>
            <w:vAlign w:val="center"/>
          </w:tcPr>
          <w:p w14:paraId="2B8F0DC6" w14:textId="77777777" w:rsidR="00C1791C" w:rsidRPr="008B4550" w:rsidRDefault="00C1791C" w:rsidP="003E53D6">
            <w:pPr>
              <w:pStyle w:val="Tabletext"/>
              <w:rPr>
                <w:sz w:val="20"/>
                <w:lang w:val="es-ES_tradnl"/>
              </w:rPr>
            </w:pPr>
          </w:p>
        </w:tc>
        <w:tc>
          <w:tcPr>
            <w:tcW w:w="2268" w:type="dxa"/>
            <w:vMerge/>
            <w:vAlign w:val="center"/>
          </w:tcPr>
          <w:p w14:paraId="2A10334E" w14:textId="77777777" w:rsidR="00C1791C" w:rsidRPr="008B4550" w:rsidRDefault="00C1791C" w:rsidP="003E53D6">
            <w:pPr>
              <w:pStyle w:val="Tabletext"/>
              <w:jc w:val="center"/>
              <w:rPr>
                <w:sz w:val="20"/>
                <w:lang w:val="es-ES_tradnl"/>
              </w:rPr>
            </w:pPr>
          </w:p>
        </w:tc>
        <w:tc>
          <w:tcPr>
            <w:tcW w:w="3969" w:type="dxa"/>
            <w:vMerge/>
            <w:vAlign w:val="center"/>
          </w:tcPr>
          <w:p w14:paraId="4A8D1106" w14:textId="77777777" w:rsidR="00C1791C" w:rsidRPr="008B4550" w:rsidRDefault="00C1791C" w:rsidP="003E53D6">
            <w:pPr>
              <w:pStyle w:val="Tabletext"/>
              <w:jc w:val="center"/>
              <w:rPr>
                <w:sz w:val="20"/>
                <w:lang w:val="es-ES_tradnl"/>
              </w:rPr>
            </w:pPr>
          </w:p>
        </w:tc>
        <w:tc>
          <w:tcPr>
            <w:tcW w:w="5103" w:type="dxa"/>
            <w:vAlign w:val="center"/>
          </w:tcPr>
          <w:p w14:paraId="20D2FD48" w14:textId="77777777" w:rsidR="00C1791C" w:rsidRPr="008B4550" w:rsidRDefault="00C1791C" w:rsidP="003E53D6">
            <w:pPr>
              <w:pStyle w:val="Tabletext"/>
              <w:jc w:val="left"/>
              <w:rPr>
                <w:sz w:val="20"/>
                <w:lang w:val="es-ES_tradnl"/>
              </w:rPr>
            </w:pPr>
            <w:r w:rsidRPr="008B4550">
              <w:rPr>
                <w:sz w:val="20"/>
                <w:lang w:val="es-ES_tradnl"/>
              </w:rPr>
              <w:t>Otras aplicaciones</w:t>
            </w:r>
          </w:p>
        </w:tc>
      </w:tr>
    </w:tbl>
    <w:p w14:paraId="3DD81913" w14:textId="77777777" w:rsidR="00C1791C" w:rsidRPr="008B4550" w:rsidRDefault="00C1791C" w:rsidP="00C1791C">
      <w:pPr>
        <w:pStyle w:val="Tablefin"/>
        <w:rPr>
          <w:sz w:val="18"/>
          <w:lang w:val="es-ES_tradnl"/>
        </w:rPr>
      </w:pPr>
    </w:p>
    <w:p w14:paraId="2646C0B3" w14:textId="77777777" w:rsidR="00C1791C" w:rsidRPr="008B4550" w:rsidRDefault="00C1791C" w:rsidP="00C1791C">
      <w:pPr>
        <w:pStyle w:val="Tablelegend"/>
        <w:keepNext/>
        <w:keepLines/>
        <w:ind w:left="369"/>
        <w:rPr>
          <w:sz w:val="20"/>
          <w:lang w:val="es-ES_tradnl"/>
        </w:rPr>
      </w:pPr>
      <w:r w:rsidRPr="008B4550">
        <w:rPr>
          <w:i/>
          <w:sz w:val="20"/>
          <w:lang w:val="es-ES_tradnl"/>
        </w:rPr>
        <w:lastRenderedPageBreak/>
        <w:t>Notas relativas al Cuadro (fin):</w:t>
      </w:r>
    </w:p>
    <w:p w14:paraId="035B61DB" w14:textId="77777777" w:rsidR="00C1791C" w:rsidRPr="008B4550" w:rsidRDefault="00C1791C" w:rsidP="00C1791C">
      <w:pPr>
        <w:pStyle w:val="Tablelegend"/>
        <w:ind w:left="369"/>
        <w:rPr>
          <w:sz w:val="20"/>
          <w:lang w:val="es-ES_tradnl"/>
        </w:rPr>
      </w:pPr>
      <w:r w:rsidRPr="008B4550">
        <w:rPr>
          <w:sz w:val="20"/>
          <w:vertAlign w:val="superscript"/>
          <w:lang w:val="es-ES_tradnl"/>
        </w:rPr>
        <w:t>(7)</w:t>
      </w:r>
      <w:r w:rsidRPr="008B4550">
        <w:rPr>
          <w:lang w:val="es-ES_tradnl"/>
        </w:rPr>
        <w:tab/>
      </w:r>
      <w:r w:rsidRPr="008B4550">
        <w:rPr>
          <w:lang w:val="es-ES_tradnl"/>
        </w:rPr>
        <w:tab/>
      </w:r>
      <w:r w:rsidRPr="008B4550">
        <w:rPr>
          <w:sz w:val="20"/>
          <w:lang w:val="es-ES_tradnl"/>
        </w:rPr>
        <w:t>Emisiones no deseadas:</w:t>
      </w:r>
    </w:p>
    <w:p w14:paraId="63C5C554" w14:textId="77777777" w:rsidR="00C1791C" w:rsidRPr="008B4550" w:rsidRDefault="00C1791C" w:rsidP="00C1791C">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3453"/>
        <w:gridCol w:w="1984"/>
        <w:gridCol w:w="2098"/>
        <w:gridCol w:w="2098"/>
      </w:tblGrid>
      <w:tr w:rsidR="00C1791C" w:rsidRPr="00641E9E" w14:paraId="4539E330" w14:textId="77777777" w:rsidTr="003E53D6">
        <w:trPr>
          <w:jc w:val="center"/>
        </w:trPr>
        <w:tc>
          <w:tcPr>
            <w:tcW w:w="1984" w:type="dxa"/>
            <w:tcBorders>
              <w:tl2br w:val="single" w:sz="4" w:space="0" w:color="auto"/>
            </w:tcBorders>
          </w:tcPr>
          <w:p w14:paraId="35301F41" w14:textId="77777777" w:rsidR="00C1791C" w:rsidRPr="008B4550" w:rsidRDefault="00C1791C" w:rsidP="003E53D6">
            <w:pPr>
              <w:pStyle w:val="Tabletext"/>
              <w:jc w:val="right"/>
              <w:rPr>
                <w:sz w:val="18"/>
                <w:lang w:val="es-ES_tradnl"/>
              </w:rPr>
            </w:pPr>
            <w:r w:rsidRPr="008B4550">
              <w:rPr>
                <w:sz w:val="18"/>
                <w:lang w:val="es-ES_tradnl"/>
              </w:rPr>
              <w:t>Gamas de</w:t>
            </w:r>
            <w:r w:rsidRPr="008B4550">
              <w:rPr>
                <w:sz w:val="18"/>
                <w:lang w:val="es-ES_tradnl"/>
              </w:rPr>
              <w:br/>
              <w:t>frecuencias</w:t>
            </w:r>
          </w:p>
          <w:p w14:paraId="122BBE22" w14:textId="77777777" w:rsidR="00C1791C" w:rsidRPr="008B4550" w:rsidRDefault="00C1791C" w:rsidP="003E53D6">
            <w:pPr>
              <w:pStyle w:val="Tabletext"/>
              <w:jc w:val="left"/>
              <w:rPr>
                <w:sz w:val="8"/>
                <w:lang w:val="es-ES_tradnl"/>
              </w:rPr>
            </w:pPr>
          </w:p>
          <w:p w14:paraId="3329D6B3" w14:textId="77777777" w:rsidR="00C1791C" w:rsidRPr="008B4550" w:rsidRDefault="00C1791C" w:rsidP="003E53D6">
            <w:pPr>
              <w:pStyle w:val="Tabletext"/>
              <w:jc w:val="left"/>
              <w:rPr>
                <w:sz w:val="18"/>
                <w:lang w:val="es-ES_tradnl"/>
              </w:rPr>
            </w:pPr>
            <w:r w:rsidRPr="008B4550">
              <w:rPr>
                <w:sz w:val="18"/>
                <w:lang w:val="es-ES_tradnl"/>
              </w:rPr>
              <w:t>Estado</w:t>
            </w:r>
          </w:p>
        </w:tc>
        <w:tc>
          <w:tcPr>
            <w:tcW w:w="3453" w:type="dxa"/>
            <w:vAlign w:val="center"/>
          </w:tcPr>
          <w:p w14:paraId="671E5B47" w14:textId="77777777" w:rsidR="00C1791C" w:rsidRPr="008B4550" w:rsidRDefault="00C1791C" w:rsidP="003E53D6">
            <w:pPr>
              <w:pStyle w:val="Tabletext"/>
              <w:jc w:val="center"/>
              <w:rPr>
                <w:sz w:val="18"/>
                <w:lang w:val="es-ES_tradnl"/>
              </w:rPr>
            </w:pPr>
            <w:r w:rsidRPr="008B4550">
              <w:rPr>
                <w:sz w:val="18"/>
                <w:lang w:val="es-ES_tradnl"/>
              </w:rPr>
              <w:t xml:space="preserve">9 kHz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10 MHz</w:t>
            </w:r>
          </w:p>
        </w:tc>
        <w:tc>
          <w:tcPr>
            <w:tcW w:w="1984" w:type="dxa"/>
            <w:vAlign w:val="center"/>
          </w:tcPr>
          <w:p w14:paraId="12A0B339" w14:textId="77777777" w:rsidR="00C1791C" w:rsidRPr="008B4550" w:rsidRDefault="00C1791C" w:rsidP="003E53D6">
            <w:pPr>
              <w:pStyle w:val="Tabletext"/>
              <w:jc w:val="center"/>
              <w:rPr>
                <w:sz w:val="18"/>
                <w:lang w:val="es-ES_tradnl"/>
              </w:rPr>
            </w:pPr>
            <w:r w:rsidRPr="008B4550">
              <w:rPr>
                <w:sz w:val="18"/>
                <w:lang w:val="es-ES_tradnl"/>
              </w:rPr>
              <w:t xml:space="preserve">10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30 MHz</w:t>
            </w:r>
          </w:p>
        </w:tc>
        <w:tc>
          <w:tcPr>
            <w:tcW w:w="2098" w:type="dxa"/>
            <w:vAlign w:val="center"/>
          </w:tcPr>
          <w:p w14:paraId="3A0851EC" w14:textId="77777777" w:rsidR="00C1791C" w:rsidRPr="008B4550" w:rsidRDefault="00C1791C" w:rsidP="003E53D6">
            <w:pPr>
              <w:pStyle w:val="Tabletext"/>
              <w:jc w:val="center"/>
              <w:rPr>
                <w:sz w:val="18"/>
                <w:lang w:val="es-ES_tradnl"/>
              </w:rPr>
            </w:pPr>
            <w:r w:rsidRPr="008B4550">
              <w:rPr>
                <w:sz w:val="18"/>
                <w:lang w:val="es-ES_tradnl"/>
              </w:rPr>
              <w:t xml:space="preserve">47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74 MHz</w:t>
            </w:r>
            <w:r w:rsidRPr="008B4550">
              <w:rPr>
                <w:sz w:val="18"/>
                <w:lang w:val="es-ES_tradnl"/>
              </w:rPr>
              <w:br/>
              <w:t xml:space="preserve">87,5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118 MHz</w:t>
            </w:r>
            <w:r w:rsidRPr="008B4550">
              <w:rPr>
                <w:sz w:val="18"/>
                <w:lang w:val="es-ES_tradnl"/>
              </w:rPr>
              <w:br/>
              <w:t xml:space="preserve">174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230 MHz</w:t>
            </w:r>
            <w:r w:rsidRPr="008B4550">
              <w:rPr>
                <w:sz w:val="18"/>
                <w:lang w:val="es-ES_tradnl"/>
              </w:rPr>
              <w:br/>
              <w:t xml:space="preserve">470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862 MHz</w:t>
            </w:r>
          </w:p>
        </w:tc>
        <w:tc>
          <w:tcPr>
            <w:tcW w:w="2098" w:type="dxa"/>
            <w:vAlign w:val="center"/>
          </w:tcPr>
          <w:p w14:paraId="6C3B97C2" w14:textId="77777777" w:rsidR="00C1791C" w:rsidRPr="008B4550" w:rsidRDefault="00C1791C" w:rsidP="003E53D6">
            <w:pPr>
              <w:pStyle w:val="Tabletext"/>
              <w:jc w:val="center"/>
              <w:rPr>
                <w:sz w:val="18"/>
                <w:lang w:val="es-ES_tradnl"/>
              </w:rPr>
            </w:pPr>
            <w:r w:rsidRPr="008B4550">
              <w:rPr>
                <w:sz w:val="18"/>
                <w:lang w:val="es-ES_tradnl"/>
              </w:rPr>
              <w:t>Otras frecuencias</w:t>
            </w:r>
            <w:r w:rsidRPr="008B4550">
              <w:rPr>
                <w:sz w:val="18"/>
                <w:lang w:val="es-ES_tradnl"/>
              </w:rPr>
              <w:br/>
              <w:t xml:space="preserve">30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1 000 MHz</w:t>
            </w:r>
          </w:p>
        </w:tc>
      </w:tr>
      <w:tr w:rsidR="00C1791C" w:rsidRPr="008B4550" w14:paraId="1C0BCB86" w14:textId="77777777" w:rsidTr="003E53D6">
        <w:trPr>
          <w:jc w:val="center"/>
        </w:trPr>
        <w:tc>
          <w:tcPr>
            <w:tcW w:w="1984" w:type="dxa"/>
          </w:tcPr>
          <w:p w14:paraId="58CD9010" w14:textId="77777777" w:rsidR="00C1791C" w:rsidRPr="008B4550" w:rsidRDefault="00C1791C" w:rsidP="003E53D6">
            <w:pPr>
              <w:pStyle w:val="Tabletext"/>
              <w:jc w:val="center"/>
              <w:rPr>
                <w:sz w:val="18"/>
                <w:lang w:val="es-ES_tradnl"/>
              </w:rPr>
            </w:pPr>
            <w:r w:rsidRPr="008B4550">
              <w:rPr>
                <w:sz w:val="18"/>
                <w:lang w:val="es-ES_tradnl"/>
              </w:rPr>
              <w:t>Activo</w:t>
            </w:r>
          </w:p>
        </w:tc>
        <w:tc>
          <w:tcPr>
            <w:tcW w:w="3453" w:type="dxa"/>
          </w:tcPr>
          <w:p w14:paraId="611C97AB" w14:textId="77777777" w:rsidR="00C1791C" w:rsidRPr="008B4550" w:rsidRDefault="00C1791C" w:rsidP="003E53D6">
            <w:pPr>
              <w:pStyle w:val="Tabletext"/>
              <w:jc w:val="center"/>
              <w:rPr>
                <w:sz w:val="18"/>
                <w:lang w:val="es-ES_tradnl"/>
              </w:rPr>
            </w:pPr>
            <w:r w:rsidRPr="008B4550">
              <w:rPr>
                <w:sz w:val="18"/>
                <w:lang w:val="es-ES_tradnl"/>
              </w:rPr>
              <w:t>27 dB(</w:t>
            </w:r>
            <w:r w:rsidRPr="008B4550">
              <w:rPr>
                <w:sz w:val="18"/>
                <w:lang w:val="es-ES_tradnl"/>
              </w:rPr>
              <w:sym w:font="Symbol" w:char="F06D"/>
            </w:r>
            <w:r w:rsidRPr="008B4550">
              <w:rPr>
                <w:sz w:val="18"/>
                <w:lang w:val="es-ES_tradnl"/>
              </w:rPr>
              <w:t>A/m) disminuyendo 3 dB/8 octavas</w:t>
            </w:r>
          </w:p>
        </w:tc>
        <w:tc>
          <w:tcPr>
            <w:tcW w:w="1984" w:type="dxa"/>
          </w:tcPr>
          <w:p w14:paraId="20F35D81" w14:textId="77777777" w:rsidR="00C1791C" w:rsidRPr="008B4550" w:rsidRDefault="00C1791C" w:rsidP="003E53D6">
            <w:pPr>
              <w:pStyle w:val="Tabletext"/>
              <w:jc w:val="center"/>
              <w:rPr>
                <w:sz w:val="18"/>
                <w:lang w:val="es-ES_tradnl"/>
              </w:rPr>
            </w:pPr>
            <w:r w:rsidRPr="008B4550">
              <w:rPr>
                <w:sz w:val="18"/>
                <w:lang w:val="es-ES_tradnl"/>
              </w:rPr>
              <w:t>–3,5 dB(</w:t>
            </w:r>
            <w:r w:rsidRPr="008B4550">
              <w:rPr>
                <w:sz w:val="18"/>
                <w:lang w:val="es-ES_tradnl"/>
              </w:rPr>
              <w:sym w:font="Symbol" w:char="F06D"/>
            </w:r>
            <w:r w:rsidRPr="008B4550">
              <w:rPr>
                <w:sz w:val="18"/>
                <w:lang w:val="es-ES_tradnl"/>
              </w:rPr>
              <w:t>A/m)</w:t>
            </w:r>
          </w:p>
        </w:tc>
        <w:tc>
          <w:tcPr>
            <w:tcW w:w="2098" w:type="dxa"/>
          </w:tcPr>
          <w:p w14:paraId="3356E44C" w14:textId="77777777" w:rsidR="00C1791C" w:rsidRPr="008B4550" w:rsidRDefault="00C1791C" w:rsidP="003E53D6">
            <w:pPr>
              <w:pStyle w:val="Tabletext"/>
              <w:jc w:val="center"/>
              <w:rPr>
                <w:sz w:val="18"/>
                <w:lang w:val="es-ES_tradnl"/>
              </w:rPr>
            </w:pPr>
            <w:r w:rsidRPr="008B4550">
              <w:rPr>
                <w:sz w:val="18"/>
                <w:lang w:val="es-ES_tradnl"/>
              </w:rPr>
              <w:t>4 nW</w:t>
            </w:r>
          </w:p>
        </w:tc>
        <w:tc>
          <w:tcPr>
            <w:tcW w:w="2098" w:type="dxa"/>
          </w:tcPr>
          <w:p w14:paraId="2781078F" w14:textId="77777777" w:rsidR="00C1791C" w:rsidRPr="008B4550" w:rsidRDefault="00C1791C" w:rsidP="003E53D6">
            <w:pPr>
              <w:pStyle w:val="Tabletext"/>
              <w:jc w:val="center"/>
              <w:rPr>
                <w:sz w:val="18"/>
                <w:lang w:val="es-ES_tradnl"/>
              </w:rPr>
            </w:pPr>
            <w:r w:rsidRPr="008B4550">
              <w:rPr>
                <w:sz w:val="18"/>
                <w:lang w:val="es-ES_tradnl"/>
              </w:rPr>
              <w:t>250 nW</w:t>
            </w:r>
          </w:p>
        </w:tc>
      </w:tr>
      <w:tr w:rsidR="00C1791C" w:rsidRPr="008B4550" w14:paraId="5C53EF10" w14:textId="77777777" w:rsidTr="003E53D6">
        <w:trPr>
          <w:jc w:val="center"/>
        </w:trPr>
        <w:tc>
          <w:tcPr>
            <w:tcW w:w="1984" w:type="dxa"/>
          </w:tcPr>
          <w:p w14:paraId="0B8B8D9A" w14:textId="77777777" w:rsidR="00C1791C" w:rsidRPr="008B4550" w:rsidRDefault="00C1791C" w:rsidP="003E53D6">
            <w:pPr>
              <w:pStyle w:val="Tabletext"/>
              <w:jc w:val="center"/>
              <w:rPr>
                <w:sz w:val="18"/>
                <w:lang w:val="es-ES_tradnl"/>
              </w:rPr>
            </w:pPr>
            <w:r w:rsidRPr="008B4550">
              <w:rPr>
                <w:sz w:val="18"/>
                <w:lang w:val="es-ES_tradnl"/>
              </w:rPr>
              <w:t>Inactivo</w:t>
            </w:r>
          </w:p>
        </w:tc>
        <w:tc>
          <w:tcPr>
            <w:tcW w:w="3453" w:type="dxa"/>
          </w:tcPr>
          <w:p w14:paraId="03C41016" w14:textId="77777777" w:rsidR="00C1791C" w:rsidRPr="008B4550" w:rsidRDefault="00C1791C" w:rsidP="003E53D6">
            <w:pPr>
              <w:pStyle w:val="Tabletext"/>
              <w:jc w:val="center"/>
              <w:rPr>
                <w:sz w:val="18"/>
                <w:lang w:val="es-ES_tradnl"/>
              </w:rPr>
            </w:pPr>
            <w:r w:rsidRPr="008B4550">
              <w:rPr>
                <w:sz w:val="18"/>
                <w:lang w:val="es-ES_tradnl"/>
              </w:rPr>
              <w:t>6 dB(</w:t>
            </w:r>
            <w:r w:rsidRPr="008B4550">
              <w:rPr>
                <w:sz w:val="18"/>
                <w:lang w:val="es-ES_tradnl"/>
              </w:rPr>
              <w:sym w:font="Symbol" w:char="F06D"/>
            </w:r>
            <w:r w:rsidRPr="008B4550">
              <w:rPr>
                <w:sz w:val="18"/>
                <w:lang w:val="es-ES_tradnl"/>
              </w:rPr>
              <w:t>A/m) disminuyendo 3 dB/8 octavas</w:t>
            </w:r>
          </w:p>
        </w:tc>
        <w:tc>
          <w:tcPr>
            <w:tcW w:w="1984" w:type="dxa"/>
          </w:tcPr>
          <w:p w14:paraId="13A9C5E1" w14:textId="77777777" w:rsidR="00C1791C" w:rsidRPr="008B4550" w:rsidRDefault="00C1791C" w:rsidP="003E53D6">
            <w:pPr>
              <w:pStyle w:val="Tabletext"/>
              <w:jc w:val="center"/>
              <w:rPr>
                <w:sz w:val="18"/>
                <w:lang w:val="es-ES_tradnl"/>
              </w:rPr>
            </w:pPr>
            <w:r w:rsidRPr="008B4550">
              <w:rPr>
                <w:sz w:val="18"/>
                <w:lang w:val="es-ES_tradnl"/>
              </w:rPr>
              <w:t>–24 dB(</w:t>
            </w:r>
            <w:r w:rsidRPr="008B4550">
              <w:rPr>
                <w:sz w:val="18"/>
                <w:lang w:val="es-ES_tradnl"/>
              </w:rPr>
              <w:sym w:font="Symbol" w:char="F06D"/>
            </w:r>
            <w:r w:rsidRPr="008B4550">
              <w:rPr>
                <w:sz w:val="18"/>
                <w:lang w:val="es-ES_tradnl"/>
              </w:rPr>
              <w:t>A/m)</w:t>
            </w:r>
          </w:p>
        </w:tc>
        <w:tc>
          <w:tcPr>
            <w:tcW w:w="2098" w:type="dxa"/>
          </w:tcPr>
          <w:p w14:paraId="731910D1" w14:textId="77777777" w:rsidR="00C1791C" w:rsidRPr="008B4550" w:rsidRDefault="00C1791C" w:rsidP="003E53D6">
            <w:pPr>
              <w:pStyle w:val="Tabletext"/>
              <w:jc w:val="center"/>
              <w:rPr>
                <w:sz w:val="18"/>
                <w:lang w:val="es-ES_tradnl"/>
              </w:rPr>
            </w:pPr>
          </w:p>
        </w:tc>
        <w:tc>
          <w:tcPr>
            <w:tcW w:w="2098" w:type="dxa"/>
          </w:tcPr>
          <w:p w14:paraId="23A71817" w14:textId="77777777" w:rsidR="00C1791C" w:rsidRPr="008B4550" w:rsidRDefault="00C1791C" w:rsidP="003E53D6">
            <w:pPr>
              <w:pStyle w:val="Tabletext"/>
              <w:jc w:val="center"/>
              <w:rPr>
                <w:sz w:val="18"/>
                <w:lang w:val="es-ES_tradnl"/>
              </w:rPr>
            </w:pPr>
            <w:r w:rsidRPr="008B4550">
              <w:rPr>
                <w:sz w:val="18"/>
                <w:lang w:val="es-ES_tradnl"/>
              </w:rPr>
              <w:t>2 nW</w:t>
            </w:r>
          </w:p>
        </w:tc>
      </w:tr>
    </w:tbl>
    <w:p w14:paraId="1B07284F" w14:textId="77777777" w:rsidR="00C1791C" w:rsidRPr="008B4550" w:rsidRDefault="00C1791C" w:rsidP="00C1791C">
      <w:pPr>
        <w:pStyle w:val="Tablefin"/>
        <w:rPr>
          <w:lang w:val="es-ES_tradnl"/>
        </w:rPr>
      </w:pPr>
    </w:p>
    <w:p w14:paraId="7CA21CF6" w14:textId="77777777" w:rsidR="00C1791C" w:rsidRPr="008B4550" w:rsidRDefault="00C1791C" w:rsidP="00C1791C">
      <w:pPr>
        <w:pStyle w:val="Tablelegend"/>
        <w:ind w:left="369"/>
        <w:rPr>
          <w:sz w:val="20"/>
          <w:lang w:val="es-ES_tradnl"/>
        </w:rPr>
      </w:pPr>
      <w:r w:rsidRPr="008B4550">
        <w:rPr>
          <w:sz w:val="20"/>
          <w:vertAlign w:val="superscript"/>
          <w:lang w:val="es-ES_tradnl"/>
        </w:rPr>
        <w:t>(8)</w:t>
      </w:r>
      <w:r w:rsidRPr="008B4550">
        <w:rPr>
          <w:sz w:val="20"/>
          <w:lang w:val="es-ES_tradnl"/>
        </w:rPr>
        <w:tab/>
      </w:r>
      <w:r w:rsidRPr="008B4550">
        <w:rPr>
          <w:sz w:val="20"/>
          <w:lang w:val="es-ES_tradnl"/>
        </w:rPr>
        <w:tab/>
        <w:t>Emisiones no deseadas:</w:t>
      </w:r>
    </w:p>
    <w:p w14:paraId="723E0765" w14:textId="77777777" w:rsidR="00C1791C" w:rsidRPr="008B4550" w:rsidRDefault="00C1791C" w:rsidP="00C1791C">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C1791C" w:rsidRPr="008B4550" w14:paraId="46C430D4" w14:textId="77777777" w:rsidTr="003E53D6">
        <w:trPr>
          <w:jc w:val="center"/>
        </w:trPr>
        <w:tc>
          <w:tcPr>
            <w:tcW w:w="1984" w:type="dxa"/>
            <w:tcBorders>
              <w:tl2br w:val="single" w:sz="4" w:space="0" w:color="auto"/>
            </w:tcBorders>
          </w:tcPr>
          <w:p w14:paraId="50AE9B9C" w14:textId="77777777" w:rsidR="00C1791C" w:rsidRPr="008B4550" w:rsidRDefault="00C1791C" w:rsidP="003E53D6">
            <w:pPr>
              <w:pStyle w:val="Tabletext"/>
              <w:jc w:val="right"/>
              <w:rPr>
                <w:sz w:val="18"/>
                <w:lang w:val="es-ES_tradnl"/>
              </w:rPr>
            </w:pPr>
            <w:r w:rsidRPr="008B4550">
              <w:rPr>
                <w:sz w:val="18"/>
                <w:lang w:val="es-ES_tradnl"/>
              </w:rPr>
              <w:t>Gamas de</w:t>
            </w:r>
            <w:r w:rsidRPr="008B4550">
              <w:rPr>
                <w:sz w:val="18"/>
                <w:lang w:val="es-ES_tradnl"/>
              </w:rPr>
              <w:br/>
              <w:t>frecuencias</w:t>
            </w:r>
          </w:p>
          <w:p w14:paraId="55949B7E" w14:textId="77777777" w:rsidR="00C1791C" w:rsidRPr="008B4550" w:rsidRDefault="00C1791C" w:rsidP="003E53D6">
            <w:pPr>
              <w:pStyle w:val="Tabletext"/>
              <w:jc w:val="center"/>
              <w:rPr>
                <w:sz w:val="8"/>
                <w:lang w:val="es-ES_tradnl"/>
              </w:rPr>
            </w:pPr>
          </w:p>
          <w:p w14:paraId="411E1939" w14:textId="77777777" w:rsidR="00C1791C" w:rsidRPr="008B4550" w:rsidRDefault="00C1791C" w:rsidP="003E53D6">
            <w:pPr>
              <w:pStyle w:val="Tabletext"/>
              <w:jc w:val="left"/>
              <w:rPr>
                <w:sz w:val="18"/>
                <w:lang w:val="es-ES_tradnl"/>
              </w:rPr>
            </w:pPr>
            <w:r w:rsidRPr="008B4550">
              <w:rPr>
                <w:sz w:val="18"/>
                <w:lang w:val="es-ES_tradnl"/>
              </w:rPr>
              <w:t>Estado</w:t>
            </w:r>
          </w:p>
        </w:tc>
        <w:tc>
          <w:tcPr>
            <w:tcW w:w="2268" w:type="dxa"/>
            <w:vAlign w:val="center"/>
          </w:tcPr>
          <w:p w14:paraId="3ABA817D" w14:textId="77777777" w:rsidR="00C1791C" w:rsidRPr="008B4550" w:rsidRDefault="00C1791C" w:rsidP="003E53D6">
            <w:pPr>
              <w:pStyle w:val="Tabletext"/>
              <w:jc w:val="center"/>
              <w:rPr>
                <w:sz w:val="18"/>
                <w:lang w:val="es-ES_tradnl"/>
              </w:rPr>
            </w:pPr>
            <w:r w:rsidRPr="008B4550">
              <w:rPr>
                <w:sz w:val="18"/>
                <w:lang w:val="es-ES_tradnl"/>
              </w:rPr>
              <w:t xml:space="preserve">47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74 MHz</w:t>
            </w:r>
            <w:r w:rsidRPr="008B4550">
              <w:rPr>
                <w:sz w:val="18"/>
                <w:lang w:val="es-ES_tradnl"/>
              </w:rPr>
              <w:br/>
              <w:t xml:space="preserve">87,5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118 MHz</w:t>
            </w:r>
            <w:r w:rsidRPr="008B4550">
              <w:rPr>
                <w:sz w:val="18"/>
                <w:lang w:val="es-ES_tradnl"/>
              </w:rPr>
              <w:br/>
              <w:t xml:space="preserve">174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230 MHz</w:t>
            </w:r>
            <w:r w:rsidRPr="008B4550">
              <w:rPr>
                <w:sz w:val="18"/>
                <w:lang w:val="es-ES_tradnl"/>
              </w:rPr>
              <w:br/>
              <w:t xml:space="preserve">470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862 MHz</w:t>
            </w:r>
          </w:p>
        </w:tc>
        <w:tc>
          <w:tcPr>
            <w:tcW w:w="2268" w:type="dxa"/>
            <w:vAlign w:val="center"/>
          </w:tcPr>
          <w:p w14:paraId="200673D3" w14:textId="77777777" w:rsidR="00C1791C" w:rsidRPr="008B4550" w:rsidRDefault="00C1791C" w:rsidP="003E53D6">
            <w:pPr>
              <w:pStyle w:val="Tabletext"/>
              <w:jc w:val="center"/>
              <w:rPr>
                <w:sz w:val="18"/>
                <w:lang w:val="es-ES_tradnl"/>
              </w:rPr>
            </w:pPr>
            <w:r w:rsidRPr="008B4550">
              <w:rPr>
                <w:sz w:val="18"/>
                <w:lang w:val="es-ES_tradnl"/>
              </w:rPr>
              <w:t>Otras frecuencias</w:t>
            </w:r>
            <w:r w:rsidRPr="008B4550">
              <w:rPr>
                <w:sz w:val="18"/>
                <w:lang w:val="es-ES_tradnl"/>
              </w:rPr>
              <w:br/>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1 000 MHz</w:t>
            </w:r>
          </w:p>
        </w:tc>
        <w:tc>
          <w:tcPr>
            <w:tcW w:w="2268" w:type="dxa"/>
            <w:vAlign w:val="center"/>
          </w:tcPr>
          <w:p w14:paraId="32963035" w14:textId="77777777" w:rsidR="00C1791C" w:rsidRPr="008B4550" w:rsidRDefault="00C1791C" w:rsidP="003E53D6">
            <w:pPr>
              <w:pStyle w:val="Tabletext"/>
              <w:jc w:val="center"/>
              <w:rPr>
                <w:sz w:val="18"/>
                <w:lang w:val="es-ES_tradnl"/>
              </w:rPr>
            </w:pPr>
            <w:r w:rsidRPr="008B4550">
              <w:rPr>
                <w:sz w:val="18"/>
                <w:lang w:val="es-ES_tradnl"/>
              </w:rPr>
              <w:t>Otras frecuencias</w:t>
            </w:r>
            <w:r w:rsidRPr="008B4550">
              <w:rPr>
                <w:sz w:val="18"/>
                <w:lang w:val="es-ES_tradnl"/>
              </w:rPr>
              <w:br/>
            </w:r>
            <w:r w:rsidRPr="008B4550">
              <w:rPr>
                <w:i/>
                <w:iCs/>
                <w:sz w:val="18"/>
                <w:lang w:val="es-ES_tradnl"/>
              </w:rPr>
              <w:t>f</w:t>
            </w:r>
            <w:r w:rsidRPr="008B4550">
              <w:rPr>
                <w:sz w:val="18"/>
                <w:lang w:val="es-ES_tradnl"/>
              </w:rPr>
              <w:t xml:space="preserve"> </w:t>
            </w:r>
            <w:r w:rsidRPr="008B4550">
              <w:rPr>
                <w:sz w:val="18"/>
                <w:lang w:val="es-ES_tradnl"/>
              </w:rPr>
              <w:sym w:font="Symbol" w:char="F03E"/>
            </w:r>
            <w:r w:rsidRPr="008B4550">
              <w:rPr>
                <w:sz w:val="18"/>
                <w:lang w:val="es-ES_tradnl"/>
              </w:rPr>
              <w:t>1 000 MHz</w:t>
            </w:r>
          </w:p>
        </w:tc>
      </w:tr>
      <w:tr w:rsidR="00C1791C" w:rsidRPr="008B4550" w14:paraId="00027C0C" w14:textId="77777777" w:rsidTr="003E53D6">
        <w:trPr>
          <w:jc w:val="center"/>
        </w:trPr>
        <w:tc>
          <w:tcPr>
            <w:tcW w:w="1984" w:type="dxa"/>
          </w:tcPr>
          <w:p w14:paraId="6F920B1B" w14:textId="77777777" w:rsidR="00C1791C" w:rsidRPr="008B4550" w:rsidRDefault="00C1791C" w:rsidP="003E53D6">
            <w:pPr>
              <w:pStyle w:val="Tabletext"/>
              <w:jc w:val="center"/>
              <w:rPr>
                <w:sz w:val="18"/>
                <w:lang w:val="es-ES_tradnl"/>
              </w:rPr>
            </w:pPr>
            <w:r w:rsidRPr="008B4550">
              <w:rPr>
                <w:sz w:val="18"/>
                <w:lang w:val="es-ES_tradnl"/>
              </w:rPr>
              <w:t>Activo</w:t>
            </w:r>
          </w:p>
        </w:tc>
        <w:tc>
          <w:tcPr>
            <w:tcW w:w="2268" w:type="dxa"/>
          </w:tcPr>
          <w:p w14:paraId="50C0FFB2" w14:textId="77777777" w:rsidR="00C1791C" w:rsidRPr="008B4550" w:rsidRDefault="00C1791C" w:rsidP="003E53D6">
            <w:pPr>
              <w:pStyle w:val="Tabletext"/>
              <w:jc w:val="center"/>
              <w:rPr>
                <w:sz w:val="18"/>
                <w:lang w:val="es-ES_tradnl"/>
              </w:rPr>
            </w:pPr>
            <w:r w:rsidRPr="008B4550">
              <w:rPr>
                <w:sz w:val="18"/>
                <w:lang w:val="es-ES_tradnl"/>
              </w:rPr>
              <w:t>4 nW</w:t>
            </w:r>
          </w:p>
        </w:tc>
        <w:tc>
          <w:tcPr>
            <w:tcW w:w="2268" w:type="dxa"/>
          </w:tcPr>
          <w:p w14:paraId="171E374B" w14:textId="77777777" w:rsidR="00C1791C" w:rsidRPr="008B4550" w:rsidRDefault="00C1791C" w:rsidP="003E53D6">
            <w:pPr>
              <w:pStyle w:val="Tabletext"/>
              <w:jc w:val="center"/>
              <w:rPr>
                <w:sz w:val="18"/>
                <w:lang w:val="es-ES_tradnl"/>
              </w:rPr>
            </w:pPr>
            <w:r w:rsidRPr="008B4550">
              <w:rPr>
                <w:sz w:val="18"/>
                <w:lang w:val="es-ES_tradnl"/>
              </w:rPr>
              <w:t>250 nW</w:t>
            </w:r>
          </w:p>
        </w:tc>
        <w:tc>
          <w:tcPr>
            <w:tcW w:w="2268" w:type="dxa"/>
          </w:tcPr>
          <w:p w14:paraId="7D3BF3BC" w14:textId="77777777" w:rsidR="00C1791C" w:rsidRPr="008B4550" w:rsidRDefault="00C1791C" w:rsidP="003E53D6">
            <w:pPr>
              <w:pStyle w:val="Tabletext"/>
              <w:jc w:val="center"/>
              <w:rPr>
                <w:sz w:val="18"/>
                <w:lang w:val="es-ES_tradnl"/>
              </w:rPr>
            </w:pPr>
            <w:r w:rsidRPr="008B4550">
              <w:rPr>
                <w:sz w:val="18"/>
                <w:lang w:val="es-ES_tradnl"/>
              </w:rPr>
              <w:t xml:space="preserve">1 </w:t>
            </w:r>
            <w:r w:rsidRPr="008B4550">
              <w:rPr>
                <w:sz w:val="18"/>
                <w:lang w:val="es-ES_tradnl"/>
              </w:rPr>
              <w:sym w:font="Symbol" w:char="F06D"/>
            </w:r>
            <w:r w:rsidRPr="008B4550">
              <w:rPr>
                <w:sz w:val="18"/>
                <w:lang w:val="es-ES_tradnl"/>
              </w:rPr>
              <w:t>W</w:t>
            </w:r>
          </w:p>
        </w:tc>
      </w:tr>
      <w:tr w:rsidR="00C1791C" w:rsidRPr="008B4550" w14:paraId="10C954BF" w14:textId="77777777" w:rsidTr="003E53D6">
        <w:trPr>
          <w:jc w:val="center"/>
        </w:trPr>
        <w:tc>
          <w:tcPr>
            <w:tcW w:w="1984" w:type="dxa"/>
          </w:tcPr>
          <w:p w14:paraId="7A5D7880" w14:textId="77777777" w:rsidR="00C1791C" w:rsidRPr="008B4550" w:rsidRDefault="00C1791C" w:rsidP="003E53D6">
            <w:pPr>
              <w:pStyle w:val="Tabletext"/>
              <w:jc w:val="center"/>
              <w:rPr>
                <w:sz w:val="18"/>
                <w:lang w:val="es-ES_tradnl"/>
              </w:rPr>
            </w:pPr>
            <w:r w:rsidRPr="008B4550">
              <w:rPr>
                <w:sz w:val="18"/>
                <w:lang w:val="es-ES_tradnl"/>
              </w:rPr>
              <w:t>Inactivo</w:t>
            </w:r>
          </w:p>
        </w:tc>
        <w:tc>
          <w:tcPr>
            <w:tcW w:w="2268" w:type="dxa"/>
          </w:tcPr>
          <w:p w14:paraId="6EE4C3C7" w14:textId="77777777" w:rsidR="00C1791C" w:rsidRPr="008B4550" w:rsidRDefault="00C1791C" w:rsidP="003E53D6">
            <w:pPr>
              <w:pStyle w:val="Tabletext"/>
              <w:jc w:val="center"/>
              <w:rPr>
                <w:sz w:val="18"/>
                <w:lang w:val="es-ES_tradnl"/>
              </w:rPr>
            </w:pPr>
          </w:p>
        </w:tc>
        <w:tc>
          <w:tcPr>
            <w:tcW w:w="2268" w:type="dxa"/>
          </w:tcPr>
          <w:p w14:paraId="5937AC0B" w14:textId="77777777" w:rsidR="00C1791C" w:rsidRPr="008B4550" w:rsidRDefault="00C1791C" w:rsidP="003E53D6">
            <w:pPr>
              <w:pStyle w:val="Tabletext"/>
              <w:jc w:val="center"/>
              <w:rPr>
                <w:sz w:val="18"/>
                <w:lang w:val="es-ES_tradnl"/>
              </w:rPr>
            </w:pPr>
            <w:r w:rsidRPr="008B4550">
              <w:rPr>
                <w:sz w:val="18"/>
                <w:lang w:val="es-ES_tradnl"/>
              </w:rPr>
              <w:t>2 nW</w:t>
            </w:r>
          </w:p>
        </w:tc>
        <w:tc>
          <w:tcPr>
            <w:tcW w:w="2268" w:type="dxa"/>
          </w:tcPr>
          <w:p w14:paraId="47CFFA7C" w14:textId="77777777" w:rsidR="00C1791C" w:rsidRPr="008B4550" w:rsidRDefault="00C1791C" w:rsidP="003E53D6">
            <w:pPr>
              <w:pStyle w:val="Tabletext"/>
              <w:jc w:val="center"/>
              <w:rPr>
                <w:sz w:val="18"/>
                <w:lang w:val="es-ES_tradnl"/>
              </w:rPr>
            </w:pPr>
            <w:r w:rsidRPr="008B4550">
              <w:rPr>
                <w:sz w:val="18"/>
                <w:lang w:val="es-ES_tradnl"/>
              </w:rPr>
              <w:t>20 nW</w:t>
            </w:r>
          </w:p>
        </w:tc>
      </w:tr>
    </w:tbl>
    <w:p w14:paraId="16C4D3DE" w14:textId="77777777" w:rsidR="00C1791C" w:rsidRPr="008B4550" w:rsidRDefault="00C1791C" w:rsidP="00C1791C">
      <w:pPr>
        <w:pStyle w:val="Tablefin"/>
        <w:rPr>
          <w:lang w:val="es-ES_tradnl"/>
        </w:rPr>
      </w:pPr>
    </w:p>
    <w:p w14:paraId="1800B322" w14:textId="77777777" w:rsidR="00C1791C" w:rsidRPr="008B4550" w:rsidRDefault="00C1791C" w:rsidP="00C1791C">
      <w:pPr>
        <w:pStyle w:val="Tablelegend"/>
        <w:keepNext/>
        <w:keepLines/>
        <w:ind w:left="369"/>
        <w:rPr>
          <w:sz w:val="20"/>
          <w:lang w:val="es-ES_tradnl"/>
        </w:rPr>
      </w:pPr>
      <w:r w:rsidRPr="008B4550">
        <w:rPr>
          <w:sz w:val="20"/>
          <w:vertAlign w:val="superscript"/>
          <w:lang w:val="es-ES_tradnl"/>
        </w:rPr>
        <w:t>(9)</w:t>
      </w:r>
      <w:r w:rsidRPr="008B4550">
        <w:rPr>
          <w:sz w:val="20"/>
          <w:lang w:val="es-ES_tradnl"/>
        </w:rPr>
        <w:tab/>
      </w:r>
      <w:r w:rsidRPr="008B4550">
        <w:rPr>
          <w:sz w:val="20"/>
          <w:lang w:val="es-ES_tradnl"/>
        </w:rPr>
        <w:tab/>
        <w:t>Emisiones no deseadas:</w:t>
      </w:r>
    </w:p>
    <w:p w14:paraId="6DE4DDC4" w14:textId="77777777" w:rsidR="00C1791C" w:rsidRPr="008B4550" w:rsidRDefault="00C1791C" w:rsidP="00C1791C">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1418"/>
        <w:gridCol w:w="1418"/>
        <w:gridCol w:w="1418"/>
        <w:gridCol w:w="1418"/>
        <w:gridCol w:w="1418"/>
        <w:gridCol w:w="1418"/>
      </w:tblGrid>
      <w:tr w:rsidR="00C1791C" w:rsidRPr="008B4550" w14:paraId="20F1AA81" w14:textId="77777777" w:rsidTr="003E53D6">
        <w:trPr>
          <w:jc w:val="center"/>
        </w:trPr>
        <w:tc>
          <w:tcPr>
            <w:tcW w:w="2041" w:type="dxa"/>
            <w:vMerge w:val="restart"/>
            <w:tcBorders>
              <w:tl2br w:val="single" w:sz="4" w:space="0" w:color="auto"/>
            </w:tcBorders>
          </w:tcPr>
          <w:p w14:paraId="001C8DCF" w14:textId="77777777" w:rsidR="00C1791C" w:rsidRPr="008B4550" w:rsidRDefault="00C1791C" w:rsidP="003E53D6">
            <w:pPr>
              <w:pStyle w:val="Tabletext"/>
              <w:jc w:val="right"/>
              <w:rPr>
                <w:sz w:val="18"/>
                <w:lang w:val="es-ES_tradnl"/>
              </w:rPr>
            </w:pPr>
            <w:r w:rsidRPr="008B4550">
              <w:rPr>
                <w:sz w:val="18"/>
                <w:lang w:val="es-ES_tradnl"/>
              </w:rPr>
              <w:t>Gamas de</w:t>
            </w:r>
            <w:r w:rsidRPr="008B4550">
              <w:rPr>
                <w:sz w:val="18"/>
                <w:lang w:val="es-ES_tradnl"/>
              </w:rPr>
              <w:br/>
              <w:t>frecuencias</w:t>
            </w:r>
          </w:p>
          <w:p w14:paraId="6278FD5D" w14:textId="77777777" w:rsidR="00C1791C" w:rsidRPr="008B4550" w:rsidRDefault="00C1791C" w:rsidP="003E53D6">
            <w:pPr>
              <w:pStyle w:val="Tabletext"/>
              <w:jc w:val="left"/>
              <w:rPr>
                <w:sz w:val="8"/>
                <w:lang w:val="es-ES_tradnl"/>
              </w:rPr>
            </w:pPr>
          </w:p>
          <w:p w14:paraId="569CB758" w14:textId="77777777" w:rsidR="00C1791C" w:rsidRPr="008B4550" w:rsidRDefault="00C1791C" w:rsidP="003E53D6">
            <w:pPr>
              <w:pStyle w:val="Tabletext"/>
              <w:jc w:val="left"/>
              <w:rPr>
                <w:sz w:val="18"/>
                <w:lang w:val="es-ES_tradnl"/>
              </w:rPr>
            </w:pPr>
            <w:r w:rsidRPr="008B4550">
              <w:rPr>
                <w:sz w:val="18"/>
                <w:lang w:val="es-ES_tradnl"/>
              </w:rPr>
              <w:t>Estado</w:t>
            </w:r>
          </w:p>
        </w:tc>
        <w:tc>
          <w:tcPr>
            <w:tcW w:w="2836" w:type="dxa"/>
            <w:gridSpan w:val="2"/>
            <w:vAlign w:val="center"/>
          </w:tcPr>
          <w:p w14:paraId="55329C09" w14:textId="77777777" w:rsidR="00C1791C" w:rsidRPr="008B4550" w:rsidRDefault="00C1791C" w:rsidP="003E53D6">
            <w:pPr>
              <w:pStyle w:val="Tabletext"/>
              <w:jc w:val="center"/>
              <w:rPr>
                <w:sz w:val="18"/>
                <w:lang w:val="es-ES_tradnl"/>
              </w:rPr>
            </w:pPr>
            <w:r w:rsidRPr="008B4550">
              <w:rPr>
                <w:sz w:val="18"/>
                <w:lang w:val="es-ES_tradnl"/>
              </w:rPr>
              <w:t xml:space="preserve">30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 GHz</w:t>
            </w:r>
          </w:p>
        </w:tc>
        <w:tc>
          <w:tcPr>
            <w:tcW w:w="2836" w:type="dxa"/>
            <w:gridSpan w:val="2"/>
            <w:vAlign w:val="center"/>
          </w:tcPr>
          <w:p w14:paraId="1198E2C8" w14:textId="77777777" w:rsidR="00C1791C" w:rsidRPr="008B4550" w:rsidRDefault="00C1791C" w:rsidP="003E53D6">
            <w:pPr>
              <w:pStyle w:val="Tabletext"/>
              <w:jc w:val="center"/>
              <w:rPr>
                <w:sz w:val="18"/>
                <w:lang w:val="es-ES_tradnl"/>
              </w:rPr>
            </w:pPr>
            <w:r w:rsidRPr="008B4550">
              <w:rPr>
                <w:sz w:val="18"/>
                <w:lang w:val="es-ES_tradnl"/>
              </w:rPr>
              <w:t xml:space="preserve">1,8 MHz ≤ </w:t>
            </w:r>
            <w:r w:rsidRPr="008B4550">
              <w:rPr>
                <w:i/>
                <w:iCs/>
                <w:sz w:val="18"/>
                <w:lang w:val="es-ES_tradnl"/>
              </w:rPr>
              <w:t>f</w:t>
            </w:r>
            <w:r w:rsidRPr="008B4550">
              <w:rPr>
                <w:sz w:val="18"/>
                <w:lang w:val="es-ES_tradnl"/>
              </w:rPr>
              <w:t xml:space="preserve"> ≤ 1,9 GHz</w:t>
            </w:r>
            <w:r w:rsidRPr="008B4550">
              <w:rPr>
                <w:sz w:val="18"/>
                <w:lang w:val="es-ES_tradnl"/>
              </w:rPr>
              <w:br/>
              <w:t xml:space="preserve">5,15 GHz ≤ </w:t>
            </w:r>
            <w:r w:rsidRPr="008B4550">
              <w:rPr>
                <w:i/>
                <w:iCs/>
                <w:sz w:val="18"/>
                <w:lang w:val="es-ES_tradnl"/>
              </w:rPr>
              <w:t>f</w:t>
            </w:r>
            <w:r w:rsidRPr="008B4550">
              <w:rPr>
                <w:sz w:val="18"/>
                <w:lang w:val="es-ES_tradnl"/>
              </w:rPr>
              <w:t xml:space="preserve"> ≤ 5,3 GHz</w:t>
            </w:r>
          </w:p>
        </w:tc>
        <w:tc>
          <w:tcPr>
            <w:tcW w:w="2836" w:type="dxa"/>
            <w:gridSpan w:val="2"/>
            <w:vAlign w:val="center"/>
          </w:tcPr>
          <w:p w14:paraId="3140E082" w14:textId="77777777" w:rsidR="00C1791C" w:rsidRPr="008B4550" w:rsidRDefault="00C1791C" w:rsidP="003E53D6">
            <w:pPr>
              <w:pStyle w:val="Tabletext"/>
              <w:jc w:val="center"/>
              <w:rPr>
                <w:sz w:val="18"/>
                <w:lang w:val="es-ES_tradnl"/>
              </w:rPr>
            </w:pPr>
            <w:r w:rsidRPr="008B4550">
              <w:rPr>
                <w:sz w:val="18"/>
                <w:lang w:val="es-ES_tradnl"/>
              </w:rPr>
              <w:t xml:space="preserve">1 GHz ≤ </w:t>
            </w:r>
            <w:r w:rsidRPr="008B4550">
              <w:rPr>
                <w:i/>
                <w:iCs/>
                <w:sz w:val="18"/>
                <w:lang w:val="es-ES_tradnl"/>
              </w:rPr>
              <w:t>f</w:t>
            </w:r>
            <w:r w:rsidRPr="008B4550">
              <w:rPr>
                <w:sz w:val="18"/>
                <w:lang w:val="es-ES_tradnl"/>
              </w:rPr>
              <w:t xml:space="preserve"> ≤ 12,75 GHz</w:t>
            </w:r>
          </w:p>
        </w:tc>
      </w:tr>
      <w:tr w:rsidR="00C1791C" w:rsidRPr="008B4550" w14:paraId="2D926AA0" w14:textId="77777777" w:rsidTr="003E53D6">
        <w:trPr>
          <w:jc w:val="center"/>
        </w:trPr>
        <w:tc>
          <w:tcPr>
            <w:tcW w:w="2041" w:type="dxa"/>
            <w:vMerge/>
            <w:tcBorders>
              <w:tl2br w:val="single" w:sz="4" w:space="0" w:color="auto"/>
            </w:tcBorders>
          </w:tcPr>
          <w:p w14:paraId="7226D114" w14:textId="77777777" w:rsidR="00C1791C" w:rsidRPr="008B4550" w:rsidRDefault="00C1791C" w:rsidP="003E53D6">
            <w:pPr>
              <w:pStyle w:val="Tabletext"/>
              <w:jc w:val="center"/>
              <w:rPr>
                <w:sz w:val="18"/>
                <w:lang w:val="es-ES_tradnl"/>
              </w:rPr>
            </w:pPr>
          </w:p>
        </w:tc>
        <w:tc>
          <w:tcPr>
            <w:tcW w:w="1418" w:type="dxa"/>
            <w:vAlign w:val="center"/>
          </w:tcPr>
          <w:p w14:paraId="562FF1A3" w14:textId="77777777" w:rsidR="00C1791C" w:rsidRPr="008B4550" w:rsidRDefault="00C1791C" w:rsidP="003E53D6">
            <w:pPr>
              <w:pStyle w:val="Tabletext"/>
              <w:jc w:val="center"/>
              <w:rPr>
                <w:sz w:val="18"/>
                <w:lang w:val="es-ES_tradnl"/>
              </w:rPr>
            </w:pPr>
            <w:r w:rsidRPr="008B4550">
              <w:rPr>
                <w:sz w:val="18"/>
                <w:lang w:val="es-ES_tradnl"/>
              </w:rPr>
              <w:t>Banda estrecha</w:t>
            </w:r>
          </w:p>
        </w:tc>
        <w:tc>
          <w:tcPr>
            <w:tcW w:w="1418" w:type="dxa"/>
            <w:vAlign w:val="center"/>
          </w:tcPr>
          <w:p w14:paraId="0855E059" w14:textId="77777777" w:rsidR="00C1791C" w:rsidRPr="008B4550" w:rsidRDefault="00C1791C" w:rsidP="003E53D6">
            <w:pPr>
              <w:pStyle w:val="Tabletext"/>
              <w:jc w:val="center"/>
              <w:rPr>
                <w:sz w:val="18"/>
                <w:lang w:val="es-ES_tradnl"/>
              </w:rPr>
            </w:pPr>
            <w:r w:rsidRPr="008B4550">
              <w:rPr>
                <w:sz w:val="18"/>
                <w:lang w:val="es-ES_tradnl"/>
              </w:rPr>
              <w:t>Banda ancha</w:t>
            </w:r>
          </w:p>
        </w:tc>
        <w:tc>
          <w:tcPr>
            <w:tcW w:w="1418" w:type="dxa"/>
            <w:vAlign w:val="center"/>
          </w:tcPr>
          <w:p w14:paraId="618C598C" w14:textId="77777777" w:rsidR="00C1791C" w:rsidRPr="008B4550" w:rsidRDefault="00C1791C" w:rsidP="003E53D6">
            <w:pPr>
              <w:pStyle w:val="Tabletext"/>
              <w:jc w:val="center"/>
              <w:rPr>
                <w:sz w:val="18"/>
                <w:lang w:val="es-ES_tradnl"/>
              </w:rPr>
            </w:pPr>
            <w:r w:rsidRPr="008B4550">
              <w:rPr>
                <w:sz w:val="18"/>
                <w:lang w:val="es-ES_tradnl"/>
              </w:rPr>
              <w:t>Banda estrecha</w:t>
            </w:r>
          </w:p>
        </w:tc>
        <w:tc>
          <w:tcPr>
            <w:tcW w:w="1418" w:type="dxa"/>
            <w:vAlign w:val="center"/>
          </w:tcPr>
          <w:p w14:paraId="605437EF" w14:textId="77777777" w:rsidR="00C1791C" w:rsidRPr="008B4550" w:rsidRDefault="00C1791C" w:rsidP="003E53D6">
            <w:pPr>
              <w:pStyle w:val="Tabletext"/>
              <w:jc w:val="center"/>
              <w:rPr>
                <w:sz w:val="18"/>
                <w:lang w:val="es-ES_tradnl"/>
              </w:rPr>
            </w:pPr>
            <w:r w:rsidRPr="008B4550">
              <w:rPr>
                <w:sz w:val="18"/>
                <w:lang w:val="es-ES_tradnl"/>
              </w:rPr>
              <w:t>Banda ancha</w:t>
            </w:r>
          </w:p>
        </w:tc>
        <w:tc>
          <w:tcPr>
            <w:tcW w:w="1418" w:type="dxa"/>
            <w:vAlign w:val="center"/>
          </w:tcPr>
          <w:p w14:paraId="19F2B121" w14:textId="77777777" w:rsidR="00C1791C" w:rsidRPr="008B4550" w:rsidRDefault="00C1791C" w:rsidP="003E53D6">
            <w:pPr>
              <w:pStyle w:val="Tabletext"/>
              <w:jc w:val="center"/>
              <w:rPr>
                <w:sz w:val="18"/>
                <w:lang w:val="es-ES_tradnl"/>
              </w:rPr>
            </w:pPr>
            <w:r w:rsidRPr="008B4550">
              <w:rPr>
                <w:sz w:val="18"/>
                <w:lang w:val="es-ES_tradnl"/>
              </w:rPr>
              <w:t>Banda estrecha</w:t>
            </w:r>
          </w:p>
        </w:tc>
        <w:tc>
          <w:tcPr>
            <w:tcW w:w="1418" w:type="dxa"/>
            <w:vAlign w:val="center"/>
          </w:tcPr>
          <w:p w14:paraId="0E8208A5" w14:textId="77777777" w:rsidR="00C1791C" w:rsidRPr="008B4550" w:rsidRDefault="00C1791C" w:rsidP="003E53D6">
            <w:pPr>
              <w:pStyle w:val="Tabletext"/>
              <w:jc w:val="center"/>
              <w:rPr>
                <w:sz w:val="18"/>
                <w:lang w:val="es-ES_tradnl"/>
              </w:rPr>
            </w:pPr>
            <w:r w:rsidRPr="008B4550">
              <w:rPr>
                <w:sz w:val="18"/>
                <w:lang w:val="es-ES_tradnl"/>
              </w:rPr>
              <w:t>Banda ancha</w:t>
            </w:r>
          </w:p>
        </w:tc>
      </w:tr>
      <w:tr w:rsidR="00C1791C" w:rsidRPr="008B4550" w14:paraId="13503766" w14:textId="77777777" w:rsidTr="003E53D6">
        <w:trPr>
          <w:jc w:val="center"/>
        </w:trPr>
        <w:tc>
          <w:tcPr>
            <w:tcW w:w="2041" w:type="dxa"/>
          </w:tcPr>
          <w:p w14:paraId="651136F1" w14:textId="77777777" w:rsidR="00C1791C" w:rsidRPr="008B4550" w:rsidRDefault="00C1791C" w:rsidP="003E53D6">
            <w:pPr>
              <w:pStyle w:val="Tabletext"/>
              <w:jc w:val="center"/>
              <w:rPr>
                <w:sz w:val="18"/>
                <w:lang w:val="es-ES_tradnl"/>
              </w:rPr>
            </w:pPr>
            <w:r w:rsidRPr="008B4550">
              <w:rPr>
                <w:sz w:val="18"/>
                <w:lang w:val="es-ES_tradnl"/>
              </w:rPr>
              <w:t>Activo</w:t>
            </w:r>
          </w:p>
        </w:tc>
        <w:tc>
          <w:tcPr>
            <w:tcW w:w="1418" w:type="dxa"/>
          </w:tcPr>
          <w:p w14:paraId="6075ABF1" w14:textId="77777777" w:rsidR="00C1791C" w:rsidRPr="008B4550" w:rsidRDefault="00C1791C" w:rsidP="003E53D6">
            <w:pPr>
              <w:pStyle w:val="Tabletext"/>
              <w:jc w:val="center"/>
              <w:rPr>
                <w:sz w:val="18"/>
                <w:lang w:val="es-ES_tradnl"/>
              </w:rPr>
            </w:pPr>
            <w:r w:rsidRPr="008B4550">
              <w:rPr>
                <w:sz w:val="18"/>
                <w:lang w:val="es-ES_tradnl"/>
              </w:rPr>
              <w:t>–36 dBm</w:t>
            </w:r>
          </w:p>
        </w:tc>
        <w:tc>
          <w:tcPr>
            <w:tcW w:w="1418" w:type="dxa"/>
          </w:tcPr>
          <w:p w14:paraId="1D522813" w14:textId="77777777" w:rsidR="00C1791C" w:rsidRPr="008B4550" w:rsidRDefault="00C1791C" w:rsidP="003E53D6">
            <w:pPr>
              <w:pStyle w:val="Tabletext"/>
              <w:jc w:val="center"/>
              <w:rPr>
                <w:sz w:val="18"/>
                <w:lang w:val="es-ES_tradnl"/>
              </w:rPr>
            </w:pPr>
            <w:r w:rsidRPr="008B4550">
              <w:rPr>
                <w:sz w:val="18"/>
                <w:lang w:val="es-ES_tradnl"/>
              </w:rPr>
              <w:t>–86 dBm/Hz</w:t>
            </w:r>
          </w:p>
        </w:tc>
        <w:tc>
          <w:tcPr>
            <w:tcW w:w="1418" w:type="dxa"/>
          </w:tcPr>
          <w:p w14:paraId="73D82D7A" w14:textId="77777777" w:rsidR="00C1791C" w:rsidRPr="008B4550" w:rsidRDefault="00C1791C" w:rsidP="003E53D6">
            <w:pPr>
              <w:pStyle w:val="Tabletext"/>
              <w:jc w:val="center"/>
              <w:rPr>
                <w:sz w:val="18"/>
                <w:lang w:val="es-ES_tradnl"/>
              </w:rPr>
            </w:pPr>
            <w:r w:rsidRPr="008B4550">
              <w:rPr>
                <w:sz w:val="18"/>
                <w:lang w:val="es-ES_tradnl"/>
              </w:rPr>
              <w:t>–47 dBm</w:t>
            </w:r>
          </w:p>
        </w:tc>
        <w:tc>
          <w:tcPr>
            <w:tcW w:w="1418" w:type="dxa"/>
          </w:tcPr>
          <w:p w14:paraId="47559396" w14:textId="77777777" w:rsidR="00C1791C" w:rsidRPr="008B4550" w:rsidRDefault="00C1791C" w:rsidP="003E53D6">
            <w:pPr>
              <w:pStyle w:val="Tabletext"/>
              <w:jc w:val="center"/>
              <w:rPr>
                <w:sz w:val="18"/>
                <w:lang w:val="es-ES_tradnl"/>
              </w:rPr>
            </w:pPr>
            <w:r w:rsidRPr="008B4550">
              <w:rPr>
                <w:sz w:val="18"/>
                <w:lang w:val="es-ES_tradnl"/>
              </w:rPr>
              <w:t>–97 dBm/Hz</w:t>
            </w:r>
          </w:p>
        </w:tc>
        <w:tc>
          <w:tcPr>
            <w:tcW w:w="1418" w:type="dxa"/>
          </w:tcPr>
          <w:p w14:paraId="390BBB7B" w14:textId="77777777" w:rsidR="00C1791C" w:rsidRPr="008B4550" w:rsidRDefault="00C1791C" w:rsidP="003E53D6">
            <w:pPr>
              <w:pStyle w:val="Tabletext"/>
              <w:jc w:val="center"/>
              <w:rPr>
                <w:sz w:val="18"/>
                <w:lang w:val="es-ES_tradnl"/>
              </w:rPr>
            </w:pPr>
            <w:r w:rsidRPr="008B4550">
              <w:rPr>
                <w:sz w:val="18"/>
                <w:lang w:val="es-ES_tradnl"/>
              </w:rPr>
              <w:t>–30 dBm</w:t>
            </w:r>
          </w:p>
        </w:tc>
        <w:tc>
          <w:tcPr>
            <w:tcW w:w="1418" w:type="dxa"/>
          </w:tcPr>
          <w:p w14:paraId="12243D4C" w14:textId="77777777" w:rsidR="00C1791C" w:rsidRPr="008B4550" w:rsidRDefault="00C1791C" w:rsidP="003E53D6">
            <w:pPr>
              <w:pStyle w:val="Tabletext"/>
              <w:jc w:val="center"/>
              <w:rPr>
                <w:sz w:val="18"/>
                <w:lang w:val="es-ES_tradnl"/>
              </w:rPr>
            </w:pPr>
            <w:r w:rsidRPr="008B4550">
              <w:rPr>
                <w:sz w:val="18"/>
                <w:lang w:val="es-ES_tradnl"/>
              </w:rPr>
              <w:t>–80 dBm/Hz</w:t>
            </w:r>
          </w:p>
        </w:tc>
      </w:tr>
      <w:tr w:rsidR="00C1791C" w:rsidRPr="008B4550" w14:paraId="312381B7" w14:textId="77777777" w:rsidTr="003E53D6">
        <w:trPr>
          <w:jc w:val="center"/>
        </w:trPr>
        <w:tc>
          <w:tcPr>
            <w:tcW w:w="2041" w:type="dxa"/>
          </w:tcPr>
          <w:p w14:paraId="0769ECAB" w14:textId="77777777" w:rsidR="00C1791C" w:rsidRPr="008B4550" w:rsidRDefault="00C1791C" w:rsidP="003E53D6">
            <w:pPr>
              <w:pStyle w:val="Tabletext"/>
              <w:jc w:val="center"/>
              <w:rPr>
                <w:sz w:val="18"/>
                <w:lang w:val="es-ES_tradnl"/>
              </w:rPr>
            </w:pPr>
            <w:r w:rsidRPr="008B4550">
              <w:rPr>
                <w:sz w:val="18"/>
                <w:lang w:val="es-ES_tradnl"/>
              </w:rPr>
              <w:t>Inactivo</w:t>
            </w:r>
          </w:p>
        </w:tc>
        <w:tc>
          <w:tcPr>
            <w:tcW w:w="1418" w:type="dxa"/>
          </w:tcPr>
          <w:p w14:paraId="05A920D6" w14:textId="77777777" w:rsidR="00C1791C" w:rsidRPr="008B4550" w:rsidRDefault="00C1791C" w:rsidP="003E53D6">
            <w:pPr>
              <w:pStyle w:val="Tabletext"/>
              <w:jc w:val="center"/>
              <w:rPr>
                <w:sz w:val="18"/>
                <w:lang w:val="es-ES_tradnl"/>
              </w:rPr>
            </w:pPr>
            <w:r w:rsidRPr="008B4550">
              <w:rPr>
                <w:sz w:val="18"/>
                <w:lang w:val="es-ES_tradnl"/>
              </w:rPr>
              <w:t>–57 dBm</w:t>
            </w:r>
          </w:p>
        </w:tc>
        <w:tc>
          <w:tcPr>
            <w:tcW w:w="1418" w:type="dxa"/>
          </w:tcPr>
          <w:p w14:paraId="445D5482" w14:textId="77777777" w:rsidR="00C1791C" w:rsidRPr="008B4550" w:rsidRDefault="00C1791C" w:rsidP="003E53D6">
            <w:pPr>
              <w:pStyle w:val="Tabletext"/>
              <w:jc w:val="center"/>
              <w:rPr>
                <w:sz w:val="18"/>
                <w:lang w:val="es-ES_tradnl"/>
              </w:rPr>
            </w:pPr>
            <w:r w:rsidRPr="008B4550">
              <w:rPr>
                <w:sz w:val="18"/>
                <w:lang w:val="es-ES_tradnl"/>
              </w:rPr>
              <w:t>–107 dBm/Hz</w:t>
            </w:r>
          </w:p>
        </w:tc>
        <w:tc>
          <w:tcPr>
            <w:tcW w:w="1418" w:type="dxa"/>
          </w:tcPr>
          <w:p w14:paraId="4B7FE3DB" w14:textId="77777777" w:rsidR="00C1791C" w:rsidRPr="008B4550" w:rsidRDefault="00C1791C" w:rsidP="003E53D6">
            <w:pPr>
              <w:pStyle w:val="Tabletext"/>
              <w:jc w:val="center"/>
              <w:rPr>
                <w:sz w:val="18"/>
                <w:lang w:val="es-ES_tradnl"/>
              </w:rPr>
            </w:pPr>
          </w:p>
        </w:tc>
        <w:tc>
          <w:tcPr>
            <w:tcW w:w="1418" w:type="dxa"/>
          </w:tcPr>
          <w:p w14:paraId="0455203B" w14:textId="77777777" w:rsidR="00C1791C" w:rsidRPr="008B4550" w:rsidRDefault="00C1791C" w:rsidP="003E53D6">
            <w:pPr>
              <w:pStyle w:val="Tabletext"/>
              <w:jc w:val="center"/>
              <w:rPr>
                <w:sz w:val="18"/>
                <w:lang w:val="es-ES_tradnl"/>
              </w:rPr>
            </w:pPr>
          </w:p>
        </w:tc>
        <w:tc>
          <w:tcPr>
            <w:tcW w:w="1418" w:type="dxa"/>
          </w:tcPr>
          <w:p w14:paraId="50C2187A" w14:textId="77777777" w:rsidR="00C1791C" w:rsidRPr="008B4550" w:rsidRDefault="00C1791C" w:rsidP="003E53D6">
            <w:pPr>
              <w:pStyle w:val="Tabletext"/>
              <w:jc w:val="center"/>
              <w:rPr>
                <w:sz w:val="18"/>
                <w:lang w:val="es-ES_tradnl"/>
              </w:rPr>
            </w:pPr>
            <w:r w:rsidRPr="008B4550">
              <w:rPr>
                <w:sz w:val="18"/>
                <w:lang w:val="es-ES_tradnl"/>
              </w:rPr>
              <w:t>–47 dBm</w:t>
            </w:r>
          </w:p>
        </w:tc>
        <w:tc>
          <w:tcPr>
            <w:tcW w:w="1418" w:type="dxa"/>
          </w:tcPr>
          <w:p w14:paraId="4131DE21" w14:textId="77777777" w:rsidR="00C1791C" w:rsidRPr="008B4550" w:rsidRDefault="00C1791C" w:rsidP="003E53D6">
            <w:pPr>
              <w:pStyle w:val="Tabletext"/>
              <w:jc w:val="center"/>
              <w:rPr>
                <w:sz w:val="18"/>
                <w:lang w:val="es-ES_tradnl"/>
              </w:rPr>
            </w:pPr>
            <w:r w:rsidRPr="008B4550">
              <w:rPr>
                <w:sz w:val="18"/>
                <w:lang w:val="es-ES_tradnl"/>
              </w:rPr>
              <w:t>–97 dBm/Hz</w:t>
            </w:r>
          </w:p>
        </w:tc>
      </w:tr>
    </w:tbl>
    <w:p w14:paraId="3A340845" w14:textId="77777777" w:rsidR="00C1791C" w:rsidRPr="008B4550" w:rsidRDefault="00C1791C" w:rsidP="00C1791C">
      <w:pPr>
        <w:pStyle w:val="Tablefin"/>
        <w:rPr>
          <w:lang w:val="es-ES_tradnl"/>
        </w:rPr>
      </w:pPr>
    </w:p>
    <w:p w14:paraId="792E2125" w14:textId="77777777" w:rsidR="00C1791C" w:rsidRPr="008B4550" w:rsidRDefault="00C1791C" w:rsidP="00C1791C">
      <w:pPr>
        <w:pStyle w:val="Tablelegend"/>
        <w:ind w:left="369"/>
        <w:rPr>
          <w:sz w:val="20"/>
          <w:lang w:val="es-ES_tradnl"/>
        </w:rPr>
      </w:pPr>
      <w:r w:rsidRPr="008B4550">
        <w:rPr>
          <w:sz w:val="20"/>
          <w:vertAlign w:val="superscript"/>
          <w:lang w:val="es-ES_tradnl"/>
        </w:rPr>
        <w:t>(10)</w:t>
      </w:r>
      <w:r w:rsidRPr="008B4550">
        <w:rPr>
          <w:sz w:val="20"/>
          <w:lang w:val="es-ES_tradnl"/>
        </w:rPr>
        <w:tab/>
      </w:r>
      <w:r w:rsidRPr="008B4550">
        <w:rPr>
          <w:sz w:val="20"/>
          <w:lang w:val="es-ES_tradnl"/>
        </w:rPr>
        <w:tab/>
        <w:t>Emisiones no deseadas:</w:t>
      </w:r>
    </w:p>
    <w:p w14:paraId="79BA7FB9" w14:textId="77777777" w:rsidR="00C1791C" w:rsidRPr="008B4550" w:rsidRDefault="00C1791C" w:rsidP="00C1791C">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C1791C" w:rsidRPr="008B4550" w14:paraId="04C56B84" w14:textId="77777777" w:rsidTr="003E53D6">
        <w:trPr>
          <w:jc w:val="center"/>
        </w:trPr>
        <w:tc>
          <w:tcPr>
            <w:tcW w:w="1984" w:type="dxa"/>
            <w:tcBorders>
              <w:tl2br w:val="single" w:sz="4" w:space="0" w:color="auto"/>
            </w:tcBorders>
          </w:tcPr>
          <w:p w14:paraId="02C2E302" w14:textId="77777777" w:rsidR="00C1791C" w:rsidRPr="008B4550" w:rsidRDefault="00C1791C" w:rsidP="003E53D6">
            <w:pPr>
              <w:pStyle w:val="Tabletext"/>
              <w:jc w:val="right"/>
              <w:rPr>
                <w:sz w:val="18"/>
                <w:lang w:val="es-ES_tradnl"/>
              </w:rPr>
            </w:pPr>
            <w:r w:rsidRPr="008B4550">
              <w:rPr>
                <w:sz w:val="18"/>
                <w:lang w:val="es-ES_tradnl"/>
              </w:rPr>
              <w:t>Gamas de</w:t>
            </w:r>
            <w:r w:rsidRPr="008B4550">
              <w:rPr>
                <w:sz w:val="18"/>
                <w:lang w:val="es-ES_tradnl"/>
              </w:rPr>
              <w:br/>
              <w:t>frecuencias</w:t>
            </w:r>
          </w:p>
          <w:p w14:paraId="098B6E84" w14:textId="77777777" w:rsidR="00C1791C" w:rsidRPr="008B4550" w:rsidRDefault="00C1791C" w:rsidP="003E53D6">
            <w:pPr>
              <w:pStyle w:val="Tabletext"/>
              <w:jc w:val="center"/>
              <w:rPr>
                <w:sz w:val="8"/>
                <w:lang w:val="es-ES_tradnl"/>
              </w:rPr>
            </w:pPr>
          </w:p>
          <w:p w14:paraId="451B6691" w14:textId="77777777" w:rsidR="00C1791C" w:rsidRPr="008B4550" w:rsidRDefault="00C1791C" w:rsidP="003E53D6">
            <w:pPr>
              <w:pStyle w:val="Tabletext"/>
              <w:jc w:val="left"/>
              <w:rPr>
                <w:sz w:val="18"/>
                <w:lang w:val="es-ES_tradnl"/>
              </w:rPr>
            </w:pPr>
            <w:r w:rsidRPr="008B4550">
              <w:rPr>
                <w:sz w:val="18"/>
                <w:lang w:val="es-ES_tradnl"/>
              </w:rPr>
              <w:t>Estado</w:t>
            </w:r>
          </w:p>
        </w:tc>
        <w:tc>
          <w:tcPr>
            <w:tcW w:w="2268" w:type="dxa"/>
            <w:vAlign w:val="center"/>
          </w:tcPr>
          <w:p w14:paraId="473AA461" w14:textId="77777777" w:rsidR="00C1791C" w:rsidRPr="008B4550" w:rsidRDefault="00C1791C" w:rsidP="003E53D6">
            <w:pPr>
              <w:pStyle w:val="Tabletext"/>
              <w:jc w:val="center"/>
              <w:rPr>
                <w:sz w:val="18"/>
                <w:lang w:val="es-ES_tradnl"/>
              </w:rPr>
            </w:pPr>
            <w:r w:rsidRPr="008B4550">
              <w:rPr>
                <w:sz w:val="18"/>
                <w:szCs w:val="16"/>
                <w:lang w:val="es-ES_tradnl"/>
              </w:rPr>
              <w:t xml:space="preserve">47 MHz </w:t>
            </w:r>
            <w:r w:rsidRPr="008B4550">
              <w:rPr>
                <w:sz w:val="18"/>
                <w:szCs w:val="16"/>
                <w:lang w:val="es-ES_tradnl"/>
              </w:rPr>
              <w:sym w:font="Symbol" w:char="F0A3"/>
            </w:r>
            <w:r w:rsidRPr="008B4550">
              <w:rPr>
                <w:sz w:val="18"/>
                <w:szCs w:val="16"/>
                <w:lang w:val="es-ES_tradnl"/>
              </w:rPr>
              <w:t xml:space="preserve"> </w:t>
            </w:r>
            <w:r w:rsidRPr="008B4550">
              <w:rPr>
                <w:i/>
                <w:iCs/>
                <w:sz w:val="18"/>
                <w:szCs w:val="16"/>
                <w:lang w:val="es-ES_tradnl"/>
              </w:rPr>
              <w:t>f</w:t>
            </w:r>
            <w:r w:rsidRPr="008B4550">
              <w:rPr>
                <w:sz w:val="18"/>
                <w:szCs w:val="16"/>
                <w:lang w:val="es-ES_tradnl"/>
              </w:rPr>
              <w:t xml:space="preserve"> </w:t>
            </w:r>
            <w:r w:rsidRPr="008B4550">
              <w:rPr>
                <w:sz w:val="18"/>
                <w:szCs w:val="16"/>
                <w:lang w:val="es-ES_tradnl"/>
              </w:rPr>
              <w:sym w:font="Symbol" w:char="F0A3"/>
            </w:r>
            <w:r w:rsidRPr="008B4550">
              <w:rPr>
                <w:sz w:val="18"/>
                <w:szCs w:val="16"/>
                <w:lang w:val="es-ES_tradnl"/>
              </w:rPr>
              <w:t xml:space="preserve"> 74 MHz</w:t>
            </w:r>
            <w:r w:rsidRPr="008B4550">
              <w:rPr>
                <w:sz w:val="18"/>
                <w:szCs w:val="16"/>
                <w:lang w:val="es-ES_tradnl"/>
              </w:rPr>
              <w:br/>
            </w:r>
            <w:r w:rsidRPr="008B4550">
              <w:rPr>
                <w:sz w:val="18"/>
                <w:lang w:val="es-ES_tradnl"/>
              </w:rPr>
              <w:t xml:space="preserve">87,5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118 MHz</w:t>
            </w:r>
            <w:r w:rsidRPr="008B4550">
              <w:rPr>
                <w:sz w:val="18"/>
                <w:lang w:val="es-ES_tradnl"/>
              </w:rPr>
              <w:br/>
              <w:t xml:space="preserve">174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230 MHz</w:t>
            </w:r>
            <w:r w:rsidRPr="008B4550">
              <w:rPr>
                <w:sz w:val="18"/>
                <w:lang w:val="es-ES_tradnl"/>
              </w:rPr>
              <w:br/>
              <w:t xml:space="preserve">470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862 MHz</w:t>
            </w:r>
          </w:p>
        </w:tc>
        <w:tc>
          <w:tcPr>
            <w:tcW w:w="2268" w:type="dxa"/>
            <w:vAlign w:val="center"/>
          </w:tcPr>
          <w:p w14:paraId="2FC0F462" w14:textId="77777777" w:rsidR="00C1791C" w:rsidRPr="008B4550" w:rsidRDefault="00C1791C" w:rsidP="003E53D6">
            <w:pPr>
              <w:pStyle w:val="Tabletext"/>
              <w:jc w:val="center"/>
              <w:rPr>
                <w:sz w:val="18"/>
                <w:lang w:val="es-ES_tradnl"/>
              </w:rPr>
            </w:pPr>
            <w:r w:rsidRPr="008B4550">
              <w:rPr>
                <w:sz w:val="18"/>
                <w:lang w:val="es-ES_tradnl"/>
              </w:rPr>
              <w:t>Otras frecuencias</w:t>
            </w:r>
            <w:r w:rsidRPr="008B4550">
              <w:rPr>
                <w:sz w:val="18"/>
                <w:lang w:val="es-ES_tradnl"/>
              </w:rPr>
              <w:br/>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1 000 MHz</w:t>
            </w:r>
          </w:p>
        </w:tc>
        <w:tc>
          <w:tcPr>
            <w:tcW w:w="2268" w:type="dxa"/>
            <w:vAlign w:val="center"/>
          </w:tcPr>
          <w:p w14:paraId="186C1099" w14:textId="77777777" w:rsidR="00C1791C" w:rsidRPr="008B4550" w:rsidRDefault="00C1791C" w:rsidP="003E53D6">
            <w:pPr>
              <w:pStyle w:val="Tabletext"/>
              <w:jc w:val="center"/>
              <w:rPr>
                <w:sz w:val="18"/>
                <w:lang w:val="es-ES_tradnl"/>
              </w:rPr>
            </w:pPr>
            <w:r w:rsidRPr="008B4550">
              <w:rPr>
                <w:sz w:val="18"/>
                <w:lang w:val="es-ES_tradnl"/>
              </w:rPr>
              <w:t>Otras frecuencias</w:t>
            </w:r>
            <w:r w:rsidRPr="008B4550">
              <w:rPr>
                <w:sz w:val="18"/>
                <w:lang w:val="es-ES_tradnl"/>
              </w:rPr>
              <w:br/>
            </w:r>
            <w:r w:rsidRPr="008B4550">
              <w:rPr>
                <w:i/>
                <w:iCs/>
                <w:sz w:val="18"/>
                <w:lang w:val="es-ES_tradnl"/>
              </w:rPr>
              <w:t>f</w:t>
            </w:r>
            <w:r w:rsidRPr="008B4550">
              <w:rPr>
                <w:sz w:val="18"/>
                <w:lang w:val="es-ES_tradnl"/>
              </w:rPr>
              <w:t xml:space="preserve"> </w:t>
            </w:r>
            <w:r w:rsidRPr="008B4550">
              <w:rPr>
                <w:sz w:val="18"/>
                <w:lang w:val="es-ES_tradnl"/>
              </w:rPr>
              <w:sym w:font="Symbol" w:char="F03E"/>
            </w:r>
            <w:r w:rsidRPr="008B4550">
              <w:rPr>
                <w:sz w:val="18"/>
                <w:lang w:val="es-ES_tradnl"/>
              </w:rPr>
              <w:t>1 000 MHz</w:t>
            </w:r>
          </w:p>
        </w:tc>
      </w:tr>
      <w:tr w:rsidR="00C1791C" w:rsidRPr="008B4550" w14:paraId="00CF4CD2" w14:textId="77777777" w:rsidTr="003E53D6">
        <w:trPr>
          <w:jc w:val="center"/>
        </w:trPr>
        <w:tc>
          <w:tcPr>
            <w:tcW w:w="1984" w:type="dxa"/>
          </w:tcPr>
          <w:p w14:paraId="24BA67B1" w14:textId="77777777" w:rsidR="00C1791C" w:rsidRPr="008B4550" w:rsidRDefault="00C1791C" w:rsidP="003E53D6">
            <w:pPr>
              <w:pStyle w:val="Tabletext"/>
              <w:jc w:val="center"/>
              <w:rPr>
                <w:sz w:val="18"/>
                <w:lang w:val="es-ES_tradnl"/>
              </w:rPr>
            </w:pPr>
            <w:r w:rsidRPr="008B4550">
              <w:rPr>
                <w:sz w:val="18"/>
                <w:lang w:val="es-ES_tradnl"/>
              </w:rPr>
              <w:t>Activo</w:t>
            </w:r>
          </w:p>
        </w:tc>
        <w:tc>
          <w:tcPr>
            <w:tcW w:w="2268" w:type="dxa"/>
          </w:tcPr>
          <w:p w14:paraId="1E28C8BF" w14:textId="77777777" w:rsidR="00C1791C" w:rsidRPr="008B4550" w:rsidRDefault="00C1791C" w:rsidP="003E53D6">
            <w:pPr>
              <w:pStyle w:val="Tabletext"/>
              <w:jc w:val="center"/>
              <w:rPr>
                <w:sz w:val="18"/>
                <w:lang w:val="es-ES_tradnl"/>
              </w:rPr>
            </w:pPr>
            <w:r w:rsidRPr="008B4550">
              <w:rPr>
                <w:sz w:val="18"/>
                <w:lang w:val="es-ES_tradnl"/>
              </w:rPr>
              <w:t>4 nW</w:t>
            </w:r>
          </w:p>
        </w:tc>
        <w:tc>
          <w:tcPr>
            <w:tcW w:w="2268" w:type="dxa"/>
          </w:tcPr>
          <w:p w14:paraId="1DA9F9E4" w14:textId="77777777" w:rsidR="00C1791C" w:rsidRPr="008B4550" w:rsidRDefault="00C1791C" w:rsidP="003E53D6">
            <w:pPr>
              <w:pStyle w:val="Tabletext"/>
              <w:jc w:val="center"/>
              <w:rPr>
                <w:sz w:val="18"/>
                <w:lang w:val="es-ES_tradnl"/>
              </w:rPr>
            </w:pPr>
            <w:r w:rsidRPr="008B4550">
              <w:rPr>
                <w:sz w:val="18"/>
                <w:lang w:val="es-ES_tradnl"/>
              </w:rPr>
              <w:t>250 nW</w:t>
            </w:r>
          </w:p>
        </w:tc>
        <w:tc>
          <w:tcPr>
            <w:tcW w:w="2268" w:type="dxa"/>
          </w:tcPr>
          <w:p w14:paraId="1CE463A4" w14:textId="77777777" w:rsidR="00C1791C" w:rsidRPr="008B4550" w:rsidRDefault="00C1791C" w:rsidP="003E53D6">
            <w:pPr>
              <w:pStyle w:val="Tabletext"/>
              <w:jc w:val="center"/>
              <w:rPr>
                <w:sz w:val="18"/>
                <w:lang w:val="es-ES_tradnl"/>
              </w:rPr>
            </w:pPr>
            <w:r w:rsidRPr="008B4550">
              <w:rPr>
                <w:sz w:val="18"/>
                <w:lang w:val="es-ES_tradnl"/>
              </w:rPr>
              <w:t xml:space="preserve">1 </w:t>
            </w:r>
            <w:r w:rsidRPr="008B4550">
              <w:rPr>
                <w:sz w:val="18"/>
                <w:lang w:val="es-ES_tradnl"/>
              </w:rPr>
              <w:sym w:font="Symbol" w:char="F06D"/>
            </w:r>
            <w:r w:rsidRPr="008B4550">
              <w:rPr>
                <w:sz w:val="18"/>
                <w:lang w:val="es-ES_tradnl"/>
              </w:rPr>
              <w:t>W</w:t>
            </w:r>
          </w:p>
        </w:tc>
      </w:tr>
      <w:tr w:rsidR="00C1791C" w:rsidRPr="008B4550" w14:paraId="603A1AAF" w14:textId="77777777" w:rsidTr="003E53D6">
        <w:trPr>
          <w:jc w:val="center"/>
        </w:trPr>
        <w:tc>
          <w:tcPr>
            <w:tcW w:w="1984" w:type="dxa"/>
          </w:tcPr>
          <w:p w14:paraId="2BC2B748" w14:textId="77777777" w:rsidR="00C1791C" w:rsidRPr="008B4550" w:rsidRDefault="00C1791C" w:rsidP="003E53D6">
            <w:pPr>
              <w:pStyle w:val="Tabletext"/>
              <w:jc w:val="center"/>
              <w:rPr>
                <w:sz w:val="18"/>
                <w:lang w:val="es-ES_tradnl"/>
              </w:rPr>
            </w:pPr>
            <w:r w:rsidRPr="008B4550">
              <w:rPr>
                <w:sz w:val="18"/>
                <w:lang w:val="es-ES_tradnl"/>
              </w:rPr>
              <w:t>Inactivo</w:t>
            </w:r>
          </w:p>
        </w:tc>
        <w:tc>
          <w:tcPr>
            <w:tcW w:w="2268" w:type="dxa"/>
          </w:tcPr>
          <w:p w14:paraId="67FE1853" w14:textId="77777777" w:rsidR="00C1791C" w:rsidRPr="008B4550" w:rsidRDefault="00C1791C" w:rsidP="003E53D6">
            <w:pPr>
              <w:pStyle w:val="Tabletext"/>
              <w:jc w:val="center"/>
              <w:rPr>
                <w:sz w:val="18"/>
                <w:lang w:val="es-ES_tradnl"/>
              </w:rPr>
            </w:pPr>
            <w:r w:rsidRPr="008B4550">
              <w:rPr>
                <w:sz w:val="18"/>
                <w:lang w:val="es-ES_tradnl"/>
              </w:rPr>
              <w:t>2 nW</w:t>
            </w:r>
          </w:p>
        </w:tc>
        <w:tc>
          <w:tcPr>
            <w:tcW w:w="2268" w:type="dxa"/>
          </w:tcPr>
          <w:p w14:paraId="19F82553" w14:textId="77777777" w:rsidR="00C1791C" w:rsidRPr="008B4550" w:rsidRDefault="00C1791C" w:rsidP="003E53D6">
            <w:pPr>
              <w:pStyle w:val="Tabletext"/>
              <w:jc w:val="center"/>
              <w:rPr>
                <w:sz w:val="18"/>
                <w:lang w:val="es-ES_tradnl"/>
              </w:rPr>
            </w:pPr>
            <w:r w:rsidRPr="008B4550">
              <w:rPr>
                <w:sz w:val="18"/>
                <w:lang w:val="es-ES_tradnl"/>
              </w:rPr>
              <w:t>2 nW</w:t>
            </w:r>
          </w:p>
        </w:tc>
        <w:tc>
          <w:tcPr>
            <w:tcW w:w="2268" w:type="dxa"/>
          </w:tcPr>
          <w:p w14:paraId="5FBC9201" w14:textId="77777777" w:rsidR="00C1791C" w:rsidRPr="008B4550" w:rsidRDefault="00C1791C" w:rsidP="003E53D6">
            <w:pPr>
              <w:pStyle w:val="Tabletext"/>
              <w:jc w:val="center"/>
              <w:rPr>
                <w:sz w:val="18"/>
                <w:lang w:val="es-ES_tradnl"/>
              </w:rPr>
            </w:pPr>
            <w:r w:rsidRPr="008B4550">
              <w:rPr>
                <w:sz w:val="18"/>
                <w:lang w:val="es-ES_tradnl"/>
              </w:rPr>
              <w:t>20 nW</w:t>
            </w:r>
          </w:p>
        </w:tc>
      </w:tr>
    </w:tbl>
    <w:p w14:paraId="301EA21D" w14:textId="77777777" w:rsidR="00C1791C" w:rsidRPr="008B4550" w:rsidRDefault="00C1791C" w:rsidP="00C1791C">
      <w:pPr>
        <w:pStyle w:val="Tablefin"/>
        <w:rPr>
          <w:sz w:val="16"/>
          <w:lang w:val="es-ES_tradnl"/>
        </w:rPr>
      </w:pPr>
    </w:p>
    <w:p w14:paraId="223DF3A6" w14:textId="77777777" w:rsidR="00C1791C" w:rsidRPr="008B4550" w:rsidRDefault="00C1791C" w:rsidP="00C1791C">
      <w:pPr>
        <w:pStyle w:val="Tablelegend"/>
        <w:keepNext/>
        <w:keepLines/>
        <w:ind w:left="369"/>
        <w:rPr>
          <w:sz w:val="20"/>
          <w:lang w:val="es-ES_tradnl"/>
        </w:rPr>
      </w:pPr>
      <w:r w:rsidRPr="008B4550">
        <w:rPr>
          <w:sz w:val="20"/>
          <w:vertAlign w:val="superscript"/>
          <w:lang w:val="es-ES_tradnl"/>
        </w:rPr>
        <w:lastRenderedPageBreak/>
        <w:t>(11)</w:t>
      </w:r>
      <w:r w:rsidRPr="008B4550">
        <w:rPr>
          <w:sz w:val="20"/>
          <w:lang w:val="es-ES_tradnl"/>
        </w:rPr>
        <w:tab/>
      </w:r>
      <w:r w:rsidRPr="008B4550">
        <w:rPr>
          <w:sz w:val="20"/>
          <w:lang w:val="es-ES_tradnl"/>
        </w:rPr>
        <w:tab/>
        <w:t>Emisiones no deseadas:</w:t>
      </w:r>
    </w:p>
    <w:p w14:paraId="3DB8FB3A" w14:textId="77777777" w:rsidR="00C1791C" w:rsidRPr="008B4550" w:rsidRDefault="00C1791C" w:rsidP="00C1791C">
      <w:pPr>
        <w:pStyle w:val="Blanc"/>
        <w:rPr>
          <w:lang w:val="es-ES_tradnl"/>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C1791C" w:rsidRPr="008B4550" w14:paraId="67AF5274" w14:textId="77777777" w:rsidTr="003E53D6">
        <w:trPr>
          <w:jc w:val="center"/>
        </w:trPr>
        <w:tc>
          <w:tcPr>
            <w:tcW w:w="1984" w:type="dxa"/>
            <w:tcBorders>
              <w:tl2br w:val="single" w:sz="4" w:space="0" w:color="auto"/>
            </w:tcBorders>
          </w:tcPr>
          <w:p w14:paraId="7C8AA454" w14:textId="77777777" w:rsidR="00C1791C" w:rsidRPr="008B4550" w:rsidRDefault="00C1791C" w:rsidP="003E53D6">
            <w:pPr>
              <w:pStyle w:val="Tabletext"/>
              <w:jc w:val="right"/>
              <w:rPr>
                <w:sz w:val="18"/>
                <w:lang w:val="es-ES_tradnl"/>
              </w:rPr>
            </w:pPr>
            <w:r w:rsidRPr="008B4550">
              <w:rPr>
                <w:sz w:val="18"/>
                <w:lang w:val="es-ES_tradnl"/>
              </w:rPr>
              <w:t>Gamas de</w:t>
            </w:r>
            <w:r w:rsidRPr="008B4550">
              <w:rPr>
                <w:sz w:val="18"/>
                <w:lang w:val="es-ES_tradnl"/>
              </w:rPr>
              <w:br/>
              <w:t>frecuencias</w:t>
            </w:r>
          </w:p>
          <w:p w14:paraId="6DCF168F" w14:textId="77777777" w:rsidR="00C1791C" w:rsidRPr="008B4550" w:rsidRDefault="00C1791C" w:rsidP="003E53D6">
            <w:pPr>
              <w:pStyle w:val="Tabletext"/>
              <w:jc w:val="center"/>
              <w:rPr>
                <w:sz w:val="8"/>
                <w:lang w:val="es-ES_tradnl"/>
              </w:rPr>
            </w:pPr>
          </w:p>
          <w:p w14:paraId="3CA16974" w14:textId="77777777" w:rsidR="00C1791C" w:rsidRPr="008B4550" w:rsidRDefault="00C1791C" w:rsidP="003E53D6">
            <w:pPr>
              <w:pStyle w:val="Tabletext"/>
              <w:jc w:val="left"/>
              <w:rPr>
                <w:sz w:val="18"/>
                <w:lang w:val="es-ES_tradnl"/>
              </w:rPr>
            </w:pPr>
            <w:r w:rsidRPr="008B4550">
              <w:rPr>
                <w:sz w:val="18"/>
                <w:lang w:val="es-ES_tradnl"/>
              </w:rPr>
              <w:t>Estado</w:t>
            </w:r>
          </w:p>
        </w:tc>
        <w:tc>
          <w:tcPr>
            <w:tcW w:w="2268" w:type="dxa"/>
          </w:tcPr>
          <w:p w14:paraId="17576A93" w14:textId="77777777" w:rsidR="00C1791C" w:rsidRPr="008B4550" w:rsidRDefault="00C1791C" w:rsidP="003E53D6">
            <w:pPr>
              <w:pStyle w:val="Tabletext"/>
              <w:jc w:val="center"/>
              <w:rPr>
                <w:sz w:val="18"/>
                <w:lang w:val="es-ES_tradnl"/>
              </w:rPr>
            </w:pPr>
            <w:r w:rsidRPr="008B4550">
              <w:rPr>
                <w:sz w:val="18"/>
                <w:szCs w:val="16"/>
                <w:lang w:val="es-ES_tradnl"/>
              </w:rPr>
              <w:t xml:space="preserve">47 MHz </w:t>
            </w:r>
            <w:r w:rsidRPr="008B4550">
              <w:rPr>
                <w:sz w:val="18"/>
                <w:szCs w:val="16"/>
                <w:lang w:val="es-ES_tradnl"/>
              </w:rPr>
              <w:sym w:font="Symbol" w:char="F0A3"/>
            </w:r>
            <w:r w:rsidRPr="008B4550">
              <w:rPr>
                <w:sz w:val="18"/>
                <w:szCs w:val="16"/>
                <w:lang w:val="es-ES_tradnl"/>
              </w:rPr>
              <w:t xml:space="preserve"> </w:t>
            </w:r>
            <w:r w:rsidRPr="008B4550">
              <w:rPr>
                <w:i/>
                <w:iCs/>
                <w:sz w:val="18"/>
                <w:szCs w:val="16"/>
                <w:lang w:val="es-ES_tradnl"/>
              </w:rPr>
              <w:t>f</w:t>
            </w:r>
            <w:r w:rsidRPr="008B4550">
              <w:rPr>
                <w:sz w:val="18"/>
                <w:szCs w:val="16"/>
                <w:lang w:val="es-ES_tradnl"/>
              </w:rPr>
              <w:t xml:space="preserve"> </w:t>
            </w:r>
            <w:r w:rsidRPr="008B4550">
              <w:rPr>
                <w:sz w:val="18"/>
                <w:szCs w:val="16"/>
                <w:lang w:val="es-ES_tradnl"/>
              </w:rPr>
              <w:sym w:font="Symbol" w:char="F0A3"/>
            </w:r>
            <w:r w:rsidRPr="008B4550">
              <w:rPr>
                <w:sz w:val="18"/>
                <w:szCs w:val="16"/>
                <w:lang w:val="es-ES_tradnl"/>
              </w:rPr>
              <w:t xml:space="preserve"> 74 MHz</w:t>
            </w:r>
            <w:r w:rsidRPr="008B4550">
              <w:rPr>
                <w:sz w:val="18"/>
                <w:szCs w:val="16"/>
                <w:lang w:val="es-ES_tradnl"/>
              </w:rPr>
              <w:br/>
            </w:r>
            <w:r w:rsidRPr="008B4550">
              <w:rPr>
                <w:sz w:val="18"/>
                <w:lang w:val="es-ES_tradnl"/>
              </w:rPr>
              <w:t xml:space="preserve">87,5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118 MHz</w:t>
            </w:r>
            <w:r w:rsidRPr="008B4550">
              <w:rPr>
                <w:sz w:val="18"/>
                <w:lang w:val="es-ES_tradnl"/>
              </w:rPr>
              <w:br/>
              <w:t xml:space="preserve">174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230 MHz</w:t>
            </w:r>
            <w:r w:rsidRPr="008B4550">
              <w:rPr>
                <w:sz w:val="18"/>
                <w:lang w:val="es-ES_tradnl"/>
              </w:rPr>
              <w:br/>
              <w:t xml:space="preserve">470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862 MHz</w:t>
            </w:r>
          </w:p>
        </w:tc>
        <w:tc>
          <w:tcPr>
            <w:tcW w:w="2268" w:type="dxa"/>
            <w:vAlign w:val="center"/>
          </w:tcPr>
          <w:p w14:paraId="0FA03E4E" w14:textId="77777777" w:rsidR="00C1791C" w:rsidRPr="008B4550" w:rsidRDefault="00C1791C" w:rsidP="003E53D6">
            <w:pPr>
              <w:pStyle w:val="Tabletext"/>
              <w:jc w:val="center"/>
              <w:rPr>
                <w:sz w:val="18"/>
                <w:lang w:val="es-ES_tradnl"/>
              </w:rPr>
            </w:pPr>
            <w:r w:rsidRPr="008B4550">
              <w:rPr>
                <w:sz w:val="18"/>
                <w:lang w:val="es-ES_tradnl"/>
              </w:rPr>
              <w:t>Otras frecuencias</w:t>
            </w:r>
            <w:r w:rsidRPr="008B4550">
              <w:rPr>
                <w:sz w:val="18"/>
                <w:lang w:val="es-ES_tradnl"/>
              </w:rPr>
              <w:br/>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1 000 MHz</w:t>
            </w:r>
          </w:p>
        </w:tc>
        <w:tc>
          <w:tcPr>
            <w:tcW w:w="2268" w:type="dxa"/>
            <w:vAlign w:val="center"/>
          </w:tcPr>
          <w:p w14:paraId="1182F2F5" w14:textId="77777777" w:rsidR="00C1791C" w:rsidRPr="008B4550" w:rsidRDefault="00C1791C" w:rsidP="003E53D6">
            <w:pPr>
              <w:pStyle w:val="Tabletext"/>
              <w:jc w:val="center"/>
              <w:rPr>
                <w:sz w:val="18"/>
                <w:lang w:val="es-ES_tradnl"/>
              </w:rPr>
            </w:pPr>
            <w:r w:rsidRPr="008B4550">
              <w:rPr>
                <w:sz w:val="18"/>
                <w:lang w:val="es-ES_tradnl"/>
              </w:rPr>
              <w:t>Otras frecuencias</w:t>
            </w:r>
            <w:r w:rsidRPr="008B4550">
              <w:rPr>
                <w:sz w:val="18"/>
                <w:lang w:val="es-ES_tradnl"/>
              </w:rPr>
              <w:br/>
            </w:r>
            <w:r w:rsidRPr="008B4550">
              <w:rPr>
                <w:i/>
                <w:iCs/>
                <w:sz w:val="18"/>
                <w:lang w:val="es-ES_tradnl"/>
              </w:rPr>
              <w:t>f</w:t>
            </w:r>
            <w:r w:rsidRPr="008B4550">
              <w:rPr>
                <w:sz w:val="18"/>
                <w:lang w:val="es-ES_tradnl"/>
              </w:rPr>
              <w:t xml:space="preserve"> </w:t>
            </w:r>
            <w:r w:rsidRPr="008B4550">
              <w:rPr>
                <w:sz w:val="18"/>
                <w:lang w:val="es-ES_tradnl"/>
              </w:rPr>
              <w:sym w:font="Symbol" w:char="F03E"/>
            </w:r>
            <w:r w:rsidRPr="008B4550">
              <w:rPr>
                <w:sz w:val="18"/>
                <w:lang w:val="es-ES_tradnl"/>
              </w:rPr>
              <w:t>1 000 MHz</w:t>
            </w:r>
          </w:p>
        </w:tc>
      </w:tr>
      <w:tr w:rsidR="00C1791C" w:rsidRPr="008B4550" w14:paraId="208B5046" w14:textId="77777777" w:rsidTr="003E53D6">
        <w:trPr>
          <w:jc w:val="center"/>
        </w:trPr>
        <w:tc>
          <w:tcPr>
            <w:tcW w:w="1984" w:type="dxa"/>
          </w:tcPr>
          <w:p w14:paraId="4BFB27D9" w14:textId="77777777" w:rsidR="00C1791C" w:rsidRPr="008B4550" w:rsidRDefault="00C1791C" w:rsidP="003E53D6">
            <w:pPr>
              <w:pStyle w:val="Tabletext"/>
              <w:jc w:val="center"/>
              <w:rPr>
                <w:sz w:val="18"/>
                <w:lang w:val="es-ES_tradnl"/>
              </w:rPr>
            </w:pPr>
            <w:r w:rsidRPr="008B4550">
              <w:rPr>
                <w:sz w:val="18"/>
                <w:lang w:val="es-ES_tradnl"/>
              </w:rPr>
              <w:t>Activo</w:t>
            </w:r>
          </w:p>
        </w:tc>
        <w:tc>
          <w:tcPr>
            <w:tcW w:w="2268" w:type="dxa"/>
          </w:tcPr>
          <w:p w14:paraId="7D348566" w14:textId="77777777" w:rsidR="00C1791C" w:rsidRPr="008B4550" w:rsidRDefault="00C1791C" w:rsidP="003E53D6">
            <w:pPr>
              <w:pStyle w:val="Tabletext"/>
              <w:jc w:val="center"/>
              <w:rPr>
                <w:sz w:val="18"/>
                <w:lang w:val="es-ES_tradnl"/>
              </w:rPr>
            </w:pPr>
            <w:r w:rsidRPr="008B4550">
              <w:rPr>
                <w:sz w:val="18"/>
                <w:lang w:val="es-ES_tradnl"/>
              </w:rPr>
              <w:t>4 nW</w:t>
            </w:r>
          </w:p>
        </w:tc>
        <w:tc>
          <w:tcPr>
            <w:tcW w:w="2268" w:type="dxa"/>
          </w:tcPr>
          <w:p w14:paraId="62EE8487" w14:textId="77777777" w:rsidR="00C1791C" w:rsidRPr="008B4550" w:rsidRDefault="00C1791C" w:rsidP="003E53D6">
            <w:pPr>
              <w:pStyle w:val="Tabletext"/>
              <w:jc w:val="center"/>
              <w:rPr>
                <w:sz w:val="18"/>
                <w:lang w:val="es-ES_tradnl"/>
              </w:rPr>
            </w:pPr>
            <w:r w:rsidRPr="008B4550">
              <w:rPr>
                <w:sz w:val="18"/>
                <w:lang w:val="es-ES_tradnl"/>
              </w:rPr>
              <w:t>250 nW</w:t>
            </w:r>
          </w:p>
        </w:tc>
        <w:tc>
          <w:tcPr>
            <w:tcW w:w="2268" w:type="dxa"/>
          </w:tcPr>
          <w:p w14:paraId="735F0D3A" w14:textId="77777777" w:rsidR="00C1791C" w:rsidRPr="008B4550" w:rsidRDefault="00C1791C" w:rsidP="003E53D6">
            <w:pPr>
              <w:pStyle w:val="Tabletext"/>
              <w:jc w:val="center"/>
              <w:rPr>
                <w:sz w:val="18"/>
                <w:lang w:val="es-ES_tradnl"/>
              </w:rPr>
            </w:pPr>
            <w:r w:rsidRPr="008B4550">
              <w:rPr>
                <w:sz w:val="18"/>
                <w:lang w:val="es-ES_tradnl"/>
              </w:rPr>
              <w:t xml:space="preserve">1 </w:t>
            </w:r>
            <w:r w:rsidRPr="008B4550">
              <w:rPr>
                <w:sz w:val="18"/>
                <w:lang w:val="es-ES_tradnl"/>
              </w:rPr>
              <w:sym w:font="Symbol" w:char="F06D"/>
            </w:r>
            <w:r w:rsidRPr="008B4550">
              <w:rPr>
                <w:sz w:val="18"/>
                <w:lang w:val="es-ES_tradnl"/>
              </w:rPr>
              <w:t>W</w:t>
            </w:r>
          </w:p>
        </w:tc>
      </w:tr>
      <w:tr w:rsidR="00C1791C" w:rsidRPr="008B4550" w14:paraId="3F72EF25" w14:textId="77777777" w:rsidTr="003E53D6">
        <w:trPr>
          <w:jc w:val="center"/>
        </w:trPr>
        <w:tc>
          <w:tcPr>
            <w:tcW w:w="1984" w:type="dxa"/>
          </w:tcPr>
          <w:p w14:paraId="1B935DFB" w14:textId="77777777" w:rsidR="00C1791C" w:rsidRPr="008B4550" w:rsidRDefault="00C1791C" w:rsidP="003E53D6">
            <w:pPr>
              <w:pStyle w:val="Tabletext"/>
              <w:jc w:val="center"/>
              <w:rPr>
                <w:sz w:val="18"/>
                <w:lang w:val="es-ES_tradnl"/>
              </w:rPr>
            </w:pPr>
            <w:r w:rsidRPr="008B4550">
              <w:rPr>
                <w:sz w:val="18"/>
                <w:lang w:val="es-ES_tradnl"/>
              </w:rPr>
              <w:t>Inactivo</w:t>
            </w:r>
          </w:p>
        </w:tc>
        <w:tc>
          <w:tcPr>
            <w:tcW w:w="2268" w:type="dxa"/>
          </w:tcPr>
          <w:p w14:paraId="7F8923C5" w14:textId="77777777" w:rsidR="00C1791C" w:rsidRPr="008B4550" w:rsidRDefault="00C1791C" w:rsidP="003E53D6">
            <w:pPr>
              <w:pStyle w:val="Tabletext"/>
              <w:jc w:val="center"/>
              <w:rPr>
                <w:sz w:val="18"/>
                <w:lang w:val="es-ES_tradnl"/>
              </w:rPr>
            </w:pPr>
          </w:p>
        </w:tc>
        <w:tc>
          <w:tcPr>
            <w:tcW w:w="2268" w:type="dxa"/>
          </w:tcPr>
          <w:p w14:paraId="4B2E489B" w14:textId="77777777" w:rsidR="00C1791C" w:rsidRPr="008B4550" w:rsidRDefault="00C1791C" w:rsidP="003E53D6">
            <w:pPr>
              <w:pStyle w:val="Tabletext"/>
              <w:jc w:val="center"/>
              <w:rPr>
                <w:sz w:val="18"/>
                <w:lang w:val="es-ES_tradnl"/>
              </w:rPr>
            </w:pPr>
            <w:r w:rsidRPr="008B4550">
              <w:rPr>
                <w:sz w:val="18"/>
                <w:lang w:val="es-ES_tradnl"/>
              </w:rPr>
              <w:t>2 nW</w:t>
            </w:r>
          </w:p>
        </w:tc>
        <w:tc>
          <w:tcPr>
            <w:tcW w:w="2268" w:type="dxa"/>
          </w:tcPr>
          <w:p w14:paraId="49A44EE1" w14:textId="77777777" w:rsidR="00C1791C" w:rsidRPr="008B4550" w:rsidRDefault="00C1791C" w:rsidP="003E53D6">
            <w:pPr>
              <w:pStyle w:val="Tabletext"/>
              <w:jc w:val="center"/>
              <w:rPr>
                <w:sz w:val="18"/>
                <w:lang w:val="es-ES_tradnl"/>
              </w:rPr>
            </w:pPr>
            <w:r w:rsidRPr="008B4550">
              <w:rPr>
                <w:sz w:val="18"/>
                <w:lang w:val="es-ES_tradnl"/>
              </w:rPr>
              <w:t>20 nW</w:t>
            </w:r>
          </w:p>
        </w:tc>
      </w:tr>
    </w:tbl>
    <w:p w14:paraId="374D3D60" w14:textId="77777777" w:rsidR="00C1791C" w:rsidRPr="008B4550" w:rsidRDefault="00C1791C" w:rsidP="00C1791C">
      <w:pPr>
        <w:pStyle w:val="Tablefin"/>
        <w:rPr>
          <w:lang w:val="es-ES_tradnl"/>
        </w:rPr>
      </w:pPr>
    </w:p>
    <w:p w14:paraId="29386B09" w14:textId="77777777" w:rsidR="00C1791C" w:rsidRPr="008B4550" w:rsidRDefault="00C1791C" w:rsidP="00C1791C">
      <w:pPr>
        <w:pStyle w:val="Tablelegend"/>
        <w:ind w:left="369"/>
        <w:rPr>
          <w:sz w:val="20"/>
          <w:lang w:val="es-ES_tradnl"/>
        </w:rPr>
      </w:pPr>
      <w:r w:rsidRPr="008B4550">
        <w:rPr>
          <w:sz w:val="20"/>
          <w:vertAlign w:val="superscript"/>
          <w:lang w:val="es-ES_tradnl"/>
        </w:rPr>
        <w:t>(12)</w:t>
      </w:r>
      <w:r w:rsidRPr="008B4550">
        <w:rPr>
          <w:sz w:val="20"/>
          <w:lang w:val="es-ES_tradnl"/>
        </w:rPr>
        <w:tab/>
      </w:r>
      <w:r w:rsidRPr="008B4550">
        <w:rPr>
          <w:sz w:val="20"/>
          <w:lang w:val="es-ES_tradnl"/>
        </w:rPr>
        <w:tab/>
        <w:t>Emisiones no deseadas:</w:t>
      </w:r>
    </w:p>
    <w:p w14:paraId="746F05F8" w14:textId="77777777" w:rsidR="00C1791C" w:rsidRPr="008B4550" w:rsidRDefault="00C1791C" w:rsidP="00C1791C">
      <w:pPr>
        <w:pStyle w:val="Blanc"/>
        <w:rPr>
          <w:lang w:val="es-ES_tradnl"/>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C1791C" w:rsidRPr="008B4550" w14:paraId="37B7E029" w14:textId="77777777" w:rsidTr="003E53D6">
        <w:trPr>
          <w:jc w:val="center"/>
        </w:trPr>
        <w:tc>
          <w:tcPr>
            <w:tcW w:w="1984" w:type="dxa"/>
            <w:tcBorders>
              <w:tl2br w:val="single" w:sz="4" w:space="0" w:color="auto"/>
            </w:tcBorders>
          </w:tcPr>
          <w:p w14:paraId="6244E2CB" w14:textId="77777777" w:rsidR="00C1791C" w:rsidRPr="008B4550" w:rsidRDefault="00C1791C" w:rsidP="003E53D6">
            <w:pPr>
              <w:pStyle w:val="Tabletext"/>
              <w:jc w:val="right"/>
              <w:rPr>
                <w:sz w:val="18"/>
                <w:lang w:val="es-ES_tradnl"/>
              </w:rPr>
            </w:pPr>
            <w:r w:rsidRPr="008B4550">
              <w:rPr>
                <w:sz w:val="18"/>
                <w:lang w:val="es-ES_tradnl"/>
              </w:rPr>
              <w:t>Gamas de</w:t>
            </w:r>
            <w:r w:rsidRPr="008B4550">
              <w:rPr>
                <w:sz w:val="18"/>
                <w:lang w:val="es-ES_tradnl"/>
              </w:rPr>
              <w:br/>
              <w:t>frecuencias</w:t>
            </w:r>
          </w:p>
          <w:p w14:paraId="07BD6E93" w14:textId="77777777" w:rsidR="00C1791C" w:rsidRPr="008B4550" w:rsidRDefault="00C1791C" w:rsidP="003E53D6">
            <w:pPr>
              <w:pStyle w:val="Tabletext"/>
              <w:jc w:val="center"/>
              <w:rPr>
                <w:sz w:val="8"/>
                <w:lang w:val="es-ES_tradnl"/>
              </w:rPr>
            </w:pPr>
          </w:p>
          <w:p w14:paraId="0947B54D" w14:textId="77777777" w:rsidR="00C1791C" w:rsidRPr="008B4550" w:rsidRDefault="00C1791C" w:rsidP="003E53D6">
            <w:pPr>
              <w:pStyle w:val="Tabletext"/>
              <w:jc w:val="left"/>
              <w:rPr>
                <w:sz w:val="18"/>
                <w:lang w:val="es-ES_tradnl"/>
              </w:rPr>
            </w:pPr>
            <w:r w:rsidRPr="008B4550">
              <w:rPr>
                <w:sz w:val="18"/>
                <w:lang w:val="es-ES_tradnl"/>
              </w:rPr>
              <w:t>Estado</w:t>
            </w:r>
          </w:p>
        </w:tc>
        <w:tc>
          <w:tcPr>
            <w:tcW w:w="2268" w:type="dxa"/>
          </w:tcPr>
          <w:p w14:paraId="1F0311C8" w14:textId="77777777" w:rsidR="00C1791C" w:rsidRPr="008B4550" w:rsidRDefault="00C1791C" w:rsidP="003E53D6">
            <w:pPr>
              <w:pStyle w:val="Tabletext"/>
              <w:jc w:val="center"/>
              <w:rPr>
                <w:sz w:val="18"/>
                <w:lang w:val="es-ES_tradnl"/>
              </w:rPr>
            </w:pPr>
            <w:r w:rsidRPr="008B4550">
              <w:rPr>
                <w:sz w:val="18"/>
                <w:szCs w:val="16"/>
                <w:lang w:val="es-ES_tradnl"/>
              </w:rPr>
              <w:t xml:space="preserve">47 MHz </w:t>
            </w:r>
            <w:r w:rsidRPr="008B4550">
              <w:rPr>
                <w:sz w:val="18"/>
                <w:szCs w:val="16"/>
                <w:lang w:val="es-ES_tradnl"/>
              </w:rPr>
              <w:sym w:font="Symbol" w:char="F0A3"/>
            </w:r>
            <w:r w:rsidRPr="008B4550">
              <w:rPr>
                <w:sz w:val="18"/>
                <w:szCs w:val="16"/>
                <w:lang w:val="es-ES_tradnl"/>
              </w:rPr>
              <w:t xml:space="preserve"> </w:t>
            </w:r>
            <w:r w:rsidRPr="008B4550">
              <w:rPr>
                <w:i/>
                <w:iCs/>
                <w:sz w:val="18"/>
                <w:szCs w:val="16"/>
                <w:lang w:val="es-ES_tradnl"/>
              </w:rPr>
              <w:t>f</w:t>
            </w:r>
            <w:r w:rsidRPr="008B4550">
              <w:rPr>
                <w:sz w:val="18"/>
                <w:szCs w:val="16"/>
                <w:lang w:val="es-ES_tradnl"/>
              </w:rPr>
              <w:t xml:space="preserve"> </w:t>
            </w:r>
            <w:r w:rsidRPr="008B4550">
              <w:rPr>
                <w:sz w:val="18"/>
                <w:szCs w:val="16"/>
                <w:lang w:val="es-ES_tradnl"/>
              </w:rPr>
              <w:sym w:font="Symbol" w:char="F0A3"/>
            </w:r>
            <w:r w:rsidRPr="008B4550">
              <w:rPr>
                <w:sz w:val="18"/>
                <w:szCs w:val="16"/>
                <w:lang w:val="es-ES_tradnl"/>
              </w:rPr>
              <w:t xml:space="preserve"> 74 MHz</w:t>
            </w:r>
            <w:r w:rsidRPr="008B4550">
              <w:rPr>
                <w:sz w:val="18"/>
                <w:szCs w:val="16"/>
                <w:lang w:val="es-ES_tradnl"/>
              </w:rPr>
              <w:br/>
            </w:r>
            <w:r w:rsidRPr="008B4550">
              <w:rPr>
                <w:sz w:val="18"/>
                <w:lang w:val="es-ES_tradnl"/>
              </w:rPr>
              <w:t xml:space="preserve">87,5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118 MHz</w:t>
            </w:r>
            <w:r w:rsidRPr="008B4550">
              <w:rPr>
                <w:sz w:val="18"/>
                <w:lang w:val="es-ES_tradnl"/>
              </w:rPr>
              <w:br/>
              <w:t xml:space="preserve">174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230 MHz</w:t>
            </w:r>
            <w:r w:rsidRPr="008B4550">
              <w:rPr>
                <w:sz w:val="18"/>
                <w:lang w:val="es-ES_tradnl"/>
              </w:rPr>
              <w:br/>
              <w:t xml:space="preserve">470 MHz </w:t>
            </w:r>
            <w:r w:rsidRPr="008B4550">
              <w:rPr>
                <w:sz w:val="18"/>
                <w:lang w:val="es-ES_tradnl"/>
              </w:rPr>
              <w:sym w:font="Symbol" w:char="F0A3"/>
            </w:r>
            <w:r w:rsidRPr="008B4550">
              <w:rPr>
                <w:sz w:val="18"/>
                <w:lang w:val="es-ES_tradnl"/>
              </w:rPr>
              <w:t xml:space="preserve"> </w:t>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862 MHz</w:t>
            </w:r>
          </w:p>
        </w:tc>
        <w:tc>
          <w:tcPr>
            <w:tcW w:w="2268" w:type="dxa"/>
            <w:vAlign w:val="center"/>
          </w:tcPr>
          <w:p w14:paraId="53CDF215" w14:textId="77777777" w:rsidR="00C1791C" w:rsidRPr="008B4550" w:rsidRDefault="00C1791C" w:rsidP="003E53D6">
            <w:pPr>
              <w:pStyle w:val="Tabletext"/>
              <w:jc w:val="center"/>
              <w:rPr>
                <w:sz w:val="18"/>
                <w:lang w:val="es-ES_tradnl"/>
              </w:rPr>
            </w:pPr>
            <w:r w:rsidRPr="008B4550">
              <w:rPr>
                <w:sz w:val="18"/>
                <w:lang w:val="es-ES_tradnl"/>
              </w:rPr>
              <w:t>Otras frecuencias</w:t>
            </w:r>
            <w:r w:rsidRPr="008B4550">
              <w:rPr>
                <w:sz w:val="18"/>
                <w:lang w:val="es-ES_tradnl"/>
              </w:rPr>
              <w:br/>
            </w:r>
            <w:r w:rsidRPr="008B4550">
              <w:rPr>
                <w:i/>
                <w:iCs/>
                <w:sz w:val="18"/>
                <w:lang w:val="es-ES_tradnl"/>
              </w:rPr>
              <w:t>f</w:t>
            </w:r>
            <w:r w:rsidRPr="008B4550">
              <w:rPr>
                <w:sz w:val="18"/>
                <w:lang w:val="es-ES_tradnl"/>
              </w:rPr>
              <w:t xml:space="preserve"> </w:t>
            </w:r>
            <w:r w:rsidRPr="008B4550">
              <w:rPr>
                <w:sz w:val="18"/>
                <w:lang w:val="es-ES_tradnl"/>
              </w:rPr>
              <w:sym w:font="Symbol" w:char="F0A3"/>
            </w:r>
            <w:r w:rsidRPr="008B4550">
              <w:rPr>
                <w:sz w:val="18"/>
                <w:lang w:val="es-ES_tradnl"/>
              </w:rPr>
              <w:t xml:space="preserve"> 1 000 MHz</w:t>
            </w:r>
          </w:p>
        </w:tc>
        <w:tc>
          <w:tcPr>
            <w:tcW w:w="2268" w:type="dxa"/>
            <w:vAlign w:val="center"/>
          </w:tcPr>
          <w:p w14:paraId="1ECCF3F6" w14:textId="77777777" w:rsidR="00C1791C" w:rsidRPr="008B4550" w:rsidRDefault="00C1791C" w:rsidP="003E53D6">
            <w:pPr>
              <w:pStyle w:val="Tabletext"/>
              <w:jc w:val="center"/>
              <w:rPr>
                <w:sz w:val="18"/>
                <w:lang w:val="es-ES_tradnl"/>
              </w:rPr>
            </w:pPr>
            <w:r w:rsidRPr="008B4550">
              <w:rPr>
                <w:sz w:val="18"/>
                <w:lang w:val="es-ES_tradnl"/>
              </w:rPr>
              <w:t>Otras frecuencias</w:t>
            </w:r>
            <w:r w:rsidRPr="008B4550">
              <w:rPr>
                <w:sz w:val="18"/>
                <w:lang w:val="es-ES_tradnl"/>
              </w:rPr>
              <w:br/>
            </w:r>
            <w:r w:rsidRPr="008B4550">
              <w:rPr>
                <w:i/>
                <w:iCs/>
                <w:sz w:val="18"/>
                <w:lang w:val="es-ES_tradnl"/>
              </w:rPr>
              <w:t>f</w:t>
            </w:r>
            <w:r w:rsidRPr="008B4550">
              <w:rPr>
                <w:sz w:val="18"/>
                <w:lang w:val="es-ES_tradnl"/>
              </w:rPr>
              <w:t xml:space="preserve"> </w:t>
            </w:r>
            <w:r w:rsidRPr="008B4550">
              <w:rPr>
                <w:sz w:val="18"/>
                <w:lang w:val="es-ES_tradnl"/>
              </w:rPr>
              <w:sym w:font="Symbol" w:char="F03E"/>
            </w:r>
            <w:r w:rsidRPr="008B4550">
              <w:rPr>
                <w:sz w:val="18"/>
                <w:lang w:val="es-ES_tradnl"/>
              </w:rPr>
              <w:t>1 000 MHz</w:t>
            </w:r>
          </w:p>
        </w:tc>
      </w:tr>
      <w:tr w:rsidR="00C1791C" w:rsidRPr="00641E9E" w14:paraId="66386A97" w14:textId="77777777" w:rsidTr="003E53D6">
        <w:trPr>
          <w:jc w:val="center"/>
        </w:trPr>
        <w:tc>
          <w:tcPr>
            <w:tcW w:w="1984" w:type="dxa"/>
          </w:tcPr>
          <w:p w14:paraId="241F5CCA" w14:textId="77777777" w:rsidR="00C1791C" w:rsidRPr="008B4550" w:rsidRDefault="00C1791C" w:rsidP="003E53D6">
            <w:pPr>
              <w:pStyle w:val="Tabletext"/>
              <w:jc w:val="center"/>
              <w:rPr>
                <w:sz w:val="18"/>
                <w:lang w:val="es-ES_tradnl"/>
              </w:rPr>
            </w:pPr>
            <w:r w:rsidRPr="008B4550">
              <w:rPr>
                <w:sz w:val="18"/>
                <w:lang w:val="es-ES_tradnl"/>
              </w:rPr>
              <w:t>Activo</w:t>
            </w:r>
          </w:p>
        </w:tc>
        <w:tc>
          <w:tcPr>
            <w:tcW w:w="2268" w:type="dxa"/>
          </w:tcPr>
          <w:p w14:paraId="62376754" w14:textId="77777777" w:rsidR="00C1791C" w:rsidRPr="008B4550" w:rsidRDefault="00C1791C" w:rsidP="003E53D6">
            <w:pPr>
              <w:pStyle w:val="Tabletext"/>
              <w:jc w:val="center"/>
              <w:rPr>
                <w:sz w:val="18"/>
                <w:lang w:val="es-ES_tradnl"/>
              </w:rPr>
            </w:pPr>
            <w:r w:rsidRPr="008B4550">
              <w:rPr>
                <w:sz w:val="18"/>
                <w:lang w:val="es-ES_tradnl"/>
              </w:rPr>
              <w:t>–54 dBm p.r.a.</w:t>
            </w:r>
            <w:r w:rsidRPr="008B4550">
              <w:rPr>
                <w:sz w:val="18"/>
                <w:lang w:val="es-ES_tradnl"/>
              </w:rPr>
              <w:br/>
              <w:t>(anchura: 100 kHz)</w:t>
            </w:r>
          </w:p>
        </w:tc>
        <w:tc>
          <w:tcPr>
            <w:tcW w:w="2268" w:type="dxa"/>
          </w:tcPr>
          <w:p w14:paraId="0283F954" w14:textId="77777777" w:rsidR="00C1791C" w:rsidRPr="008B4550" w:rsidRDefault="00C1791C" w:rsidP="003E53D6">
            <w:pPr>
              <w:pStyle w:val="Tabletext"/>
              <w:jc w:val="center"/>
              <w:rPr>
                <w:sz w:val="18"/>
                <w:lang w:val="es-ES_tradnl"/>
              </w:rPr>
            </w:pPr>
            <w:r w:rsidRPr="008B4550">
              <w:rPr>
                <w:sz w:val="18"/>
                <w:lang w:val="es-ES_tradnl"/>
              </w:rPr>
              <w:t>–36 dBm p.r.a.</w:t>
            </w:r>
            <w:r w:rsidRPr="008B4550">
              <w:rPr>
                <w:sz w:val="18"/>
                <w:lang w:val="es-ES_tradnl"/>
              </w:rPr>
              <w:br/>
              <w:t>(anchura: 100 kHz)</w:t>
            </w:r>
          </w:p>
        </w:tc>
        <w:tc>
          <w:tcPr>
            <w:tcW w:w="2268" w:type="dxa"/>
          </w:tcPr>
          <w:p w14:paraId="1C00D001" w14:textId="77777777" w:rsidR="00C1791C" w:rsidRPr="008B4550" w:rsidRDefault="00C1791C" w:rsidP="003E53D6">
            <w:pPr>
              <w:pStyle w:val="Tabletext"/>
              <w:jc w:val="center"/>
              <w:rPr>
                <w:sz w:val="18"/>
                <w:lang w:val="es-ES_tradnl"/>
              </w:rPr>
            </w:pPr>
            <w:r w:rsidRPr="008B4550">
              <w:rPr>
                <w:sz w:val="18"/>
                <w:lang w:val="es-ES_tradnl"/>
              </w:rPr>
              <w:t>–30 dBm p.r.a.</w:t>
            </w:r>
            <w:r w:rsidRPr="008B4550">
              <w:rPr>
                <w:sz w:val="18"/>
                <w:lang w:val="es-ES_tradnl"/>
              </w:rPr>
              <w:br/>
              <w:t>(anchura: 1 MHz)</w:t>
            </w:r>
          </w:p>
        </w:tc>
      </w:tr>
    </w:tbl>
    <w:p w14:paraId="1D5E047D" w14:textId="77777777" w:rsidR="00C1791C" w:rsidRPr="008B4550" w:rsidRDefault="00C1791C" w:rsidP="00C1791C">
      <w:pPr>
        <w:pStyle w:val="Tablefin"/>
        <w:rPr>
          <w:lang w:val="es-ES_tradnl"/>
        </w:rPr>
      </w:pPr>
    </w:p>
    <w:p w14:paraId="3ADEFCE3" w14:textId="77777777" w:rsidR="00C1791C" w:rsidRPr="008B4550" w:rsidRDefault="00C1791C" w:rsidP="00C1791C">
      <w:pPr>
        <w:pStyle w:val="Tablelegend"/>
        <w:ind w:left="369"/>
        <w:rPr>
          <w:sz w:val="20"/>
          <w:lang w:val="es-ES_tradnl"/>
        </w:rPr>
      </w:pPr>
      <w:r w:rsidRPr="008B4550">
        <w:rPr>
          <w:sz w:val="20"/>
          <w:vertAlign w:val="superscript"/>
          <w:lang w:val="es-ES_tradnl"/>
        </w:rPr>
        <w:t>(13)</w:t>
      </w:r>
      <w:r w:rsidRPr="008B4550">
        <w:rPr>
          <w:sz w:val="20"/>
          <w:lang w:val="es-ES_tradnl"/>
        </w:rPr>
        <w:tab/>
      </w:r>
      <w:r w:rsidRPr="008B4550">
        <w:rPr>
          <w:sz w:val="20"/>
          <w:lang w:val="es-ES_tradnl"/>
        </w:rPr>
        <w:tab/>
        <w:t xml:space="preserve">Las emisiones no deseadas son las mismas que las indicadas en la Nota </w:t>
      </w:r>
      <w:r w:rsidRPr="008B4550">
        <w:rPr>
          <w:sz w:val="20"/>
          <w:vertAlign w:val="superscript"/>
          <w:lang w:val="es-ES_tradnl"/>
        </w:rPr>
        <w:t>(2)</w:t>
      </w:r>
      <w:r w:rsidRPr="008B4550">
        <w:rPr>
          <w:sz w:val="20"/>
          <w:lang w:val="es-ES_tradnl"/>
        </w:rPr>
        <w:t>.</w:t>
      </w:r>
    </w:p>
    <w:p w14:paraId="17986343" w14:textId="77777777" w:rsidR="00C1791C" w:rsidRPr="008B4550" w:rsidRDefault="00C1791C" w:rsidP="00C1791C">
      <w:pPr>
        <w:pStyle w:val="Tablelegend"/>
        <w:ind w:left="369"/>
        <w:rPr>
          <w:sz w:val="20"/>
          <w:lang w:val="es-ES_tradnl"/>
        </w:rPr>
      </w:pPr>
      <w:r w:rsidRPr="008B4550">
        <w:rPr>
          <w:sz w:val="20"/>
          <w:vertAlign w:val="superscript"/>
          <w:lang w:val="es-ES_tradnl"/>
        </w:rPr>
        <w:t>(14)</w:t>
      </w:r>
      <w:r w:rsidRPr="008B4550">
        <w:rPr>
          <w:sz w:val="20"/>
          <w:lang w:val="es-ES_tradnl"/>
        </w:rPr>
        <w:tab/>
      </w:r>
      <w:r w:rsidRPr="008B4550">
        <w:rPr>
          <w:sz w:val="20"/>
          <w:lang w:val="es-ES_tradnl"/>
        </w:rPr>
        <w:tab/>
        <w:t>Las emisiones no deseadas son las mismas que las indicadas en la Nota</w:t>
      </w:r>
      <w:r w:rsidRPr="008B4550">
        <w:rPr>
          <w:sz w:val="20"/>
          <w:vertAlign w:val="superscript"/>
          <w:lang w:val="es-ES_tradnl"/>
        </w:rPr>
        <w:t xml:space="preserve"> (2)</w:t>
      </w:r>
      <w:r w:rsidRPr="008B4550">
        <w:rPr>
          <w:sz w:val="20"/>
          <w:lang w:val="es-ES_tradnl"/>
        </w:rPr>
        <w:t>.</w:t>
      </w:r>
    </w:p>
    <w:p w14:paraId="4C24D02A" w14:textId="77777777" w:rsidR="00C1791C" w:rsidRPr="008B4550" w:rsidRDefault="00C1791C" w:rsidP="00C1791C">
      <w:pPr>
        <w:pStyle w:val="Tablelegend"/>
        <w:ind w:left="369"/>
        <w:rPr>
          <w:sz w:val="20"/>
          <w:lang w:val="es-ES_tradnl"/>
        </w:rPr>
      </w:pPr>
      <w:r w:rsidRPr="008B4550">
        <w:rPr>
          <w:sz w:val="20"/>
          <w:vertAlign w:val="superscript"/>
          <w:lang w:val="es-ES_tradnl"/>
        </w:rPr>
        <w:t>(15)</w:t>
      </w:r>
      <w:r w:rsidRPr="008B4550">
        <w:rPr>
          <w:sz w:val="20"/>
          <w:lang w:val="es-ES_tradnl"/>
        </w:rPr>
        <w:tab/>
      </w:r>
      <w:r w:rsidRPr="008B4550">
        <w:rPr>
          <w:sz w:val="20"/>
          <w:lang w:val="es-ES_tradnl"/>
        </w:rPr>
        <w:tab/>
        <w:t>Las emisiones no deseadas son las mismas que las indicadas en la Nota</w:t>
      </w:r>
      <w:r w:rsidRPr="008B4550">
        <w:rPr>
          <w:sz w:val="20"/>
          <w:vertAlign w:val="superscript"/>
          <w:lang w:val="es-ES_tradnl"/>
        </w:rPr>
        <w:t xml:space="preserve"> (2)</w:t>
      </w:r>
      <w:r w:rsidRPr="008B4550">
        <w:rPr>
          <w:sz w:val="20"/>
          <w:lang w:val="es-ES_tradnl"/>
        </w:rPr>
        <w:t>.</w:t>
      </w:r>
    </w:p>
    <w:p w14:paraId="3B52B865" w14:textId="77777777" w:rsidR="00C1791C" w:rsidRPr="008B4550" w:rsidRDefault="00C1791C" w:rsidP="00C1791C">
      <w:pPr>
        <w:pStyle w:val="Tablelegend"/>
        <w:ind w:left="369"/>
        <w:rPr>
          <w:sz w:val="20"/>
          <w:lang w:val="es-ES_tradnl"/>
        </w:rPr>
      </w:pPr>
      <w:r w:rsidRPr="008B4550">
        <w:rPr>
          <w:sz w:val="20"/>
          <w:vertAlign w:val="superscript"/>
          <w:lang w:val="es-ES_tradnl"/>
        </w:rPr>
        <w:t>(16)</w:t>
      </w:r>
      <w:r w:rsidRPr="008B4550">
        <w:rPr>
          <w:sz w:val="20"/>
          <w:lang w:val="es-ES_tradnl"/>
        </w:rPr>
        <w:tab/>
      </w:r>
      <w:r w:rsidRPr="008B4550">
        <w:rPr>
          <w:sz w:val="20"/>
          <w:lang w:val="es-ES_tradnl"/>
        </w:rPr>
        <w:tab/>
        <w:t>Las emisiones no deseadas son las mismas que las indicadas en la Nota</w:t>
      </w:r>
      <w:r w:rsidRPr="008B4550">
        <w:rPr>
          <w:sz w:val="20"/>
          <w:vertAlign w:val="superscript"/>
          <w:lang w:val="es-ES_tradnl"/>
        </w:rPr>
        <w:t xml:space="preserve"> (1)</w:t>
      </w:r>
      <w:r w:rsidRPr="008B4550">
        <w:rPr>
          <w:sz w:val="20"/>
          <w:lang w:val="es-ES_tradnl"/>
        </w:rPr>
        <w:t>.</w:t>
      </w:r>
    </w:p>
    <w:p w14:paraId="6F78CC10" w14:textId="77777777" w:rsidR="00C1791C" w:rsidRPr="008B4550" w:rsidRDefault="00C1791C" w:rsidP="00C1791C">
      <w:pPr>
        <w:pStyle w:val="Tablelegend"/>
        <w:ind w:left="369"/>
        <w:rPr>
          <w:sz w:val="20"/>
          <w:lang w:val="es-ES_tradnl"/>
        </w:rPr>
      </w:pPr>
      <w:r w:rsidRPr="008B4550">
        <w:rPr>
          <w:sz w:val="20"/>
          <w:vertAlign w:val="superscript"/>
          <w:lang w:val="es-ES_tradnl"/>
        </w:rPr>
        <w:t>(17)</w:t>
      </w:r>
      <w:r w:rsidRPr="008B4550">
        <w:rPr>
          <w:sz w:val="20"/>
          <w:lang w:val="es-ES_tradnl"/>
        </w:rPr>
        <w:tab/>
      </w:r>
      <w:r w:rsidRPr="008B4550">
        <w:rPr>
          <w:sz w:val="20"/>
          <w:lang w:val="es-ES_tradnl"/>
        </w:rPr>
        <w:tab/>
        <w:t>Las emisiones no deseadas son las mismas que las indicadas en la Nota</w:t>
      </w:r>
      <w:r w:rsidRPr="008B4550">
        <w:rPr>
          <w:sz w:val="20"/>
          <w:vertAlign w:val="superscript"/>
          <w:lang w:val="es-ES_tradnl"/>
        </w:rPr>
        <w:t xml:space="preserve"> (1)</w:t>
      </w:r>
      <w:r w:rsidRPr="008B4550">
        <w:rPr>
          <w:sz w:val="20"/>
          <w:lang w:val="es-ES_tradnl"/>
        </w:rPr>
        <w:t>.</w:t>
      </w:r>
    </w:p>
    <w:p w14:paraId="083965B2" w14:textId="77777777" w:rsidR="00C1791C" w:rsidRPr="008B4550" w:rsidRDefault="00C1791C" w:rsidP="00C1791C">
      <w:pPr>
        <w:pStyle w:val="Tablelegend"/>
        <w:ind w:left="369"/>
        <w:rPr>
          <w:sz w:val="20"/>
          <w:lang w:val="es-ES_tradnl"/>
        </w:rPr>
      </w:pPr>
      <w:r w:rsidRPr="00C03353">
        <w:rPr>
          <w:sz w:val="20"/>
          <w:vertAlign w:val="superscript"/>
          <w:lang w:val="es-ES_tradnl"/>
        </w:rPr>
        <w:t>(18)</w:t>
      </w:r>
      <w:r w:rsidRPr="00C03353">
        <w:rPr>
          <w:sz w:val="20"/>
          <w:lang w:val="es-ES_tradnl"/>
        </w:rPr>
        <w:tab/>
      </w:r>
      <w:r w:rsidRPr="00C03353">
        <w:rPr>
          <w:sz w:val="20"/>
          <w:lang w:val="es-ES_tradnl"/>
        </w:rPr>
        <w:tab/>
        <w:t>Las emisiones no deseadas son las mismas que las indicadas en la Nota</w:t>
      </w:r>
      <w:r w:rsidRPr="00C03353">
        <w:rPr>
          <w:sz w:val="20"/>
          <w:vertAlign w:val="superscript"/>
          <w:lang w:val="es-ES_tradnl"/>
        </w:rPr>
        <w:t xml:space="preserve"> (1)</w:t>
      </w:r>
      <w:r w:rsidRPr="00C03353">
        <w:rPr>
          <w:sz w:val="20"/>
          <w:lang w:val="es-ES_tradnl"/>
        </w:rPr>
        <w:t>.</w:t>
      </w:r>
    </w:p>
    <w:p w14:paraId="545F03BD" w14:textId="77777777" w:rsidR="00D83327" w:rsidRDefault="00D83327" w:rsidP="00D83327"/>
    <w:p w14:paraId="5C1F57A7" w14:textId="77777777" w:rsidR="00D83327" w:rsidRDefault="00D83327">
      <w:pPr>
        <w:jc w:val="center"/>
      </w:pPr>
      <w:r>
        <w:t>______________</w:t>
      </w:r>
    </w:p>
    <w:sectPr w:rsidR="00D83327" w:rsidSect="00D83327">
      <w:headerReference w:type="even" r:id="rId28"/>
      <w:headerReference w:type="default" r:id="rId29"/>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9FA41" w14:textId="77777777" w:rsidR="00913230" w:rsidRDefault="00913230">
      <w:r>
        <w:separator/>
      </w:r>
    </w:p>
  </w:endnote>
  <w:endnote w:type="continuationSeparator" w:id="0">
    <w:p w14:paraId="08D67BFE" w14:textId="77777777" w:rsidR="00913230" w:rsidRDefault="00913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함초롬바탕">
    <w:altName w:val="Arial Unicode MS"/>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HCI Hollyhock">
    <w:altName w:val="Times New Roman"/>
    <w:panose1 w:val="00000000000000000000"/>
    <w:charset w:val="00"/>
    <w:family w:val="roman"/>
    <w:notTrueType/>
    <w:pitch w:val="default"/>
  </w:font>
  <w:font w:name="휴먼고딕">
    <w:altName w:val="Arial Unicode MS"/>
    <w:charset w:val="81"/>
    <w:family w:val="auto"/>
    <w:pitch w:val="variable"/>
    <w:sig w:usb0="00000000" w:usb1="19D77CFB"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D7DEA" w14:textId="77777777" w:rsidR="00913230" w:rsidRPr="00B47BB9" w:rsidRDefault="00913230" w:rsidP="003E5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0C90" w14:textId="77777777" w:rsidR="00913230" w:rsidRPr="00B47BB9" w:rsidRDefault="00913230" w:rsidP="003E5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BB3E1" w14:textId="77777777" w:rsidR="00913230" w:rsidRDefault="00913230">
      <w:r>
        <w:separator/>
      </w:r>
    </w:p>
  </w:footnote>
  <w:footnote w:type="continuationSeparator" w:id="0">
    <w:p w14:paraId="593077CF" w14:textId="77777777" w:rsidR="00913230" w:rsidRDefault="00913230">
      <w:r>
        <w:continuationSeparator/>
      </w:r>
    </w:p>
  </w:footnote>
  <w:footnote w:id="1">
    <w:p w14:paraId="48B7BAC6" w14:textId="77777777" w:rsidR="00913230" w:rsidRPr="00925D04" w:rsidRDefault="00913230" w:rsidP="00C1791C">
      <w:pPr>
        <w:pStyle w:val="FootnoteText"/>
        <w:tabs>
          <w:tab w:val="clear" w:pos="255"/>
          <w:tab w:val="left" w:pos="426"/>
        </w:tabs>
        <w:ind w:left="567" w:hanging="567"/>
        <w:rPr>
          <w:lang w:val="es-ES_tradnl"/>
        </w:rPr>
      </w:pPr>
      <w:r w:rsidRPr="00925D04">
        <w:rPr>
          <w:rStyle w:val="FootnoteReference"/>
          <w:lang w:val="es-ES_tradnl" w:eastAsia="ja-JP"/>
        </w:rPr>
        <w:t>*</w:t>
      </w:r>
      <w:r w:rsidRPr="00925D04">
        <w:rPr>
          <w:lang w:val="es-ES_tradnl"/>
        </w:rPr>
        <w:tab/>
        <w:t>El presente Infor</w:t>
      </w:r>
      <w:r>
        <w:rPr>
          <w:lang w:val="es-ES_tradnl"/>
        </w:rPr>
        <w:t>me remplaza la Recomendación UIT</w:t>
      </w:r>
      <w:r w:rsidRPr="00925D04">
        <w:rPr>
          <w:lang w:val="es-ES_tradnl"/>
        </w:rPr>
        <w:t>-R SM.1538.</w:t>
      </w:r>
    </w:p>
  </w:footnote>
  <w:footnote w:id="2">
    <w:p w14:paraId="61D49A68" w14:textId="77777777" w:rsidR="00913230" w:rsidRPr="00541FFF" w:rsidRDefault="00913230" w:rsidP="00C1791C">
      <w:pPr>
        <w:pStyle w:val="FootnoteText"/>
        <w:tabs>
          <w:tab w:val="clear" w:pos="255"/>
          <w:tab w:val="left" w:pos="426"/>
        </w:tabs>
        <w:ind w:left="426" w:hanging="426"/>
        <w:rPr>
          <w:rStyle w:val="FootnoteTextChar"/>
          <w:lang w:val="es-ES"/>
        </w:rPr>
      </w:pPr>
      <w:r w:rsidRPr="00541FFF">
        <w:rPr>
          <w:rFonts w:cs="Times New Roman Bold"/>
          <w:position w:val="6"/>
          <w:sz w:val="18"/>
          <w:lang w:val="es-ES"/>
        </w:rPr>
        <w:t>*</w:t>
      </w:r>
      <w:r w:rsidRPr="00541FFF">
        <w:rPr>
          <w:rStyle w:val="FootnoteReference"/>
          <w:lang w:val="es-ES"/>
        </w:rPr>
        <w:t>*</w:t>
      </w:r>
      <w:r w:rsidRPr="00541FFF">
        <w:rPr>
          <w:rStyle w:val="FootnoteTextChar"/>
          <w:lang w:val="es-ES"/>
        </w:rPr>
        <w:tab/>
        <w:t>A menos que se especifique otra cosa por acuerdo mutuo entre las administraciones correspondientes, la categoría concedida a los dispositivos de corto alcance en un país no compromete a ningún otro país.</w:t>
      </w:r>
    </w:p>
  </w:footnote>
  <w:footnote w:id="3">
    <w:p w14:paraId="79CBC839" w14:textId="77777777" w:rsidR="00913230" w:rsidRPr="001F1F23" w:rsidRDefault="00913230" w:rsidP="00C1791C">
      <w:pPr>
        <w:pStyle w:val="FootnoteText"/>
        <w:rPr>
          <w:lang w:val="es-ES_tradnl"/>
        </w:rPr>
      </w:pPr>
      <w:r w:rsidRPr="001F1F23">
        <w:rPr>
          <w:rStyle w:val="FootnoteReference"/>
          <w:lang w:val="es-ES_tradnl"/>
        </w:rPr>
        <w:t>*</w:t>
      </w:r>
      <w:r w:rsidRPr="001F1F23">
        <w:rPr>
          <w:lang w:val="es-ES_tradnl"/>
        </w:rPr>
        <w:tab/>
      </w:r>
      <w:r>
        <w:rPr>
          <w:lang w:val="es-ES_tradnl"/>
        </w:rPr>
        <w:t>Este documento se facilita únicamente en inglés a efectos informativos y su versión más reciente puede obtenerse a través del enlace web anteriormente mencionado. Los usuarios de la base de datos del sistema de información de frecuencias ECO pueden escoger otros idiomas para mostrar la información en el idioma que deseen mediante un traductor en línea.</w:t>
      </w:r>
    </w:p>
  </w:footnote>
  <w:footnote w:id="4">
    <w:p w14:paraId="19CD354F" w14:textId="77777777" w:rsidR="00913230" w:rsidRPr="000D3456" w:rsidRDefault="00913230" w:rsidP="00C1791C">
      <w:pPr>
        <w:pStyle w:val="FootnoteText"/>
        <w:jc w:val="left"/>
        <w:rPr>
          <w:lang w:val="es-ES_tradnl"/>
        </w:rPr>
      </w:pPr>
      <w:r w:rsidRPr="000D3456">
        <w:rPr>
          <w:rStyle w:val="FootnoteReference"/>
          <w:lang w:val="es-ES_tradnl"/>
        </w:rPr>
        <w:t>1</w:t>
      </w:r>
      <w:r w:rsidRPr="000D3456">
        <w:rPr>
          <w:lang w:val="es-ES_tradnl"/>
        </w:rPr>
        <w:tab/>
        <w:t xml:space="preserve">En Brasil, a los dispositivos de </w:t>
      </w:r>
      <w:r>
        <w:rPr>
          <w:lang w:val="es-ES_tradnl"/>
        </w:rPr>
        <w:t>radio</w:t>
      </w:r>
      <w:r w:rsidRPr="000D3456">
        <w:rPr>
          <w:lang w:val="es-ES_tradnl"/>
        </w:rPr>
        <w:t>comunicaciones de corto alcance (SRD) se les denomina «equipos de radiocomunicaciones de radiación restringida».</w:t>
      </w:r>
    </w:p>
  </w:footnote>
  <w:footnote w:id="5">
    <w:p w14:paraId="7082E240" w14:textId="77777777" w:rsidR="00913230" w:rsidRPr="005C1C4F" w:rsidRDefault="00913230" w:rsidP="00C1791C">
      <w:pPr>
        <w:pStyle w:val="FootnoteText"/>
        <w:rPr>
          <w:lang w:val="es-ES" w:eastAsia="ko-KR"/>
        </w:rPr>
      </w:pPr>
      <w:r w:rsidRPr="000D3456">
        <w:rPr>
          <w:rStyle w:val="FootnoteReference"/>
          <w:lang w:val="es-ES_tradnl"/>
        </w:rPr>
        <w:t>2</w:t>
      </w:r>
      <w:r w:rsidRPr="000D3456">
        <w:rPr>
          <w:lang w:val="es-ES_tradnl"/>
        </w:rPr>
        <w:tab/>
        <w:t xml:space="preserve">La reglamentación </w:t>
      </w:r>
      <w:r>
        <w:rPr>
          <w:lang w:val="es-ES_tradnl"/>
        </w:rPr>
        <w:t xml:space="preserve">figura </w:t>
      </w:r>
      <w:r w:rsidRPr="000D3456">
        <w:rPr>
          <w:lang w:val="es-ES_tradnl"/>
        </w:rPr>
        <w:t xml:space="preserve">en la página web de </w:t>
      </w:r>
      <w:r w:rsidRPr="000D3456">
        <w:rPr>
          <w:lang w:val="es-ES_tradnl" w:eastAsia="ko-KR"/>
        </w:rPr>
        <w:t>Anatel.</w:t>
      </w:r>
      <w:r>
        <w:rPr>
          <w:lang w:val="es-ES_tradnl" w:eastAsia="ko-KR"/>
        </w:rPr>
        <w:t xml:space="preserve"> Para acceder a la i</w:t>
      </w:r>
      <w:r w:rsidRPr="005C1C4F">
        <w:rPr>
          <w:lang w:val="es-ES" w:eastAsia="ko-KR"/>
        </w:rPr>
        <w:t>nformación:</w:t>
      </w:r>
    </w:p>
    <w:p w14:paraId="682EA72F" w14:textId="77777777" w:rsidR="00913230" w:rsidRPr="005C1C4F" w:rsidRDefault="00913230" w:rsidP="00C1791C">
      <w:pPr>
        <w:pStyle w:val="FootnoteText"/>
        <w:rPr>
          <w:lang w:val="es-ES"/>
        </w:rPr>
      </w:pPr>
      <w:r>
        <w:rPr>
          <w:lang w:val="es-ES"/>
        </w:rPr>
        <w:tab/>
      </w:r>
      <w:r w:rsidRPr="005C1C4F">
        <w:rPr>
          <w:lang w:val="es-ES"/>
        </w:rPr>
        <w:t xml:space="preserve">Resolución 680/2017: </w:t>
      </w:r>
      <w:hyperlink r:id="rId1" w:history="1">
        <w:r w:rsidRPr="00231D39">
          <w:rPr>
            <w:rStyle w:val="Hyperlink"/>
            <w:lang w:val="es-ES"/>
          </w:rPr>
          <w:t>http://www.anatel.gov.br/legislacao/resolucoes/2017/936-resolucao-680</w:t>
        </w:r>
      </w:hyperlink>
    </w:p>
    <w:p w14:paraId="60D0B2AE" w14:textId="77777777" w:rsidR="00913230" w:rsidRPr="00D45FE5" w:rsidRDefault="00913230" w:rsidP="00C1791C">
      <w:pPr>
        <w:pStyle w:val="FootnoteText"/>
        <w:jc w:val="left"/>
        <w:rPr>
          <w:lang w:val="es-ES"/>
        </w:rPr>
      </w:pPr>
      <w:r>
        <w:rPr>
          <w:lang w:val="es-ES"/>
        </w:rPr>
        <w:tab/>
      </w:r>
      <w:r w:rsidRPr="00D45FE5">
        <w:rPr>
          <w:lang w:val="es-ES"/>
        </w:rPr>
        <w:t xml:space="preserve">Ley </w:t>
      </w:r>
      <w:r w:rsidRPr="0074275C">
        <w:rPr>
          <w:lang w:val="es-ES"/>
        </w:rPr>
        <w:t>14 448/2017:</w:t>
      </w:r>
      <w:r w:rsidRPr="00D45FE5">
        <w:rPr>
          <w:lang w:val="es-ES"/>
        </w:rPr>
        <w:t xml:space="preserve"> </w:t>
      </w:r>
      <w:hyperlink r:id="rId2" w:history="1">
        <w:r w:rsidRPr="00231D39">
          <w:rPr>
            <w:rStyle w:val="Hyperlink"/>
            <w:lang w:val="es-ES"/>
          </w:rPr>
          <w:t>http://www.anatel.gov.br/legislacao/atos-de-requisitos-tecnicos-de-certificacao/2017/1139-ato-14448</w:t>
        </w:r>
      </w:hyperlink>
      <w:r>
        <w:rPr>
          <w:lang w:val="es-ES"/>
        </w:rPr>
        <w:t xml:space="preserve"> </w:t>
      </w:r>
    </w:p>
    <w:p w14:paraId="416399AC" w14:textId="77777777" w:rsidR="00913230" w:rsidRPr="00D45FE5" w:rsidRDefault="00913230" w:rsidP="00C1791C">
      <w:pPr>
        <w:pStyle w:val="FootnoteText"/>
        <w:rPr>
          <w:lang w:val="es-ES"/>
        </w:rPr>
      </w:pPr>
      <w:r>
        <w:rPr>
          <w:lang w:val="es-ES"/>
        </w:rPr>
        <w:tab/>
      </w:r>
      <w:r w:rsidRPr="00D45FE5">
        <w:rPr>
          <w:lang w:val="es-ES"/>
        </w:rPr>
        <w:t xml:space="preserve">Información general </w:t>
      </w:r>
      <w:r>
        <w:rPr>
          <w:lang w:val="es-ES"/>
        </w:rPr>
        <w:t>en materia de</w:t>
      </w:r>
      <w:r w:rsidRPr="00D45FE5">
        <w:rPr>
          <w:lang w:val="es-ES"/>
        </w:rPr>
        <w:t xml:space="preserve"> certificación: </w:t>
      </w:r>
      <w:hyperlink r:id="rId3" w:history="1">
        <w:r w:rsidRPr="00231D39">
          <w:rPr>
            <w:rStyle w:val="Hyperlink"/>
            <w:lang w:val="es-ES"/>
          </w:rPr>
          <w:t>http://www.anatel.gov.br/setorregulado/orientacoes</w:t>
        </w:r>
      </w:hyperlink>
      <w:r w:rsidRPr="00D45FE5">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2BF38" w14:textId="77777777" w:rsidR="00913230" w:rsidRDefault="0091323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22D10" w14:textId="77777777" w:rsidR="00913230" w:rsidRDefault="00913230" w:rsidP="00B033C8">
    <w:pPr>
      <w:pStyle w:val="Header"/>
      <w:ind w:right="360" w:firstLine="360"/>
    </w:pPr>
    <w:r>
      <w:rPr>
        <w:noProof/>
        <w:lang w:val="en-GB" w:eastAsia="en-GB"/>
      </w:rPr>
      <w:drawing>
        <wp:anchor distT="0" distB="0" distL="114300" distR="114300" simplePos="0" relativeHeight="251656704" behindDoc="1" locked="0" layoutInCell="1" allowOverlap="1" wp14:anchorId="167BAF73" wp14:editId="2206943D">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980C" w14:textId="5579E545" w:rsidR="00913230" w:rsidRPr="00A56CDD" w:rsidRDefault="00913230"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3B7A61" w:rsidRPr="003B7A61">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A27EF3">
      <w:rPr>
        <w:b/>
        <w:bCs/>
        <w:noProof/>
        <w:lang w:val="en-US"/>
      </w:rPr>
      <w:t>UIT-R  SM.2153-7</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6809D" w14:textId="2214280A" w:rsidR="00913230" w:rsidRDefault="00913230">
    <w:pPr>
      <w:pStyle w:val="Header"/>
    </w:pPr>
    <w:r>
      <w:tab/>
    </w:r>
    <w:r>
      <w:rPr>
        <w:b/>
        <w:bCs/>
      </w:rPr>
      <w:fldChar w:fldCharType="begin"/>
    </w:r>
    <w:r>
      <w:rPr>
        <w:b/>
        <w:bCs/>
      </w:rPr>
      <w:instrText xml:space="preserve"> DOCPROPERTY "Header" \* MERGEFORMAT </w:instrText>
    </w:r>
    <w:r>
      <w:rPr>
        <w:b/>
        <w:bCs/>
      </w:rPr>
      <w:fldChar w:fldCharType="separate"/>
    </w:r>
    <w:r w:rsidR="003B7A6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B7A61">
      <w:rPr>
        <w:b/>
        <w:bCs/>
        <w:noProof/>
      </w:rPr>
      <w:t>UIT-R  SM.2153-7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3ADF" w14:textId="3876D5E9" w:rsidR="00913230" w:rsidRPr="000413D8" w:rsidRDefault="00913230" w:rsidP="003E53D6">
    <w:pPr>
      <w:pStyle w:val="Header"/>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Pr>
        <w:b/>
        <w:bCs/>
        <w:noProof/>
        <w:szCs w:val="24"/>
        <w:lang w:val="en-US"/>
      </w:rPr>
      <w:t>62</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3B7A61" w:rsidRPr="003B7A61">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A27EF3">
      <w:rPr>
        <w:b/>
        <w:bCs/>
        <w:noProof/>
        <w:lang w:val="en-US"/>
      </w:rPr>
      <w:t>UIT-R  SM.2153-7</w:t>
    </w:r>
    <w:r w:rsidRPr="000413D8">
      <w:rPr>
        <w:b/>
        <w:bCs/>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74DF3" w14:textId="0FD1E432" w:rsidR="00913230" w:rsidRDefault="00913230" w:rsidP="003E53D6">
    <w:pPr>
      <w:pStyle w:val="Header"/>
    </w:pPr>
    <w:r>
      <w:tab/>
    </w:r>
    <w:r w:rsidRPr="000413D8">
      <w:rPr>
        <w:b/>
        <w:bCs/>
      </w:rPr>
      <w:fldChar w:fldCharType="begin"/>
    </w:r>
    <w:r w:rsidRPr="000413D8">
      <w:rPr>
        <w:b/>
        <w:bCs/>
      </w:rPr>
      <w:instrText xml:space="preserve"> DOCPROPERTY "Header 3" \* MERGEFORMAT </w:instrText>
    </w:r>
    <w:r w:rsidRPr="000413D8">
      <w:rPr>
        <w:b/>
        <w:bCs/>
      </w:rPr>
      <w:fldChar w:fldCharType="separate"/>
    </w:r>
    <w:r w:rsidR="003B7A61" w:rsidRPr="003B7A61">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A27EF3">
      <w:rPr>
        <w:b/>
        <w:bCs/>
        <w:noProof/>
        <w:lang w:val="en-US"/>
      </w:rPr>
      <w:t>UIT-R  SM.2153-7</w:t>
    </w:r>
    <w:r w:rsidRPr="000413D8">
      <w:rPr>
        <w:b/>
        <w:bCs/>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EAF56" w14:textId="54282D4E" w:rsidR="00913230" w:rsidRDefault="00913230" w:rsidP="00D83327">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fldChar w:fldCharType="begin"/>
    </w:r>
    <w:r w:rsidRPr="00BE46FB">
      <w:rPr>
        <w:lang w:val="en-US"/>
      </w:rPr>
      <w:instrText xml:space="preserve"> DOCPROPERTY "Header 3" \* MERGEFORMAT </w:instrText>
    </w:r>
    <w:r>
      <w:fldChar w:fldCharType="separate"/>
    </w:r>
    <w:r w:rsidR="003B7A61" w:rsidRPr="003B7A61">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996FDB">
      <w:rPr>
        <w:b/>
        <w:bCs/>
        <w:noProof/>
        <w:lang w:val="en-US"/>
      </w:rPr>
      <w:t>UIT-R  SM.2153-7</w:t>
    </w:r>
    <w:r w:rsidRPr="00A56CDD">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979FA" w14:textId="43415E50" w:rsidR="00D83327" w:rsidRPr="00D83327" w:rsidRDefault="00D83327" w:rsidP="00D83327">
    <w:pPr>
      <w:pStyle w:val="Header"/>
      <w:tabs>
        <w:tab w:val="clear" w:pos="4848"/>
        <w:tab w:val="clear" w:pos="9696"/>
        <w:tab w:val="center" w:pos="7230"/>
        <w:tab w:val="right" w:pos="14282"/>
      </w:tabs>
      <w:rPr>
        <w:lang w:val="en-US"/>
      </w:rPr>
    </w:pPr>
    <w:r w:rsidRPr="00D83327">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3B7A61" w:rsidRPr="003B7A61">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996FDB">
      <w:rPr>
        <w:b/>
        <w:bCs/>
        <w:noProof/>
        <w:lang w:val="en-US"/>
      </w:rPr>
      <w:t>UIT-R  SM.2153-7</w:t>
    </w:r>
    <w:r w:rsidRPr="000413D8">
      <w:rPr>
        <w:b/>
        <w:bCs/>
        <w:lang w:val="en-US"/>
      </w:rPr>
      <w:fldChar w:fldCharType="end"/>
    </w:r>
    <w:r w:rsidRPr="00D83327">
      <w:rPr>
        <w:b/>
        <w:bCs/>
      </w:rPr>
      <w:tab/>
    </w:r>
    <w:r w:rsidRPr="00D83327">
      <w:rPr>
        <w:b/>
        <w:bCs/>
      </w:rPr>
      <w:fldChar w:fldCharType="begin"/>
    </w:r>
    <w:r w:rsidRPr="00D83327">
      <w:rPr>
        <w:b/>
        <w:bCs/>
        <w:lang w:val="en-US"/>
      </w:rPr>
      <w:instrText xml:space="preserve"> PAGE </w:instrText>
    </w:r>
    <w:r w:rsidRPr="00D83327">
      <w:rPr>
        <w:b/>
        <w:bCs/>
      </w:rPr>
      <w:fldChar w:fldCharType="separate"/>
    </w:r>
    <w:r w:rsidRPr="00D83327">
      <w:rPr>
        <w:b/>
        <w:bCs/>
      </w:rPr>
      <w:t>117</w:t>
    </w:r>
    <w:r w:rsidRPr="00D8332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6AF9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6AFD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28E2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2074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3E41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900E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AC35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02A7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B0BA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6E2B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4250D"/>
    <w:rsid w:val="00050D41"/>
    <w:rsid w:val="00056639"/>
    <w:rsid w:val="00072484"/>
    <w:rsid w:val="00081C0B"/>
    <w:rsid w:val="0009150E"/>
    <w:rsid w:val="00096612"/>
    <w:rsid w:val="000A1326"/>
    <w:rsid w:val="000B7683"/>
    <w:rsid w:val="000B7B53"/>
    <w:rsid w:val="000C0413"/>
    <w:rsid w:val="000C3624"/>
    <w:rsid w:val="000E4FD1"/>
    <w:rsid w:val="000F3C25"/>
    <w:rsid w:val="000F61FE"/>
    <w:rsid w:val="000F6FC4"/>
    <w:rsid w:val="001015DB"/>
    <w:rsid w:val="00102934"/>
    <w:rsid w:val="00135F00"/>
    <w:rsid w:val="00147110"/>
    <w:rsid w:val="00162016"/>
    <w:rsid w:val="00183256"/>
    <w:rsid w:val="001950C6"/>
    <w:rsid w:val="001A5259"/>
    <w:rsid w:val="001C70F6"/>
    <w:rsid w:val="001D7525"/>
    <w:rsid w:val="001F136C"/>
    <w:rsid w:val="00201545"/>
    <w:rsid w:val="002058CE"/>
    <w:rsid w:val="002165F1"/>
    <w:rsid w:val="00247681"/>
    <w:rsid w:val="002558DC"/>
    <w:rsid w:val="00276D21"/>
    <w:rsid w:val="00280CD5"/>
    <w:rsid w:val="00296D7F"/>
    <w:rsid w:val="00297C87"/>
    <w:rsid w:val="00297D43"/>
    <w:rsid w:val="002B32C9"/>
    <w:rsid w:val="002B3CF6"/>
    <w:rsid w:val="002C768A"/>
    <w:rsid w:val="002D1160"/>
    <w:rsid w:val="002D5579"/>
    <w:rsid w:val="002D76C4"/>
    <w:rsid w:val="00306196"/>
    <w:rsid w:val="00351573"/>
    <w:rsid w:val="003571CE"/>
    <w:rsid w:val="00357282"/>
    <w:rsid w:val="00362ED1"/>
    <w:rsid w:val="00382E8A"/>
    <w:rsid w:val="003A4A65"/>
    <w:rsid w:val="003A6B2B"/>
    <w:rsid w:val="003B7A61"/>
    <w:rsid w:val="003E53D6"/>
    <w:rsid w:val="00420DFD"/>
    <w:rsid w:val="004319C1"/>
    <w:rsid w:val="00470E28"/>
    <w:rsid w:val="004720FC"/>
    <w:rsid w:val="00474D58"/>
    <w:rsid w:val="004934C5"/>
    <w:rsid w:val="004A2B9D"/>
    <w:rsid w:val="004B233A"/>
    <w:rsid w:val="004B7B45"/>
    <w:rsid w:val="004E123E"/>
    <w:rsid w:val="004F4619"/>
    <w:rsid w:val="00505B99"/>
    <w:rsid w:val="00505FB4"/>
    <w:rsid w:val="00506601"/>
    <w:rsid w:val="00526063"/>
    <w:rsid w:val="00530632"/>
    <w:rsid w:val="00535FF7"/>
    <w:rsid w:val="005406C6"/>
    <w:rsid w:val="00556548"/>
    <w:rsid w:val="005600C9"/>
    <w:rsid w:val="005632C0"/>
    <w:rsid w:val="00586EF8"/>
    <w:rsid w:val="005A2989"/>
    <w:rsid w:val="005A791E"/>
    <w:rsid w:val="005B49AB"/>
    <w:rsid w:val="005B50E7"/>
    <w:rsid w:val="005B5AAF"/>
    <w:rsid w:val="005D41C4"/>
    <w:rsid w:val="005D58F4"/>
    <w:rsid w:val="005E7B4F"/>
    <w:rsid w:val="00607D68"/>
    <w:rsid w:val="00612ECF"/>
    <w:rsid w:val="006149B1"/>
    <w:rsid w:val="0064346B"/>
    <w:rsid w:val="00680D2B"/>
    <w:rsid w:val="00681B32"/>
    <w:rsid w:val="0068794E"/>
    <w:rsid w:val="00695233"/>
    <w:rsid w:val="006A1F02"/>
    <w:rsid w:val="006C36E2"/>
    <w:rsid w:val="006E2037"/>
    <w:rsid w:val="007031E0"/>
    <w:rsid w:val="00712870"/>
    <w:rsid w:val="00743D85"/>
    <w:rsid w:val="0074518F"/>
    <w:rsid w:val="00752FD3"/>
    <w:rsid w:val="00753CF4"/>
    <w:rsid w:val="007565CC"/>
    <w:rsid w:val="00763B9A"/>
    <w:rsid w:val="00767573"/>
    <w:rsid w:val="007A4F79"/>
    <w:rsid w:val="007A57F4"/>
    <w:rsid w:val="007A6AA8"/>
    <w:rsid w:val="007B203C"/>
    <w:rsid w:val="007C2459"/>
    <w:rsid w:val="007C5CE9"/>
    <w:rsid w:val="007C63C2"/>
    <w:rsid w:val="00811FBD"/>
    <w:rsid w:val="008211E9"/>
    <w:rsid w:val="008310C9"/>
    <w:rsid w:val="00836298"/>
    <w:rsid w:val="00870342"/>
    <w:rsid w:val="0087251C"/>
    <w:rsid w:val="008815AC"/>
    <w:rsid w:val="00882133"/>
    <w:rsid w:val="008934F4"/>
    <w:rsid w:val="008A06EB"/>
    <w:rsid w:val="008B2CC6"/>
    <w:rsid w:val="008C7848"/>
    <w:rsid w:val="008D3D8D"/>
    <w:rsid w:val="008F05EE"/>
    <w:rsid w:val="009030CC"/>
    <w:rsid w:val="00913230"/>
    <w:rsid w:val="00917AF2"/>
    <w:rsid w:val="0092418A"/>
    <w:rsid w:val="00934ED7"/>
    <w:rsid w:val="00936035"/>
    <w:rsid w:val="009474D9"/>
    <w:rsid w:val="009543C3"/>
    <w:rsid w:val="00966E1B"/>
    <w:rsid w:val="0097499C"/>
    <w:rsid w:val="00996FDB"/>
    <w:rsid w:val="009A351D"/>
    <w:rsid w:val="009F2D2C"/>
    <w:rsid w:val="00A10F3A"/>
    <w:rsid w:val="00A27EF3"/>
    <w:rsid w:val="00A438F6"/>
    <w:rsid w:val="00A54559"/>
    <w:rsid w:val="00A56CDD"/>
    <w:rsid w:val="00A6617B"/>
    <w:rsid w:val="00A71FE5"/>
    <w:rsid w:val="00A727E4"/>
    <w:rsid w:val="00A85007"/>
    <w:rsid w:val="00A91362"/>
    <w:rsid w:val="00A91C64"/>
    <w:rsid w:val="00AA3AD8"/>
    <w:rsid w:val="00AB0DC8"/>
    <w:rsid w:val="00AB17C7"/>
    <w:rsid w:val="00AB5FAB"/>
    <w:rsid w:val="00AC1323"/>
    <w:rsid w:val="00AC3946"/>
    <w:rsid w:val="00AD26B8"/>
    <w:rsid w:val="00B01444"/>
    <w:rsid w:val="00B033C8"/>
    <w:rsid w:val="00B036D9"/>
    <w:rsid w:val="00B11D5D"/>
    <w:rsid w:val="00B13532"/>
    <w:rsid w:val="00B257C1"/>
    <w:rsid w:val="00B26591"/>
    <w:rsid w:val="00B33425"/>
    <w:rsid w:val="00B44E24"/>
    <w:rsid w:val="00B47809"/>
    <w:rsid w:val="00B47B53"/>
    <w:rsid w:val="00B54ECC"/>
    <w:rsid w:val="00B567BC"/>
    <w:rsid w:val="00B61918"/>
    <w:rsid w:val="00B714F3"/>
    <w:rsid w:val="00B75A37"/>
    <w:rsid w:val="00B77CA1"/>
    <w:rsid w:val="00BA28E1"/>
    <w:rsid w:val="00BA69A9"/>
    <w:rsid w:val="00BB0C80"/>
    <w:rsid w:val="00BC5D77"/>
    <w:rsid w:val="00BC6FC2"/>
    <w:rsid w:val="00BD3F5C"/>
    <w:rsid w:val="00BE46FB"/>
    <w:rsid w:val="00BE5B84"/>
    <w:rsid w:val="00BF15C3"/>
    <w:rsid w:val="00BF487A"/>
    <w:rsid w:val="00C1791C"/>
    <w:rsid w:val="00C46BD9"/>
    <w:rsid w:val="00C55258"/>
    <w:rsid w:val="00C72767"/>
    <w:rsid w:val="00C728FC"/>
    <w:rsid w:val="00C73560"/>
    <w:rsid w:val="00C7761D"/>
    <w:rsid w:val="00C807DC"/>
    <w:rsid w:val="00C93B65"/>
    <w:rsid w:val="00CA109F"/>
    <w:rsid w:val="00CB0F14"/>
    <w:rsid w:val="00CB47A0"/>
    <w:rsid w:val="00CB60A4"/>
    <w:rsid w:val="00CC2403"/>
    <w:rsid w:val="00CD33AF"/>
    <w:rsid w:val="00CD58B5"/>
    <w:rsid w:val="00CD659B"/>
    <w:rsid w:val="00CD7A62"/>
    <w:rsid w:val="00CF0D45"/>
    <w:rsid w:val="00CF34B5"/>
    <w:rsid w:val="00D0034D"/>
    <w:rsid w:val="00D10626"/>
    <w:rsid w:val="00D10CF1"/>
    <w:rsid w:val="00D256DA"/>
    <w:rsid w:val="00D503C9"/>
    <w:rsid w:val="00D50B43"/>
    <w:rsid w:val="00D57367"/>
    <w:rsid w:val="00D722EF"/>
    <w:rsid w:val="00D73486"/>
    <w:rsid w:val="00D73FBE"/>
    <w:rsid w:val="00D8150A"/>
    <w:rsid w:val="00D83327"/>
    <w:rsid w:val="00D83331"/>
    <w:rsid w:val="00D8422C"/>
    <w:rsid w:val="00D91F7F"/>
    <w:rsid w:val="00DB4F6A"/>
    <w:rsid w:val="00DF087C"/>
    <w:rsid w:val="00DF4176"/>
    <w:rsid w:val="00E06815"/>
    <w:rsid w:val="00E17240"/>
    <w:rsid w:val="00E1785F"/>
    <w:rsid w:val="00E46235"/>
    <w:rsid w:val="00E479A6"/>
    <w:rsid w:val="00E7610E"/>
    <w:rsid w:val="00E83CDE"/>
    <w:rsid w:val="00E96B53"/>
    <w:rsid w:val="00EB63F6"/>
    <w:rsid w:val="00EC62B0"/>
    <w:rsid w:val="00ED683F"/>
    <w:rsid w:val="00EF3EB8"/>
    <w:rsid w:val="00F103A9"/>
    <w:rsid w:val="00F12544"/>
    <w:rsid w:val="00F20231"/>
    <w:rsid w:val="00F261A0"/>
    <w:rsid w:val="00F27103"/>
    <w:rsid w:val="00F30C9B"/>
    <w:rsid w:val="00F354B1"/>
    <w:rsid w:val="00F36316"/>
    <w:rsid w:val="00F545E6"/>
    <w:rsid w:val="00F72869"/>
    <w:rsid w:val="00F77437"/>
    <w:rsid w:val="00F84F54"/>
    <w:rsid w:val="00F90896"/>
    <w:rsid w:val="00FB0E4E"/>
    <w:rsid w:val="00FE79FE"/>
    <w:rsid w:val="00FF01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d62a47"/>
      <o:colormenu v:ext="edit" strokecolor="#d62a47"/>
    </o:shapedefaults>
    <o:shapelayout v:ext="edit">
      <o:idmap v:ext="edit" data="1"/>
    </o:shapelayout>
  </w:shapeDefaults>
  <w:decimalSymbol w:val=","/>
  <w:listSeparator w:val=";"/>
  <w14:docId w14:val="309D14AB"/>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uiPriority w:val="9"/>
    <w:qFormat/>
    <w:rsid w:val="008F05EE"/>
    <w:pPr>
      <w:spacing w:before="200"/>
      <w:outlineLvl w:val="2"/>
    </w:pPr>
  </w:style>
  <w:style w:type="paragraph" w:styleId="Heading4">
    <w:name w:val="heading 4"/>
    <w:basedOn w:val="Heading3"/>
    <w:next w:val="Normal"/>
    <w:link w:val="Heading4Char"/>
    <w:uiPriority w:val="9"/>
    <w:qFormat/>
    <w:rsid w:val="008F05EE"/>
    <w:pPr>
      <w:tabs>
        <w:tab w:val="clear" w:pos="794"/>
        <w:tab w:val="left" w:pos="992"/>
      </w:tabs>
      <w:ind w:left="992" w:hanging="992"/>
      <w:outlineLvl w:val="3"/>
    </w:pPr>
  </w:style>
  <w:style w:type="paragraph" w:styleId="Heading5">
    <w:name w:val="heading 5"/>
    <w:basedOn w:val="Heading4"/>
    <w:next w:val="Normal"/>
    <w:link w:val="Heading5Char"/>
    <w:uiPriority w:val="9"/>
    <w:qFormat/>
    <w:rsid w:val="008F05EE"/>
    <w:pPr>
      <w:outlineLvl w:val="4"/>
    </w:pPr>
  </w:style>
  <w:style w:type="paragraph" w:styleId="Heading6">
    <w:name w:val="heading 6"/>
    <w:basedOn w:val="Heading4"/>
    <w:next w:val="Normal"/>
    <w:link w:val="Heading6Char"/>
    <w:uiPriority w:val="9"/>
    <w:qFormat/>
    <w:rsid w:val="008F05EE"/>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8F05EE"/>
    <w:pPr>
      <w:outlineLvl w:val="6"/>
    </w:pPr>
  </w:style>
  <w:style w:type="paragraph" w:styleId="Heading8">
    <w:name w:val="heading 8"/>
    <w:basedOn w:val="Heading6"/>
    <w:next w:val="Normal"/>
    <w:link w:val="Heading8Char"/>
    <w:uiPriority w:val="9"/>
    <w:qFormat/>
    <w:rsid w:val="008F05EE"/>
    <w:pPr>
      <w:outlineLvl w:val="7"/>
    </w:pPr>
  </w:style>
  <w:style w:type="paragraph" w:styleId="Heading9">
    <w:name w:val="heading 9"/>
    <w:basedOn w:val="Heading6"/>
    <w:next w:val="Normal"/>
    <w:link w:val="Heading9Char"/>
    <w:uiPriority w:val="9"/>
    <w:qFormat/>
    <w:rsid w:val="008F05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46FB"/>
    <w:rPr>
      <w:b/>
      <w:sz w:val="24"/>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uiPriority w:val="9"/>
    <w:rsid w:val="00BE46FB"/>
    <w:rPr>
      <w:b/>
      <w:sz w:val="24"/>
      <w:lang w:val="fr-FR" w:eastAsia="en-US"/>
    </w:rPr>
  </w:style>
  <w:style w:type="character" w:customStyle="1" w:styleId="Heading4Char">
    <w:name w:val="Heading 4 Char"/>
    <w:basedOn w:val="DefaultParagraphFont"/>
    <w:link w:val="Heading4"/>
    <w:uiPriority w:val="9"/>
    <w:rsid w:val="00BE46FB"/>
    <w:rPr>
      <w:b/>
      <w:sz w:val="24"/>
      <w:lang w:val="fr-FR" w:eastAsia="en-US"/>
    </w:rPr>
  </w:style>
  <w:style w:type="character" w:customStyle="1" w:styleId="Heading5Char">
    <w:name w:val="Heading 5 Char"/>
    <w:basedOn w:val="DefaultParagraphFont"/>
    <w:link w:val="Heading5"/>
    <w:uiPriority w:val="9"/>
    <w:rsid w:val="00BE46FB"/>
    <w:rPr>
      <w:b/>
      <w:sz w:val="24"/>
      <w:lang w:val="fr-FR" w:eastAsia="en-US"/>
    </w:rPr>
  </w:style>
  <w:style w:type="character" w:customStyle="1" w:styleId="Heading6Char">
    <w:name w:val="Heading 6 Char"/>
    <w:basedOn w:val="DefaultParagraphFont"/>
    <w:link w:val="Heading6"/>
    <w:uiPriority w:val="9"/>
    <w:rsid w:val="00BE46FB"/>
    <w:rPr>
      <w:b/>
      <w:sz w:val="24"/>
      <w:lang w:val="fr-FR" w:eastAsia="en-US"/>
    </w:rPr>
  </w:style>
  <w:style w:type="character" w:customStyle="1" w:styleId="Heading7Char">
    <w:name w:val="Heading 7 Char"/>
    <w:basedOn w:val="DefaultParagraphFont"/>
    <w:link w:val="Heading7"/>
    <w:uiPriority w:val="9"/>
    <w:rsid w:val="00BE46FB"/>
    <w:rPr>
      <w:b/>
      <w:sz w:val="24"/>
      <w:lang w:val="fr-FR" w:eastAsia="en-US"/>
    </w:rPr>
  </w:style>
  <w:style w:type="character" w:customStyle="1" w:styleId="Heading8Char">
    <w:name w:val="Heading 8 Char"/>
    <w:basedOn w:val="DefaultParagraphFont"/>
    <w:link w:val="Heading8"/>
    <w:uiPriority w:val="9"/>
    <w:rsid w:val="00BE46FB"/>
    <w:rPr>
      <w:b/>
      <w:sz w:val="24"/>
      <w:lang w:val="fr-FR" w:eastAsia="en-US"/>
    </w:rPr>
  </w:style>
  <w:style w:type="character" w:customStyle="1" w:styleId="Heading9Char">
    <w:name w:val="Heading 9 Char"/>
    <w:basedOn w:val="DefaultParagraphFont"/>
    <w:link w:val="Heading9"/>
    <w:uiPriority w:val="9"/>
    <w:rsid w:val="00BE46FB"/>
    <w:rPr>
      <w:b/>
      <w:sz w:val="24"/>
      <w:lang w:val="fr-FR" w:eastAsia="en-US"/>
    </w:rPr>
  </w:style>
  <w:style w:type="paragraph" w:customStyle="1" w:styleId="Annexref">
    <w:name w:val="Annex_ref"/>
    <w:basedOn w:val="Normal"/>
    <w:next w:val="Normalaftertitle"/>
    <w:rsid w:val="008F05EE"/>
    <w:pPr>
      <w:keepNext/>
      <w:keepLines/>
      <w:spacing w:after="280"/>
      <w:jc w:val="center"/>
    </w:pPr>
  </w:style>
  <w:style w:type="paragraph" w:customStyle="1" w:styleId="Normalaftertitle">
    <w:name w:val="Normal_after_title"/>
    <w:basedOn w:val="Normal"/>
    <w:next w:val="Normal"/>
    <w:link w:val="NormalaftertitleChar"/>
    <w:rsid w:val="008F05EE"/>
    <w:pPr>
      <w:spacing w:before="320"/>
    </w:pPr>
  </w:style>
  <w:style w:type="character" w:customStyle="1" w:styleId="NormalaftertitleChar">
    <w:name w:val="Normal_after_title Char"/>
    <w:basedOn w:val="DefaultParagraphFont"/>
    <w:link w:val="Normalaftertitle"/>
    <w:rsid w:val="00BE46FB"/>
    <w:rPr>
      <w:sz w:val="24"/>
      <w:lang w:val="fr-FR" w:eastAsia="en-US"/>
    </w:r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BE46FB"/>
    <w:rPr>
      <w:sz w:val="22"/>
      <w:lang w:val="fr-FR" w:eastAsia="en-US"/>
    </w:rPr>
  </w:style>
  <w:style w:type="paragraph" w:styleId="Header">
    <w:name w:val="header"/>
    <w:basedOn w:val="Normal"/>
    <w:link w:val="HeaderChar"/>
    <w:uiPriority w:val="99"/>
    <w:rsid w:val="008F05E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BE46FB"/>
    <w:rPr>
      <w:sz w:val="24"/>
      <w:lang w:val="fr-FR" w:eastAsia="en-US"/>
    </w:r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E46FB"/>
    <w:rPr>
      <w:noProof/>
      <w:sz w:val="18"/>
      <w:lang w:val="fr-FR" w:eastAsia="en-US"/>
    </w:rPr>
  </w:style>
  <w:style w:type="character" w:styleId="PageNumber">
    <w:name w:val="page number"/>
    <w:basedOn w:val="DefaultParagraphFont"/>
    <w:uiPriority w:val="99"/>
    <w:rsid w:val="008F05EE"/>
  </w:style>
  <w:style w:type="paragraph" w:customStyle="1" w:styleId="Headingb">
    <w:name w:val="Heading_b"/>
    <w:basedOn w:val="Heading3"/>
    <w:next w:val="Normal"/>
    <w:link w:val="HeadingbChar"/>
    <w:rsid w:val="008F05EE"/>
    <w:pPr>
      <w:spacing w:before="160"/>
      <w:ind w:left="0" w:firstLine="0"/>
      <w:outlineLvl w:val="9"/>
    </w:pPr>
  </w:style>
  <w:style w:type="character" w:customStyle="1" w:styleId="HeadingbChar">
    <w:name w:val="Heading_b Char"/>
    <w:basedOn w:val="DefaultParagraphFont"/>
    <w:link w:val="Headingb"/>
    <w:locked/>
    <w:rsid w:val="00BE46FB"/>
    <w:rPr>
      <w:b/>
      <w:sz w:val="24"/>
      <w:lang w:val="fr-FR" w:eastAsia="en-US"/>
    </w:r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8F05EE"/>
    <w:pPr>
      <w:keepNext/>
      <w:keepLines/>
      <w:spacing w:before="480" w:after="80"/>
      <w:jc w:val="center"/>
    </w:pPr>
    <w:rPr>
      <w:b/>
      <w:sz w:val="28"/>
    </w:rPr>
  </w:style>
  <w:style w:type="character" w:customStyle="1" w:styleId="AnnexNoTitleChar">
    <w:name w:val="Annex_NoTitle Char"/>
    <w:basedOn w:val="DefaultParagraphFont"/>
    <w:link w:val="AnnexNoTitle"/>
    <w:rsid w:val="00BE46FB"/>
    <w:rPr>
      <w:b/>
      <w:sz w:val="28"/>
      <w:lang w:val="fr-FR" w:eastAsia="en-US"/>
    </w:rPr>
  </w:style>
  <w:style w:type="paragraph" w:customStyle="1" w:styleId="enumlev1">
    <w:name w:val="enumlev1"/>
    <w:basedOn w:val="Normal"/>
    <w:link w:val="enumlev1Char"/>
    <w:rsid w:val="008F05EE"/>
    <w:pPr>
      <w:spacing w:before="80"/>
      <w:ind w:left="794" w:hanging="794"/>
    </w:pPr>
  </w:style>
  <w:style w:type="character" w:customStyle="1" w:styleId="enumlev1Char">
    <w:name w:val="enumlev1 Char"/>
    <w:basedOn w:val="DefaultParagraphFont"/>
    <w:link w:val="enumlev1"/>
    <w:rsid w:val="00BE46FB"/>
    <w:rPr>
      <w:sz w:val="24"/>
      <w:lang w:val="fr-FR" w:eastAsia="en-US"/>
    </w:r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BE46FB"/>
    <w:rPr>
      <w:sz w:val="24"/>
      <w:lang w:val="fr-FR" w:eastAsia="en-US"/>
    </w:rPr>
  </w:style>
  <w:style w:type="paragraph" w:customStyle="1" w:styleId="enumlev2">
    <w:name w:val="enumlev2"/>
    <w:basedOn w:val="enumlev1"/>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rsid w:val="008F05EE"/>
    <w:pPr>
      <w:keepLines/>
      <w:tabs>
        <w:tab w:val="left" w:pos="255"/>
      </w:tabs>
      <w:ind w:left="255" w:hanging="255"/>
    </w:pPr>
    <w:rPr>
      <w:sz w:val="22"/>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BE46FB"/>
    <w:rPr>
      <w:sz w:val="22"/>
      <w:lang w:val="fr-FR" w:eastAsia="en-US"/>
    </w:r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BE46FB"/>
    <w:rPr>
      <w:sz w:val="22"/>
      <w:lang w:val="fr-FR" w:eastAsia="en-US"/>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character" w:customStyle="1" w:styleId="RectitleChar">
    <w:name w:val="Rec_title Char"/>
    <w:basedOn w:val="DefaultParagraphFont"/>
    <w:link w:val="Rectitle"/>
    <w:locked/>
    <w:rsid w:val="00BE46FB"/>
    <w:rPr>
      <w:b/>
      <w:sz w:val="28"/>
      <w:lang w:val="fr-FR" w:eastAsia="en-US"/>
    </w:r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BE46FB"/>
    <w:rPr>
      <w:b/>
      <w:sz w:val="22"/>
      <w:lang w:val="fr-FR" w:eastAsia="en-US"/>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BE46FB"/>
    <w:rPr>
      <w:sz w:val="22"/>
      <w:lang w:val="fr-FR" w:eastAsia="en-US"/>
    </w:rPr>
  </w:style>
  <w:style w:type="paragraph" w:customStyle="1" w:styleId="TableNo">
    <w:name w:val="Table_No"/>
    <w:basedOn w:val="Normal"/>
    <w:next w:val="Normal"/>
    <w:link w:val="TableNoChar"/>
    <w:rsid w:val="008F05EE"/>
    <w:pPr>
      <w:keepNext/>
      <w:spacing w:before="360" w:after="120"/>
      <w:jc w:val="center"/>
    </w:pPr>
  </w:style>
  <w:style w:type="character" w:customStyle="1" w:styleId="TableNoChar">
    <w:name w:val="Table_No Char"/>
    <w:basedOn w:val="DefaultParagraphFont"/>
    <w:link w:val="TableNo"/>
    <w:rsid w:val="00BE46FB"/>
    <w:rPr>
      <w:sz w:val="24"/>
      <w:lang w:val="fr-FR" w:eastAsia="en-US"/>
    </w:rPr>
  </w:style>
  <w:style w:type="paragraph" w:customStyle="1" w:styleId="Equationlegend">
    <w:name w:val="Equation_legend"/>
    <w:basedOn w:val="NormalIndent"/>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rsid w:val="008F05EE"/>
    <w:pPr>
      <w:keepNext w:val="0"/>
      <w:spacing w:before="0" w:after="240"/>
    </w:p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paragraph" w:customStyle="1" w:styleId="Tabletitle">
    <w:name w:val="Table_title"/>
    <w:basedOn w:val="Normal"/>
    <w:next w:val="Tablehead"/>
    <w:link w:val="TabletitleChar"/>
    <w:rsid w:val="008F05EE"/>
    <w:pPr>
      <w:keepNext/>
      <w:spacing w:before="0" w:after="120"/>
      <w:jc w:val="center"/>
    </w:pPr>
    <w:rPr>
      <w:b/>
    </w:rPr>
  </w:style>
  <w:style w:type="character" w:customStyle="1" w:styleId="FigureNoChar">
    <w:name w:val="Figure_No Char"/>
    <w:basedOn w:val="DefaultParagraphFont"/>
    <w:link w:val="FigureNo"/>
    <w:rsid w:val="00BE46FB"/>
    <w:rPr>
      <w:caps/>
      <w:sz w:val="18"/>
      <w:lang w:val="fr-FR" w:eastAsia="en-US"/>
    </w:r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character" w:customStyle="1" w:styleId="ArttitleCar">
    <w:name w:val="Art_title Car"/>
    <w:basedOn w:val="DefaultParagraphFont"/>
    <w:link w:val="Arttitle"/>
    <w:locked/>
    <w:rsid w:val="00BE46FB"/>
    <w:rPr>
      <w:b/>
      <w:sz w:val="28"/>
      <w:lang w:val="fr-FR" w:eastAsia="en-US"/>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character" w:customStyle="1" w:styleId="CallChar">
    <w:name w:val="Call Char"/>
    <w:basedOn w:val="DefaultParagraphFont"/>
    <w:link w:val="Call"/>
    <w:locked/>
    <w:rsid w:val="00BE46FB"/>
    <w:rPr>
      <w:i/>
      <w:sz w:val="24"/>
      <w:lang w:val="fr-FR" w:eastAsia="en-US"/>
    </w:rPr>
  </w:style>
  <w:style w:type="paragraph" w:customStyle="1" w:styleId="ChapNo">
    <w:name w:val="Chap_No"/>
    <w:basedOn w:val="ArtNo"/>
    <w:next w:val="Chaptitle"/>
    <w:rsid w:val="008F05EE"/>
    <w:rPr>
      <w:b/>
    </w:rPr>
  </w:style>
  <w:style w:type="paragraph" w:customStyle="1" w:styleId="Chaptitle">
    <w:name w:val="Chap_title"/>
    <w:basedOn w:val="Arttitle"/>
    <w:next w:val="Normalaftertitle"/>
    <w:rsid w:val="008F05EE"/>
  </w:style>
  <w:style w:type="character" w:styleId="FootnoteReference">
    <w:name w:val="footnote reference"/>
    <w:aliases w:val="Footnote Reference/,Appel note de bas de p"/>
    <w:basedOn w:val="DefaultParagraphFont"/>
    <w:uiPriority w:val="99"/>
    <w:rsid w:val="008F05EE"/>
    <w:rPr>
      <w:position w:val="6"/>
      <w:sz w:val="18"/>
    </w:rPr>
  </w:style>
  <w:style w:type="paragraph" w:styleId="Index1">
    <w:name w:val="index 1"/>
    <w:basedOn w:val="Normal"/>
    <w:next w:val="Normal"/>
    <w:uiPriority w:val="99"/>
    <w:rsid w:val="008F05EE"/>
  </w:style>
  <w:style w:type="paragraph" w:styleId="Index2">
    <w:name w:val="index 2"/>
    <w:basedOn w:val="Normal"/>
    <w:next w:val="Normal"/>
    <w:uiPriority w:val="99"/>
    <w:rsid w:val="008F05EE"/>
    <w:pPr>
      <w:ind w:left="283"/>
    </w:pPr>
  </w:style>
  <w:style w:type="paragraph" w:styleId="Index3">
    <w:name w:val="index 3"/>
    <w:basedOn w:val="Normal"/>
    <w:next w:val="Normal"/>
    <w:uiPriority w:val="99"/>
    <w:rsid w:val="008F05EE"/>
    <w:pPr>
      <w:ind w:left="566"/>
    </w:pPr>
  </w:style>
  <w:style w:type="paragraph" w:styleId="IndexHeading">
    <w:name w:val="index heading"/>
    <w:basedOn w:val="Normal"/>
    <w:next w:val="Index1"/>
    <w:uiPriority w:val="99"/>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uiPriority w:val="39"/>
    <w:rsid w:val="008F05EE"/>
    <w:pPr>
      <w:tabs>
        <w:tab w:val="clear" w:pos="1276"/>
        <w:tab w:val="left" w:pos="2155"/>
      </w:tabs>
      <w:ind w:left="2155" w:hanging="879"/>
    </w:pPr>
  </w:style>
  <w:style w:type="paragraph" w:styleId="TOC4">
    <w:name w:val="toc 4"/>
    <w:basedOn w:val="TOC3"/>
    <w:uiPriority w:val="39"/>
    <w:rsid w:val="008F05EE"/>
    <w:pPr>
      <w:tabs>
        <w:tab w:val="left" w:pos="3261"/>
      </w:tabs>
      <w:spacing w:before="80"/>
      <w:ind w:left="3261" w:hanging="993"/>
    </w:pPr>
  </w:style>
  <w:style w:type="paragraph" w:styleId="TOC5">
    <w:name w:val="toc 5"/>
    <w:basedOn w:val="TOC4"/>
    <w:uiPriority w:val="39"/>
    <w:rsid w:val="008F05EE"/>
  </w:style>
  <w:style w:type="paragraph" w:styleId="TOC6">
    <w:name w:val="toc 6"/>
    <w:basedOn w:val="TOC4"/>
    <w:uiPriority w:val="39"/>
    <w:rsid w:val="008F05EE"/>
  </w:style>
  <w:style w:type="paragraph" w:styleId="TOC7">
    <w:name w:val="toc 7"/>
    <w:basedOn w:val="TOC4"/>
    <w:uiPriority w:val="39"/>
    <w:rsid w:val="008F05EE"/>
  </w:style>
  <w:style w:type="paragraph" w:styleId="TOC8">
    <w:name w:val="toc 8"/>
    <w:basedOn w:val="TOC4"/>
    <w:uiPriority w:val="39"/>
    <w:rsid w:val="008F05EE"/>
  </w:style>
  <w:style w:type="paragraph" w:customStyle="1" w:styleId="Appendixref">
    <w:name w:val="Appendix_ref"/>
    <w:basedOn w:val="Annexref"/>
    <w:next w:val="Normalaftertitle"/>
    <w:rsid w:val="008F05EE"/>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aliases w:val="超级链接"/>
    <w:basedOn w:val="DefaultParagraphFont"/>
    <w:uiPriority w:val="99"/>
    <w:rsid w:val="00934ED7"/>
    <w:rPr>
      <w:color w:val="0000FF"/>
      <w:u w:val="single"/>
    </w:rPr>
  </w:style>
  <w:style w:type="table" w:styleId="TableGrid">
    <w:name w:val="Table Grid"/>
    <w:basedOn w:val="TableNormal"/>
    <w:uiPriority w:val="59"/>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paragraph" w:customStyle="1" w:styleId="a">
    <w:name w:val="바탕글"/>
    <w:basedOn w:val="Normal"/>
    <w:rsid w:val="00C1791C"/>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styleId="UnresolvedMention">
    <w:name w:val="Unresolved Mention"/>
    <w:basedOn w:val="DefaultParagraphFont"/>
    <w:uiPriority w:val="99"/>
    <w:semiHidden/>
    <w:unhideWhenUsed/>
    <w:rsid w:val="00703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efis.dk/sitecontent.jsp?sitecontent=ecatabl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fis.dk/sitecontent.jsp?sitecontent=srd_regulation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efis.dk" TargetMode="External"/><Relationship Id="rId20" Type="http://schemas.openxmlformats.org/officeDocument/2006/relationships/hyperlink" Target="http://www.ecfr.gov/cgi-bin/text-idx?tpl=/ecfrbrowse/Title47/47cfr15_main_02.tpl"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erodocdb.dk/Docs/doc98/official/pdf/REC7003E.PDF" TargetMode="External"/><Relationship Id="rId23" Type="http://schemas.openxmlformats.org/officeDocument/2006/relationships/hyperlink" Target="http://www.anatel.gov.br/" TargetMode="External"/><Relationship Id="rId28" Type="http://schemas.openxmlformats.org/officeDocument/2006/relationships/header" Target="header7.xml"/><Relationship Id="rId10" Type="http://schemas.openxmlformats.org/officeDocument/2006/relationships/hyperlink" Target="http://www.itu.int/ITU-R/go/patents/es" TargetMode="External"/><Relationship Id="rId19" Type="http://schemas.openxmlformats.org/officeDocument/2006/relationships/hyperlink" Target="https://ec.europa.eu/growth/sectors/electrical-engineering/red-directive_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ept.org/eco"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natel.gov.br/setorregulado/orientacoes" TargetMode="External"/><Relationship Id="rId2" Type="http://schemas.openxmlformats.org/officeDocument/2006/relationships/hyperlink" Target="http://www.anatel.gov.br/legislacao/atos-de-requisitos-tecnicos-de-certificacao/2017/1139-ato-14448" TargetMode="External"/><Relationship Id="rId1" Type="http://schemas.openxmlformats.org/officeDocument/2006/relationships/hyperlink" Target="http://www.anatel.gov.br/legislacao/resolucoes/2017/936-resolucao-68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CDE91-769A-48AA-997E-8F3FF1927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1464</TotalTime>
  <Pages>143</Pages>
  <Words>44871</Words>
  <Characters>246794</Characters>
  <Application>Microsoft Office Word</Application>
  <DocSecurity>0</DocSecurity>
  <Lines>2056</Lines>
  <Paragraphs>582</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291083</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SM.2153-7* - Parámetros técnicos y de funcionamiento de los dispositivos de radiocomunicaciones de corto alcance y utilización del espectro por los mismos**</dc:title>
  <dc:subject>Serie SM = Gestión del espectro</dc:subject>
  <dc:creator>Oficina de Radiocomunicaciones del UIT (BR)</dc:creator>
  <cp:keywords>SM,2153-7*</cp:keywords>
  <dc:description>Saez, 29.04.2020, ITU51013874</dc:description>
  <cp:lastModifiedBy>Saez Grau, Ricardo</cp:lastModifiedBy>
  <cp:revision>33</cp:revision>
  <cp:lastPrinted>2020-04-29T14:04:00Z</cp:lastPrinted>
  <dcterms:created xsi:type="dcterms:W3CDTF">2020-04-28T13:01:00Z</dcterms:created>
  <dcterms:modified xsi:type="dcterms:W3CDTF">2020-04-29T14:38:00Z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mercredi, 29 avril 2020</vt:lpwstr>
  </property>
</Properties>
</file>